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diagrams/drawing4.xml" ContentType="application/vnd.ms-office.drawingml.diagramDrawing+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3A" w:rsidRPr="00030ECA" w:rsidRDefault="00273FD6" w:rsidP="006A06F4">
      <w:pPr>
        <w:rPr>
          <w:rFonts w:asciiTheme="majorHAnsi" w:hAnsiTheme="majorHAnsi"/>
          <w:b/>
          <w:i/>
          <w:sz w:val="20"/>
          <w:szCs w:val="20"/>
        </w:rPr>
      </w:pPr>
      <w:r w:rsidRPr="00030ECA">
        <w:rPr>
          <w:rFonts w:asciiTheme="majorHAnsi" w:hAnsiTheme="majorHAnsi"/>
          <w:noProof/>
          <w:sz w:val="20"/>
          <w:szCs w:val="20"/>
          <w:lang w:bidi="ar-SA"/>
        </w:rPr>
        <w:drawing>
          <wp:anchor distT="0" distB="0" distL="0" distR="0" simplePos="0" relativeHeight="251684864" behindDoc="0" locked="0" layoutInCell="1" allowOverlap="1">
            <wp:simplePos x="0" y="0"/>
            <wp:positionH relativeFrom="page">
              <wp:posOffset>0</wp:posOffset>
            </wp:positionH>
            <wp:positionV relativeFrom="paragraph">
              <wp:posOffset>-876935</wp:posOffset>
            </wp:positionV>
            <wp:extent cx="7772400" cy="38715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72400" cy="3871595"/>
                    </a:xfrm>
                    <a:prstGeom prst="rect">
                      <a:avLst/>
                    </a:prstGeom>
                  </pic:spPr>
                </pic:pic>
              </a:graphicData>
            </a:graphic>
          </wp:anchor>
        </w:drawing>
      </w: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rPr>
          <w:rFonts w:asciiTheme="majorHAnsi" w:hAnsiTheme="majorHAnsi"/>
          <w:sz w:val="20"/>
          <w:szCs w:val="20"/>
        </w:rPr>
      </w:pPr>
    </w:p>
    <w:p w:rsidR="008B053A" w:rsidRPr="00030ECA" w:rsidRDefault="008B053A" w:rsidP="008B053A">
      <w:pPr>
        <w:pStyle w:val="BodyText"/>
        <w:spacing w:before="6"/>
        <w:rPr>
          <w:rFonts w:asciiTheme="majorHAnsi" w:hAnsiTheme="majorHAnsi"/>
          <w:sz w:val="20"/>
          <w:szCs w:val="20"/>
        </w:rPr>
      </w:pPr>
    </w:p>
    <w:p w:rsidR="001A639E" w:rsidRPr="00E15568" w:rsidRDefault="00616674" w:rsidP="001A639E">
      <w:pPr>
        <w:pStyle w:val="BodyText"/>
        <w:jc w:val="center"/>
        <w:rPr>
          <w:rFonts w:asciiTheme="majorHAnsi" w:hAnsiTheme="majorHAnsi"/>
          <w:b/>
          <w:bCs/>
          <w:sz w:val="28"/>
          <w:szCs w:val="28"/>
        </w:rPr>
      </w:pPr>
      <w:r>
        <w:rPr>
          <w:rFonts w:asciiTheme="majorHAnsi" w:hAnsiTheme="majorHAnsi"/>
          <w:b/>
          <w:bCs/>
          <w:sz w:val="28"/>
          <w:szCs w:val="28"/>
        </w:rPr>
        <w:t>PARTNERITETI I QEVERISJES</w:t>
      </w:r>
      <w:r w:rsidR="001A639E" w:rsidRPr="00E15568">
        <w:rPr>
          <w:rFonts w:asciiTheme="majorHAnsi" w:hAnsiTheme="majorHAnsi"/>
          <w:b/>
          <w:bCs/>
          <w:sz w:val="28"/>
          <w:szCs w:val="28"/>
        </w:rPr>
        <w:t xml:space="preserve"> SE HAPUR</w:t>
      </w:r>
    </w:p>
    <w:p w:rsidR="001A639E" w:rsidRPr="00E15568" w:rsidRDefault="001A639E" w:rsidP="001A639E">
      <w:pPr>
        <w:pStyle w:val="BodyText"/>
        <w:jc w:val="center"/>
        <w:rPr>
          <w:rFonts w:asciiTheme="majorHAnsi" w:hAnsiTheme="majorHAnsi"/>
          <w:b/>
          <w:bCs/>
          <w:sz w:val="28"/>
          <w:szCs w:val="28"/>
        </w:rPr>
      </w:pPr>
      <w:r w:rsidRPr="00E15568">
        <w:rPr>
          <w:rFonts w:asciiTheme="majorHAnsi" w:hAnsiTheme="majorHAnsi"/>
          <w:b/>
          <w:bCs/>
          <w:sz w:val="28"/>
          <w:szCs w:val="28"/>
        </w:rPr>
        <w:t>PLANI KOMBETAR I VEPRIMIT PER SHQIPERINE</w:t>
      </w:r>
    </w:p>
    <w:p w:rsidR="008B053A" w:rsidRPr="00E15568" w:rsidRDefault="001A639E" w:rsidP="001A639E">
      <w:pPr>
        <w:pStyle w:val="BodyText"/>
        <w:jc w:val="center"/>
        <w:rPr>
          <w:rFonts w:asciiTheme="majorHAnsi" w:hAnsiTheme="majorHAnsi"/>
          <w:b/>
          <w:sz w:val="28"/>
          <w:szCs w:val="28"/>
        </w:rPr>
      </w:pPr>
      <w:r w:rsidRPr="00E15568">
        <w:rPr>
          <w:rFonts w:asciiTheme="majorHAnsi" w:hAnsiTheme="majorHAnsi"/>
          <w:b/>
          <w:bCs/>
          <w:sz w:val="28"/>
          <w:szCs w:val="28"/>
        </w:rPr>
        <w:t>2020 - 2022</w:t>
      </w:r>
    </w:p>
    <w:p w:rsidR="008B053A" w:rsidRPr="00E15568" w:rsidRDefault="008B053A" w:rsidP="008B053A">
      <w:pPr>
        <w:pStyle w:val="BodyText"/>
        <w:rPr>
          <w:rFonts w:asciiTheme="majorHAnsi" w:hAnsiTheme="majorHAnsi"/>
          <w:b/>
          <w:sz w:val="28"/>
          <w:szCs w:val="28"/>
        </w:rPr>
      </w:pPr>
    </w:p>
    <w:p w:rsidR="008B053A" w:rsidRPr="00E15568" w:rsidRDefault="008B053A" w:rsidP="008B053A">
      <w:pPr>
        <w:pStyle w:val="BodyText"/>
        <w:rPr>
          <w:rFonts w:asciiTheme="majorHAnsi" w:hAnsiTheme="majorHAnsi"/>
          <w:b/>
          <w:sz w:val="28"/>
          <w:szCs w:val="28"/>
        </w:rPr>
      </w:pPr>
    </w:p>
    <w:p w:rsidR="008B053A" w:rsidRPr="00E15568" w:rsidRDefault="008B053A" w:rsidP="008B053A">
      <w:pPr>
        <w:pStyle w:val="BodyText"/>
        <w:rPr>
          <w:rFonts w:asciiTheme="majorHAnsi" w:hAnsiTheme="majorHAnsi"/>
          <w:b/>
          <w:sz w:val="28"/>
          <w:szCs w:val="28"/>
        </w:rPr>
      </w:pPr>
    </w:p>
    <w:p w:rsidR="008B053A" w:rsidRPr="00030ECA" w:rsidRDefault="008B053A" w:rsidP="008B053A">
      <w:pPr>
        <w:pStyle w:val="BodyText"/>
        <w:rPr>
          <w:rFonts w:asciiTheme="majorHAnsi" w:hAnsiTheme="majorHAnsi"/>
          <w:b/>
          <w:sz w:val="20"/>
          <w:szCs w:val="20"/>
        </w:rPr>
      </w:pPr>
    </w:p>
    <w:p w:rsidR="008B053A" w:rsidRPr="00030ECA" w:rsidRDefault="008B053A" w:rsidP="008B053A">
      <w:pPr>
        <w:pStyle w:val="BodyText"/>
        <w:rPr>
          <w:rFonts w:asciiTheme="majorHAnsi" w:hAnsiTheme="majorHAnsi"/>
          <w:b/>
          <w:sz w:val="20"/>
          <w:szCs w:val="20"/>
        </w:rPr>
      </w:pPr>
    </w:p>
    <w:p w:rsidR="008B053A" w:rsidRPr="00030ECA" w:rsidRDefault="008B053A" w:rsidP="008B053A">
      <w:pPr>
        <w:pStyle w:val="BodyText"/>
        <w:rPr>
          <w:rFonts w:asciiTheme="majorHAnsi" w:hAnsiTheme="majorHAnsi"/>
          <w:b/>
          <w:sz w:val="20"/>
          <w:szCs w:val="20"/>
        </w:rPr>
      </w:pPr>
      <w:r w:rsidRPr="00030ECA">
        <w:rPr>
          <w:rFonts w:asciiTheme="majorHAnsi" w:hAnsiTheme="majorHAnsi"/>
          <w:noProof/>
          <w:sz w:val="20"/>
          <w:szCs w:val="20"/>
          <w:lang w:bidi="ar-SA"/>
        </w:rPr>
        <w:drawing>
          <wp:anchor distT="0" distB="0" distL="0" distR="0" simplePos="0" relativeHeight="251685888" behindDoc="0" locked="0" layoutInCell="1" allowOverlap="1">
            <wp:simplePos x="0" y="0"/>
            <wp:positionH relativeFrom="page">
              <wp:posOffset>2987675</wp:posOffset>
            </wp:positionH>
            <wp:positionV relativeFrom="paragraph">
              <wp:posOffset>0</wp:posOffset>
            </wp:positionV>
            <wp:extent cx="1690370" cy="1504950"/>
            <wp:effectExtent l="0" t="0" r="508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90370" cy="1504950"/>
                    </a:xfrm>
                    <a:prstGeom prst="rect">
                      <a:avLst/>
                    </a:prstGeom>
                  </pic:spPr>
                </pic:pic>
              </a:graphicData>
            </a:graphic>
          </wp:anchor>
        </w:drawing>
      </w:r>
    </w:p>
    <w:p w:rsidR="008B053A" w:rsidRDefault="008B053A" w:rsidP="008B053A">
      <w:pPr>
        <w:pStyle w:val="BodyText"/>
        <w:rPr>
          <w:rFonts w:asciiTheme="majorHAnsi" w:hAnsiTheme="majorHAnsi"/>
          <w:b/>
          <w:sz w:val="20"/>
          <w:szCs w:val="20"/>
        </w:rPr>
      </w:pPr>
    </w:p>
    <w:p w:rsidR="00C16AA9" w:rsidRDefault="00C16AA9" w:rsidP="008B053A">
      <w:pPr>
        <w:pStyle w:val="BodyText"/>
        <w:rPr>
          <w:rFonts w:asciiTheme="majorHAnsi" w:hAnsiTheme="majorHAnsi"/>
          <w:b/>
          <w:sz w:val="20"/>
          <w:szCs w:val="20"/>
        </w:rPr>
      </w:pPr>
    </w:p>
    <w:p w:rsidR="00C16AA9" w:rsidRDefault="00C16AA9" w:rsidP="008B053A">
      <w:pPr>
        <w:pStyle w:val="BodyText"/>
        <w:rPr>
          <w:rFonts w:asciiTheme="majorHAnsi" w:hAnsiTheme="majorHAnsi"/>
          <w:b/>
          <w:sz w:val="20"/>
          <w:szCs w:val="20"/>
        </w:rPr>
      </w:pPr>
    </w:p>
    <w:p w:rsidR="00C16AA9" w:rsidRDefault="00C16AA9" w:rsidP="008B053A">
      <w:pPr>
        <w:pStyle w:val="BodyText"/>
        <w:rPr>
          <w:rFonts w:asciiTheme="majorHAnsi" w:hAnsiTheme="majorHAnsi"/>
          <w:b/>
          <w:sz w:val="20"/>
          <w:szCs w:val="20"/>
        </w:rPr>
      </w:pPr>
    </w:p>
    <w:p w:rsidR="00C16AA9" w:rsidRDefault="00C16AA9" w:rsidP="008B053A">
      <w:pPr>
        <w:pStyle w:val="BodyText"/>
        <w:rPr>
          <w:rFonts w:asciiTheme="majorHAnsi" w:hAnsiTheme="majorHAnsi"/>
          <w:b/>
          <w:sz w:val="20"/>
          <w:szCs w:val="20"/>
        </w:rPr>
      </w:pPr>
    </w:p>
    <w:p w:rsidR="00C16AA9" w:rsidRDefault="00C16AA9" w:rsidP="008B053A">
      <w:pPr>
        <w:pStyle w:val="BodyText"/>
        <w:rPr>
          <w:rFonts w:asciiTheme="majorHAnsi" w:hAnsiTheme="majorHAnsi"/>
          <w:b/>
          <w:sz w:val="20"/>
          <w:szCs w:val="20"/>
        </w:rPr>
      </w:pPr>
    </w:p>
    <w:p w:rsidR="00C16AA9" w:rsidRPr="00030ECA" w:rsidRDefault="00C16AA9" w:rsidP="008B053A">
      <w:pPr>
        <w:pStyle w:val="BodyText"/>
        <w:rPr>
          <w:rFonts w:asciiTheme="majorHAnsi" w:hAnsiTheme="majorHAnsi"/>
          <w:b/>
          <w:sz w:val="20"/>
          <w:szCs w:val="20"/>
        </w:rPr>
      </w:pPr>
    </w:p>
    <w:p w:rsidR="008B053A" w:rsidRPr="00030ECA" w:rsidRDefault="008B053A" w:rsidP="008B053A">
      <w:pPr>
        <w:pStyle w:val="BodyText"/>
        <w:rPr>
          <w:rFonts w:asciiTheme="majorHAnsi" w:hAnsiTheme="majorHAnsi"/>
          <w:b/>
          <w:sz w:val="20"/>
          <w:szCs w:val="20"/>
        </w:rPr>
      </w:pPr>
    </w:p>
    <w:p w:rsidR="008B053A" w:rsidRPr="00030ECA" w:rsidRDefault="008B053A" w:rsidP="008B053A">
      <w:pPr>
        <w:pStyle w:val="BodyText"/>
        <w:rPr>
          <w:rFonts w:asciiTheme="majorHAnsi" w:hAnsiTheme="majorHAnsi"/>
          <w:b/>
          <w:sz w:val="20"/>
          <w:szCs w:val="20"/>
        </w:rPr>
      </w:pPr>
    </w:p>
    <w:p w:rsidR="00273FD6" w:rsidRPr="00030ECA" w:rsidRDefault="00273FD6" w:rsidP="008B053A">
      <w:pPr>
        <w:pStyle w:val="BodyText"/>
        <w:rPr>
          <w:rFonts w:asciiTheme="majorHAnsi" w:hAnsiTheme="majorHAnsi"/>
          <w:b/>
          <w:sz w:val="20"/>
          <w:szCs w:val="20"/>
        </w:rPr>
      </w:pPr>
    </w:p>
    <w:p w:rsidR="00273FD6" w:rsidRDefault="00070631">
      <w:pPr>
        <w:rPr>
          <w:rFonts w:asciiTheme="majorHAnsi" w:hAnsiTheme="majorHAnsi"/>
          <w:b/>
          <w:sz w:val="20"/>
          <w:szCs w:val="20"/>
        </w:rPr>
      </w:pPr>
      <w:r w:rsidRPr="00070631">
        <w:rPr>
          <w:rFonts w:asciiTheme="majorHAnsi" w:hAnsiTheme="majorHAnsi"/>
          <w:b/>
          <w:noProof/>
          <w:sz w:val="20"/>
          <w:szCs w:val="20"/>
          <w:lang w:val="en-GB" w:eastAsia="en-GB" w:bidi="ar-SA"/>
        </w:rPr>
        <w:pict>
          <v:roundrect id="AutoShape 455" o:spid="_x0000_s1026" style="position:absolute;margin-left:-73.4pt;margin-top:175.35pt;width:625.6pt;height:145.6pt;z-index:252059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" fillcolor="#c0504d [3205]" strokecolor="#f2f2f2 [3041]" strokeweight="3pt">
            <v:shadow color="#622423 [1605]" opacity=".5" offset="1pt"/>
            <v:textbox>
              <w:txbxContent>
                <w:p w:rsidR="00F85C15" w:rsidRDefault="00F85C15" w:rsidP="00C16AA9">
                  <w:pPr>
                    <w:jc w:val="center"/>
                    <w:rPr>
                      <w:rFonts w:ascii="Georgia" w:hAnsi="Georgia"/>
                      <w:sz w:val="56"/>
                      <w:szCs w:val="56"/>
                    </w:rPr>
                  </w:pPr>
                </w:p>
                <w:p w:rsidR="00F85C15" w:rsidRDefault="00F85C15" w:rsidP="00C16AA9">
                  <w:pPr>
                    <w:jc w:val="center"/>
                    <w:rPr>
                      <w:rFonts w:ascii="Georgia" w:hAnsi="Georgia"/>
                      <w:b/>
                      <w:sz w:val="56"/>
                      <w:szCs w:val="56"/>
                    </w:rPr>
                  </w:pPr>
                  <w:r>
                    <w:rPr>
                      <w:rFonts w:ascii="Georgia" w:hAnsi="Georgia"/>
                      <w:b/>
                      <w:sz w:val="56"/>
                      <w:szCs w:val="56"/>
                    </w:rPr>
                    <w:t xml:space="preserve">Angazhimet 2020-2022 </w:t>
                  </w:r>
                </w:p>
                <w:p w:rsidR="00F85C15" w:rsidRDefault="00F85C15" w:rsidP="00C16AA9">
                  <w:pPr>
                    <w:jc w:val="center"/>
                    <w:rPr>
                      <w:rFonts w:ascii="Georgia" w:hAnsi="Georgia"/>
                      <w:b/>
                      <w:sz w:val="56"/>
                      <w:szCs w:val="56"/>
                    </w:rPr>
                  </w:pPr>
                  <w:r>
                    <w:rPr>
                      <w:rFonts w:ascii="Georgia" w:hAnsi="Georgia"/>
                      <w:b/>
                      <w:sz w:val="56"/>
                      <w:szCs w:val="56"/>
                    </w:rPr>
                    <w:t xml:space="preserve">Plani Kombëtar </w:t>
                  </w:r>
                </w:p>
                <w:p w:rsidR="00F85C15" w:rsidRPr="00C16AA9" w:rsidRDefault="00F85C15" w:rsidP="00C16AA9">
                  <w:pPr>
                    <w:jc w:val="center"/>
                    <w:rPr>
                      <w:rFonts w:ascii="Georgia" w:hAnsi="Georgia"/>
                      <w:b/>
                      <w:sz w:val="56"/>
                      <w:szCs w:val="56"/>
                    </w:rPr>
                  </w:pPr>
                  <w:r w:rsidRPr="00C16AA9">
                    <w:rPr>
                      <w:rFonts w:ascii="Georgia" w:hAnsi="Georgia"/>
                      <w:b/>
                      <w:sz w:val="56"/>
                      <w:szCs w:val="56"/>
                    </w:rPr>
                    <w:t>OGP</w:t>
                  </w:r>
                </w:p>
              </w:txbxContent>
            </v:textbox>
          </v:roundrect>
        </w:pict>
      </w:r>
      <w:r w:rsidR="00273FD6" w:rsidRPr="00030ECA">
        <w:rPr>
          <w:rFonts w:asciiTheme="majorHAnsi" w:hAnsiTheme="majorHAnsi"/>
          <w:b/>
          <w:sz w:val="20"/>
          <w:szCs w:val="20"/>
        </w:rPr>
        <w:br w:type="page"/>
      </w:r>
    </w:p>
    <w:p w:rsidR="00B853C9" w:rsidRDefault="00070631">
      <w:pPr>
        <w:rPr>
          <w:rFonts w:asciiTheme="majorHAnsi" w:hAnsiTheme="majorHAnsi"/>
          <w:b/>
          <w:sz w:val="20"/>
          <w:szCs w:val="20"/>
        </w:rPr>
      </w:pPr>
      <w:r w:rsidRPr="00070631">
        <w:rPr>
          <w:rFonts w:asciiTheme="majorHAnsi" w:eastAsia="Arial" w:hAnsiTheme="majorHAnsi"/>
          <w:b/>
          <w:noProof/>
          <w:color w:val="000000" w:themeColor="text1"/>
          <w:sz w:val="20"/>
          <w:szCs w:val="20"/>
          <w:lang w:val="en-GB" w:eastAsia="en-GB" w:bidi="ar-SA"/>
        </w:rPr>
        <w:pict>
          <v:shapetype id="_x0000_t202" coordsize="21600,21600" o:spt="202" path="m,l,21600r21600,l21600,xe">
            <v:stroke joinstyle="miter"/>
            <v:path gradientshapeok="t" o:connecttype="rect"/>
          </v:shapetype>
          <v:shape id="Text Box 2" o:spid="_x0000_s1027" type="#_x0000_t202" style="position:absolute;margin-left:-63pt;margin-top:-41.75pt;width:613.5pt;height:61.6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" fillcolor="#c0504d [3205]" strokecolor="#c0504d [3205]" strokeweight="2pt">
            <v:textbox>
              <w:txbxContent>
                <w:p w:rsidR="00F85C15" w:rsidRPr="004D022B" w:rsidRDefault="00F85C15" w:rsidP="00273FD6">
                  <w:pPr>
                    <w:ind w:left="720"/>
                    <w:rPr>
                      <w:rFonts w:asciiTheme="majorHAnsi" w:hAnsiTheme="majorHAnsi"/>
                      <w:b/>
                      <w:color w:val="FFFFFF" w:themeColor="background1"/>
                      <w:sz w:val="32"/>
                      <w:lang w:val="en-GB"/>
                    </w:rPr>
                  </w:pPr>
                  <w:r>
                    <w:rPr>
                      <w:rFonts w:asciiTheme="majorHAnsi" w:hAnsiTheme="majorHAnsi"/>
                      <w:b/>
                      <w:color w:val="FFFFFF" w:themeColor="background1"/>
                      <w:sz w:val="32"/>
                      <w:lang w:val="en-GB"/>
                    </w:rPr>
                    <w:br/>
                  </w:r>
                  <w:r w:rsidRPr="001A639E">
                    <w:rPr>
                      <w:rFonts w:asciiTheme="majorHAnsi" w:hAnsiTheme="majorHAnsi"/>
                      <w:b/>
                      <w:color w:val="FFFFFF" w:themeColor="background1"/>
                      <w:sz w:val="36"/>
                      <w:lang w:val="en-GB"/>
                    </w:rPr>
                    <w:t>Angazhimet</w:t>
                  </w:r>
                </w:p>
              </w:txbxContent>
            </v:textbox>
          </v:shape>
        </w:pict>
      </w:r>
    </w:p>
    <w:p w:rsidR="00B853C9" w:rsidRDefault="00B853C9">
      <w:pPr>
        <w:rPr>
          <w:rFonts w:asciiTheme="majorHAnsi" w:hAnsiTheme="majorHAnsi"/>
          <w:b/>
          <w:sz w:val="20"/>
          <w:szCs w:val="20"/>
        </w:rPr>
      </w:pPr>
    </w:p>
    <w:p w:rsidR="00B853C9" w:rsidRPr="00030ECA" w:rsidRDefault="00B853C9">
      <w:pPr>
        <w:rPr>
          <w:rFonts w:asciiTheme="majorHAnsi" w:hAnsiTheme="majorHAnsi"/>
          <w:b/>
          <w:sz w:val="20"/>
          <w:szCs w:val="20"/>
        </w:rPr>
      </w:pPr>
    </w:p>
    <w:p w:rsidR="001A639E" w:rsidRPr="00DE40BA" w:rsidRDefault="001A639E" w:rsidP="007446DC">
      <w:pPr>
        <w:widowControl/>
        <w:autoSpaceDE/>
        <w:autoSpaceDN/>
        <w:spacing w:before="120" w:after="120"/>
        <w:jc w:val="both"/>
        <w:rPr>
          <w:rFonts w:ascii="Georgia" w:hAnsi="Georgia" w:cs="Gotham Narrow"/>
          <w:color w:val="000000"/>
          <w:szCs w:val="24"/>
        </w:rPr>
      </w:pPr>
      <w:r w:rsidRPr="00DE40BA">
        <w:rPr>
          <w:rFonts w:ascii="Georgia" w:hAnsi="Georgia" w:cs="Gotham Narrow"/>
          <w:color w:val="000000"/>
          <w:szCs w:val="24"/>
        </w:rPr>
        <w:t>Në përgatitjen e Planit të Vepri</w:t>
      </w:r>
      <w:r w:rsidR="00616674">
        <w:rPr>
          <w:rFonts w:ascii="Georgia" w:hAnsi="Georgia" w:cs="Gotham Narrow"/>
          <w:color w:val="000000"/>
          <w:szCs w:val="24"/>
        </w:rPr>
        <w:t>mit të Partneritetit të Qeverisjes</w:t>
      </w:r>
      <w:r w:rsidRPr="00DE40BA">
        <w:rPr>
          <w:rFonts w:ascii="Georgia" w:hAnsi="Georgia" w:cs="Gotham Narrow"/>
          <w:color w:val="000000"/>
          <w:szCs w:val="24"/>
        </w:rPr>
        <w:t xml:space="preserve"> së Hapur 2020-2022 (OGP) </w:t>
      </w:r>
      <w:r w:rsidR="00616674" w:rsidRPr="00DE40BA">
        <w:rPr>
          <w:rFonts w:ascii="Georgia" w:hAnsi="Georgia" w:cs="Gotham Narrow"/>
          <w:color w:val="000000"/>
          <w:szCs w:val="24"/>
        </w:rPr>
        <w:t xml:space="preserve">u zgjodhën </w:t>
      </w:r>
      <w:r w:rsidRPr="00DE40BA">
        <w:rPr>
          <w:rFonts w:ascii="Georgia" w:hAnsi="Georgia" w:cs="Gotham Narrow"/>
          <w:color w:val="000000"/>
          <w:szCs w:val="24"/>
        </w:rPr>
        <w:t xml:space="preserve">katër fusha të politikave për të qenë </w:t>
      </w:r>
      <w:r w:rsidR="00185CE9" w:rsidRPr="00DE40BA">
        <w:rPr>
          <w:rFonts w:ascii="Georgia" w:hAnsi="Georgia" w:cs="Gotham Narrow"/>
          <w:color w:val="000000"/>
          <w:szCs w:val="24"/>
        </w:rPr>
        <w:t>cështjet tematike</w:t>
      </w:r>
      <w:r w:rsidRPr="00DE40BA">
        <w:rPr>
          <w:rFonts w:ascii="Georgia" w:hAnsi="Georgia" w:cs="Gotham Narrow"/>
          <w:color w:val="000000"/>
          <w:szCs w:val="24"/>
        </w:rPr>
        <w:t xml:space="preserve"> të planit të veprimit</w:t>
      </w:r>
      <w:r w:rsidR="00574EB9">
        <w:rPr>
          <w:rFonts w:ascii="Georgia" w:hAnsi="Georgia" w:cs="Gotham Narrow"/>
          <w:color w:val="000000"/>
          <w:szCs w:val="24"/>
        </w:rPr>
        <w:t xml:space="preserve"> bazuar në standartet e </w:t>
      </w:r>
      <w:r w:rsidR="00185CE9" w:rsidRPr="00DE40BA">
        <w:rPr>
          <w:rFonts w:ascii="Georgia" w:hAnsi="Georgia" w:cs="Gotham Narrow"/>
          <w:color w:val="000000"/>
          <w:szCs w:val="24"/>
        </w:rPr>
        <w:t>bashkëbërjes</w:t>
      </w:r>
      <w:r w:rsidRPr="00DE40BA">
        <w:rPr>
          <w:rFonts w:ascii="Georgia" w:hAnsi="Georgia" w:cs="Gotham Narrow"/>
          <w:color w:val="000000"/>
          <w:szCs w:val="24"/>
        </w:rPr>
        <w:t>.</w:t>
      </w:r>
      <w:r w:rsidR="00574EB9">
        <w:rPr>
          <w:rFonts w:ascii="Georgia" w:hAnsi="Georgia" w:cs="Gotham Narrow"/>
          <w:color w:val="000000"/>
          <w:szCs w:val="24"/>
        </w:rPr>
        <w:t xml:space="preserve"> </w:t>
      </w:r>
      <w:r w:rsidR="00185CE9" w:rsidRPr="00DE40BA">
        <w:rPr>
          <w:rFonts w:ascii="Georgia" w:hAnsi="Georgia" w:cs="Gotham Narrow"/>
          <w:color w:val="000000"/>
          <w:szCs w:val="24"/>
        </w:rPr>
        <w:t>Prioritetet</w:t>
      </w:r>
      <w:r w:rsidRPr="00DE40BA">
        <w:rPr>
          <w:rFonts w:ascii="Georgia" w:hAnsi="Georgia" w:cs="Gotham Narrow"/>
          <w:color w:val="000000"/>
          <w:szCs w:val="24"/>
        </w:rPr>
        <w:t xml:space="preserve"> bazuar në rekomandimet kombëtare dhe ndërkombëtare për </w:t>
      </w:r>
      <w:r w:rsidR="00574EB9">
        <w:rPr>
          <w:rFonts w:ascii="Georgia" w:hAnsi="Georgia" w:cs="Gotham Narrow"/>
          <w:color w:val="000000"/>
          <w:szCs w:val="24"/>
        </w:rPr>
        <w:t>mirë</w:t>
      </w:r>
      <w:r w:rsidRPr="00DE40BA">
        <w:rPr>
          <w:rFonts w:ascii="Georgia" w:hAnsi="Georgia" w:cs="Gotham Narrow"/>
          <w:color w:val="000000"/>
          <w:szCs w:val="24"/>
        </w:rPr>
        <w:t>qeverisjen dhe refo</w:t>
      </w:r>
      <w:r w:rsidR="00574EB9">
        <w:rPr>
          <w:rFonts w:ascii="Georgia" w:hAnsi="Georgia" w:cs="Gotham Narrow"/>
          <w:color w:val="000000"/>
          <w:szCs w:val="24"/>
        </w:rPr>
        <w:t xml:space="preserve">rmën e administratës publike </w:t>
      </w:r>
      <w:r w:rsidRPr="00DE40BA">
        <w:rPr>
          <w:rFonts w:ascii="Georgia" w:hAnsi="Georgia" w:cs="Gotham Narrow"/>
          <w:color w:val="000000"/>
          <w:szCs w:val="24"/>
        </w:rPr>
        <w:t xml:space="preserve">menaxhohen </w:t>
      </w:r>
      <w:r w:rsidR="00185CE9" w:rsidRPr="00DE40BA">
        <w:rPr>
          <w:rFonts w:ascii="Georgia" w:hAnsi="Georgia" w:cs="Gotham Narrow"/>
          <w:color w:val="000000"/>
          <w:szCs w:val="24"/>
        </w:rPr>
        <w:t xml:space="preserve">nga koordinatori tematik </w:t>
      </w:r>
      <w:r w:rsidRPr="00DE40BA">
        <w:rPr>
          <w:rFonts w:ascii="Georgia" w:hAnsi="Georgia" w:cs="Gotham Narrow"/>
          <w:color w:val="000000"/>
          <w:szCs w:val="24"/>
        </w:rPr>
        <w:t xml:space="preserve">dhe </w:t>
      </w:r>
      <w:r w:rsidR="00185CE9" w:rsidRPr="00DE40BA">
        <w:rPr>
          <w:rFonts w:ascii="Georgia" w:hAnsi="Georgia" w:cs="Gotham Narrow"/>
          <w:color w:val="000000"/>
          <w:szCs w:val="24"/>
        </w:rPr>
        <w:t>pika e kontaktit të OGP-së në mënyrë të harmonizuar.</w:t>
      </w:r>
    </w:p>
    <w:p w:rsidR="00D9447A" w:rsidRPr="00030ECA" w:rsidRDefault="001A639E" w:rsidP="001A639E">
      <w:pPr>
        <w:spacing w:before="120" w:after="120"/>
        <w:rPr>
          <w:rFonts w:asciiTheme="majorHAnsi" w:hAnsiTheme="majorHAnsi"/>
          <w:sz w:val="20"/>
          <w:szCs w:val="20"/>
        </w:rPr>
      </w:pPr>
      <w:r w:rsidRPr="00030ECA">
        <w:rPr>
          <w:rFonts w:asciiTheme="majorHAnsi" w:hAnsiTheme="majorHAnsi"/>
          <w:i/>
          <w:sz w:val="20"/>
          <w:szCs w:val="20"/>
        </w:rPr>
        <w:t>Figura 1: Komponentët Tematik dhe Institucionet Kryesore të Pikave Fokale</w:t>
      </w:r>
      <w:r w:rsidR="00D9447A" w:rsidRPr="00030ECA">
        <w:rPr>
          <w:rFonts w:asciiTheme="majorHAnsi" w:hAnsiTheme="majorHAnsi"/>
          <w:noProof/>
          <w:sz w:val="20"/>
          <w:szCs w:val="20"/>
          <w:lang w:bidi="ar-SA"/>
        </w:rPr>
        <w:drawing>
          <wp:inline distT="0" distB="0" distL="0" distR="0">
            <wp:extent cx="4654550" cy="1497330"/>
            <wp:effectExtent l="19050" t="0" r="12700" b="7620"/>
            <wp:docPr id="355" name="Diagram 3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9447A" w:rsidRPr="00DE40BA" w:rsidRDefault="001A639E" w:rsidP="00185CE9">
      <w:pPr>
        <w:jc w:val="both"/>
        <w:rPr>
          <w:rFonts w:ascii="Georgia" w:hAnsi="Georgia" w:cs="Gotham Narrow"/>
          <w:color w:val="000000"/>
          <w:szCs w:val="24"/>
        </w:rPr>
      </w:pPr>
      <w:r w:rsidRPr="00DE40BA">
        <w:rPr>
          <w:rFonts w:ascii="Georgia" w:hAnsi="Georgia" w:cs="Gotham Narrow"/>
          <w:color w:val="000000"/>
          <w:szCs w:val="24"/>
        </w:rPr>
        <w:t xml:space="preserve">Bazuar në strategjitë dhe </w:t>
      </w:r>
      <w:r w:rsidR="00574EB9">
        <w:rPr>
          <w:rFonts w:ascii="Georgia" w:hAnsi="Georgia" w:cs="Gotham Narrow"/>
          <w:color w:val="000000"/>
          <w:szCs w:val="24"/>
        </w:rPr>
        <w:t>prioritetet</w:t>
      </w:r>
      <w:r w:rsidRPr="00DE40BA">
        <w:rPr>
          <w:rFonts w:ascii="Georgia" w:hAnsi="Georgia" w:cs="Gotham Narrow"/>
          <w:color w:val="000000"/>
          <w:szCs w:val="24"/>
        </w:rPr>
        <w:t xml:space="preserve"> e qeverisë </w:t>
      </w:r>
      <w:r w:rsidR="00185CE9" w:rsidRPr="00DE40BA">
        <w:rPr>
          <w:rFonts w:ascii="Georgia" w:hAnsi="Georgia" w:cs="Gotham Narrow"/>
          <w:color w:val="000000"/>
          <w:szCs w:val="24"/>
        </w:rPr>
        <w:t xml:space="preserve">si dhe </w:t>
      </w:r>
      <w:r w:rsidR="00574EB9">
        <w:rPr>
          <w:rFonts w:ascii="Georgia" w:hAnsi="Georgia" w:cs="Gotham Narrow"/>
          <w:color w:val="000000"/>
          <w:szCs w:val="24"/>
        </w:rPr>
        <w:t>komentet</w:t>
      </w:r>
      <w:r w:rsidR="00185CE9" w:rsidRPr="00DE40BA">
        <w:rPr>
          <w:rFonts w:ascii="Georgia" w:hAnsi="Georgia" w:cs="Gotham Narrow"/>
          <w:color w:val="000000"/>
          <w:szCs w:val="24"/>
        </w:rPr>
        <w:t>/</w:t>
      </w:r>
      <w:r w:rsidRPr="00DE40BA">
        <w:rPr>
          <w:rFonts w:ascii="Georgia" w:hAnsi="Georgia" w:cs="Gotham Narrow"/>
          <w:color w:val="000000"/>
          <w:szCs w:val="24"/>
        </w:rPr>
        <w:t xml:space="preserve">idetë </w:t>
      </w:r>
      <w:r w:rsidR="002E386C">
        <w:rPr>
          <w:rFonts w:ascii="Georgia" w:hAnsi="Georgia" w:cs="Gotham Narrow"/>
          <w:color w:val="000000"/>
          <w:szCs w:val="24"/>
        </w:rPr>
        <w:t>e nxjera</w:t>
      </w:r>
      <w:r w:rsidR="00185CE9" w:rsidRPr="00DE40BA">
        <w:rPr>
          <w:rFonts w:ascii="Georgia" w:hAnsi="Georgia" w:cs="Gotham Narrow"/>
          <w:color w:val="000000"/>
          <w:szCs w:val="24"/>
        </w:rPr>
        <w:t xml:space="preserve"> </w:t>
      </w:r>
      <w:r w:rsidRPr="00DE40BA">
        <w:rPr>
          <w:rFonts w:ascii="Georgia" w:hAnsi="Georgia" w:cs="Gotham Narrow"/>
          <w:color w:val="000000"/>
          <w:szCs w:val="24"/>
        </w:rPr>
        <w:t xml:space="preserve">nga konsultimet </w:t>
      </w:r>
      <w:r w:rsidR="00574EB9">
        <w:rPr>
          <w:rFonts w:ascii="Georgia" w:hAnsi="Georgia" w:cs="Gotham Narrow"/>
          <w:color w:val="000000"/>
          <w:szCs w:val="24"/>
        </w:rPr>
        <w:t>me palët e interesit</w:t>
      </w:r>
      <w:r w:rsidRPr="00DE40BA">
        <w:rPr>
          <w:rFonts w:ascii="Georgia" w:hAnsi="Georgia" w:cs="Gotham Narrow"/>
          <w:color w:val="000000"/>
          <w:szCs w:val="24"/>
        </w:rPr>
        <w:t xml:space="preserve">, </w:t>
      </w:r>
      <w:r w:rsidR="00C16AA9">
        <w:rPr>
          <w:rFonts w:ascii="Georgia" w:hAnsi="Georgia" w:cs="Gotham Narrow"/>
          <w:color w:val="000000"/>
          <w:szCs w:val="24"/>
        </w:rPr>
        <w:t xml:space="preserve">u </w:t>
      </w:r>
      <w:r w:rsidR="00574EB9">
        <w:rPr>
          <w:rFonts w:ascii="Georgia" w:hAnsi="Georgia" w:cs="Gotham Narrow"/>
          <w:color w:val="000000"/>
          <w:szCs w:val="24"/>
        </w:rPr>
        <w:t>përcaktuan</w:t>
      </w:r>
      <w:r w:rsidR="00C16AA9">
        <w:rPr>
          <w:rFonts w:ascii="Georgia" w:hAnsi="Georgia" w:cs="Gotham Narrow"/>
          <w:color w:val="000000"/>
          <w:szCs w:val="24"/>
        </w:rPr>
        <w:t xml:space="preserve"> n</w:t>
      </w:r>
      <w:r w:rsidR="00C16AA9" w:rsidRPr="00C16AA9">
        <w:rPr>
          <w:rFonts w:ascii="Georgia" w:hAnsi="Georgia" w:cs="Gotham Narrow"/>
          <w:color w:val="000000"/>
          <w:szCs w:val="24"/>
        </w:rPr>
        <w:t>ë</w:t>
      </w:r>
      <w:r w:rsidR="00C16AA9">
        <w:rPr>
          <w:rFonts w:ascii="Georgia" w:hAnsi="Georgia" w:cs="Gotham Narrow"/>
          <w:color w:val="000000"/>
          <w:szCs w:val="24"/>
        </w:rPr>
        <w:t>nt</w:t>
      </w:r>
      <w:r w:rsidR="00C16AA9" w:rsidRPr="00C16AA9">
        <w:rPr>
          <w:rFonts w:ascii="Georgia" w:hAnsi="Georgia" w:cs="Gotham Narrow"/>
          <w:color w:val="000000"/>
          <w:szCs w:val="24"/>
        </w:rPr>
        <w:t>ë</w:t>
      </w:r>
      <w:r w:rsidR="003153FD">
        <w:rPr>
          <w:rFonts w:ascii="Georgia" w:hAnsi="Georgia" w:cs="Gotham Narrow"/>
          <w:color w:val="000000"/>
          <w:szCs w:val="24"/>
        </w:rPr>
        <w:t xml:space="preserve"> </w:t>
      </w:r>
      <w:r w:rsidR="002E386C">
        <w:rPr>
          <w:rFonts w:ascii="Georgia" w:hAnsi="Georgia" w:cs="Gotham Narrow"/>
          <w:color w:val="000000"/>
          <w:szCs w:val="24"/>
        </w:rPr>
        <w:t>objektiva strategjike</w:t>
      </w:r>
      <w:r w:rsidR="00185CE9" w:rsidRPr="00DE40BA">
        <w:rPr>
          <w:rFonts w:ascii="Georgia" w:hAnsi="Georgia" w:cs="Gotham Narrow"/>
          <w:color w:val="000000"/>
          <w:szCs w:val="24"/>
        </w:rPr>
        <w:t>/</w:t>
      </w:r>
      <w:r w:rsidR="002E386C">
        <w:rPr>
          <w:rFonts w:ascii="Georgia" w:hAnsi="Georgia" w:cs="Gotham Narrow"/>
          <w:color w:val="000000"/>
          <w:szCs w:val="24"/>
        </w:rPr>
        <w:t>n</w:t>
      </w:r>
      <w:r w:rsidR="002E386C" w:rsidRPr="002E386C">
        <w:rPr>
          <w:rFonts w:ascii="Georgia" w:hAnsi="Georgia" w:cs="Gotham Narrow"/>
          <w:color w:val="000000"/>
          <w:szCs w:val="24"/>
        </w:rPr>
        <w:t>ë</w:t>
      </w:r>
      <w:r w:rsidR="002E386C">
        <w:rPr>
          <w:rFonts w:ascii="Georgia" w:hAnsi="Georgia" w:cs="Gotham Narrow"/>
          <w:color w:val="000000"/>
          <w:szCs w:val="24"/>
        </w:rPr>
        <w:t>nt</w:t>
      </w:r>
      <w:r w:rsidR="002E386C" w:rsidRPr="002E386C">
        <w:rPr>
          <w:rFonts w:ascii="Georgia" w:hAnsi="Georgia" w:cs="Gotham Narrow"/>
          <w:color w:val="000000"/>
          <w:szCs w:val="24"/>
        </w:rPr>
        <w:t>ë</w:t>
      </w:r>
      <w:r w:rsidR="00185CE9" w:rsidRPr="00DE40BA">
        <w:rPr>
          <w:rFonts w:ascii="Georgia" w:hAnsi="Georgia" w:cs="Gotham Narrow"/>
          <w:color w:val="000000"/>
          <w:szCs w:val="24"/>
        </w:rPr>
        <w:t xml:space="preserve"> angazhime të strukturuara në</w:t>
      </w:r>
      <w:r w:rsidRPr="00DE40BA">
        <w:rPr>
          <w:rFonts w:ascii="Georgia" w:hAnsi="Georgia" w:cs="Gotham Narrow"/>
          <w:color w:val="000000"/>
          <w:szCs w:val="24"/>
        </w:rPr>
        <w:t xml:space="preserve"> Planin e Veprimit të OGP-së 2020-2022. Këto angazhime </w:t>
      </w:r>
      <w:r w:rsidR="003153FD">
        <w:rPr>
          <w:rFonts w:ascii="Georgia" w:hAnsi="Georgia" w:cs="Gotham Narrow"/>
          <w:color w:val="000000"/>
          <w:szCs w:val="24"/>
        </w:rPr>
        <w:t>fokusohen kryesisht (i)</w:t>
      </w:r>
      <w:r w:rsidRPr="00DE40BA">
        <w:rPr>
          <w:rFonts w:ascii="Georgia" w:hAnsi="Georgia" w:cs="Gotham Narrow"/>
          <w:color w:val="000000"/>
          <w:szCs w:val="24"/>
        </w:rPr>
        <w:t xml:space="preserve"> në rritjen e aksesit në shërbimet publike dhe rritjen e përgjegjësisë përmes qasjeve të koordinuara për të përmirësuar cilësinë </w:t>
      </w:r>
      <w:r w:rsidR="00185CE9" w:rsidRPr="00DE40BA">
        <w:rPr>
          <w:rFonts w:ascii="Georgia" w:hAnsi="Georgia" w:cs="Gotham Narrow"/>
          <w:color w:val="000000"/>
          <w:szCs w:val="24"/>
        </w:rPr>
        <w:t>e informacionit për publikun</w:t>
      </w:r>
      <w:r w:rsidRPr="00DE40BA">
        <w:rPr>
          <w:rFonts w:ascii="Georgia" w:hAnsi="Georgia" w:cs="Gotham Narrow"/>
          <w:color w:val="000000"/>
          <w:szCs w:val="24"/>
        </w:rPr>
        <w:t>.</w:t>
      </w:r>
      <w:r w:rsidR="003153FD">
        <w:rPr>
          <w:rFonts w:ascii="Georgia" w:hAnsi="Georgia" w:cs="Gotham Narrow"/>
          <w:color w:val="000000"/>
          <w:szCs w:val="24"/>
        </w:rPr>
        <w:t xml:space="preserve"> </w:t>
      </w:r>
      <w:r w:rsidR="00C16AA9" w:rsidRPr="00C16AA9">
        <w:rPr>
          <w:rFonts w:ascii="Georgia" w:hAnsi="Georgia" w:cs="Gotham Narrow"/>
          <w:color w:val="000000"/>
          <w:szCs w:val="24"/>
        </w:rPr>
        <w:t>Mundësimi i iniciativave</w:t>
      </w:r>
      <w:r w:rsidR="003153FD">
        <w:rPr>
          <w:rFonts w:ascii="Georgia" w:hAnsi="Georgia" w:cs="Gotham Narrow"/>
          <w:color w:val="000000"/>
          <w:szCs w:val="24"/>
        </w:rPr>
        <w:t xml:space="preserve"> të tilla</w:t>
      </w:r>
      <w:r w:rsidR="00C16AA9" w:rsidRPr="00C16AA9">
        <w:rPr>
          <w:rFonts w:ascii="Georgia" w:hAnsi="Georgia" w:cs="Gotham Narrow"/>
          <w:color w:val="000000"/>
          <w:szCs w:val="24"/>
        </w:rPr>
        <w:t xml:space="preserve"> për të promovuar pjesëmarrjen qytetare dhe besimin e publikut mbështesin të gjitha angazhimet e zgjedhura.</w:t>
      </w:r>
      <w:r w:rsidR="002E386C" w:rsidRPr="002E386C">
        <w:t xml:space="preserve"> </w:t>
      </w:r>
    </w:p>
    <w:p w:rsidR="00D9447A" w:rsidRPr="00DE40BA" w:rsidRDefault="00D9447A" w:rsidP="00D9447A">
      <w:pPr>
        <w:rPr>
          <w:rFonts w:ascii="Georgia" w:hAnsi="Georgia" w:cs="Gotham Narrow"/>
          <w:color w:val="000000"/>
          <w:szCs w:val="24"/>
        </w:rPr>
      </w:pPr>
    </w:p>
    <w:p w:rsidR="00D9447A" w:rsidRPr="00030ECA" w:rsidRDefault="000A38D1" w:rsidP="00D9447A">
      <w:pPr>
        <w:rPr>
          <w:rFonts w:asciiTheme="majorHAnsi" w:hAnsiTheme="majorHAnsi"/>
          <w:b/>
          <w:i/>
          <w:sz w:val="20"/>
          <w:szCs w:val="20"/>
        </w:rPr>
      </w:pPr>
      <w:r w:rsidRPr="00030ECA">
        <w:rPr>
          <w:rFonts w:asciiTheme="majorHAnsi" w:hAnsiTheme="majorHAnsi"/>
          <w:i/>
          <w:sz w:val="20"/>
          <w:szCs w:val="20"/>
        </w:rPr>
        <w:t xml:space="preserve">Figura 2: </w:t>
      </w:r>
      <w:r w:rsidR="00EC55A5" w:rsidRPr="00030ECA">
        <w:rPr>
          <w:rFonts w:asciiTheme="majorHAnsi" w:hAnsiTheme="majorHAnsi"/>
          <w:i/>
          <w:sz w:val="20"/>
          <w:szCs w:val="20"/>
        </w:rPr>
        <w:t>Komponentët Tematikë dhe angazhimet</w:t>
      </w:r>
      <w:r w:rsidRPr="00030ECA">
        <w:rPr>
          <w:rFonts w:asciiTheme="majorHAnsi" w:hAnsiTheme="majorHAnsi"/>
          <w:i/>
          <w:sz w:val="20"/>
          <w:szCs w:val="20"/>
        </w:rPr>
        <w:t xml:space="preserve"> e OGP 2020-2022</w:t>
      </w:r>
    </w:p>
    <w:p w:rsidR="00D9447A" w:rsidRPr="00030ECA" w:rsidRDefault="00070631" w:rsidP="00D9447A">
      <w:pPr>
        <w:rPr>
          <w:rFonts w:asciiTheme="majorHAnsi" w:hAnsiTheme="majorHAnsi"/>
          <w:b/>
          <w:i/>
          <w:sz w:val="20"/>
          <w:szCs w:val="20"/>
        </w:rPr>
      </w:pPr>
      <w:r w:rsidRPr="00070631">
        <w:rPr>
          <w:rFonts w:asciiTheme="majorHAnsi" w:hAnsiTheme="majorHAnsi"/>
          <w:noProof/>
          <w:sz w:val="20"/>
          <w:szCs w:val="20"/>
          <w:lang w:val="en-GB" w:eastAsia="en-GB" w:bidi="ar-SA"/>
        </w:rPr>
        <w:pict>
          <v:shape id="Snip Same Side Corner Rectangle 25" o:spid="_x0000_s1028" style="position:absolute;margin-left:-10.9pt;margin-top:1.85pt;width:471.3pt;height:28.05pt;z-index:251719680;visibility:visible;mso-width-relative:margin;mso-height-relative:margin;v-text-anchor:middle" coordsize="5985510,356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" adj="-11796480,,5400" path="m59374,l5926136,r59374,59374l5985510,356235r,l,356235r,l,59374,59374,xe" fillcolor="#c0504d [3205]" strokecolor="#c0504d [3205]" strokeweight="2pt">
            <v:stroke joinstyle="miter"/>
            <v:formulas/>
            <v:path arrowok="t" o:connecttype="custom" o:connectlocs="59374,0;5926136,0;5985510,59374;5985510,356235;5985510,356235;0,356235;0,356235;0,59374;59374,0" o:connectangles="0,0,0,0,0,0,0,0,0" textboxrect="0,0,5985510,356235"/>
            <v:textbox>
              <w:txbxContent>
                <w:p w:rsidR="00F85C15" w:rsidRPr="000A38D1" w:rsidRDefault="00F85C15" w:rsidP="000A38D1">
                  <w:pPr>
                    <w:jc w:val="center"/>
                    <w:rPr>
                      <w:szCs w:val="30"/>
                    </w:rPr>
                  </w:pPr>
                  <w:r w:rsidRPr="000A38D1">
                    <w:rPr>
                      <w:rFonts w:asciiTheme="majorHAnsi" w:hAnsiTheme="majorHAnsi"/>
                      <w:b/>
                      <w:sz w:val="30"/>
                      <w:szCs w:val="30"/>
                      <w:lang w:val="en-GB"/>
                    </w:rPr>
                    <w:t>Komponentët tematikë</w:t>
                  </w:r>
                </w:p>
              </w:txbxContent>
            </v:textbox>
          </v:shape>
        </w:pict>
      </w:r>
    </w:p>
    <w:p w:rsidR="00D9447A" w:rsidRPr="00030ECA" w:rsidRDefault="00D9447A" w:rsidP="00D9447A">
      <w:pPr>
        <w:rPr>
          <w:rFonts w:asciiTheme="majorHAnsi" w:hAnsiTheme="majorHAnsi"/>
          <w:b/>
          <w:i/>
          <w:sz w:val="20"/>
          <w:szCs w:val="20"/>
        </w:rPr>
      </w:pPr>
    </w:p>
    <w:p w:rsidR="00D9447A" w:rsidRPr="00030ECA" w:rsidRDefault="00D9447A" w:rsidP="00D9447A">
      <w:pPr>
        <w:rPr>
          <w:rFonts w:asciiTheme="majorHAnsi" w:hAnsiTheme="majorHAnsi"/>
          <w:b/>
          <w:i/>
          <w:sz w:val="20"/>
          <w:szCs w:val="20"/>
        </w:rPr>
      </w:pPr>
    </w:p>
    <w:p w:rsidR="00D9447A" w:rsidRPr="00030ECA" w:rsidRDefault="00070631" w:rsidP="00D9447A">
      <w:pPr>
        <w:rPr>
          <w:rFonts w:asciiTheme="majorHAnsi" w:hAnsiTheme="majorHAnsi"/>
          <w:b/>
          <w:i/>
          <w:sz w:val="20"/>
          <w:szCs w:val="20"/>
        </w:rPr>
      </w:pPr>
      <w:r w:rsidRPr="00070631">
        <w:rPr>
          <w:rFonts w:asciiTheme="majorHAnsi" w:hAnsiTheme="majorHAnsi"/>
          <w:noProof/>
          <w:sz w:val="20"/>
          <w:szCs w:val="20"/>
          <w:lang w:val="en-GB" w:eastAsia="en-GB" w:bidi="ar-SA"/>
        </w:rPr>
        <w:pict>
          <v:roundrect id="Rounded Rectangle 27" o:spid="_x0000_s1029" style="position:absolute;margin-left:358.2pt;margin-top:.1pt;width:114pt;height:39.1pt;z-index:2517237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" fillcolor="#622423 [1605]" strokecolor="#622423 [1605]" strokeweight="2pt">
            <v:path arrowok="t"/>
            <v:textbox>
              <w:txbxContent>
                <w:p w:rsidR="00F85C15" w:rsidRPr="00E740B7" w:rsidRDefault="00F85C15" w:rsidP="00D9447A">
                  <w:pPr>
                    <w:jc w:val="center"/>
                    <w:rPr>
                      <w:rFonts w:ascii="Georgia" w:hAnsi="Georgia"/>
                      <w:b/>
                      <w:color w:val="FFFFFF" w:themeColor="background1"/>
                      <w:lang w:val="en-GB"/>
                    </w:rPr>
                  </w:pPr>
                  <w:r w:rsidRPr="000A38D1">
                    <w:rPr>
                      <w:rFonts w:ascii="Georgia" w:hAnsi="Georgia"/>
                      <w:b/>
                      <w:color w:val="FFFFFF" w:themeColor="background1"/>
                      <w:lang w:val="en-GB"/>
                    </w:rPr>
                    <w:t>Transparenca Fiskale</w:t>
                  </w:r>
                </w:p>
              </w:txbxContent>
            </v:textbox>
          </v:roundrect>
        </w:pict>
      </w:r>
      <w:r w:rsidRPr="00070631">
        <w:rPr>
          <w:rFonts w:asciiTheme="majorHAnsi" w:hAnsiTheme="majorHAnsi"/>
          <w:noProof/>
          <w:sz w:val="20"/>
          <w:szCs w:val="20"/>
          <w:lang w:val="en-GB" w:eastAsia="en-GB" w:bidi="ar-SA"/>
        </w:rPr>
        <w:pict>
          <v:roundrect id="Rounded Rectangle 28" o:spid="_x0000_s1030" style="position:absolute;margin-left:237.65pt;margin-top:.1pt;width:114pt;height:39.1pt;z-index:251722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" fillcolor="#622423 [1605]" strokecolor="#622423 [1605]" strokeweight="2pt">
            <v:path arrowok="t"/>
            <v:textbox>
              <w:txbxContent>
                <w:p w:rsidR="00F85C15" w:rsidRPr="00E740B7" w:rsidRDefault="00F85C15" w:rsidP="00D9447A">
                  <w:pPr>
                    <w:jc w:val="center"/>
                    <w:rPr>
                      <w:rFonts w:ascii="Georgia" w:hAnsi="Georgia"/>
                      <w:b/>
                      <w:color w:val="FFFFFF" w:themeColor="background1"/>
                      <w:lang w:val="en-GB"/>
                    </w:rPr>
                  </w:pPr>
                  <w:r w:rsidRPr="000A38D1">
                    <w:rPr>
                      <w:rFonts w:ascii="Georgia" w:hAnsi="Georgia"/>
                      <w:b/>
                      <w:color w:val="FFFFFF" w:themeColor="background1"/>
                      <w:lang w:val="en-GB"/>
                    </w:rPr>
                    <w:t>Aksesi në Drejtësi</w:t>
                  </w:r>
                </w:p>
              </w:txbxContent>
            </v:textbox>
          </v:roundrect>
        </w:pict>
      </w:r>
      <w:r w:rsidRPr="00070631">
        <w:rPr>
          <w:rFonts w:asciiTheme="majorHAnsi" w:hAnsiTheme="majorHAnsi"/>
          <w:noProof/>
          <w:sz w:val="20"/>
          <w:szCs w:val="20"/>
          <w:lang w:val="en-GB" w:eastAsia="en-GB" w:bidi="ar-SA"/>
        </w:rPr>
        <w:pict>
          <v:roundrect id="Rounded Rectangle 29" o:spid="_x0000_s1031" style="position:absolute;margin-left:112.95pt;margin-top:.1pt;width:114pt;height:39.1pt;z-index:2517217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" fillcolor="#622423 [1605]" strokecolor="#622423 [1605]" strokeweight="2pt">
            <v:path arrowok="t"/>
            <v:textbox>
              <w:txbxContent>
                <w:p w:rsidR="00F85C15" w:rsidRPr="00E740B7" w:rsidRDefault="00F85C15" w:rsidP="00D9447A">
                  <w:pPr>
                    <w:jc w:val="center"/>
                    <w:rPr>
                      <w:rFonts w:ascii="Georgia" w:hAnsi="Georgia"/>
                      <w:b/>
                      <w:color w:val="FFFFFF" w:themeColor="background1"/>
                      <w:lang w:val="en-GB"/>
                    </w:rPr>
                  </w:pPr>
                  <w:r w:rsidRPr="000A38D1">
                    <w:rPr>
                      <w:rFonts w:ascii="Georgia" w:hAnsi="Georgia"/>
                      <w:b/>
                      <w:color w:val="FFFFFF" w:themeColor="background1"/>
                      <w:lang w:val="en-GB"/>
                    </w:rPr>
                    <w:t>Qeverisja Dixhitale</w:t>
                  </w:r>
                </w:p>
              </w:txbxContent>
            </v:textbox>
          </v:roundrect>
        </w:pict>
      </w:r>
      <w:r w:rsidRPr="00070631">
        <w:rPr>
          <w:rFonts w:asciiTheme="majorHAnsi" w:hAnsiTheme="majorHAnsi"/>
          <w:noProof/>
          <w:sz w:val="20"/>
          <w:szCs w:val="20"/>
          <w:lang w:val="en-GB" w:eastAsia="en-GB" w:bidi="ar-SA"/>
        </w:rPr>
        <w:pict>
          <v:roundrect id="Rounded Rectangle 30" o:spid="_x0000_s1032" style="position:absolute;margin-left:-10.9pt;margin-top:.1pt;width:114pt;height:39.1pt;z-index:251711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" fillcolor="#622423 [1605]" strokecolor="#622423 [1605]" strokeweight="2pt">
            <v:path arrowok="t"/>
            <v:textbox>
              <w:txbxContent>
                <w:p w:rsidR="00F85C15" w:rsidRPr="00FD278B" w:rsidRDefault="00F85C15" w:rsidP="00D9447A">
                  <w:pPr>
                    <w:rPr>
                      <w:rFonts w:ascii="Georgia" w:hAnsi="Georgia"/>
                      <w:b/>
                      <w:color w:val="FFFFFF" w:themeColor="background1"/>
                      <w:lang w:val="en-GB"/>
                    </w:rPr>
                  </w:pPr>
                  <w:r w:rsidRPr="00FD278B">
                    <w:rPr>
                      <w:rFonts w:ascii="Georgia" w:hAnsi="Georgia"/>
                      <w:b/>
                      <w:color w:val="FFFFFF" w:themeColor="background1"/>
                      <w:lang w:val="en-GB"/>
                    </w:rPr>
                    <w:t>Anti</w:t>
                  </w:r>
                  <w:r>
                    <w:rPr>
                      <w:rFonts w:ascii="Georgia" w:hAnsi="Georgia"/>
                      <w:b/>
                      <w:color w:val="FFFFFF" w:themeColor="background1"/>
                      <w:lang w:val="en-GB"/>
                    </w:rPr>
                    <w:t>-Korrupsioni</w:t>
                  </w:r>
                </w:p>
              </w:txbxContent>
            </v:textbox>
          </v:roundrect>
        </w:pict>
      </w:r>
    </w:p>
    <w:p w:rsidR="00D9447A" w:rsidRPr="00030ECA" w:rsidRDefault="00D9447A" w:rsidP="00D9447A">
      <w:pPr>
        <w:rPr>
          <w:rFonts w:asciiTheme="majorHAnsi" w:hAnsiTheme="majorHAnsi"/>
          <w:b/>
          <w:i/>
          <w:sz w:val="20"/>
          <w:szCs w:val="20"/>
        </w:rPr>
      </w:pPr>
    </w:p>
    <w:p w:rsidR="00D9447A" w:rsidRPr="00030ECA" w:rsidRDefault="00D9447A" w:rsidP="00D9447A">
      <w:pPr>
        <w:rPr>
          <w:rFonts w:asciiTheme="majorHAnsi" w:hAnsiTheme="majorHAnsi"/>
          <w:b/>
          <w:i/>
          <w:sz w:val="20"/>
          <w:szCs w:val="20"/>
        </w:rPr>
      </w:pPr>
    </w:p>
    <w:p w:rsidR="00D9447A" w:rsidRPr="00030ECA" w:rsidRDefault="00070631" w:rsidP="00D9447A">
      <w:pPr>
        <w:rPr>
          <w:rFonts w:asciiTheme="majorHAnsi" w:hAnsiTheme="majorHAnsi"/>
          <w:b/>
          <w:i/>
          <w:sz w:val="20"/>
          <w:szCs w:val="20"/>
        </w:rPr>
      </w:pPr>
      <w:r w:rsidRPr="00070631">
        <w:rPr>
          <w:rFonts w:asciiTheme="majorHAnsi" w:hAnsiTheme="majorHAnsi"/>
          <w:noProof/>
          <w:sz w:val="20"/>
          <w:szCs w:val="20"/>
          <w:lang w:val="en-GB" w:eastAsia="en-GB" w:bidi="ar-SA"/>
        </w:rPr>
        <w:pict>
          <v:roundrect id="Rounded Rectangle 291" o:spid="_x0000_s1033" style="position:absolute;margin-left:-11pt;margin-top:8.05pt;width:490pt;height:28.75pt;z-index:25171353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" fillcolor="#f2dbdb [661]" strokecolor="#f2dbdb [661]" strokeweight="2pt">
            <v:path arrowok="t"/>
            <v:textbox>
              <w:txbxContent>
                <w:p w:rsidR="00F85C15" w:rsidRPr="000A38D1" w:rsidRDefault="00F85C15" w:rsidP="000A38D1">
                  <w:pPr>
                    <w:jc w:val="center"/>
                  </w:pPr>
                  <w:r w:rsidRPr="000A38D1">
                    <w:rPr>
                      <w:rFonts w:ascii="Georgia" w:hAnsi="Georgia"/>
                      <w:b/>
                      <w:color w:val="404040" w:themeColor="text1" w:themeTint="BF"/>
                      <w:sz w:val="24"/>
                      <w:lang w:val="en-GB"/>
                    </w:rPr>
                    <w:t>Angazhimet</w:t>
                  </w:r>
                </w:p>
              </w:txbxContent>
            </v:textbox>
          </v:roundrect>
        </w:pict>
      </w:r>
    </w:p>
    <w:p w:rsidR="00D9447A" w:rsidRPr="00030ECA" w:rsidRDefault="00D9447A" w:rsidP="00D9447A">
      <w:pPr>
        <w:rPr>
          <w:rFonts w:asciiTheme="majorHAnsi" w:hAnsiTheme="majorHAnsi"/>
          <w:b/>
          <w:i/>
          <w:sz w:val="20"/>
          <w:szCs w:val="20"/>
        </w:rPr>
      </w:pPr>
    </w:p>
    <w:p w:rsidR="00D9447A" w:rsidRPr="00030ECA" w:rsidRDefault="00D9447A" w:rsidP="00D9447A">
      <w:pPr>
        <w:rPr>
          <w:rFonts w:asciiTheme="majorHAnsi" w:hAnsiTheme="majorHAnsi"/>
          <w:b/>
          <w:i/>
          <w:sz w:val="20"/>
          <w:szCs w:val="20"/>
        </w:rPr>
      </w:pPr>
    </w:p>
    <w:p w:rsidR="00D9447A" w:rsidRPr="00030ECA" w:rsidRDefault="00070631" w:rsidP="00D9447A">
      <w:pPr>
        <w:rPr>
          <w:rFonts w:asciiTheme="majorHAnsi" w:hAnsiTheme="majorHAnsi"/>
          <w:b/>
          <w:i/>
          <w:sz w:val="20"/>
          <w:szCs w:val="20"/>
        </w:rPr>
      </w:pPr>
      <w:r w:rsidRPr="00070631">
        <w:rPr>
          <w:rFonts w:asciiTheme="majorHAnsi" w:hAnsiTheme="majorHAnsi"/>
          <w:noProof/>
          <w:sz w:val="20"/>
          <w:szCs w:val="20"/>
          <w:lang w:val="en-GB" w:eastAsia="en-GB" w:bidi="ar-SA"/>
        </w:rPr>
        <w:pict>
          <v:oval id="Oval 293" o:spid="_x0000_s1034" style="position:absolute;margin-left:31.35pt;margin-top:9pt;width:33.45pt;height:31.7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" fillcolor="gray [1629]" strokecolor="gray [1629]" strokeweight="2pt">
            <v:path arrowok="t"/>
            <v:textbox>
              <w:txbxContent>
                <w:p w:rsidR="00F85C15" w:rsidRPr="00986066" w:rsidRDefault="00F85C15" w:rsidP="00D9447A">
                  <w:pPr>
                    <w:jc w:val="center"/>
                    <w:rPr>
                      <w:rFonts w:ascii="Georgia" w:hAnsi="Georgia"/>
                      <w:b/>
                      <w:sz w:val="24"/>
                      <w:szCs w:val="24"/>
                      <w:lang w:val="en-GB"/>
                    </w:rPr>
                  </w:pPr>
                  <w:r>
                    <w:rPr>
                      <w:rFonts w:ascii="Georgia" w:hAnsi="Georgia"/>
                      <w:b/>
                      <w:sz w:val="24"/>
                      <w:szCs w:val="24"/>
                      <w:lang w:val="en-GB"/>
                    </w:rPr>
                    <w:t>2</w:t>
                  </w:r>
                </w:p>
              </w:txbxContent>
            </v:textbox>
          </v:oval>
        </w:pict>
      </w:r>
      <w:r w:rsidRPr="00070631">
        <w:rPr>
          <w:rFonts w:asciiTheme="majorHAnsi" w:hAnsiTheme="majorHAnsi"/>
          <w:noProof/>
          <w:sz w:val="20"/>
          <w:szCs w:val="20"/>
          <w:lang w:val="en-GB" w:eastAsia="en-GB" w:bidi="ar-SA"/>
        </w:rPr>
        <w:pict>
          <v:oval id="Oval 332" o:spid="_x0000_s1035" style="position:absolute;margin-left:406.9pt;margin-top:9pt;width:33.45pt;height:31.7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" fillcolor="gray [1629]" strokecolor="gray [1629]" strokeweight="2pt">
            <v:path arrowok="t"/>
            <v:textbox>
              <w:txbxContent>
                <w:p w:rsidR="00F85C15" w:rsidRPr="00986066" w:rsidRDefault="00F85C15" w:rsidP="00D9447A">
                  <w:pPr>
                    <w:jc w:val="center"/>
                    <w:rPr>
                      <w:rFonts w:ascii="Georgia" w:hAnsi="Georgia"/>
                      <w:b/>
                      <w:sz w:val="24"/>
                      <w:szCs w:val="24"/>
                      <w:lang w:val="en-GB"/>
                    </w:rPr>
                  </w:pPr>
                  <w:r>
                    <w:rPr>
                      <w:rFonts w:ascii="Georgia" w:hAnsi="Georgia"/>
                      <w:b/>
                      <w:sz w:val="24"/>
                      <w:szCs w:val="24"/>
                      <w:lang w:val="en-GB"/>
                    </w:rPr>
                    <w:t>2</w:t>
                  </w:r>
                </w:p>
              </w:txbxContent>
            </v:textbox>
          </v:oval>
        </w:pict>
      </w:r>
      <w:r w:rsidRPr="00070631">
        <w:rPr>
          <w:rFonts w:asciiTheme="majorHAnsi" w:hAnsiTheme="majorHAnsi"/>
          <w:noProof/>
          <w:sz w:val="20"/>
          <w:szCs w:val="20"/>
          <w:lang w:val="en-GB" w:eastAsia="en-GB" w:bidi="ar-SA"/>
        </w:rPr>
        <w:pict>
          <v:oval id="Oval 331" o:spid="_x0000_s1036" style="position:absolute;margin-left:281.95pt;margin-top:9pt;width:33.45pt;height:31.7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" fillcolor="gray [1629]" strokecolor="gray [1629]" strokeweight="2pt">
            <v:path arrowok="t"/>
            <v:textbox>
              <w:txbxContent>
                <w:p w:rsidR="00F85C15" w:rsidRPr="00986066" w:rsidRDefault="00F85C15" w:rsidP="00D9447A">
                  <w:pPr>
                    <w:jc w:val="center"/>
                    <w:rPr>
                      <w:rFonts w:ascii="Georgia" w:hAnsi="Georgia"/>
                      <w:b/>
                      <w:sz w:val="24"/>
                      <w:szCs w:val="24"/>
                      <w:lang w:val="en-GB"/>
                    </w:rPr>
                  </w:pPr>
                  <w:r>
                    <w:rPr>
                      <w:rFonts w:ascii="Georgia" w:hAnsi="Georgia"/>
                      <w:b/>
                      <w:sz w:val="24"/>
                      <w:szCs w:val="24"/>
                      <w:lang w:val="en-GB"/>
                    </w:rPr>
                    <w:t>2</w:t>
                  </w:r>
                </w:p>
              </w:txbxContent>
            </v:textbox>
          </v:oval>
        </w:pict>
      </w:r>
      <w:r w:rsidRPr="00070631">
        <w:rPr>
          <w:rFonts w:asciiTheme="majorHAnsi" w:hAnsiTheme="majorHAnsi"/>
          <w:noProof/>
          <w:sz w:val="20"/>
          <w:szCs w:val="20"/>
          <w:lang w:val="en-GB" w:eastAsia="en-GB" w:bidi="ar-SA"/>
        </w:rPr>
        <w:pict>
          <v:oval id="Oval 330" o:spid="_x0000_s1037" style="position:absolute;margin-left:156.5pt;margin-top:9pt;width:33.45pt;height:31.7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" fillcolor="gray [1629]" strokecolor="gray [1629]" strokeweight="2pt">
            <v:path arrowok="t"/>
            <v:textbox>
              <w:txbxContent>
                <w:p w:rsidR="00F85C15" w:rsidRPr="00986066" w:rsidRDefault="00F85C15" w:rsidP="00D9447A">
                  <w:pPr>
                    <w:jc w:val="center"/>
                    <w:rPr>
                      <w:rFonts w:ascii="Georgia" w:hAnsi="Georgia"/>
                      <w:b/>
                      <w:sz w:val="24"/>
                      <w:szCs w:val="24"/>
                      <w:lang w:val="en-GB"/>
                    </w:rPr>
                  </w:pPr>
                  <w:r>
                    <w:rPr>
                      <w:rFonts w:ascii="Georgia" w:hAnsi="Georgia"/>
                      <w:b/>
                      <w:sz w:val="24"/>
                      <w:szCs w:val="24"/>
                      <w:lang w:val="en-GB"/>
                    </w:rPr>
                    <w:t>3</w:t>
                  </w:r>
                </w:p>
              </w:txbxContent>
            </v:textbox>
          </v:oval>
        </w:pict>
      </w:r>
    </w:p>
    <w:p w:rsidR="00D9447A" w:rsidRPr="00030ECA" w:rsidRDefault="00D9447A" w:rsidP="00D9447A">
      <w:pPr>
        <w:rPr>
          <w:rFonts w:asciiTheme="majorHAnsi" w:hAnsiTheme="majorHAnsi"/>
          <w:b/>
          <w:i/>
          <w:sz w:val="20"/>
          <w:szCs w:val="20"/>
        </w:rPr>
      </w:pPr>
    </w:p>
    <w:p w:rsidR="00D9447A" w:rsidRPr="00030ECA" w:rsidRDefault="00D9447A" w:rsidP="00D9447A">
      <w:pPr>
        <w:rPr>
          <w:rFonts w:asciiTheme="majorHAnsi" w:hAnsiTheme="majorHAnsi"/>
          <w:b/>
          <w:i/>
          <w:sz w:val="20"/>
          <w:szCs w:val="20"/>
        </w:rPr>
      </w:pPr>
    </w:p>
    <w:p w:rsidR="00D9447A" w:rsidRPr="00030ECA" w:rsidRDefault="00070631" w:rsidP="00D9447A">
      <w:pPr>
        <w:rPr>
          <w:rFonts w:asciiTheme="majorHAnsi" w:hAnsiTheme="majorHAnsi"/>
          <w:b/>
          <w:i/>
          <w:sz w:val="20"/>
          <w:szCs w:val="20"/>
        </w:rPr>
      </w:pPr>
      <w:r w:rsidRPr="00070631">
        <w:rPr>
          <w:rFonts w:asciiTheme="majorHAnsi" w:hAnsiTheme="majorHAnsi"/>
          <w:noProof/>
          <w:sz w:val="20"/>
          <w:szCs w:val="20"/>
          <w:lang w:val="en-GB" w:eastAsia="en-GB" w:bidi="ar-SA"/>
        </w:rPr>
        <w:pict>
          <v:roundrect id="Rounded Rectangle 20" o:spid="_x0000_s1038" style="position:absolute;margin-left:248.65pt;margin-top:8.2pt;width:114pt;height:46.5pt;z-index:2517278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" fillcolor="#c0504d [3205]" strokecolor="#c0504d [3205]" strokeweight="2pt">
            <v:path arrowok="t"/>
            <v:textbox>
              <w:txbxContent>
                <w:p w:rsidR="00F85C15" w:rsidRPr="001E3CF5" w:rsidRDefault="00F85C15" w:rsidP="001E3CF5">
                  <w:pPr>
                    <w:rPr>
                      <w:szCs w:val="20"/>
                    </w:rPr>
                  </w:pPr>
                  <w:r w:rsidRPr="001E3CF5">
                    <w:rPr>
                      <w:rFonts w:ascii="Georgia" w:hAnsi="Georgia"/>
                      <w:color w:val="FFFFFF" w:themeColor="background1"/>
                      <w:sz w:val="16"/>
                      <w:szCs w:val="16"/>
                      <w:lang w:val="en-GB"/>
                    </w:rPr>
                    <w:t>Aksesi në drejtësi i harmonizuar me ligjet dhe praktikat më të mira</w:t>
                  </w:r>
                  <w:r>
                    <w:rPr>
                      <w:rFonts w:ascii="Georgia" w:hAnsi="Georgia"/>
                      <w:color w:val="FFFFFF" w:themeColor="background1"/>
                      <w:sz w:val="16"/>
                      <w:szCs w:val="16"/>
                      <w:lang w:val="en-GB"/>
                    </w:rPr>
                    <w:t xml:space="preserve"> nd</w:t>
                  </w:r>
                  <w:r w:rsidRPr="002E386C">
                    <w:rPr>
                      <w:rFonts w:ascii="Georgia" w:hAnsi="Georgia"/>
                      <w:color w:val="FFFFFF" w:themeColor="background1"/>
                      <w:sz w:val="16"/>
                      <w:szCs w:val="16"/>
                      <w:lang w:val="en-GB"/>
                    </w:rPr>
                    <w:t>ë</w:t>
                  </w:r>
                  <w:r>
                    <w:rPr>
                      <w:rFonts w:ascii="Georgia" w:hAnsi="Georgia"/>
                      <w:color w:val="FFFFFF" w:themeColor="background1"/>
                      <w:sz w:val="16"/>
                      <w:szCs w:val="16"/>
                      <w:lang w:val="en-GB"/>
                    </w:rPr>
                    <w:t>rkomb</w:t>
                  </w:r>
                  <w:r w:rsidRPr="002E386C">
                    <w:rPr>
                      <w:rFonts w:ascii="Georgia" w:hAnsi="Georgia"/>
                      <w:color w:val="FFFFFF" w:themeColor="background1"/>
                      <w:sz w:val="16"/>
                      <w:szCs w:val="16"/>
                      <w:lang w:val="en-GB"/>
                    </w:rPr>
                    <w:t>ë</w:t>
                  </w:r>
                  <w:r>
                    <w:rPr>
                      <w:rFonts w:ascii="Georgia" w:hAnsi="Georgia"/>
                      <w:color w:val="FFFFFF" w:themeColor="background1"/>
                      <w:sz w:val="16"/>
                      <w:szCs w:val="16"/>
                      <w:lang w:val="en-GB"/>
                    </w:rPr>
                    <w:t>tare</w:t>
                  </w:r>
                </w:p>
              </w:txbxContent>
            </v:textbox>
          </v:roundrect>
        </w:pict>
      </w:r>
      <w:r w:rsidRPr="00070631">
        <w:rPr>
          <w:rFonts w:asciiTheme="majorHAnsi" w:hAnsiTheme="majorHAnsi"/>
          <w:noProof/>
          <w:sz w:val="20"/>
          <w:szCs w:val="20"/>
          <w:lang w:val="en-GB" w:eastAsia="en-GB" w:bidi="ar-SA"/>
        </w:rPr>
        <w:pict>
          <v:roundrect id="Rounded Rectangle 288" o:spid="_x0000_s1039" style="position:absolute;margin-left:118.7pt;margin-top:8.2pt;width:114pt;height:38.4pt;z-index:251712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" fillcolor="#c0504d [3205]" strokecolor="#c0504d [3205]" strokeweight="2pt">
            <v:path arrowok="t"/>
            <v:textbox>
              <w:txbxContent>
                <w:p w:rsidR="00F85C15" w:rsidRDefault="00F85C15" w:rsidP="00367A7E">
                  <w:pPr>
                    <w:rPr>
                      <w:rFonts w:ascii="Georgia" w:hAnsi="Georgia"/>
                      <w:color w:val="FFFFFF" w:themeColor="background1"/>
                      <w:sz w:val="16"/>
                      <w:szCs w:val="16"/>
                      <w:lang w:val="en-GB"/>
                    </w:rPr>
                  </w:pPr>
                  <w:r w:rsidRPr="001E3CF5">
                    <w:rPr>
                      <w:rFonts w:ascii="Georgia" w:hAnsi="Georgia"/>
                      <w:color w:val="FFFFFF" w:themeColor="background1"/>
                      <w:sz w:val="16"/>
                      <w:szCs w:val="16"/>
                      <w:lang w:val="en-GB"/>
                    </w:rPr>
                    <w:t>Zgjerimi i shërbimeve të qeverisjes elektronike</w:t>
                  </w:r>
                </w:p>
                <w:p w:rsidR="00F85C15" w:rsidRDefault="00F85C15" w:rsidP="00367A7E">
                  <w:pPr>
                    <w:rPr>
                      <w:rFonts w:ascii="Georgia" w:hAnsi="Georgia"/>
                      <w:color w:val="FFFFFF" w:themeColor="background1"/>
                      <w:sz w:val="16"/>
                      <w:szCs w:val="16"/>
                      <w:lang w:val="en-GB"/>
                    </w:rPr>
                  </w:pPr>
                </w:p>
                <w:p w:rsidR="00F85C15" w:rsidRPr="00367A7E" w:rsidRDefault="00F85C15" w:rsidP="00367A7E">
                  <w:pPr>
                    <w:rPr>
                      <w:sz w:val="16"/>
                      <w:szCs w:val="16"/>
                    </w:rPr>
                  </w:pPr>
                </w:p>
              </w:txbxContent>
            </v:textbox>
          </v:roundrect>
        </w:pict>
      </w:r>
      <w:r w:rsidRPr="00070631">
        <w:rPr>
          <w:rFonts w:asciiTheme="majorHAnsi" w:hAnsiTheme="majorHAnsi"/>
          <w:noProof/>
          <w:sz w:val="20"/>
          <w:szCs w:val="20"/>
          <w:lang w:val="en-GB" w:eastAsia="en-GB" w:bidi="ar-SA"/>
        </w:rPr>
        <w:pict>
          <v:roundrect id="Rounded Rectangle 21" o:spid="_x0000_s1040" style="position:absolute;margin-left:370.45pt;margin-top:8.2pt;width:108.25pt;height:34.4pt;z-index:2517299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" fillcolor="#c0504d [3205]" strokecolor="#c0504d [3205]" strokeweight="2pt">
            <v:path arrowok="t"/>
            <v:textbox>
              <w:txbxContent>
                <w:p w:rsidR="00F85C15" w:rsidRPr="00EB2ECE" w:rsidRDefault="00F85C15" w:rsidP="00D9447A">
                  <w:pPr>
                    <w:jc w:val="center"/>
                    <w:rPr>
                      <w:rFonts w:ascii="Georgia" w:hAnsi="Georgia"/>
                      <w:sz w:val="18"/>
                      <w:szCs w:val="20"/>
                      <w:lang w:val="en-GB"/>
                    </w:rPr>
                  </w:pPr>
                  <w:r w:rsidRPr="007C0486">
                    <w:rPr>
                      <w:rFonts w:ascii="Georgia" w:hAnsi="Georgia"/>
                      <w:color w:val="FFFFFF" w:themeColor="background1"/>
                      <w:sz w:val="18"/>
                      <w:szCs w:val="20"/>
                      <w:lang w:val="en-GB"/>
                    </w:rPr>
                    <w:t>Transparenca e Buxhetit</w:t>
                  </w:r>
                </w:p>
              </w:txbxContent>
            </v:textbox>
          </v:roundrect>
        </w:pict>
      </w:r>
      <w:r w:rsidRPr="00070631">
        <w:rPr>
          <w:rFonts w:asciiTheme="majorHAnsi" w:hAnsiTheme="majorHAnsi"/>
          <w:noProof/>
          <w:sz w:val="20"/>
          <w:szCs w:val="20"/>
          <w:lang w:val="en-GB" w:eastAsia="en-GB" w:bidi="ar-SA"/>
        </w:rPr>
        <w:pict>
          <v:roundrect id="Rounded Rectangle 26" o:spid="_x0000_s1041" style="position:absolute;margin-left:-5.55pt;margin-top:8.2pt;width:108.25pt;height:38.4pt;z-index:2517248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" fillcolor="#c0504d [3205]" strokecolor="#c0504d [3205]" strokeweight="2pt">
            <v:path arrowok="t"/>
            <v:textbox>
              <w:txbxContent>
                <w:p w:rsidR="00F85C15" w:rsidRPr="007C0486" w:rsidRDefault="00F85C15" w:rsidP="007C0486">
                  <w:pPr>
                    <w:rPr>
                      <w:szCs w:val="20"/>
                    </w:rPr>
                  </w:pPr>
                  <w:r w:rsidRPr="007C0486">
                    <w:rPr>
                      <w:rFonts w:ascii="Georgia" w:hAnsi="Georgia"/>
                      <w:color w:val="FFFFFF" w:themeColor="background1"/>
                      <w:sz w:val="18"/>
                      <w:szCs w:val="20"/>
                      <w:lang w:val="en-GB"/>
                    </w:rPr>
                    <w:t>Planet e Integritetit</w:t>
                  </w:r>
                </w:p>
              </w:txbxContent>
            </v:textbox>
          </v:roundrect>
        </w:pict>
      </w:r>
    </w:p>
    <w:p w:rsidR="00D9447A" w:rsidRPr="00030ECA" w:rsidRDefault="00D9447A" w:rsidP="00D9447A">
      <w:pPr>
        <w:rPr>
          <w:rFonts w:asciiTheme="majorHAnsi" w:hAnsiTheme="majorHAnsi"/>
          <w:b/>
          <w:i/>
          <w:sz w:val="20"/>
          <w:szCs w:val="20"/>
        </w:rPr>
      </w:pPr>
    </w:p>
    <w:p w:rsidR="00D9447A" w:rsidRPr="00030ECA" w:rsidRDefault="00D9447A" w:rsidP="00D9447A">
      <w:pPr>
        <w:rPr>
          <w:rFonts w:asciiTheme="majorHAnsi" w:hAnsiTheme="majorHAnsi"/>
          <w:b/>
          <w:i/>
          <w:sz w:val="20"/>
          <w:szCs w:val="20"/>
        </w:rPr>
      </w:pPr>
    </w:p>
    <w:p w:rsidR="00D9447A" w:rsidRPr="00030ECA" w:rsidRDefault="00D9447A" w:rsidP="00D9447A">
      <w:pPr>
        <w:rPr>
          <w:rFonts w:asciiTheme="majorHAnsi" w:hAnsiTheme="majorHAnsi"/>
          <w:b/>
          <w:i/>
          <w:sz w:val="20"/>
          <w:szCs w:val="20"/>
        </w:rPr>
      </w:pPr>
    </w:p>
    <w:p w:rsidR="00D9447A" w:rsidRPr="00030ECA" w:rsidRDefault="00070631" w:rsidP="00D9447A">
      <w:pPr>
        <w:rPr>
          <w:rFonts w:asciiTheme="majorHAnsi" w:hAnsiTheme="majorHAnsi"/>
          <w:b/>
          <w:i/>
          <w:sz w:val="20"/>
          <w:szCs w:val="20"/>
        </w:rPr>
      </w:pPr>
      <w:r w:rsidRPr="00070631">
        <w:rPr>
          <w:rFonts w:asciiTheme="majorHAnsi" w:hAnsiTheme="majorHAnsi"/>
          <w:noProof/>
          <w:sz w:val="20"/>
          <w:szCs w:val="20"/>
          <w:lang w:val="en-GB" w:eastAsia="en-GB" w:bidi="ar-SA"/>
        </w:rPr>
        <w:pict>
          <v:roundrect id="Rounded Rectangle 24" o:spid="_x0000_s1042" style="position:absolute;margin-left:118.7pt;margin-top:7.8pt;width:114pt;height:37.6pt;z-index:2517207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" fillcolor="#c0504d [3205]" strokecolor="#c0504d [3205]" strokeweight="2pt">
            <v:path arrowok="t"/>
            <v:textbox>
              <w:txbxContent>
                <w:p w:rsidR="00F85C15" w:rsidRPr="001E3CF5" w:rsidRDefault="00F85C15" w:rsidP="001E3CF5">
                  <w:pPr>
                    <w:rPr>
                      <w:szCs w:val="16"/>
                    </w:rPr>
                  </w:pPr>
                  <w:r w:rsidRPr="001E3CF5">
                    <w:rPr>
                      <w:rFonts w:ascii="Georgia" w:hAnsi="Georgia"/>
                      <w:color w:val="FFFFFF" w:themeColor="background1"/>
                      <w:sz w:val="16"/>
                      <w:szCs w:val="16"/>
                      <w:lang w:val="en-GB"/>
                    </w:rPr>
                    <w:t xml:space="preserve">Zgjerimi i </w:t>
                  </w:r>
                  <w:r w:rsidRPr="00DF2E77">
                    <w:rPr>
                      <w:rFonts w:ascii="Georgia" w:hAnsi="Georgia"/>
                      <w:color w:val="FFFFFF" w:themeColor="background1"/>
                      <w:sz w:val="16"/>
                      <w:szCs w:val="16"/>
                      <w:lang w:val="en-GB"/>
                    </w:rPr>
                    <w:t>Portalit të të Dhënave të Hapura</w:t>
                  </w:r>
                </w:p>
              </w:txbxContent>
            </v:textbox>
          </v:roundrect>
        </w:pict>
      </w:r>
      <w:r w:rsidRPr="00070631">
        <w:rPr>
          <w:rFonts w:asciiTheme="majorHAnsi" w:hAnsiTheme="majorHAnsi"/>
          <w:noProof/>
          <w:sz w:val="20"/>
          <w:szCs w:val="20"/>
          <w:lang w:val="en-GB" w:eastAsia="en-GB" w:bidi="ar-SA"/>
        </w:rPr>
        <w:pict>
          <v:roundrect id="Rounded Rectangle 18" o:spid="_x0000_s1043" style="position:absolute;margin-left:371.2pt;margin-top:2.2pt;width:108.25pt;height:35.15pt;z-index:251730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" fillcolor="#c0504d [3205]" strokecolor="#c0504d [3205]" strokeweight="2pt">
            <v:path arrowok="t"/>
            <v:textbox>
              <w:txbxContent>
                <w:p w:rsidR="00F85C15" w:rsidRPr="007C0486" w:rsidRDefault="00F85C15" w:rsidP="007C0486">
                  <w:pPr>
                    <w:rPr>
                      <w:szCs w:val="20"/>
                    </w:rPr>
                  </w:pPr>
                  <w:r w:rsidRPr="007C0486">
                    <w:rPr>
                      <w:rFonts w:ascii="Georgia" w:hAnsi="Georgia"/>
                      <w:color w:val="FFFFFF" w:themeColor="background1"/>
                      <w:sz w:val="18"/>
                      <w:szCs w:val="20"/>
                      <w:lang w:val="en-GB"/>
                    </w:rPr>
                    <w:t>Transparenca mbi</w:t>
                  </w:r>
                  <w:r>
                    <w:rPr>
                      <w:rFonts w:ascii="Georgia" w:hAnsi="Georgia"/>
                      <w:color w:val="FFFFFF" w:themeColor="background1"/>
                      <w:sz w:val="18"/>
                      <w:szCs w:val="20"/>
                      <w:lang w:val="en-GB"/>
                    </w:rPr>
                    <w:t xml:space="preserve"> </w:t>
                  </w:r>
                  <w:r w:rsidRPr="007C0486">
                    <w:rPr>
                      <w:rFonts w:ascii="Georgia" w:hAnsi="Georgia"/>
                      <w:color w:val="FFFFFF" w:themeColor="background1"/>
                      <w:sz w:val="18"/>
                      <w:szCs w:val="20"/>
                      <w:lang w:val="en-GB"/>
                    </w:rPr>
                    <w:t xml:space="preserve">të </w:t>
                  </w:r>
                  <w:r>
                    <w:rPr>
                      <w:rFonts w:ascii="Georgia" w:hAnsi="Georgia"/>
                      <w:color w:val="FFFFFF" w:themeColor="background1"/>
                      <w:sz w:val="18"/>
                      <w:szCs w:val="20"/>
                      <w:lang w:val="en-GB"/>
                    </w:rPr>
                    <w:t>a</w:t>
                  </w:r>
                  <w:r w:rsidRPr="007C0486">
                    <w:rPr>
                      <w:rFonts w:ascii="Georgia" w:hAnsi="Georgia"/>
                      <w:color w:val="FFFFFF" w:themeColor="background1"/>
                      <w:sz w:val="18"/>
                      <w:szCs w:val="20"/>
                      <w:lang w:val="en-GB"/>
                    </w:rPr>
                    <w:t>rdhurat</w:t>
                  </w:r>
                </w:p>
              </w:txbxContent>
            </v:textbox>
          </v:roundrect>
        </w:pict>
      </w:r>
      <w:r w:rsidRPr="00070631">
        <w:rPr>
          <w:rFonts w:asciiTheme="majorHAnsi" w:hAnsiTheme="majorHAnsi"/>
          <w:noProof/>
          <w:sz w:val="20"/>
          <w:szCs w:val="20"/>
          <w:lang w:val="en-GB" w:eastAsia="en-GB" w:bidi="ar-SA"/>
        </w:rPr>
        <w:pict>
          <v:roundrect id="Rounded Rectangle 334" o:spid="_x0000_s1044" style="position:absolute;margin-left:-5.55pt;margin-top:7.8pt;width:108.85pt;height:37.6pt;z-index:2517186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" fillcolor="#c0504d [3205]" strokecolor="#c0504d [3205]" strokeweight="2pt">
            <v:path arrowok="t"/>
            <v:textbox>
              <w:txbxContent>
                <w:p w:rsidR="00F85C15" w:rsidRPr="00C16AA9" w:rsidRDefault="00F85C15" w:rsidP="00C16AA9">
                  <w:pPr>
                    <w:rPr>
                      <w:szCs w:val="20"/>
                    </w:rPr>
                  </w:pPr>
                  <w:r w:rsidRPr="00C16AA9">
                    <w:rPr>
                      <w:rFonts w:ascii="Georgia" w:hAnsi="Georgia"/>
                      <w:color w:val="FFFFFF" w:themeColor="background1"/>
                      <w:sz w:val="18"/>
                      <w:szCs w:val="20"/>
                      <w:lang w:val="en-GB"/>
                    </w:rPr>
                    <w:t>Pronësia e dobishme</w:t>
                  </w:r>
                </w:p>
              </w:txbxContent>
            </v:textbox>
          </v:roundrect>
        </w:pict>
      </w:r>
    </w:p>
    <w:p w:rsidR="00D9447A" w:rsidRPr="00030ECA" w:rsidRDefault="00070631" w:rsidP="00D9447A">
      <w:pPr>
        <w:rPr>
          <w:rFonts w:asciiTheme="majorHAnsi" w:hAnsiTheme="majorHAnsi"/>
          <w:b/>
          <w:i/>
          <w:sz w:val="20"/>
          <w:szCs w:val="20"/>
        </w:rPr>
      </w:pPr>
      <w:r w:rsidRPr="00070631">
        <w:rPr>
          <w:rFonts w:asciiTheme="majorHAnsi" w:hAnsiTheme="majorHAnsi"/>
          <w:noProof/>
          <w:sz w:val="20"/>
          <w:szCs w:val="20"/>
          <w:lang w:val="en-GB" w:eastAsia="en-GB" w:bidi="ar-SA"/>
        </w:rPr>
        <w:pict>
          <v:roundrect id="Rounded Rectangle 19" o:spid="_x0000_s1045" style="position:absolute;margin-left:248.65pt;margin-top:5.3pt;width:114pt;height:48pt;z-index:2517288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" fillcolor="#c0504d [3205]" strokecolor="#c0504d [3205]" strokeweight="2pt">
            <v:path arrowok="t"/>
            <v:textbox>
              <w:txbxContent>
                <w:p w:rsidR="00F85C15" w:rsidRPr="001E3CF5" w:rsidRDefault="00F85C15" w:rsidP="001E3CF5">
                  <w:pPr>
                    <w:rPr>
                      <w:szCs w:val="20"/>
                    </w:rPr>
                  </w:pPr>
                  <w:r>
                    <w:rPr>
                      <w:rFonts w:ascii="Georgia" w:hAnsi="Georgia"/>
                      <w:color w:val="FFFFFF" w:themeColor="background1"/>
                      <w:sz w:val="16"/>
                      <w:szCs w:val="16"/>
                      <w:lang w:val="en-GB"/>
                    </w:rPr>
                    <w:t>Transparenca dhe Përgjegjësia e f</w:t>
                  </w:r>
                  <w:r w:rsidRPr="001E3CF5">
                    <w:rPr>
                      <w:rFonts w:ascii="Georgia" w:hAnsi="Georgia"/>
                      <w:color w:val="FFFFFF" w:themeColor="background1"/>
                      <w:sz w:val="16"/>
                      <w:szCs w:val="16"/>
                      <w:lang w:val="en-GB"/>
                    </w:rPr>
                    <w:t>orcuar në Ministrinë e Drejtësisë</w:t>
                  </w:r>
                </w:p>
              </w:txbxContent>
            </v:textbox>
          </v:roundrect>
        </w:pict>
      </w:r>
    </w:p>
    <w:p w:rsidR="00D9447A" w:rsidRPr="00030ECA" w:rsidRDefault="00D9447A" w:rsidP="00D9447A">
      <w:pPr>
        <w:rPr>
          <w:rFonts w:asciiTheme="majorHAnsi" w:hAnsiTheme="majorHAnsi"/>
          <w:b/>
          <w:i/>
          <w:sz w:val="20"/>
          <w:szCs w:val="20"/>
        </w:rPr>
      </w:pPr>
    </w:p>
    <w:p w:rsidR="00D9447A" w:rsidRPr="00030ECA" w:rsidRDefault="00D9447A" w:rsidP="00D9447A">
      <w:pPr>
        <w:rPr>
          <w:rFonts w:asciiTheme="majorHAnsi" w:hAnsiTheme="majorHAnsi"/>
          <w:b/>
          <w:i/>
          <w:sz w:val="20"/>
          <w:szCs w:val="20"/>
        </w:rPr>
      </w:pPr>
    </w:p>
    <w:p w:rsidR="00D9447A" w:rsidRPr="00030ECA" w:rsidRDefault="00070631" w:rsidP="006A06F4">
      <w:pPr>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23" o:spid="_x0000_s1046" style="position:absolute;margin-left:118.7pt;margin-top:8.55pt;width:114pt;height:56.4pt;z-index:2517258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" fillcolor="#c0504d [3205]" strokecolor="#c0504d [3205]" strokeweight="2pt">
            <v:path arrowok="t"/>
            <v:textbox>
              <w:txbxContent>
                <w:p w:rsidR="00F85C15" w:rsidRPr="001E3CF5" w:rsidRDefault="00F85C15" w:rsidP="001E3CF5">
                  <w:pPr>
                    <w:rPr>
                      <w:szCs w:val="16"/>
                    </w:rPr>
                  </w:pPr>
                  <w:r w:rsidRPr="001E3CF5">
                    <w:rPr>
                      <w:rFonts w:ascii="Georgia" w:eastAsia="Arial" w:hAnsi="Georgia"/>
                      <w:color w:val="FFFFFF" w:themeColor="background1"/>
                      <w:sz w:val="16"/>
                      <w:szCs w:val="16"/>
                      <w:lang w:eastAsia="es-ES_tradnl"/>
                    </w:rPr>
                    <w:t>Përmirësimi i ofrimit të shërbimit publik në Qendrat e Shërbimeve të Integruara dhe sportelet e shërbimit</w:t>
                  </w:r>
                </w:p>
              </w:txbxContent>
            </v:textbox>
          </v:roundrect>
        </w:pict>
      </w:r>
    </w:p>
    <w:p w:rsidR="00E86D7B" w:rsidRPr="00030ECA" w:rsidRDefault="00E86D7B" w:rsidP="006A06F4">
      <w:pPr>
        <w:rPr>
          <w:rFonts w:asciiTheme="majorHAnsi" w:hAnsiTheme="majorHAnsi"/>
          <w:sz w:val="20"/>
          <w:szCs w:val="20"/>
        </w:rPr>
      </w:pPr>
    </w:p>
    <w:p w:rsidR="00E86D7B" w:rsidRDefault="00E86D7B" w:rsidP="006A06F4">
      <w:pPr>
        <w:rPr>
          <w:rFonts w:asciiTheme="majorHAnsi" w:hAnsiTheme="majorHAnsi"/>
          <w:sz w:val="20"/>
          <w:szCs w:val="20"/>
        </w:rPr>
      </w:pPr>
    </w:p>
    <w:p w:rsidR="001A4C61" w:rsidRPr="00030ECA" w:rsidRDefault="001A4C61" w:rsidP="006A06F4">
      <w:pPr>
        <w:rPr>
          <w:rFonts w:asciiTheme="majorHAnsi" w:hAnsiTheme="majorHAnsi"/>
          <w:sz w:val="20"/>
          <w:szCs w:val="20"/>
        </w:rPr>
      </w:pPr>
    </w:p>
    <w:p w:rsidR="00D9447A" w:rsidRPr="00030ECA" w:rsidRDefault="00D9447A" w:rsidP="006A06F4">
      <w:pPr>
        <w:rPr>
          <w:rFonts w:asciiTheme="majorHAnsi" w:hAnsiTheme="majorHAnsi"/>
          <w:sz w:val="20"/>
          <w:szCs w:val="20"/>
        </w:rPr>
      </w:pPr>
    </w:p>
    <w:p w:rsidR="00D9447A" w:rsidRPr="00030ECA" w:rsidRDefault="00D9447A" w:rsidP="006A06F4">
      <w:pPr>
        <w:rPr>
          <w:rFonts w:asciiTheme="majorHAnsi" w:hAnsiTheme="majorHAnsi"/>
          <w:b/>
          <w:i/>
          <w:sz w:val="20"/>
          <w:szCs w:val="20"/>
        </w:rPr>
      </w:pPr>
    </w:p>
    <w:p w:rsidR="00D9447A" w:rsidRDefault="00D9447A" w:rsidP="006A06F4">
      <w:pPr>
        <w:rPr>
          <w:rFonts w:asciiTheme="majorHAnsi" w:hAnsiTheme="majorHAnsi"/>
          <w:b/>
          <w:i/>
          <w:sz w:val="20"/>
          <w:szCs w:val="20"/>
        </w:rPr>
      </w:pPr>
    </w:p>
    <w:p w:rsidR="00A12913" w:rsidRDefault="00A12913" w:rsidP="006A06F4">
      <w:pPr>
        <w:rPr>
          <w:rFonts w:asciiTheme="majorHAnsi" w:hAnsiTheme="majorHAnsi"/>
          <w:b/>
          <w:i/>
          <w:sz w:val="20"/>
          <w:szCs w:val="20"/>
        </w:rPr>
      </w:pPr>
    </w:p>
    <w:p w:rsidR="00A12913" w:rsidRPr="00030ECA" w:rsidRDefault="00A12913" w:rsidP="006A06F4">
      <w:pPr>
        <w:rPr>
          <w:rFonts w:asciiTheme="majorHAnsi" w:hAnsiTheme="majorHAnsi"/>
          <w:b/>
          <w:i/>
          <w:sz w:val="20"/>
          <w:szCs w:val="20"/>
        </w:rPr>
      </w:pPr>
    </w:p>
    <w:p w:rsidR="00E86D7B" w:rsidRPr="00030ECA" w:rsidRDefault="00E86D7B" w:rsidP="006A06F4">
      <w:pPr>
        <w:rPr>
          <w:rFonts w:asciiTheme="majorHAnsi" w:hAnsiTheme="majorHAnsi"/>
          <w:b/>
          <w:i/>
          <w:sz w:val="20"/>
          <w:szCs w:val="20"/>
        </w:rPr>
      </w:pPr>
    </w:p>
    <w:p w:rsidR="00E86D7B" w:rsidRPr="00030ECA" w:rsidRDefault="00070631" w:rsidP="006A06F4">
      <w:pPr>
        <w:rPr>
          <w:rFonts w:asciiTheme="majorHAnsi" w:hAnsiTheme="majorHAnsi"/>
          <w:b/>
          <w:i/>
          <w:sz w:val="20"/>
          <w:szCs w:val="20"/>
        </w:rPr>
      </w:pPr>
      <w:r w:rsidRPr="00070631">
        <w:rPr>
          <w:rFonts w:asciiTheme="majorHAnsi" w:hAnsiTheme="majorHAnsi"/>
          <w:b/>
          <w:bCs/>
          <w:i/>
          <w:iCs/>
          <w:noProof/>
          <w:color w:val="000000"/>
          <w:sz w:val="20"/>
          <w:szCs w:val="20"/>
          <w:lang w:val="en-GB" w:eastAsia="en-GB" w:bidi="ar-SA"/>
        </w:rPr>
        <w:pict>
          <v:shape id="_x0000_s1047" type="#_x0000_t202" style="position:absolute;margin-left:-72.5pt;margin-top:-42pt;width:613.5pt;height:67.45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" fillcolor="#c0504d [3205]" strokecolor="#c0504d [3205]" strokeweight="2pt">
            <v:textbox>
              <w:txbxContent>
                <w:p w:rsidR="00F85C15" w:rsidRPr="00572F76" w:rsidRDefault="00F85C15" w:rsidP="00B853C9">
                  <w:pPr>
                    <w:ind w:left="720"/>
                    <w:rPr>
                      <w:rFonts w:asciiTheme="majorHAnsi" w:hAnsiTheme="majorHAnsi"/>
                      <w:b/>
                      <w:color w:val="FFFFFF" w:themeColor="background1"/>
                      <w:sz w:val="32"/>
                      <w:lang w:val="en-GB"/>
                    </w:rPr>
                  </w:pPr>
                  <w:r w:rsidRPr="00572F76">
                    <w:rPr>
                      <w:rFonts w:asciiTheme="majorHAnsi" w:hAnsiTheme="majorHAnsi"/>
                      <w:b/>
                      <w:color w:val="FFFFFF" w:themeColor="background1"/>
                      <w:sz w:val="32"/>
                      <w:lang w:val="en-GB"/>
                    </w:rPr>
                    <w:t>Komponenti 1</w:t>
                  </w:r>
                </w:p>
                <w:p w:rsidR="00F85C15" w:rsidRPr="00572F76" w:rsidRDefault="00F85C15" w:rsidP="00B853C9">
                  <w:pPr>
                    <w:ind w:left="720"/>
                    <w:rPr>
                      <w:i/>
                    </w:rPr>
                  </w:pPr>
                  <w:r w:rsidRPr="00572F76">
                    <w:rPr>
                      <w:rFonts w:asciiTheme="majorHAnsi" w:hAnsiTheme="majorHAnsi"/>
                      <w:b/>
                      <w:i/>
                      <w:color w:val="FFFFFF" w:themeColor="background1"/>
                      <w:sz w:val="32"/>
                      <w:lang w:val="en-GB"/>
                    </w:rPr>
                    <w:t>Qeveri</w:t>
                  </w:r>
                  <w:r>
                    <w:rPr>
                      <w:rFonts w:asciiTheme="majorHAnsi" w:hAnsiTheme="majorHAnsi"/>
                      <w:b/>
                      <w:i/>
                      <w:color w:val="FFFFFF" w:themeColor="background1"/>
                      <w:sz w:val="32"/>
                      <w:lang w:val="en-GB"/>
                    </w:rPr>
                    <w:t>sj</w:t>
                  </w:r>
                  <w:r w:rsidRPr="00572F76">
                    <w:rPr>
                      <w:rFonts w:asciiTheme="majorHAnsi" w:hAnsiTheme="majorHAnsi"/>
                      <w:b/>
                      <w:i/>
                      <w:color w:val="FFFFFF" w:themeColor="background1"/>
                      <w:sz w:val="32"/>
                      <w:lang w:val="en-GB"/>
                    </w:rPr>
                    <w:t>a e Hapur në Luftën kundër Korrupsionit</w:t>
                  </w:r>
                </w:p>
              </w:txbxContent>
            </v:textbox>
          </v:shape>
        </w:pict>
      </w:r>
    </w:p>
    <w:p w:rsidR="00E86D7B" w:rsidRPr="00030ECA" w:rsidRDefault="00E86D7B" w:rsidP="006A06F4">
      <w:pPr>
        <w:rPr>
          <w:rFonts w:asciiTheme="majorHAnsi" w:hAnsiTheme="majorHAnsi"/>
          <w:b/>
          <w:i/>
          <w:sz w:val="20"/>
          <w:szCs w:val="20"/>
        </w:rPr>
      </w:pPr>
    </w:p>
    <w:p w:rsidR="00E86D7B" w:rsidRPr="00030ECA" w:rsidRDefault="00E86D7B" w:rsidP="006A06F4">
      <w:pPr>
        <w:rPr>
          <w:rFonts w:asciiTheme="majorHAnsi" w:hAnsiTheme="majorHAnsi"/>
          <w:b/>
          <w:i/>
          <w:sz w:val="20"/>
          <w:szCs w:val="20"/>
        </w:rPr>
      </w:pPr>
    </w:p>
    <w:p w:rsidR="00A12913" w:rsidRDefault="00A12913" w:rsidP="001E3CF5">
      <w:pPr>
        <w:widowControl/>
        <w:shd w:val="clear" w:color="auto" w:fill="FFFFFF" w:themeFill="background1"/>
        <w:autoSpaceDE/>
        <w:autoSpaceDN/>
        <w:spacing w:before="240" w:after="240"/>
        <w:ind w:right="90"/>
        <w:rPr>
          <w:rFonts w:asciiTheme="majorHAnsi" w:hAnsiTheme="majorHAnsi"/>
          <w:b/>
          <w:bCs/>
          <w:i/>
          <w:iCs/>
          <w:color w:val="000000"/>
          <w:sz w:val="20"/>
          <w:szCs w:val="20"/>
          <w:shd w:val="clear" w:color="auto" w:fill="C9D7F1"/>
          <w:lang w:bidi="ar-SA"/>
        </w:rPr>
      </w:pPr>
      <w:r w:rsidRPr="00A12913">
        <w:rPr>
          <w:rFonts w:asciiTheme="majorHAnsi" w:hAnsiTheme="majorHAnsi"/>
          <w:b/>
          <w:bCs/>
          <w:i/>
          <w:iCs/>
          <w:color w:val="000000"/>
          <w:sz w:val="20"/>
          <w:szCs w:val="20"/>
          <w:shd w:val="clear" w:color="auto" w:fill="FFFFFF" w:themeFill="background1"/>
          <w:lang w:bidi="ar-SA"/>
        </w:rPr>
        <w:t xml:space="preserve">Pse anti-korrupsioni është një </w:t>
      </w:r>
      <w:r w:rsidR="00691C15">
        <w:rPr>
          <w:rFonts w:asciiTheme="majorHAnsi" w:hAnsiTheme="majorHAnsi"/>
          <w:b/>
          <w:bCs/>
          <w:i/>
          <w:iCs/>
          <w:color w:val="000000"/>
          <w:sz w:val="20"/>
          <w:szCs w:val="20"/>
          <w:shd w:val="clear" w:color="auto" w:fill="FFFFFF" w:themeFill="background1"/>
          <w:lang w:bidi="ar-SA"/>
        </w:rPr>
        <w:t xml:space="preserve">prioritet </w:t>
      </w:r>
      <w:r w:rsidRPr="00A12913">
        <w:rPr>
          <w:rFonts w:asciiTheme="majorHAnsi" w:hAnsiTheme="majorHAnsi"/>
          <w:b/>
          <w:bCs/>
          <w:i/>
          <w:iCs/>
          <w:color w:val="000000"/>
          <w:sz w:val="20"/>
          <w:szCs w:val="20"/>
          <w:shd w:val="clear" w:color="auto" w:fill="FFFFFF" w:themeFill="background1"/>
          <w:lang w:bidi="ar-SA"/>
        </w:rPr>
        <w:t>për Shqipërinë?</w:t>
      </w:r>
    </w:p>
    <w:p w:rsidR="00DE40BA" w:rsidRDefault="00994857" w:rsidP="00616674">
      <w:pPr>
        <w:jc w:val="both"/>
        <w:rPr>
          <w:rFonts w:ascii="Georgia" w:hAnsi="Georgia" w:cs="Gotham Narrow"/>
          <w:color w:val="000000"/>
          <w:szCs w:val="24"/>
        </w:rPr>
      </w:pPr>
      <w:r w:rsidRPr="00994857">
        <w:rPr>
          <w:rFonts w:ascii="Georgia" w:hAnsi="Georgia" w:cs="Gotham Narrow"/>
          <w:color w:val="000000"/>
          <w:szCs w:val="24"/>
        </w:rPr>
        <w:t>Trajtimi i korrupsionit është një nga objektivat më të rëndësishëm të qeverisë shqiptare dhe është identifikuar nga Bashkimi Evropian si një nga pesë përparësitë kryesore për vendin drejt integrimit në Bashkimin Evropian.</w:t>
      </w:r>
    </w:p>
    <w:p w:rsidR="00994857" w:rsidRDefault="00994857" w:rsidP="00616674">
      <w:pPr>
        <w:widowControl/>
        <w:autoSpaceDE/>
        <w:autoSpaceDN/>
        <w:spacing w:before="240" w:after="240"/>
        <w:ind w:right="108"/>
        <w:jc w:val="both"/>
        <w:rPr>
          <w:rFonts w:ascii="Georgia" w:hAnsi="Georgia" w:cs="Gotham Narrow"/>
          <w:color w:val="000000"/>
          <w:szCs w:val="24"/>
        </w:rPr>
      </w:pPr>
      <w:r w:rsidRPr="00994857">
        <w:rPr>
          <w:rFonts w:ascii="Georgia" w:hAnsi="Georgia" w:cs="Gotham Narrow"/>
          <w:color w:val="000000"/>
          <w:szCs w:val="24"/>
        </w:rPr>
        <w:t>Nismat dhe politikat anti-korrupsion mbështesin reformat ndër-institucionale të nevojshme për funksionimin dhe efikasitetin e përmirësuar të të gjitha institucioneve publike dhe private. Këto iniciativa dhe politika anti-korrupsion do të rrisin integritetin, performancën dhe llogaridhënien e institucioneve dhe promovimin e qeverisjes së përgjegjshme që lehtëso</w:t>
      </w:r>
      <w:r w:rsidR="00616674">
        <w:rPr>
          <w:rFonts w:ascii="Georgia" w:hAnsi="Georgia" w:cs="Gotham Narrow"/>
          <w:color w:val="000000"/>
          <w:szCs w:val="24"/>
        </w:rPr>
        <w:t>j</w:t>
      </w:r>
      <w:r w:rsidRPr="00994857">
        <w:rPr>
          <w:rFonts w:ascii="Georgia" w:hAnsi="Georgia" w:cs="Gotham Narrow"/>
          <w:color w:val="000000"/>
          <w:szCs w:val="24"/>
        </w:rPr>
        <w:t>n</w:t>
      </w:r>
      <w:r w:rsidR="00616674">
        <w:rPr>
          <w:rFonts w:ascii="Georgia" w:hAnsi="Georgia" w:cs="Gotham Narrow"/>
          <w:color w:val="000000"/>
          <w:szCs w:val="24"/>
        </w:rPr>
        <w:t>ë</w:t>
      </w:r>
      <w:r w:rsidRPr="00994857">
        <w:rPr>
          <w:rFonts w:ascii="Georgia" w:hAnsi="Georgia" w:cs="Gotham Narrow"/>
          <w:color w:val="000000"/>
          <w:szCs w:val="24"/>
        </w:rPr>
        <w:t xml:space="preserve"> zbatimin </w:t>
      </w:r>
      <w:r w:rsidR="00B00D3E">
        <w:rPr>
          <w:rFonts w:ascii="Georgia" w:hAnsi="Georgia" w:cs="Gotham Narrow"/>
          <w:color w:val="000000"/>
          <w:szCs w:val="24"/>
        </w:rPr>
        <w:t>e</w:t>
      </w:r>
      <w:r w:rsidR="00B00D3E" w:rsidRPr="00B00D3E">
        <w:rPr>
          <w:rFonts w:ascii="Georgia" w:hAnsi="Georgia" w:cs="Gotham Narrow"/>
          <w:color w:val="000000"/>
          <w:szCs w:val="24"/>
        </w:rPr>
        <w:t xml:space="preserve"> barabartë</w:t>
      </w:r>
      <w:r w:rsidR="00B00D3E">
        <w:rPr>
          <w:rFonts w:ascii="Georgia" w:hAnsi="Georgia" w:cs="Gotham Narrow"/>
          <w:color w:val="000000"/>
          <w:szCs w:val="24"/>
        </w:rPr>
        <w:t xml:space="preserve"> </w:t>
      </w:r>
      <w:r w:rsidRPr="00994857">
        <w:rPr>
          <w:rFonts w:ascii="Georgia" w:hAnsi="Georgia" w:cs="Gotham Narrow"/>
          <w:color w:val="000000"/>
          <w:szCs w:val="24"/>
        </w:rPr>
        <w:t>dhe të d</w:t>
      </w:r>
      <w:r w:rsidR="00B00D3E">
        <w:rPr>
          <w:rFonts w:ascii="Georgia" w:hAnsi="Georgia" w:cs="Gotham Narrow"/>
          <w:color w:val="000000"/>
          <w:szCs w:val="24"/>
        </w:rPr>
        <w:t>rejtë të ligjit dhe përmirëso</w:t>
      </w:r>
      <w:r w:rsidR="00616674">
        <w:rPr>
          <w:rFonts w:ascii="Georgia" w:hAnsi="Georgia" w:cs="Gotham Narrow"/>
          <w:color w:val="000000"/>
          <w:szCs w:val="24"/>
        </w:rPr>
        <w:t>j</w:t>
      </w:r>
      <w:r w:rsidR="00B00D3E">
        <w:rPr>
          <w:rFonts w:ascii="Georgia" w:hAnsi="Georgia" w:cs="Gotham Narrow"/>
          <w:color w:val="000000"/>
          <w:szCs w:val="24"/>
        </w:rPr>
        <w:t>n</w:t>
      </w:r>
      <w:r w:rsidR="00616674">
        <w:rPr>
          <w:rFonts w:ascii="Georgia" w:hAnsi="Georgia" w:cs="Gotham Narrow"/>
          <w:color w:val="000000"/>
          <w:szCs w:val="24"/>
        </w:rPr>
        <w:t>ë</w:t>
      </w:r>
      <w:r w:rsidR="00B00D3E">
        <w:rPr>
          <w:rFonts w:ascii="Georgia" w:hAnsi="Georgia" w:cs="Gotham Narrow"/>
          <w:color w:val="000000"/>
          <w:szCs w:val="24"/>
        </w:rPr>
        <w:t xml:space="preserve">  shërbimin publik</w:t>
      </w:r>
      <w:r w:rsidRPr="00994857">
        <w:rPr>
          <w:rFonts w:ascii="Georgia" w:hAnsi="Georgia" w:cs="Gotham Narrow"/>
          <w:color w:val="000000"/>
          <w:szCs w:val="24"/>
        </w:rPr>
        <w:t xml:space="preserve"> për të gjithë qytetarët, si dhe zbatimin e të drejtave dhe detyrimeve të qytetarëve në </w:t>
      </w:r>
      <w:r w:rsidR="00B00D3E" w:rsidRPr="00B00D3E">
        <w:rPr>
          <w:rFonts w:ascii="Georgia" w:hAnsi="Georgia" w:cs="Gotham Narrow"/>
          <w:color w:val="000000"/>
          <w:szCs w:val="24"/>
        </w:rPr>
        <w:t>çështjet e pronës</w:t>
      </w:r>
      <w:r w:rsidR="00B00D3E">
        <w:rPr>
          <w:rFonts w:ascii="Georgia" w:hAnsi="Georgia" w:cs="Gotham Narrow"/>
          <w:color w:val="000000"/>
          <w:szCs w:val="24"/>
        </w:rPr>
        <w:t>is</w:t>
      </w:r>
      <w:r w:rsidR="00B00D3E" w:rsidRPr="00B00D3E">
        <w:rPr>
          <w:rFonts w:ascii="Georgia" w:hAnsi="Georgia" w:cs="Gotham Narrow"/>
          <w:color w:val="000000"/>
          <w:szCs w:val="24"/>
        </w:rPr>
        <w:t>ë</w:t>
      </w:r>
      <w:r w:rsidRPr="00994857">
        <w:rPr>
          <w:rFonts w:ascii="Georgia" w:hAnsi="Georgia" w:cs="Gotham Narrow"/>
          <w:color w:val="000000"/>
          <w:szCs w:val="24"/>
        </w:rPr>
        <w:t>.</w:t>
      </w:r>
    </w:p>
    <w:p w:rsidR="00DE40BA" w:rsidRPr="001E3CF5" w:rsidRDefault="00B00D3E" w:rsidP="00DE40BA">
      <w:pPr>
        <w:widowControl/>
        <w:autoSpaceDE/>
        <w:autoSpaceDN/>
        <w:spacing w:before="240" w:after="240"/>
        <w:ind w:right="108"/>
        <w:rPr>
          <w:rFonts w:asciiTheme="majorHAnsi" w:hAnsiTheme="majorHAnsi"/>
          <w:b/>
          <w:bCs/>
          <w:i/>
          <w:iCs/>
          <w:color w:val="000000"/>
          <w:lang w:bidi="ar-SA"/>
        </w:rPr>
      </w:pPr>
      <w:r>
        <w:rPr>
          <w:rFonts w:asciiTheme="majorHAnsi" w:hAnsiTheme="majorHAnsi"/>
          <w:b/>
          <w:bCs/>
          <w:i/>
          <w:iCs/>
          <w:color w:val="000000"/>
          <w:lang w:bidi="ar-SA"/>
        </w:rPr>
        <w:t>Arritjet</w:t>
      </w:r>
      <w:r w:rsidR="00DE40BA" w:rsidRPr="001E3CF5">
        <w:rPr>
          <w:rFonts w:asciiTheme="majorHAnsi" w:hAnsiTheme="majorHAnsi"/>
          <w:b/>
          <w:bCs/>
          <w:i/>
          <w:iCs/>
          <w:color w:val="000000"/>
          <w:lang w:bidi="ar-SA"/>
        </w:rPr>
        <w:t xml:space="preserve"> e qeverisë dhe </w:t>
      </w:r>
      <w:r>
        <w:rPr>
          <w:rFonts w:asciiTheme="majorHAnsi" w:hAnsiTheme="majorHAnsi"/>
          <w:b/>
          <w:bCs/>
          <w:i/>
          <w:iCs/>
          <w:color w:val="000000"/>
          <w:lang w:bidi="ar-SA"/>
        </w:rPr>
        <w:t>avancimi</w:t>
      </w:r>
    </w:p>
    <w:p w:rsidR="00DE40BA" w:rsidRPr="00DE40BA" w:rsidRDefault="00DE40BA" w:rsidP="00DE40BA">
      <w:pPr>
        <w:widowControl/>
        <w:autoSpaceDE/>
        <w:autoSpaceDN/>
        <w:spacing w:before="240" w:after="240"/>
        <w:ind w:right="108"/>
        <w:jc w:val="both"/>
        <w:rPr>
          <w:rFonts w:ascii="Georgia" w:hAnsi="Georgia" w:cs="Gotham Narrow"/>
          <w:color w:val="000000"/>
          <w:szCs w:val="24"/>
        </w:rPr>
      </w:pPr>
      <w:r w:rsidRPr="00DE40BA">
        <w:rPr>
          <w:rFonts w:ascii="Georgia" w:hAnsi="Georgia" w:cs="Gotham Narrow"/>
          <w:color w:val="000000"/>
          <w:szCs w:val="24"/>
        </w:rPr>
        <w:t>Që nga viti 2015 qeveria shqiptare ka miratuar dhe zbatuar strategjitë qeveritare për të adresuar korrupsionin, nga të cilat dy planet e veprimit 2015-2017 dhe 2018-2020 janë zbatuar.  Plani i tretë i Veprimit Antikorrupsion 2020-2023, u miratua nga Këshilli i Ministrave më 1 korrik 2020 i cili vendos dhe forcon angazhimet dhe objektivat strategjikë të mëparshëm, me theks të veçantë në rritjen e integritetit në institucionet publike.</w:t>
      </w:r>
    </w:p>
    <w:p w:rsidR="00DE40BA" w:rsidRPr="00DE40BA" w:rsidRDefault="00DE40BA" w:rsidP="00DE40BA">
      <w:pPr>
        <w:widowControl/>
        <w:autoSpaceDE/>
        <w:autoSpaceDN/>
        <w:spacing w:before="240" w:after="240"/>
        <w:ind w:right="108"/>
        <w:jc w:val="both"/>
        <w:rPr>
          <w:rFonts w:ascii="Georgia" w:hAnsi="Georgia" w:cs="Gotham Narrow"/>
          <w:color w:val="000000"/>
          <w:szCs w:val="24"/>
        </w:rPr>
      </w:pPr>
      <w:r w:rsidRPr="00DE40BA">
        <w:rPr>
          <w:rFonts w:ascii="Georgia" w:hAnsi="Georgia" w:cs="Gotham Narrow"/>
          <w:color w:val="000000"/>
          <w:szCs w:val="24"/>
        </w:rPr>
        <w:t>Për të rritur llogaridhënien në luftën kundër korrupsionit në vitin 2017 qeveria shqiptare e vendosi rolin e Koordinatorit Kombëtar kundër Korrupsionit (KK</w:t>
      </w:r>
      <w:r w:rsidR="0026283F">
        <w:rPr>
          <w:rFonts w:ascii="Georgia" w:hAnsi="Georgia" w:cs="Gotham Narrow"/>
          <w:color w:val="000000"/>
          <w:szCs w:val="24"/>
        </w:rPr>
        <w:t>K</w:t>
      </w:r>
      <w:r w:rsidRPr="00DE40BA">
        <w:rPr>
          <w:rFonts w:ascii="Georgia" w:hAnsi="Georgia" w:cs="Gotham Narrow"/>
          <w:color w:val="000000"/>
          <w:szCs w:val="24"/>
        </w:rPr>
        <w:t>K) në Ministrinë e Drejtësisë. MD/KKK</w:t>
      </w:r>
      <w:r w:rsidR="0026283F">
        <w:rPr>
          <w:rFonts w:ascii="Georgia" w:hAnsi="Georgia" w:cs="Gotham Narrow"/>
          <w:color w:val="000000"/>
          <w:szCs w:val="24"/>
        </w:rPr>
        <w:t>K</w:t>
      </w:r>
      <w:r w:rsidRPr="00DE40BA">
        <w:rPr>
          <w:rFonts w:ascii="Georgia" w:hAnsi="Georgia" w:cs="Gotham Narrow"/>
          <w:color w:val="000000"/>
          <w:szCs w:val="24"/>
        </w:rPr>
        <w:t xml:space="preserve"> mbikëqyr përgatitjen dhe zhvillimin e politikave, ligjeve dhe akteve nënligjore të përqendruara posaçërisht në anti-korrupsion dhe lehtëson koordinimin me palët e interesit për të bashkëpunuar në këto pro</w:t>
      </w:r>
      <w:r w:rsidR="0026283F" w:rsidRPr="0026283F">
        <w:rPr>
          <w:rFonts w:ascii="Georgia" w:hAnsi="Georgia" w:cs="Gotham Narrow"/>
          <w:color w:val="000000"/>
          <w:szCs w:val="24"/>
        </w:rPr>
        <w:t>ç</w:t>
      </w:r>
      <w:r w:rsidRPr="00DE40BA">
        <w:rPr>
          <w:rFonts w:ascii="Georgia" w:hAnsi="Georgia" w:cs="Gotham Narrow"/>
          <w:color w:val="000000"/>
          <w:szCs w:val="24"/>
        </w:rPr>
        <w:t>ese. Duke</w:t>
      </w:r>
      <w:r w:rsidR="002C2797">
        <w:rPr>
          <w:rFonts w:ascii="Georgia" w:hAnsi="Georgia" w:cs="Gotham Narrow"/>
          <w:color w:val="000000"/>
          <w:szCs w:val="24"/>
        </w:rPr>
        <w:t xml:space="preserve"> </w:t>
      </w:r>
      <w:r w:rsidRPr="00DE40BA">
        <w:rPr>
          <w:rFonts w:ascii="Georgia" w:hAnsi="Georgia" w:cs="Gotham Narrow"/>
          <w:color w:val="000000"/>
          <w:szCs w:val="24"/>
        </w:rPr>
        <w:t>qenë</w:t>
      </w:r>
      <w:r w:rsidR="002C2797">
        <w:rPr>
          <w:rFonts w:ascii="Georgia" w:hAnsi="Georgia" w:cs="Gotham Narrow"/>
          <w:color w:val="000000"/>
          <w:szCs w:val="24"/>
        </w:rPr>
        <w:t xml:space="preserve"> </w:t>
      </w:r>
      <w:r w:rsidRPr="00DE40BA">
        <w:rPr>
          <w:rFonts w:ascii="Georgia" w:hAnsi="Georgia" w:cs="Gotham Narrow"/>
          <w:color w:val="000000"/>
          <w:szCs w:val="24"/>
        </w:rPr>
        <w:t>se është caktuar në rolin e KK</w:t>
      </w:r>
      <w:r w:rsidR="0026283F">
        <w:rPr>
          <w:rFonts w:ascii="Georgia" w:hAnsi="Georgia" w:cs="Gotham Narrow"/>
          <w:color w:val="000000"/>
          <w:szCs w:val="24"/>
        </w:rPr>
        <w:t>K</w:t>
      </w:r>
      <w:r w:rsidRPr="00DE40BA">
        <w:rPr>
          <w:rFonts w:ascii="Georgia" w:hAnsi="Georgia" w:cs="Gotham Narrow"/>
          <w:color w:val="000000"/>
          <w:szCs w:val="24"/>
        </w:rPr>
        <w:t>K-së, Ministria e Drejtësisë udhëheq angazhimin ndërinstitucional për të përmirësuar integritetin publik dhe për të promovuar një kulture, transparencë dhe llogaridhënie për të gjithë nëpunësit civilë dhe zyrtarët publikë në të gjitha nivelet e qeverisë, por veçanërisht në ato më të prekshmet si dhe të sektorëve të ndjeshëm ndaj korrupsionit.</w:t>
      </w:r>
    </w:p>
    <w:p w:rsidR="00E1538C" w:rsidRPr="00DE40BA" w:rsidRDefault="00E1538C" w:rsidP="00E1538C">
      <w:pPr>
        <w:widowControl/>
        <w:autoSpaceDE/>
        <w:autoSpaceDN/>
        <w:spacing w:before="240" w:after="240"/>
        <w:rPr>
          <w:rFonts w:asciiTheme="majorHAnsi" w:hAnsiTheme="majorHAnsi"/>
          <w:b/>
          <w:bCs/>
          <w:i/>
          <w:iCs/>
          <w:color w:val="000000"/>
          <w:sz w:val="24"/>
          <w:szCs w:val="24"/>
          <w:lang w:bidi="ar-SA"/>
        </w:rPr>
      </w:pPr>
      <w:r w:rsidRPr="00DE40BA">
        <w:rPr>
          <w:rFonts w:asciiTheme="majorHAnsi" w:hAnsiTheme="majorHAnsi"/>
          <w:b/>
          <w:bCs/>
          <w:i/>
          <w:iCs/>
          <w:color w:val="000000"/>
          <w:sz w:val="24"/>
          <w:szCs w:val="24"/>
          <w:lang w:bidi="ar-SA"/>
        </w:rPr>
        <w:t>Bashkëpunimi me shoqërinë civile</w:t>
      </w:r>
    </w:p>
    <w:p w:rsidR="008F596E" w:rsidRPr="00DE40BA" w:rsidRDefault="00E1538C" w:rsidP="008F596E">
      <w:pPr>
        <w:widowControl/>
        <w:autoSpaceDE/>
        <w:autoSpaceDN/>
        <w:spacing w:before="240" w:after="240"/>
        <w:jc w:val="both"/>
        <w:rPr>
          <w:rFonts w:ascii="Georgia" w:hAnsi="Georgia" w:cs="Gotham Narrow"/>
          <w:color w:val="000000"/>
          <w:szCs w:val="24"/>
        </w:rPr>
      </w:pPr>
      <w:r w:rsidRPr="00DE40BA">
        <w:rPr>
          <w:rFonts w:ascii="Georgia" w:hAnsi="Georgia" w:cs="Gotham Narrow"/>
          <w:color w:val="000000"/>
          <w:szCs w:val="24"/>
        </w:rPr>
        <w:t>Pjesëmarrja aktive qytetare në pro</w:t>
      </w:r>
      <w:r w:rsidR="0026283F" w:rsidRPr="0026283F">
        <w:rPr>
          <w:rFonts w:ascii="Georgia" w:hAnsi="Georgia" w:cs="Segoe UI"/>
          <w:color w:val="212121"/>
          <w:shd w:val="clear" w:color="auto" w:fill="FFFFFF"/>
        </w:rPr>
        <w:t>ç</w:t>
      </w:r>
      <w:r w:rsidRPr="00DE40BA">
        <w:rPr>
          <w:rFonts w:ascii="Georgia" w:hAnsi="Georgia" w:cs="Gotham Narrow"/>
          <w:color w:val="000000"/>
          <w:szCs w:val="24"/>
        </w:rPr>
        <w:t>eset e qeverisjes është një domosdoshmëri dhe një garanci për ruajtjen e integritet</w:t>
      </w:r>
      <w:r w:rsidR="0026283F">
        <w:rPr>
          <w:rFonts w:ascii="Georgia" w:hAnsi="Georgia" w:cs="Gotham Narrow"/>
          <w:color w:val="000000"/>
          <w:szCs w:val="24"/>
        </w:rPr>
        <w:t xml:space="preserve">it të qeverisjes. Zhvillimi i </w:t>
      </w:r>
      <w:r w:rsidRPr="00DE40BA">
        <w:rPr>
          <w:rFonts w:ascii="Georgia" w:hAnsi="Georgia" w:cs="Gotham Narrow"/>
          <w:color w:val="000000"/>
          <w:szCs w:val="24"/>
        </w:rPr>
        <w:t>këtyre</w:t>
      </w:r>
      <w:r w:rsidR="0026283F">
        <w:rPr>
          <w:rFonts w:ascii="Georgia" w:hAnsi="Georgia" w:cs="Gotham Narrow"/>
          <w:color w:val="000000"/>
          <w:szCs w:val="24"/>
        </w:rPr>
        <w:t xml:space="preserve"> dy</w:t>
      </w:r>
      <w:r w:rsidRPr="00DE40BA">
        <w:rPr>
          <w:rFonts w:ascii="Georgia" w:hAnsi="Georgia" w:cs="Gotham Narrow"/>
          <w:color w:val="000000"/>
          <w:szCs w:val="24"/>
        </w:rPr>
        <w:t xml:space="preserve"> mekanizmave anti-korrupsion u bë në bashkëpunim të ngushtë me shoqërinë</w:t>
      </w:r>
      <w:r w:rsidR="002C2797">
        <w:rPr>
          <w:rFonts w:ascii="Georgia" w:hAnsi="Georgia" w:cs="Gotham Narrow"/>
          <w:color w:val="000000"/>
          <w:szCs w:val="24"/>
        </w:rPr>
        <w:t xml:space="preserve"> civile. Ministria e Drejtësisë/</w:t>
      </w:r>
      <w:r w:rsidRPr="00DE40BA">
        <w:rPr>
          <w:rFonts w:ascii="Georgia" w:hAnsi="Georgia" w:cs="Gotham Narrow"/>
          <w:color w:val="000000"/>
          <w:szCs w:val="24"/>
        </w:rPr>
        <w:t>KKKK bashkëpunoi me Institutin për Demokraci dhe Ndërmjetësim në Shqipëri</w:t>
      </w:r>
      <w:r w:rsidR="0026283F" w:rsidRPr="005D2661">
        <w:rPr>
          <w:rStyle w:val="FootnoteReference"/>
          <w:rFonts w:ascii="Georgia" w:eastAsiaTheme="minorHAnsi" w:hAnsi="Georgia" w:cs="Arial"/>
          <w:color w:val="000000"/>
          <w:lang w:val="en-GB" w:bidi="ar-SA"/>
        </w:rPr>
        <w:footnoteReference w:id="2"/>
      </w:r>
      <w:r w:rsidRPr="00DE40BA">
        <w:rPr>
          <w:rFonts w:ascii="Georgia" w:hAnsi="Georgia" w:cs="Gotham Narrow"/>
          <w:color w:val="000000"/>
          <w:szCs w:val="24"/>
        </w:rPr>
        <w:t xml:space="preserve">(IDM) në bashkë-hartimin e "Metodologjisë së Vlerësimit të Rrezikut të Integritetit" dhe "Planit të Integritetit të Ministrisë së Drejtësisë, 2020-2023", </w:t>
      </w:r>
      <w:r w:rsidR="008F596E" w:rsidRPr="00DE40BA">
        <w:rPr>
          <w:rFonts w:ascii="Georgia" w:hAnsi="Georgia" w:cs="Gotham Narrow"/>
          <w:color w:val="000000"/>
          <w:szCs w:val="24"/>
        </w:rPr>
        <w:t>në kuadër të pro</w:t>
      </w:r>
      <w:r w:rsidR="0026283F">
        <w:rPr>
          <w:rFonts w:ascii="Georgia" w:hAnsi="Georgia" w:cs="Gotham Narrow"/>
          <w:color w:val="000000"/>
          <w:szCs w:val="24"/>
        </w:rPr>
        <w:t>ç</w:t>
      </w:r>
      <w:r w:rsidR="008F596E" w:rsidRPr="00DE40BA">
        <w:rPr>
          <w:rFonts w:ascii="Georgia" w:hAnsi="Georgia" w:cs="Gotham Narrow"/>
          <w:color w:val="000000"/>
          <w:szCs w:val="24"/>
        </w:rPr>
        <w:t xml:space="preserve">esit të bashkë-krijimit, i cili u zhvillua përmes </w:t>
      </w:r>
      <w:r w:rsidRPr="00DE40BA">
        <w:rPr>
          <w:rFonts w:ascii="Georgia" w:hAnsi="Georgia" w:cs="Gotham Narrow"/>
          <w:color w:val="000000"/>
          <w:szCs w:val="24"/>
        </w:rPr>
        <w:t>një pro</w:t>
      </w:r>
      <w:r w:rsidR="0026283F">
        <w:rPr>
          <w:rFonts w:ascii="Georgia" w:hAnsi="Georgia" w:cs="Gotham Narrow"/>
          <w:color w:val="000000"/>
          <w:szCs w:val="24"/>
        </w:rPr>
        <w:t>ç</w:t>
      </w:r>
      <w:r w:rsidRPr="00DE40BA">
        <w:rPr>
          <w:rFonts w:ascii="Georgia" w:hAnsi="Georgia" w:cs="Gotham Narrow"/>
          <w:color w:val="000000"/>
          <w:szCs w:val="24"/>
        </w:rPr>
        <w:t>es</w:t>
      </w:r>
      <w:r w:rsidR="0026283F">
        <w:rPr>
          <w:rFonts w:ascii="Georgia" w:hAnsi="Georgia" w:cs="Gotham Narrow"/>
          <w:color w:val="000000"/>
          <w:szCs w:val="24"/>
        </w:rPr>
        <w:t>i t</w:t>
      </w:r>
      <w:r w:rsidR="0026283F" w:rsidRPr="0026283F">
        <w:rPr>
          <w:rFonts w:ascii="Georgia" w:hAnsi="Georgia" w:cs="Gotham Narrow"/>
          <w:color w:val="000000"/>
          <w:szCs w:val="24"/>
        </w:rPr>
        <w:t>ë</w:t>
      </w:r>
      <w:r w:rsidRPr="00DE40BA">
        <w:rPr>
          <w:rFonts w:ascii="Georgia" w:hAnsi="Georgia" w:cs="Gotham Narrow"/>
          <w:color w:val="000000"/>
          <w:szCs w:val="24"/>
        </w:rPr>
        <w:t xml:space="preserve"> hapur dhe konsultativ </w:t>
      </w:r>
      <w:r w:rsidR="008F596E" w:rsidRPr="00DE40BA">
        <w:rPr>
          <w:rFonts w:ascii="Georgia" w:hAnsi="Georgia" w:cs="Gotham Narrow"/>
          <w:color w:val="000000"/>
          <w:szCs w:val="24"/>
        </w:rPr>
        <w:t xml:space="preserve">gjatë </w:t>
      </w:r>
      <w:r w:rsidRPr="00DE40BA">
        <w:rPr>
          <w:rFonts w:ascii="Georgia" w:hAnsi="Georgia" w:cs="Gotham Narrow"/>
          <w:color w:val="000000"/>
          <w:szCs w:val="24"/>
        </w:rPr>
        <w:t>hartimit</w:t>
      </w:r>
      <w:r w:rsidR="008F596E" w:rsidRPr="00DE40BA">
        <w:rPr>
          <w:rFonts w:ascii="Georgia" w:hAnsi="Georgia" w:cs="Gotham Narrow"/>
          <w:color w:val="000000"/>
          <w:szCs w:val="24"/>
        </w:rPr>
        <w:t xml:space="preserve"> të planit</w:t>
      </w:r>
      <w:r w:rsidRPr="00DE40BA">
        <w:rPr>
          <w:rFonts w:ascii="Georgia" w:hAnsi="Georgia" w:cs="Gotham Narrow"/>
          <w:color w:val="000000"/>
          <w:szCs w:val="24"/>
        </w:rPr>
        <w:t>.</w:t>
      </w:r>
    </w:p>
    <w:p w:rsidR="00E1538C" w:rsidRPr="00DE40BA" w:rsidRDefault="008F596E" w:rsidP="008F596E">
      <w:pPr>
        <w:widowControl/>
        <w:autoSpaceDE/>
        <w:autoSpaceDN/>
        <w:spacing w:before="240" w:after="240"/>
        <w:jc w:val="both"/>
        <w:rPr>
          <w:rFonts w:ascii="Georgia" w:hAnsi="Georgia" w:cs="Gotham Narrow"/>
          <w:color w:val="000000"/>
          <w:szCs w:val="24"/>
        </w:rPr>
      </w:pPr>
      <w:r w:rsidRPr="00DE40BA">
        <w:rPr>
          <w:rFonts w:ascii="Georgia" w:hAnsi="Georgia" w:cs="Gotham Narrow"/>
          <w:color w:val="000000"/>
          <w:szCs w:val="24"/>
        </w:rPr>
        <w:t>Në kuadër të</w:t>
      </w:r>
      <w:r w:rsidR="001113D7">
        <w:rPr>
          <w:rFonts w:ascii="Georgia" w:hAnsi="Georgia" w:cs="Gotham Narrow"/>
          <w:color w:val="000000"/>
          <w:szCs w:val="24"/>
        </w:rPr>
        <w:t xml:space="preserve"> kornizës që zbaton axh</w:t>
      </w:r>
      <w:r w:rsidR="00E1538C" w:rsidRPr="00DE40BA">
        <w:rPr>
          <w:rFonts w:ascii="Georgia" w:hAnsi="Georgia" w:cs="Gotham Narrow"/>
          <w:color w:val="000000"/>
          <w:szCs w:val="24"/>
        </w:rPr>
        <w:t>endën e mirëqev</w:t>
      </w:r>
      <w:r w:rsidR="00616674">
        <w:rPr>
          <w:rFonts w:ascii="Georgia" w:hAnsi="Georgia" w:cs="Gotham Narrow"/>
          <w:color w:val="000000"/>
          <w:szCs w:val="24"/>
        </w:rPr>
        <w:t>erisjes, Ministria e Drejtësisë/</w:t>
      </w:r>
      <w:r w:rsidR="00E1538C" w:rsidRPr="00DE40BA">
        <w:rPr>
          <w:rFonts w:ascii="Georgia" w:hAnsi="Georgia" w:cs="Gotham Narrow"/>
          <w:color w:val="000000"/>
          <w:szCs w:val="24"/>
        </w:rPr>
        <w:t xml:space="preserve">KKKK </w:t>
      </w:r>
      <w:r w:rsidRPr="00DE40BA">
        <w:rPr>
          <w:rFonts w:ascii="Georgia" w:hAnsi="Georgia" w:cs="Gotham Narrow"/>
          <w:color w:val="000000"/>
          <w:szCs w:val="24"/>
        </w:rPr>
        <w:t>në</w:t>
      </w:r>
      <w:r w:rsidR="00E1538C" w:rsidRPr="00DE40BA">
        <w:rPr>
          <w:rFonts w:ascii="Georgia" w:hAnsi="Georgia" w:cs="Gotham Narrow"/>
          <w:color w:val="000000"/>
          <w:szCs w:val="24"/>
        </w:rPr>
        <w:t xml:space="preserve"> partneritet me organizata të shoqërisë civile (OSHC) </w:t>
      </w:r>
      <w:r w:rsidRPr="00DE40BA">
        <w:rPr>
          <w:rFonts w:ascii="Georgia" w:hAnsi="Georgia" w:cs="Gotham Narrow"/>
          <w:color w:val="000000"/>
          <w:szCs w:val="24"/>
        </w:rPr>
        <w:t>angazhohen në  fushata ndërgjegjësuese</w:t>
      </w:r>
      <w:r w:rsidR="001113D7">
        <w:rPr>
          <w:rFonts w:ascii="Georgia" w:hAnsi="Georgia" w:cs="Gotham Narrow"/>
          <w:color w:val="000000"/>
          <w:szCs w:val="24"/>
        </w:rPr>
        <w:t xml:space="preserve"> për të forcuar eduki</w:t>
      </w:r>
      <w:r w:rsidR="00E1538C" w:rsidRPr="00DE40BA">
        <w:rPr>
          <w:rFonts w:ascii="Georgia" w:hAnsi="Georgia" w:cs="Gotham Narrow"/>
          <w:color w:val="000000"/>
          <w:szCs w:val="24"/>
        </w:rPr>
        <w:t>min e publikut në luftën kundër korrupsioni</w:t>
      </w:r>
      <w:r w:rsidR="002C2797">
        <w:rPr>
          <w:rFonts w:ascii="Georgia" w:hAnsi="Georgia" w:cs="Gotham Narrow"/>
          <w:color w:val="000000"/>
          <w:szCs w:val="24"/>
        </w:rPr>
        <w:t xml:space="preserve">t. </w:t>
      </w:r>
      <w:r w:rsidR="00F82969" w:rsidRPr="00F82969">
        <w:rPr>
          <w:rFonts w:ascii="Georgia" w:hAnsi="Georgia" w:cs="Gotham Narrow"/>
          <w:color w:val="000000"/>
          <w:szCs w:val="24"/>
        </w:rPr>
        <w:t xml:space="preserve">Në vitin 2019, Shqipëria mbajti </w:t>
      </w:r>
      <w:r w:rsidR="002C2797">
        <w:rPr>
          <w:rFonts w:ascii="Georgia" w:hAnsi="Georgia" w:cs="Gotham Narrow"/>
          <w:color w:val="000000"/>
          <w:szCs w:val="24"/>
        </w:rPr>
        <w:t>fushatën</w:t>
      </w:r>
      <w:r w:rsidR="00F82969" w:rsidRPr="00F82969">
        <w:rPr>
          <w:rFonts w:ascii="Georgia" w:hAnsi="Georgia" w:cs="Gotham Narrow"/>
          <w:color w:val="000000"/>
          <w:szCs w:val="24"/>
        </w:rPr>
        <w:t xml:space="preserve"> e saj të</w:t>
      </w:r>
      <w:r w:rsidR="002C2797">
        <w:rPr>
          <w:rFonts w:ascii="Georgia" w:hAnsi="Georgia" w:cs="Gotham Narrow"/>
          <w:color w:val="000000"/>
          <w:szCs w:val="24"/>
        </w:rPr>
        <w:t xml:space="preserve"> parë të Javës së Integritetit </w:t>
      </w:r>
      <w:r w:rsidR="00F82969" w:rsidRPr="00F82969">
        <w:rPr>
          <w:rFonts w:ascii="Georgia" w:hAnsi="Georgia" w:cs="Gotham Narrow"/>
          <w:color w:val="000000"/>
          <w:szCs w:val="24"/>
        </w:rPr>
        <w:t xml:space="preserve">që përqendrohet </w:t>
      </w:r>
      <w:r w:rsidR="002C2797">
        <w:rPr>
          <w:rFonts w:ascii="Georgia" w:hAnsi="Georgia" w:cs="Gotham Narrow"/>
          <w:color w:val="000000"/>
          <w:szCs w:val="24"/>
        </w:rPr>
        <w:t xml:space="preserve">kryesisht </w:t>
      </w:r>
      <w:r w:rsidR="00F82969" w:rsidRPr="00F82969">
        <w:rPr>
          <w:rFonts w:ascii="Georgia" w:hAnsi="Georgia" w:cs="Gotham Narrow"/>
          <w:color w:val="000000"/>
          <w:szCs w:val="24"/>
        </w:rPr>
        <w:t>në promovimin e sjelljes etike, transparencës, llogaridhënies, përgjegjësisë në biznes. Kjo javë e integritetit veproi si një pikë takimi për sektorin publik, sektorin privat, akademinë, organizatat e shoqërisë civile, partnerët ndërkombëtarë, studentët, qeveria qendrore dhe qeveria lokale për të promovuar sjelljen etike në të gjitha vendet e punës, përfshirë qeverinë dhe organizat</w:t>
      </w:r>
      <w:r w:rsidR="001113D7">
        <w:rPr>
          <w:rFonts w:ascii="Georgia" w:hAnsi="Georgia" w:cs="Gotham Narrow"/>
          <w:color w:val="000000"/>
          <w:szCs w:val="24"/>
        </w:rPr>
        <w:t>at e shoqërisë civile. Fushat</w:t>
      </w:r>
      <w:r w:rsidR="001113D7" w:rsidRPr="001113D7">
        <w:rPr>
          <w:rFonts w:ascii="Georgia" w:hAnsi="Georgia" w:cs="Gotham Narrow"/>
          <w:color w:val="000000"/>
          <w:szCs w:val="24"/>
        </w:rPr>
        <w:t>ë</w:t>
      </w:r>
      <w:r w:rsidR="001113D7">
        <w:rPr>
          <w:rFonts w:ascii="Georgia" w:hAnsi="Georgia" w:cs="Gotham Narrow"/>
          <w:color w:val="000000"/>
          <w:szCs w:val="24"/>
        </w:rPr>
        <w:t>s s</w:t>
      </w:r>
      <w:r w:rsidR="00F82969" w:rsidRPr="00F82969">
        <w:rPr>
          <w:rFonts w:ascii="Georgia" w:hAnsi="Georgia" w:cs="Gotham Narrow"/>
          <w:color w:val="000000"/>
          <w:szCs w:val="24"/>
        </w:rPr>
        <w:t xml:space="preserve">ë parë iu bashkuan 28 </w:t>
      </w:r>
      <w:r w:rsidR="001113D7">
        <w:rPr>
          <w:rFonts w:ascii="Georgia" w:hAnsi="Georgia" w:cs="Gotham Narrow"/>
          <w:color w:val="000000"/>
          <w:szCs w:val="24"/>
        </w:rPr>
        <w:t>partnerë të cilët prezantuan</w:t>
      </w:r>
      <w:r w:rsidR="00F82969" w:rsidRPr="00F82969">
        <w:rPr>
          <w:rFonts w:ascii="Georgia" w:hAnsi="Georgia" w:cs="Gotham Narrow"/>
          <w:color w:val="000000"/>
          <w:szCs w:val="24"/>
        </w:rPr>
        <w:t xml:space="preserve"> iniciativat e tyre për të promovuar sjelljen etike, transparencën, llogaridhënien dhe përgjegjësinë. </w:t>
      </w:r>
    </w:p>
    <w:p w:rsidR="001113D7" w:rsidRDefault="001113D7" w:rsidP="008F596E">
      <w:pPr>
        <w:widowControl/>
        <w:autoSpaceDE/>
        <w:autoSpaceDN/>
        <w:spacing w:before="240" w:after="240"/>
        <w:ind w:right="108"/>
        <w:jc w:val="both"/>
        <w:rPr>
          <w:rFonts w:asciiTheme="majorHAnsi" w:hAnsiTheme="majorHAnsi"/>
          <w:b/>
          <w:bCs/>
          <w:i/>
          <w:iCs/>
          <w:color w:val="000000"/>
          <w:sz w:val="24"/>
          <w:szCs w:val="24"/>
          <w:lang w:bidi="ar-SA"/>
        </w:rPr>
      </w:pPr>
      <w:r w:rsidRPr="001113D7">
        <w:rPr>
          <w:rFonts w:asciiTheme="majorHAnsi" w:hAnsiTheme="majorHAnsi"/>
          <w:b/>
          <w:bCs/>
          <w:i/>
          <w:iCs/>
          <w:color w:val="000000"/>
          <w:sz w:val="24"/>
          <w:szCs w:val="24"/>
          <w:lang w:bidi="ar-SA"/>
        </w:rPr>
        <w:t>Sfidat e mbetura</w:t>
      </w:r>
    </w:p>
    <w:p w:rsidR="00E1538C" w:rsidRPr="00DE40BA" w:rsidRDefault="008F596E" w:rsidP="008F596E">
      <w:pPr>
        <w:widowControl/>
        <w:autoSpaceDE/>
        <w:autoSpaceDN/>
        <w:spacing w:before="240" w:after="240"/>
        <w:ind w:right="108"/>
        <w:jc w:val="both"/>
        <w:rPr>
          <w:rFonts w:ascii="Georgia" w:hAnsi="Georgia" w:cs="Gotham Narrow"/>
          <w:color w:val="000000"/>
          <w:szCs w:val="24"/>
        </w:rPr>
      </w:pPr>
      <w:r w:rsidRPr="00DE40BA">
        <w:rPr>
          <w:rFonts w:ascii="Georgia" w:hAnsi="Georgia" w:cs="Gotham Narrow"/>
          <w:color w:val="000000"/>
          <w:szCs w:val="24"/>
        </w:rPr>
        <w:t>''</w:t>
      </w:r>
      <w:r w:rsidR="00E1538C" w:rsidRPr="00DE40BA">
        <w:rPr>
          <w:rFonts w:ascii="Georgia" w:hAnsi="Georgia" w:cs="Gotham Narrow"/>
          <w:color w:val="000000"/>
          <w:szCs w:val="24"/>
        </w:rPr>
        <w:t>Shtojca në Raportin e Dytë të Përputhshmërisë në Shqipëri '' (GRECO) i miratuar në Shtator 2020 arriti në përfundimin se Shqipëria kishte zbat</w:t>
      </w:r>
      <w:r w:rsidR="001113D7">
        <w:rPr>
          <w:rFonts w:ascii="Georgia" w:hAnsi="Georgia" w:cs="Gotham Narrow"/>
          <w:color w:val="000000"/>
          <w:szCs w:val="24"/>
        </w:rPr>
        <w:t xml:space="preserve">uar dhe trajtuar në mënyrë të kënaqshme </w:t>
      </w:r>
      <w:r w:rsidR="00E1538C" w:rsidRPr="00DE40BA">
        <w:rPr>
          <w:rFonts w:ascii="Georgia" w:hAnsi="Georgia" w:cs="Gotham Narrow"/>
          <w:color w:val="000000"/>
          <w:szCs w:val="24"/>
        </w:rPr>
        <w:t>nëntë nga dhjetë rekomandimet e përfshira në Vlerësimin e Raundit të Katërt të Raporti</w:t>
      </w:r>
      <w:r w:rsidR="004550C9">
        <w:rPr>
          <w:rFonts w:ascii="Georgia" w:hAnsi="Georgia" w:cs="Gotham Narrow"/>
          <w:color w:val="000000"/>
          <w:szCs w:val="24"/>
        </w:rPr>
        <w:t>t</w:t>
      </w:r>
      <w:r w:rsidR="00E1538C" w:rsidRPr="00DE40BA">
        <w:rPr>
          <w:rFonts w:ascii="Georgia" w:hAnsi="Georgia" w:cs="Gotham Narrow"/>
          <w:color w:val="000000"/>
          <w:szCs w:val="24"/>
        </w:rPr>
        <w:t xml:space="preserve">, </w:t>
      </w:r>
      <w:r w:rsidRPr="00DE40BA">
        <w:rPr>
          <w:rFonts w:ascii="Georgia" w:hAnsi="Georgia" w:cs="Gotham Narrow"/>
          <w:color w:val="000000"/>
          <w:szCs w:val="24"/>
        </w:rPr>
        <w:t>s</w:t>
      </w:r>
      <w:r w:rsidR="00E1538C" w:rsidRPr="00DE40BA">
        <w:rPr>
          <w:rFonts w:ascii="Georgia" w:hAnsi="Georgia" w:cs="Gotham Narrow"/>
          <w:color w:val="000000"/>
          <w:szCs w:val="24"/>
        </w:rPr>
        <w:t>idoqoftë raporti i GRECO-s theksoi se një reformë e gjerë gjyqësore është ende në vazhdim dhe inkurajon Shqipërinë të vendosë me përparësi përfundimin e një pro</w:t>
      </w:r>
      <w:r w:rsidR="008168EC" w:rsidRPr="008168EC">
        <w:rPr>
          <w:rFonts w:ascii="Georgia" w:hAnsi="Georgia" w:cs="Gotham Narrow"/>
          <w:color w:val="000000"/>
          <w:szCs w:val="24"/>
        </w:rPr>
        <w:t>ç</w:t>
      </w:r>
      <w:r w:rsidR="00E1538C" w:rsidRPr="00DE40BA">
        <w:rPr>
          <w:rFonts w:ascii="Georgia" w:hAnsi="Georgia" w:cs="Gotham Narrow"/>
          <w:color w:val="000000"/>
          <w:szCs w:val="24"/>
        </w:rPr>
        <w:t xml:space="preserve">esi gjithëpërfshirës të reformës gjyqësore (në lidhje me emërimin </w:t>
      </w:r>
      <w:r w:rsidR="00880F17">
        <w:rPr>
          <w:rFonts w:ascii="Georgia" w:hAnsi="Georgia" w:cs="Gotham Narrow"/>
          <w:color w:val="000000"/>
          <w:szCs w:val="24"/>
        </w:rPr>
        <w:t>e gjyqtarëve dhe prokurorëve</w:t>
      </w:r>
      <w:r w:rsidRPr="00DE40BA">
        <w:rPr>
          <w:rFonts w:ascii="Georgia" w:hAnsi="Georgia" w:cs="Gotham Narrow"/>
          <w:color w:val="000000"/>
          <w:szCs w:val="24"/>
        </w:rPr>
        <w:t>/ magjistratëve</w:t>
      </w:r>
      <w:r w:rsidR="00E1538C" w:rsidRPr="00DE40BA">
        <w:rPr>
          <w:rFonts w:ascii="Georgia" w:hAnsi="Georgia" w:cs="Gotham Narrow"/>
          <w:color w:val="000000"/>
          <w:szCs w:val="24"/>
        </w:rPr>
        <w:t>) për të luftuar korrupsionin br</w:t>
      </w:r>
      <w:r w:rsidR="008168EC">
        <w:rPr>
          <w:rFonts w:ascii="Georgia" w:hAnsi="Georgia" w:cs="Gotham Narrow"/>
          <w:color w:val="000000"/>
          <w:szCs w:val="24"/>
        </w:rPr>
        <w:t>e</w:t>
      </w:r>
      <w:r w:rsidR="00E1538C" w:rsidRPr="00DE40BA">
        <w:rPr>
          <w:rFonts w:ascii="Georgia" w:hAnsi="Georgia" w:cs="Gotham Narrow"/>
          <w:color w:val="000000"/>
          <w:szCs w:val="24"/>
        </w:rPr>
        <w:t>nda gjyqësorit.</w:t>
      </w:r>
      <w:r w:rsidR="008168EC" w:rsidRPr="008168EC">
        <w:t xml:space="preserve"> </w:t>
      </w:r>
    </w:p>
    <w:p w:rsidR="00D13ABF" w:rsidRDefault="00E1538C" w:rsidP="00D13ABF">
      <w:pPr>
        <w:widowControl/>
        <w:autoSpaceDE/>
        <w:autoSpaceDN/>
        <w:spacing w:before="240" w:after="240"/>
        <w:ind w:right="108"/>
        <w:jc w:val="both"/>
        <w:rPr>
          <w:rFonts w:ascii="Georgia" w:hAnsi="Georgia" w:cs="Gotham Narrow"/>
          <w:color w:val="000000"/>
          <w:szCs w:val="24"/>
        </w:rPr>
      </w:pPr>
      <w:r w:rsidRPr="00DE40BA">
        <w:rPr>
          <w:rFonts w:ascii="Georgia" w:hAnsi="Georgia" w:cs="Gotham Narrow"/>
          <w:color w:val="000000"/>
          <w:szCs w:val="24"/>
        </w:rPr>
        <w:t xml:space="preserve">Zbatimi i mekanizmave të parandalimit të korrupsionit do të jetë një </w:t>
      </w:r>
      <w:r w:rsidR="00880F17">
        <w:rPr>
          <w:rFonts w:ascii="Georgia" w:hAnsi="Georgia" w:cs="Gotham Narrow"/>
          <w:color w:val="000000"/>
          <w:szCs w:val="24"/>
        </w:rPr>
        <w:t xml:space="preserve">prioritet i vazhdueshëm për Shqipërinë. </w:t>
      </w:r>
      <w:r w:rsidRPr="00DE40BA">
        <w:rPr>
          <w:rFonts w:ascii="Georgia" w:hAnsi="Georgia" w:cs="Gotham Narrow"/>
          <w:color w:val="000000"/>
          <w:szCs w:val="24"/>
        </w:rPr>
        <w:t xml:space="preserve">Promovimi dhe integrimi i reformave anti-korrupsion do të kërkojë një ndryshim të rëndësishëm në kulturën e administratës publike. Zhvillimi dhe zbatimi i planeve të integritetit për të gjitha institucionet e administratës qendrore dhe </w:t>
      </w:r>
      <w:r w:rsidR="008168EC">
        <w:rPr>
          <w:rFonts w:ascii="Georgia" w:hAnsi="Georgia" w:cs="Gotham Narrow"/>
          <w:color w:val="000000"/>
          <w:szCs w:val="24"/>
        </w:rPr>
        <w:t>institucionet e varësisë s</w:t>
      </w:r>
      <w:r w:rsidR="008F596E" w:rsidRPr="00DE40BA">
        <w:rPr>
          <w:rFonts w:ascii="Georgia" w:hAnsi="Georgia" w:cs="Gotham Narrow"/>
          <w:color w:val="000000"/>
          <w:szCs w:val="24"/>
        </w:rPr>
        <w:t xml:space="preserve">ë tyre, e cila </w:t>
      </w:r>
      <w:r w:rsidRPr="00DE40BA">
        <w:rPr>
          <w:rFonts w:ascii="Georgia" w:hAnsi="Georgia" w:cs="Gotham Narrow"/>
          <w:color w:val="000000"/>
          <w:szCs w:val="24"/>
        </w:rPr>
        <w:t>do të kërkojë</w:t>
      </w:r>
      <w:r w:rsidR="008F596E" w:rsidRPr="00DE40BA">
        <w:rPr>
          <w:rFonts w:ascii="Georgia" w:hAnsi="Georgia" w:cs="Gotham Narrow"/>
          <w:color w:val="000000"/>
          <w:szCs w:val="24"/>
        </w:rPr>
        <w:t xml:space="preserve"> një</w:t>
      </w:r>
      <w:r w:rsidRPr="00DE40BA">
        <w:rPr>
          <w:rFonts w:ascii="Georgia" w:hAnsi="Georgia" w:cs="Gotham Narrow"/>
          <w:color w:val="000000"/>
          <w:szCs w:val="24"/>
        </w:rPr>
        <w:t xml:space="preserve"> vullnet politik thelbësor, kapacitet</w:t>
      </w:r>
      <w:r w:rsidR="008F596E" w:rsidRPr="00DE40BA">
        <w:rPr>
          <w:rFonts w:ascii="Georgia" w:hAnsi="Georgia" w:cs="Gotham Narrow"/>
          <w:color w:val="000000"/>
          <w:szCs w:val="24"/>
        </w:rPr>
        <w:t>e</w:t>
      </w:r>
      <w:r w:rsidRPr="00DE40BA">
        <w:rPr>
          <w:rFonts w:ascii="Georgia" w:hAnsi="Georgia" w:cs="Gotham Narrow"/>
          <w:color w:val="000000"/>
          <w:szCs w:val="24"/>
        </w:rPr>
        <w:t xml:space="preserve"> teknik</w:t>
      </w:r>
      <w:r w:rsidR="008F596E" w:rsidRPr="00DE40BA">
        <w:rPr>
          <w:rFonts w:ascii="Georgia" w:hAnsi="Georgia" w:cs="Gotham Narrow"/>
          <w:color w:val="000000"/>
          <w:szCs w:val="24"/>
        </w:rPr>
        <w:t>e</w:t>
      </w:r>
      <w:r w:rsidRPr="00DE40BA">
        <w:rPr>
          <w:rFonts w:ascii="Georgia" w:hAnsi="Georgia" w:cs="Gotham Narrow"/>
          <w:color w:val="000000"/>
          <w:szCs w:val="24"/>
        </w:rPr>
        <w:t xml:space="preserve"> dhe angazhim</w:t>
      </w:r>
      <w:r w:rsidR="008F596E" w:rsidRPr="00DE40BA">
        <w:rPr>
          <w:rFonts w:ascii="Georgia" w:hAnsi="Georgia" w:cs="Gotham Narrow"/>
          <w:color w:val="000000"/>
          <w:szCs w:val="24"/>
        </w:rPr>
        <w:t>e</w:t>
      </w:r>
      <w:r w:rsidR="00880F17">
        <w:rPr>
          <w:rFonts w:ascii="Georgia" w:hAnsi="Georgia" w:cs="Gotham Narrow"/>
          <w:color w:val="000000"/>
          <w:szCs w:val="24"/>
        </w:rPr>
        <w:t xml:space="preserve"> </w:t>
      </w:r>
      <w:r w:rsidRPr="00DE40BA">
        <w:rPr>
          <w:rFonts w:ascii="Georgia" w:hAnsi="Georgia" w:cs="Gotham Narrow"/>
          <w:color w:val="000000"/>
          <w:szCs w:val="24"/>
        </w:rPr>
        <w:t>br</w:t>
      </w:r>
      <w:r w:rsidR="008168EC">
        <w:rPr>
          <w:rFonts w:ascii="Georgia" w:hAnsi="Georgia" w:cs="Gotham Narrow"/>
          <w:color w:val="000000"/>
          <w:szCs w:val="24"/>
        </w:rPr>
        <w:t>e</w:t>
      </w:r>
      <w:r w:rsidRPr="00DE40BA">
        <w:rPr>
          <w:rFonts w:ascii="Georgia" w:hAnsi="Georgia" w:cs="Gotham Narrow"/>
          <w:color w:val="000000"/>
          <w:szCs w:val="24"/>
        </w:rPr>
        <w:t>nda këtyre institucioneve. Rezistenca institucionale kundër shkeljeve të integritetit do të duhet të forcohet dhe rritja e transparenc</w:t>
      </w:r>
      <w:r w:rsidR="008168EC" w:rsidRPr="008168EC">
        <w:rPr>
          <w:rFonts w:ascii="Georgia" w:hAnsi="Georgia" w:cs="Gotham Narrow"/>
          <w:color w:val="000000"/>
          <w:szCs w:val="24"/>
        </w:rPr>
        <w:t>ë</w:t>
      </w:r>
      <w:r w:rsidRPr="00DE40BA">
        <w:rPr>
          <w:rFonts w:ascii="Georgia" w:hAnsi="Georgia" w:cs="Gotham Narrow"/>
          <w:color w:val="000000"/>
          <w:szCs w:val="24"/>
        </w:rPr>
        <w:t xml:space="preserve">s, aksesi i publikut në informacionin zyrtar dhe aktivitetet shtetërore do të kërkojnë angazhim për zhvillimin dhe </w:t>
      </w:r>
      <w:r w:rsidR="00880F17">
        <w:rPr>
          <w:rFonts w:ascii="Georgia" w:hAnsi="Georgia" w:cs="Gotham Narrow"/>
          <w:color w:val="000000"/>
          <w:szCs w:val="24"/>
        </w:rPr>
        <w:t>zbatueshmërinë si</w:t>
      </w:r>
      <w:r w:rsidRPr="00DE40BA">
        <w:rPr>
          <w:rFonts w:ascii="Georgia" w:hAnsi="Georgia" w:cs="Gotham Narrow"/>
          <w:color w:val="000000"/>
          <w:szCs w:val="24"/>
        </w:rPr>
        <w:t xml:space="preserve"> d</w:t>
      </w:r>
      <w:r w:rsidR="00880F17">
        <w:rPr>
          <w:rFonts w:ascii="Georgia" w:hAnsi="Georgia" w:cs="Gotham Narrow"/>
          <w:color w:val="000000"/>
          <w:szCs w:val="24"/>
        </w:rPr>
        <w:t>he raportimin</w:t>
      </w:r>
      <w:r w:rsidRPr="00DE40BA">
        <w:rPr>
          <w:rFonts w:ascii="Georgia" w:hAnsi="Georgia" w:cs="Gotham Narrow"/>
          <w:color w:val="000000"/>
          <w:szCs w:val="24"/>
        </w:rPr>
        <w:t xml:space="preserve"> në kohë. Së fundmi, krijimi dhe administrimi i vazhdueshëm i një Regjistri të Pronarëve Përfitues do të kërkojë angazhim thelbësor politik për parandalimin e korrupsionit përmes transparencës së detyrueshme dhe masave të gjurmueshmërisë. </w:t>
      </w:r>
    </w:p>
    <w:p w:rsidR="00F82969" w:rsidRDefault="00F82969" w:rsidP="00D13ABF">
      <w:pPr>
        <w:widowControl/>
        <w:autoSpaceDE/>
        <w:autoSpaceDN/>
        <w:spacing w:before="240" w:after="240"/>
        <w:ind w:right="108"/>
        <w:jc w:val="both"/>
        <w:rPr>
          <w:rFonts w:ascii="Georgia" w:hAnsi="Georgia" w:cs="Gotham Narrow"/>
          <w:color w:val="000000"/>
          <w:szCs w:val="24"/>
        </w:rPr>
      </w:pPr>
    </w:p>
    <w:p w:rsidR="00A12913" w:rsidRDefault="00A12913" w:rsidP="00D13ABF">
      <w:pPr>
        <w:widowControl/>
        <w:autoSpaceDE/>
        <w:autoSpaceDN/>
        <w:spacing w:before="240" w:after="240"/>
        <w:ind w:right="108"/>
        <w:jc w:val="both"/>
        <w:rPr>
          <w:rFonts w:ascii="Georgia" w:hAnsi="Georgia" w:cs="Gotham Narrow"/>
          <w:color w:val="000000"/>
          <w:szCs w:val="24"/>
        </w:rPr>
      </w:pPr>
    </w:p>
    <w:p w:rsidR="00880F17" w:rsidRDefault="00880F17" w:rsidP="00D13ABF">
      <w:pPr>
        <w:widowControl/>
        <w:autoSpaceDE/>
        <w:autoSpaceDN/>
        <w:spacing w:before="240" w:after="240"/>
        <w:ind w:right="108"/>
        <w:jc w:val="both"/>
        <w:rPr>
          <w:rFonts w:ascii="Georgia" w:hAnsi="Georgia" w:cs="Gotham Narrow"/>
          <w:color w:val="000000"/>
          <w:szCs w:val="24"/>
        </w:rPr>
      </w:pPr>
    </w:p>
    <w:p w:rsidR="00880F17" w:rsidRDefault="00880F17" w:rsidP="00D13ABF">
      <w:pPr>
        <w:widowControl/>
        <w:autoSpaceDE/>
        <w:autoSpaceDN/>
        <w:spacing w:before="240" w:after="240"/>
        <w:ind w:right="108"/>
        <w:jc w:val="both"/>
        <w:rPr>
          <w:rFonts w:ascii="Georgia" w:hAnsi="Georgia" w:cs="Gotham Narrow"/>
          <w:color w:val="000000"/>
          <w:szCs w:val="24"/>
        </w:rPr>
      </w:pPr>
    </w:p>
    <w:p w:rsidR="00880F17" w:rsidRDefault="00880F17" w:rsidP="00D13ABF">
      <w:pPr>
        <w:widowControl/>
        <w:autoSpaceDE/>
        <w:autoSpaceDN/>
        <w:spacing w:before="240" w:after="240"/>
        <w:ind w:right="108"/>
        <w:jc w:val="both"/>
        <w:rPr>
          <w:rFonts w:ascii="Georgia" w:hAnsi="Georgia" w:cs="Gotham Narrow"/>
          <w:color w:val="000000"/>
          <w:szCs w:val="24"/>
        </w:rPr>
      </w:pPr>
    </w:p>
    <w:p w:rsidR="00A12913" w:rsidRDefault="00A12913" w:rsidP="00D13ABF">
      <w:pPr>
        <w:widowControl/>
        <w:autoSpaceDE/>
        <w:autoSpaceDN/>
        <w:spacing w:before="240" w:after="240"/>
        <w:ind w:right="108"/>
        <w:jc w:val="both"/>
        <w:rPr>
          <w:rFonts w:ascii="Georgia" w:hAnsi="Georgia" w:cs="Gotham Narrow"/>
          <w:color w:val="000000"/>
          <w:szCs w:val="24"/>
        </w:rPr>
      </w:pPr>
    </w:p>
    <w:p w:rsidR="00880F17" w:rsidRDefault="00880F17" w:rsidP="00D13ABF">
      <w:pPr>
        <w:widowControl/>
        <w:autoSpaceDE/>
        <w:autoSpaceDN/>
        <w:spacing w:before="240" w:after="240"/>
        <w:ind w:right="108"/>
        <w:jc w:val="both"/>
        <w:rPr>
          <w:rFonts w:ascii="Georgia" w:hAnsi="Georgia" w:cs="Gotham Narrow"/>
          <w:color w:val="000000"/>
          <w:szCs w:val="24"/>
        </w:rPr>
      </w:pPr>
    </w:p>
    <w:p w:rsidR="00A12913" w:rsidRDefault="00A12913" w:rsidP="00D13ABF">
      <w:pPr>
        <w:widowControl/>
        <w:autoSpaceDE/>
        <w:autoSpaceDN/>
        <w:spacing w:before="240" w:after="240"/>
        <w:ind w:right="108"/>
        <w:jc w:val="both"/>
        <w:rPr>
          <w:rFonts w:ascii="Georgia" w:hAnsi="Georgia" w:cs="Gotham Narrow"/>
          <w:color w:val="000000"/>
          <w:szCs w:val="24"/>
        </w:rPr>
      </w:pPr>
    </w:p>
    <w:p w:rsidR="00A12913" w:rsidRDefault="00A12913" w:rsidP="00D13ABF">
      <w:pPr>
        <w:widowControl/>
        <w:autoSpaceDE/>
        <w:autoSpaceDN/>
        <w:spacing w:before="240" w:after="240"/>
        <w:ind w:right="108"/>
        <w:jc w:val="both"/>
        <w:rPr>
          <w:rFonts w:ascii="Georgia" w:hAnsi="Georgia" w:cs="Gotham Narrow"/>
          <w:color w:val="000000"/>
          <w:szCs w:val="24"/>
        </w:rPr>
      </w:pPr>
    </w:p>
    <w:p w:rsidR="00A12913" w:rsidRDefault="00A12913" w:rsidP="00D13ABF">
      <w:pPr>
        <w:widowControl/>
        <w:autoSpaceDE/>
        <w:autoSpaceDN/>
        <w:spacing w:before="240" w:after="240"/>
        <w:ind w:right="108"/>
        <w:jc w:val="both"/>
        <w:rPr>
          <w:rFonts w:ascii="Georgia" w:hAnsi="Georgia" w:cs="Gotham Narrow"/>
          <w:color w:val="000000"/>
          <w:szCs w:val="24"/>
        </w:rPr>
      </w:pPr>
    </w:p>
    <w:p w:rsidR="002B1088" w:rsidRDefault="002B1088" w:rsidP="00D13ABF">
      <w:pPr>
        <w:widowControl/>
        <w:autoSpaceDE/>
        <w:autoSpaceDN/>
        <w:spacing w:before="240" w:after="240"/>
        <w:ind w:right="108"/>
        <w:jc w:val="both"/>
        <w:rPr>
          <w:rFonts w:ascii="Georgia" w:hAnsi="Georgia" w:cs="Gotham Narrow"/>
          <w:color w:val="000000"/>
          <w:szCs w:val="24"/>
        </w:rPr>
      </w:pPr>
    </w:p>
    <w:p w:rsidR="002B1088" w:rsidRDefault="002B1088" w:rsidP="00D13ABF">
      <w:pPr>
        <w:widowControl/>
        <w:autoSpaceDE/>
        <w:autoSpaceDN/>
        <w:spacing w:before="240" w:after="240"/>
        <w:ind w:right="108"/>
        <w:jc w:val="both"/>
        <w:rPr>
          <w:rFonts w:ascii="Georgia" w:hAnsi="Georgia" w:cs="Gotham Narrow"/>
          <w:color w:val="000000"/>
          <w:szCs w:val="24"/>
        </w:rPr>
      </w:pPr>
    </w:p>
    <w:p w:rsidR="00F82969" w:rsidRPr="00DE40BA" w:rsidRDefault="00F82969" w:rsidP="00D13ABF">
      <w:pPr>
        <w:widowControl/>
        <w:autoSpaceDE/>
        <w:autoSpaceDN/>
        <w:spacing w:before="240" w:after="240"/>
        <w:ind w:right="108"/>
        <w:jc w:val="both"/>
        <w:rPr>
          <w:rFonts w:ascii="Georgia" w:hAnsi="Georgia" w:cs="Gotham Narrow"/>
          <w:color w:val="000000"/>
          <w:szCs w:val="24"/>
        </w:rPr>
      </w:pPr>
    </w:p>
    <w:p w:rsidR="00E1538C" w:rsidRPr="00030ECA" w:rsidRDefault="00E1538C" w:rsidP="00E1538C">
      <w:pPr>
        <w:widowControl/>
        <w:autoSpaceDE/>
        <w:autoSpaceDN/>
        <w:spacing w:after="200" w:line="276" w:lineRule="auto"/>
        <w:rPr>
          <w:rFonts w:asciiTheme="majorHAnsi" w:eastAsiaTheme="minorHAnsi" w:hAnsiTheme="majorHAnsi"/>
          <w:sz w:val="20"/>
          <w:szCs w:val="20"/>
          <w:lang w:bidi="ar-SA"/>
        </w:rPr>
      </w:pPr>
    </w:p>
    <w:p w:rsidR="00E1538C" w:rsidRPr="00030ECA" w:rsidRDefault="00E1538C" w:rsidP="00E1538C">
      <w:pPr>
        <w:widowControl/>
        <w:autoSpaceDE/>
        <w:autoSpaceDN/>
        <w:spacing w:after="200" w:line="276" w:lineRule="auto"/>
        <w:rPr>
          <w:rFonts w:asciiTheme="majorHAnsi" w:eastAsiaTheme="minorHAnsi" w:hAnsiTheme="majorHAnsi"/>
          <w:sz w:val="20"/>
          <w:szCs w:val="20"/>
          <w:lang w:bidi="ar-SA"/>
        </w:rPr>
      </w:pPr>
    </w:p>
    <w:p w:rsidR="00E1538C" w:rsidRPr="00030ECA" w:rsidRDefault="00E1538C" w:rsidP="00E1538C">
      <w:pPr>
        <w:widowControl/>
        <w:autoSpaceDE/>
        <w:autoSpaceDN/>
        <w:spacing w:after="200" w:line="276" w:lineRule="auto"/>
        <w:rPr>
          <w:rFonts w:asciiTheme="majorHAnsi" w:eastAsiaTheme="minorHAnsi" w:hAnsiTheme="majorHAnsi"/>
          <w:sz w:val="20"/>
          <w:szCs w:val="20"/>
          <w:lang w:bidi="ar-SA"/>
        </w:rPr>
      </w:pPr>
    </w:p>
    <w:p w:rsidR="00F427C2" w:rsidRPr="00F427C2" w:rsidRDefault="00070631" w:rsidP="00F427C2">
      <w:pPr>
        <w:widowControl/>
        <w:autoSpaceDE/>
        <w:autoSpaceDN/>
        <w:spacing w:after="200" w:line="276" w:lineRule="auto"/>
        <w:rPr>
          <w:rFonts w:asciiTheme="majorHAnsi" w:eastAsiaTheme="minorHAnsi" w:hAnsiTheme="majorHAnsi"/>
          <w:sz w:val="20"/>
          <w:szCs w:val="20"/>
          <w:lang w:bidi="ar-SA"/>
        </w:rPr>
      </w:pPr>
      <w:r w:rsidRPr="00070631">
        <w:rPr>
          <w:rFonts w:asciiTheme="majorHAnsi" w:eastAsiaTheme="minorHAnsi" w:hAnsiTheme="majorHAnsi"/>
          <w:noProof/>
          <w:sz w:val="20"/>
          <w:szCs w:val="20"/>
          <w:lang w:val="en-GB" w:eastAsia="en-GB" w:bidi="ar-SA"/>
        </w:rPr>
        <w:pict>
          <v:shape id="_x0000_s1048" type="#_x0000_t202" style="position:absolute;margin-left:-74.4pt;margin-top:-72.15pt;width:613.5pt;height:68.5pt;z-index:251902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" fillcolor="#c0504d [3205]" strokecolor="#c0504d [3205]" strokeweight="2pt">
            <v:textbox>
              <w:txbxContent>
                <w:p w:rsidR="00F85C15" w:rsidRPr="00DA2E8F" w:rsidRDefault="00F85C15" w:rsidP="00E1538C">
                  <w:pPr>
                    <w:shd w:val="clear" w:color="auto" w:fill="C0504D" w:themeFill="accent2"/>
                    <w:ind w:left="720"/>
                    <w:rPr>
                      <w:rFonts w:asciiTheme="majorHAnsi" w:hAnsiTheme="majorHAnsi"/>
                      <w:color w:val="FFFFFF" w:themeColor="background1"/>
                      <w:sz w:val="24"/>
                      <w:szCs w:val="28"/>
                      <w:lang w:val="en-GB"/>
                    </w:rPr>
                  </w:pPr>
                  <w:r w:rsidRPr="005478A9">
                    <w:rPr>
                      <w:rFonts w:asciiTheme="majorHAnsi" w:hAnsiTheme="majorHAnsi"/>
                      <w:color w:val="FFFFFF" w:themeColor="background1"/>
                      <w:sz w:val="24"/>
                      <w:szCs w:val="28"/>
                      <w:lang w:val="en-GB"/>
                    </w:rPr>
                    <w:t>Angazhimet</w:t>
                  </w:r>
                  <w:r w:rsidRPr="00DA2E8F">
                    <w:rPr>
                      <w:rFonts w:asciiTheme="majorHAnsi" w:hAnsiTheme="majorHAnsi"/>
                      <w:color w:val="FFFFFF" w:themeColor="background1"/>
                      <w:sz w:val="24"/>
                      <w:szCs w:val="28"/>
                      <w:lang w:val="en-GB"/>
                    </w:rPr>
                    <w:sym w:font="Symbol" w:char="F07C"/>
                  </w:r>
                  <w:r w:rsidRPr="005478A9">
                    <w:rPr>
                      <w:rFonts w:asciiTheme="majorHAnsi" w:hAnsiTheme="majorHAnsi"/>
                      <w:color w:val="FFFFFF" w:themeColor="background1"/>
                      <w:sz w:val="24"/>
                      <w:szCs w:val="28"/>
                      <w:lang w:val="en-GB"/>
                    </w:rPr>
                    <w:t>Qeveri</w:t>
                  </w:r>
                  <w:r>
                    <w:rPr>
                      <w:rFonts w:asciiTheme="majorHAnsi" w:hAnsiTheme="majorHAnsi"/>
                      <w:color w:val="FFFFFF" w:themeColor="background1"/>
                      <w:sz w:val="24"/>
                      <w:szCs w:val="28"/>
                      <w:lang w:val="en-GB"/>
                    </w:rPr>
                    <w:t>sj</w:t>
                  </w:r>
                  <w:r w:rsidRPr="005478A9">
                    <w:rPr>
                      <w:rFonts w:asciiTheme="majorHAnsi" w:hAnsiTheme="majorHAnsi"/>
                      <w:color w:val="FFFFFF" w:themeColor="background1"/>
                      <w:sz w:val="24"/>
                      <w:szCs w:val="28"/>
                      <w:lang w:val="en-GB"/>
                    </w:rPr>
                    <w:t>a e Hapur në Luftën kundër Korrupsionit</w:t>
                  </w:r>
                  <w:r w:rsidRPr="00DA2E8F">
                    <w:rPr>
                      <w:rFonts w:asciiTheme="majorHAnsi" w:hAnsiTheme="majorHAnsi"/>
                      <w:color w:val="FFFFFF" w:themeColor="background1"/>
                      <w:sz w:val="24"/>
                      <w:szCs w:val="28"/>
                      <w:lang w:val="en-GB"/>
                    </w:rPr>
                    <w:sym w:font="Symbol" w:char="F07C"/>
                  </w:r>
                  <w:r w:rsidRPr="005478A9">
                    <w:rPr>
                      <w:rFonts w:asciiTheme="majorHAnsi" w:hAnsiTheme="majorHAnsi"/>
                      <w:color w:val="FFFFFF" w:themeColor="background1"/>
                      <w:sz w:val="24"/>
                      <w:szCs w:val="28"/>
                      <w:lang w:val="en-GB"/>
                    </w:rPr>
                    <w:t>Angazhimi 1</w:t>
                  </w:r>
                </w:p>
              </w:txbxContent>
            </v:textbox>
          </v:shape>
        </w:pict>
      </w:r>
    </w:p>
    <w:tbl>
      <w:tblPr>
        <w:tblW w:w="1321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597"/>
        <w:gridCol w:w="854"/>
        <w:gridCol w:w="511"/>
        <w:gridCol w:w="1161"/>
        <w:gridCol w:w="313"/>
        <w:gridCol w:w="1360"/>
        <w:gridCol w:w="199"/>
        <w:gridCol w:w="1474"/>
        <w:gridCol w:w="85"/>
        <w:gridCol w:w="1418"/>
        <w:gridCol w:w="170"/>
        <w:gridCol w:w="751"/>
        <w:gridCol w:w="922"/>
        <w:gridCol w:w="922"/>
        <w:gridCol w:w="922"/>
      </w:tblGrid>
      <w:tr w:rsidR="00F427C2" w:rsidRPr="00707F3B" w:rsidTr="00F82969">
        <w:trPr>
          <w:gridAfter w:val="2"/>
          <w:wAfter w:w="1844" w:type="dxa"/>
          <w:trHeight w:val="653"/>
        </w:trPr>
        <w:tc>
          <w:tcPr>
            <w:tcW w:w="11375"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427C2" w:rsidRPr="00065A4B" w:rsidRDefault="00F427C2" w:rsidP="00BA1BED">
            <w:pPr>
              <w:pStyle w:val="TableParagraph"/>
              <w:shd w:val="clear" w:color="auto" w:fill="FFFFFF" w:themeFill="background1"/>
              <w:spacing w:before="120" w:after="120"/>
              <w:rPr>
                <w:rFonts w:asciiTheme="majorHAnsi" w:hAnsiTheme="majorHAnsi"/>
                <w:b/>
                <w:i/>
                <w:sz w:val="28"/>
                <w:szCs w:val="24"/>
                <w:shd w:val="clear" w:color="auto" w:fill="FFFFFF" w:themeFill="background1"/>
              </w:rPr>
            </w:pPr>
            <w:r w:rsidRPr="00065A4B">
              <w:rPr>
                <w:rFonts w:asciiTheme="majorHAnsi" w:hAnsiTheme="majorHAnsi"/>
                <w:b/>
                <w:i/>
                <w:sz w:val="28"/>
                <w:szCs w:val="24"/>
                <w:shd w:val="clear" w:color="auto" w:fill="FFFFFF" w:themeFill="background1"/>
              </w:rPr>
              <w:t>Angazhimi 1</w:t>
            </w:r>
          </w:p>
          <w:p w:rsidR="00F427C2" w:rsidRPr="00ED167D" w:rsidRDefault="00F427C2" w:rsidP="00BA1BED">
            <w:pPr>
              <w:pStyle w:val="TableParagraph"/>
              <w:shd w:val="clear" w:color="auto" w:fill="FFFFFF" w:themeFill="background1"/>
              <w:spacing w:before="120" w:after="120"/>
              <w:rPr>
                <w:rFonts w:asciiTheme="majorHAnsi" w:hAnsiTheme="majorHAnsi"/>
                <w:b/>
                <w:sz w:val="28"/>
                <w:szCs w:val="24"/>
                <w:shd w:val="clear" w:color="auto" w:fill="FFFFFF" w:themeFill="background1"/>
              </w:rPr>
            </w:pPr>
            <w:r w:rsidRPr="00065A4B">
              <w:rPr>
                <w:rFonts w:asciiTheme="majorHAnsi" w:hAnsiTheme="majorHAnsi"/>
                <w:i/>
                <w:sz w:val="28"/>
                <w:szCs w:val="24"/>
                <w:shd w:val="clear" w:color="auto" w:fill="FFFFFF" w:themeFill="background1"/>
              </w:rPr>
              <w:t>Objektivi specifik:</w:t>
            </w:r>
            <w:r w:rsidRPr="00065A4B">
              <w:rPr>
                <w:rFonts w:asciiTheme="majorHAnsi" w:hAnsiTheme="majorHAnsi"/>
                <w:b/>
                <w:i/>
                <w:sz w:val="28"/>
                <w:szCs w:val="24"/>
                <w:shd w:val="clear" w:color="auto" w:fill="FFFFFF" w:themeFill="background1"/>
              </w:rPr>
              <w:t xml:space="preserve"> Planet e Integritetit</w:t>
            </w:r>
          </w:p>
        </w:tc>
      </w:tr>
      <w:tr w:rsidR="00F427C2" w:rsidRPr="00707F3B" w:rsidTr="00F82969">
        <w:trPr>
          <w:gridAfter w:val="2"/>
          <w:wAfter w:w="1844" w:type="dxa"/>
          <w:trHeight w:val="461"/>
        </w:trPr>
        <w:tc>
          <w:tcPr>
            <w:tcW w:w="11375" w:type="dxa"/>
            <w:gridSpan w:val="14"/>
            <w:shd w:val="clear" w:color="auto" w:fill="F2DBDB" w:themeFill="accent2" w:themeFillTint="33"/>
            <w:vAlign w:val="center"/>
          </w:tcPr>
          <w:p w:rsidR="00F427C2" w:rsidRPr="00ED167D" w:rsidRDefault="00F427C2" w:rsidP="00BA1BED">
            <w:pPr>
              <w:pStyle w:val="TableParagraph"/>
              <w:spacing w:before="1" w:line="237" w:lineRule="auto"/>
              <w:jc w:val="center"/>
              <w:rPr>
                <w:rFonts w:asciiTheme="majorHAnsi" w:hAnsiTheme="majorHAnsi"/>
                <w:b/>
                <w:sz w:val="18"/>
                <w:szCs w:val="18"/>
              </w:rPr>
            </w:pPr>
            <w:r w:rsidRPr="00472659">
              <w:rPr>
                <w:rFonts w:asciiTheme="majorHAnsi" w:eastAsia="Arial" w:hAnsiTheme="majorHAnsi"/>
                <w:b/>
                <w:color w:val="000000" w:themeColor="text1"/>
                <w:szCs w:val="18"/>
                <w:lang w:eastAsia="es-ES_tradnl"/>
              </w:rPr>
              <w:t>Janar 2020 - Dhjetor 2022</w:t>
            </w:r>
          </w:p>
        </w:tc>
      </w:tr>
      <w:tr w:rsidR="00F427C2" w:rsidRPr="00707F3B" w:rsidTr="00F82969">
        <w:trPr>
          <w:gridAfter w:val="2"/>
          <w:wAfter w:w="1844" w:type="dxa"/>
          <w:trHeight w:val="695"/>
        </w:trPr>
        <w:tc>
          <w:tcPr>
            <w:tcW w:w="3011" w:type="dxa"/>
            <w:gridSpan w:val="3"/>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b/>
              </w:rPr>
            </w:pPr>
            <w:r w:rsidRPr="00472659">
              <w:rPr>
                <w:rFonts w:asciiTheme="majorHAnsi" w:hAnsiTheme="majorHAnsi"/>
                <w:b/>
              </w:rPr>
              <w:t>Agjencia / aktori kryesor zbatues</w:t>
            </w:r>
          </w:p>
        </w:tc>
        <w:tc>
          <w:tcPr>
            <w:tcW w:w="8364" w:type="dxa"/>
            <w:gridSpan w:val="11"/>
            <w:shd w:val="clear" w:color="auto" w:fill="auto"/>
            <w:vAlign w:val="center"/>
          </w:tcPr>
          <w:p w:rsidR="00F427C2" w:rsidRPr="00ED167D" w:rsidRDefault="00F427C2" w:rsidP="00BA1BED">
            <w:pPr>
              <w:pStyle w:val="TableParagraph"/>
              <w:spacing w:before="1" w:line="237" w:lineRule="auto"/>
              <w:ind w:left="142"/>
              <w:rPr>
                <w:rFonts w:asciiTheme="majorHAnsi" w:hAnsiTheme="majorHAnsi"/>
                <w:b/>
                <w:sz w:val="18"/>
                <w:szCs w:val="18"/>
              </w:rPr>
            </w:pPr>
            <w:r w:rsidRPr="00065A4B">
              <w:rPr>
                <w:rFonts w:ascii="Georgia" w:eastAsiaTheme="minorHAnsi" w:hAnsi="Georgia" w:cs="Arial"/>
                <w:b/>
                <w:color w:val="000000"/>
                <w:sz w:val="20"/>
                <w:szCs w:val="20"/>
                <w:lang w:val="en-GB" w:bidi="ar-SA"/>
              </w:rPr>
              <w:t xml:space="preserve">Koordinatori </w:t>
            </w:r>
            <w:r w:rsidR="002B1088">
              <w:rPr>
                <w:rFonts w:ascii="Georgia" w:eastAsiaTheme="minorHAnsi" w:hAnsi="Georgia" w:cs="Arial"/>
                <w:b/>
                <w:color w:val="000000"/>
                <w:sz w:val="20"/>
                <w:szCs w:val="20"/>
                <w:lang w:val="en-GB" w:bidi="ar-SA"/>
              </w:rPr>
              <w:t xml:space="preserve"> </w:t>
            </w:r>
            <w:r w:rsidRPr="00065A4B">
              <w:rPr>
                <w:rFonts w:ascii="Georgia" w:eastAsiaTheme="minorHAnsi" w:hAnsi="Georgia" w:cs="Arial"/>
                <w:b/>
                <w:color w:val="000000"/>
                <w:sz w:val="20"/>
                <w:szCs w:val="20"/>
                <w:lang w:val="en-GB" w:bidi="ar-SA"/>
              </w:rPr>
              <w:t>kombëtar kundër korrupsionit, Ministria e Drejtësisë</w:t>
            </w:r>
          </w:p>
        </w:tc>
      </w:tr>
      <w:tr w:rsidR="00F427C2" w:rsidRPr="00707F3B" w:rsidTr="00F82969">
        <w:trPr>
          <w:gridAfter w:val="2"/>
          <w:wAfter w:w="1844" w:type="dxa"/>
          <w:trHeight w:val="440"/>
        </w:trPr>
        <w:tc>
          <w:tcPr>
            <w:tcW w:w="11375" w:type="dxa"/>
            <w:gridSpan w:val="14"/>
            <w:shd w:val="clear" w:color="auto" w:fill="C0504D" w:themeFill="accent2"/>
            <w:vAlign w:val="center"/>
          </w:tcPr>
          <w:p w:rsidR="00F427C2" w:rsidRPr="00ED167D" w:rsidRDefault="002B1088" w:rsidP="00BA1BED">
            <w:pPr>
              <w:pStyle w:val="TableParagraph"/>
              <w:spacing w:before="1" w:line="237" w:lineRule="auto"/>
              <w:jc w:val="center"/>
              <w:rPr>
                <w:rFonts w:asciiTheme="majorHAnsi" w:hAnsiTheme="majorHAnsi"/>
                <w:b/>
                <w:sz w:val="24"/>
                <w:szCs w:val="24"/>
              </w:rPr>
            </w:pPr>
            <w:r w:rsidRPr="002B1088">
              <w:rPr>
                <w:rFonts w:asciiTheme="majorHAnsi" w:hAnsiTheme="majorHAnsi"/>
                <w:b/>
                <w:sz w:val="24"/>
                <w:szCs w:val="24"/>
              </w:rPr>
              <w:t xml:space="preserve">Përshkrimi i </w:t>
            </w:r>
            <w:r>
              <w:rPr>
                <w:rFonts w:asciiTheme="majorHAnsi" w:hAnsiTheme="majorHAnsi"/>
                <w:b/>
                <w:sz w:val="24"/>
                <w:szCs w:val="24"/>
              </w:rPr>
              <w:t>angazhimit</w:t>
            </w:r>
          </w:p>
        </w:tc>
      </w:tr>
      <w:tr w:rsidR="00F427C2" w:rsidRPr="00707F3B" w:rsidTr="00F82969">
        <w:trPr>
          <w:gridAfter w:val="2"/>
          <w:wAfter w:w="1844" w:type="dxa"/>
          <w:trHeight w:val="885"/>
        </w:trPr>
        <w:tc>
          <w:tcPr>
            <w:tcW w:w="3011" w:type="dxa"/>
            <w:gridSpan w:val="3"/>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b/>
              </w:rPr>
            </w:pPr>
            <w:r w:rsidRPr="00D61BF3">
              <w:rPr>
                <w:rFonts w:asciiTheme="majorHAnsi" w:hAnsiTheme="majorHAnsi"/>
                <w:b/>
                <w:u w:val="single" w:color="76923C" w:themeColor="accent3" w:themeShade="BF"/>
              </w:rPr>
              <w:t>Cili është problemi publik që angazhimi do të adresojë?</w:t>
            </w:r>
          </w:p>
        </w:tc>
        <w:tc>
          <w:tcPr>
            <w:tcW w:w="8364" w:type="dxa"/>
            <w:gridSpan w:val="11"/>
            <w:shd w:val="clear" w:color="auto" w:fill="auto"/>
          </w:tcPr>
          <w:p w:rsidR="00F427C2" w:rsidRDefault="00F427C2" w:rsidP="00BA1BED">
            <w:pPr>
              <w:pStyle w:val="TableParagraph"/>
              <w:tabs>
                <w:tab w:val="left" w:pos="6701"/>
              </w:tabs>
              <w:ind w:left="284" w:right="284"/>
              <w:rPr>
                <w:rFonts w:ascii="Georgia" w:hAnsi="Georgia"/>
              </w:rPr>
            </w:pPr>
          </w:p>
          <w:p w:rsidR="00F427C2" w:rsidRPr="00065A4B" w:rsidRDefault="00880F17" w:rsidP="00BA1BED">
            <w:pPr>
              <w:ind w:left="284" w:right="284"/>
              <w:contextualSpacing/>
              <w:jc w:val="both"/>
              <w:rPr>
                <w:rFonts w:ascii="Georgia" w:hAnsi="Georgia"/>
              </w:rPr>
            </w:pPr>
            <w:r>
              <w:rPr>
                <w:rFonts w:ascii="Georgia" w:hAnsi="Georgia"/>
              </w:rPr>
              <w:t>Abuzimet e mundshme</w:t>
            </w:r>
            <w:r w:rsidR="00F427C2" w:rsidRPr="00065A4B">
              <w:rPr>
                <w:rFonts w:ascii="Georgia" w:hAnsi="Georgia"/>
              </w:rPr>
              <w:t xml:space="preserve"> </w:t>
            </w:r>
            <w:r w:rsidR="002B1088">
              <w:rPr>
                <w:rFonts w:ascii="Georgia" w:hAnsi="Georgia"/>
              </w:rPr>
              <w:t>krijojn</w:t>
            </w:r>
            <w:r w:rsidR="002B1088" w:rsidRPr="002B1088">
              <w:rPr>
                <w:rFonts w:ascii="Georgia" w:hAnsi="Georgia"/>
              </w:rPr>
              <w:t>ë</w:t>
            </w:r>
            <w:r>
              <w:rPr>
                <w:rFonts w:ascii="Georgia" w:hAnsi="Georgia"/>
              </w:rPr>
              <w:t xml:space="preserve"> gjasa për ekspozim të institucioneve </w:t>
            </w:r>
            <w:r w:rsidR="00F427C2" w:rsidRPr="00065A4B">
              <w:rPr>
                <w:rFonts w:ascii="Georgia" w:hAnsi="Georgia"/>
              </w:rPr>
              <w:t xml:space="preserve">publike ndaj rreziqeve të korrupsionit </w:t>
            </w:r>
            <w:r>
              <w:rPr>
                <w:rFonts w:ascii="Georgia" w:hAnsi="Georgia"/>
              </w:rPr>
              <w:t>në zbatim të</w:t>
            </w:r>
            <w:r w:rsidR="00F427C2" w:rsidRPr="00065A4B">
              <w:rPr>
                <w:rFonts w:ascii="Georgia" w:hAnsi="Georgia"/>
              </w:rPr>
              <w:t xml:space="preserve"> detyrave dhe përgjegjësive të tyre. Korrupsio</w:t>
            </w:r>
            <w:r w:rsidR="00F427C2">
              <w:rPr>
                <w:rFonts w:ascii="Georgia" w:hAnsi="Georgia"/>
              </w:rPr>
              <w:t>ni dobëson besimin e publikut ndaj</w:t>
            </w:r>
            <w:r w:rsidR="00F427C2" w:rsidRPr="00065A4B">
              <w:rPr>
                <w:rFonts w:ascii="Georgia" w:hAnsi="Georgia"/>
              </w:rPr>
              <w:t xml:space="preserve"> qeveri</w:t>
            </w:r>
            <w:r w:rsidR="00F427C2">
              <w:rPr>
                <w:rFonts w:ascii="Georgia" w:hAnsi="Georgia"/>
              </w:rPr>
              <w:t>s</w:t>
            </w:r>
            <w:r w:rsidR="00F427C2" w:rsidRPr="00065A4B">
              <w:rPr>
                <w:rFonts w:ascii="Georgia" w:hAnsi="Georgia"/>
              </w:rPr>
              <w:t>ë, pengon aktivitetin e ligjshëm ekonomik, kërcënon burimet dhe të ardhurat publike dhe ndikon negativisht në administratën publike dhe ofrim</w:t>
            </w:r>
            <w:r w:rsidR="00F427C2">
              <w:rPr>
                <w:rFonts w:ascii="Georgia" w:hAnsi="Georgia"/>
              </w:rPr>
              <w:t xml:space="preserve">in e shërbimeve </w:t>
            </w:r>
            <w:r>
              <w:rPr>
                <w:rFonts w:ascii="Georgia" w:hAnsi="Georgia"/>
              </w:rPr>
              <w:t xml:space="preserve">duke paraqitur </w:t>
            </w:r>
            <w:r w:rsidR="00F427C2" w:rsidRPr="00065A4B">
              <w:rPr>
                <w:rFonts w:ascii="Georgia" w:hAnsi="Georgia"/>
              </w:rPr>
              <w:t xml:space="preserve">rreziqe serioze </w:t>
            </w:r>
            <w:r w:rsidR="00F427C2">
              <w:rPr>
                <w:rFonts w:ascii="Georgia" w:hAnsi="Georgia"/>
              </w:rPr>
              <w:t>p</w:t>
            </w:r>
            <w:r w:rsidR="00F427C2" w:rsidRPr="00ED32DC">
              <w:rPr>
                <w:rFonts w:ascii="Georgia" w:hAnsi="Georgia"/>
              </w:rPr>
              <w:t>ë</w:t>
            </w:r>
            <w:r w:rsidR="00F427C2">
              <w:rPr>
                <w:rFonts w:ascii="Georgia" w:hAnsi="Georgia"/>
              </w:rPr>
              <w:t>r</w:t>
            </w:r>
            <w:r>
              <w:rPr>
                <w:rFonts w:ascii="Georgia" w:hAnsi="Georgia"/>
              </w:rPr>
              <w:t xml:space="preserve"> zhvillimin e vendit</w:t>
            </w:r>
            <w:r w:rsidR="00F427C2" w:rsidRPr="00065A4B">
              <w:rPr>
                <w:rFonts w:ascii="Georgia" w:hAnsi="Georgia"/>
              </w:rPr>
              <w:t>. Në vitin 2019, Shqipëria u rendit në</w:t>
            </w:r>
            <w:r w:rsidR="00F427C2">
              <w:rPr>
                <w:rFonts w:ascii="Georgia" w:hAnsi="Georgia"/>
              </w:rPr>
              <w:t xml:space="preserve"> v</w:t>
            </w:r>
            <w:r w:rsidR="002B1088">
              <w:rPr>
                <w:rFonts w:ascii="Georgia" w:hAnsi="Georgia"/>
              </w:rPr>
              <w:t>e</w:t>
            </w:r>
            <w:r w:rsidR="00F427C2">
              <w:rPr>
                <w:rFonts w:ascii="Georgia" w:hAnsi="Georgia"/>
              </w:rPr>
              <w:t>ndin e</w:t>
            </w:r>
            <w:r w:rsidR="00F427C2" w:rsidRPr="00065A4B">
              <w:rPr>
                <w:rFonts w:ascii="Georgia" w:hAnsi="Georgia"/>
              </w:rPr>
              <w:t xml:space="preserve"> 106/180 vende në Indeksin e Perceptimit të Korrupsionit të </w:t>
            </w:r>
            <w:r w:rsidR="00F427C2">
              <w:rPr>
                <w:rFonts w:ascii="Georgia" w:hAnsi="Georgia"/>
              </w:rPr>
              <w:t>Transparenc</w:t>
            </w:r>
            <w:r w:rsidR="00F427C2" w:rsidRPr="00ED32DC">
              <w:rPr>
                <w:rFonts w:ascii="Georgia" w:hAnsi="Georgia"/>
              </w:rPr>
              <w:t>ë</w:t>
            </w:r>
            <w:r w:rsidR="00F427C2">
              <w:rPr>
                <w:rFonts w:ascii="Georgia" w:hAnsi="Georgia"/>
              </w:rPr>
              <w:t>s</w:t>
            </w:r>
            <w:r w:rsidR="00F427C2" w:rsidRPr="00ED32DC">
              <w:rPr>
                <w:rFonts w:ascii="Georgia" w:hAnsi="Georgia"/>
              </w:rPr>
              <w:t xml:space="preserve"> Ndërkombëtare</w:t>
            </w:r>
            <w:r w:rsidR="00F427C2" w:rsidRPr="00065A4B">
              <w:rPr>
                <w:rFonts w:ascii="Georgia" w:hAnsi="Georgia"/>
              </w:rPr>
              <w:t xml:space="preserve">. Për më tepër, sipas Sondazhit të Opinionit të Mirëbesimit në Qeverisjen e vitit 2019, nga 2500 shqiptarë të anketuar, 87% e perceptonin korrupsionin </w:t>
            </w:r>
            <w:r w:rsidR="00F427C2">
              <w:rPr>
                <w:rFonts w:ascii="Georgia" w:hAnsi="Georgia"/>
              </w:rPr>
              <w:t>m</w:t>
            </w:r>
            <w:r w:rsidR="00F427C2" w:rsidRPr="00ED32DC">
              <w:rPr>
                <w:rFonts w:ascii="Georgia" w:hAnsi="Georgia"/>
              </w:rPr>
              <w:t>ë</w:t>
            </w:r>
            <w:r w:rsidR="00F427C2">
              <w:rPr>
                <w:rFonts w:ascii="Georgia" w:hAnsi="Georgia"/>
              </w:rPr>
              <w:t xml:space="preserve"> pak t</w:t>
            </w:r>
            <w:r w:rsidR="00F427C2" w:rsidRPr="00ED32DC">
              <w:rPr>
                <w:rFonts w:ascii="Georgia" w:hAnsi="Georgia"/>
              </w:rPr>
              <w:t>ë</w:t>
            </w:r>
            <w:r w:rsidR="00F427C2">
              <w:rPr>
                <w:rFonts w:ascii="Georgia" w:hAnsi="Georgia"/>
              </w:rPr>
              <w:t xml:space="preserve"> p</w:t>
            </w:r>
            <w:r w:rsidR="00F427C2" w:rsidRPr="00ED32DC">
              <w:rPr>
                <w:rFonts w:ascii="Georgia" w:hAnsi="Georgia"/>
              </w:rPr>
              <w:t>ë</w:t>
            </w:r>
            <w:r w:rsidR="00F427C2">
              <w:rPr>
                <w:rFonts w:ascii="Georgia" w:hAnsi="Georgia"/>
              </w:rPr>
              <w:t>rhapur</w:t>
            </w:r>
            <w:r w:rsidR="00F427C2" w:rsidRPr="00065A4B">
              <w:rPr>
                <w:rFonts w:ascii="Georgia" w:hAnsi="Georgia"/>
              </w:rPr>
              <w:t xml:space="preserve">, ndërkohë 85% e perceptonin korrupsionin </w:t>
            </w:r>
            <w:r w:rsidR="00F427C2">
              <w:rPr>
                <w:rFonts w:ascii="Georgia" w:hAnsi="Georgia"/>
              </w:rPr>
              <w:t>m</w:t>
            </w:r>
            <w:r w:rsidR="00F427C2" w:rsidRPr="00ED32DC">
              <w:rPr>
                <w:rFonts w:ascii="Georgia" w:hAnsi="Georgia"/>
              </w:rPr>
              <w:t>ë</w:t>
            </w:r>
            <w:r w:rsidR="00F427C2">
              <w:rPr>
                <w:rFonts w:ascii="Georgia" w:hAnsi="Georgia"/>
              </w:rPr>
              <w:t xml:space="preserve"> shum</w:t>
            </w:r>
            <w:r w:rsidR="00F427C2" w:rsidRPr="00ED32DC">
              <w:rPr>
                <w:rFonts w:ascii="Georgia" w:hAnsi="Georgia"/>
              </w:rPr>
              <w:t>ë</w:t>
            </w:r>
            <w:r w:rsidR="00F427C2">
              <w:rPr>
                <w:rFonts w:ascii="Georgia" w:hAnsi="Georgia"/>
              </w:rPr>
              <w:t xml:space="preserve"> t</w:t>
            </w:r>
            <w:r w:rsidR="00F427C2" w:rsidRPr="00ED32DC">
              <w:rPr>
                <w:rFonts w:ascii="Georgia" w:hAnsi="Georgia"/>
              </w:rPr>
              <w:t>ë</w:t>
            </w:r>
            <w:r w:rsidR="00F427C2" w:rsidRPr="00065A4B">
              <w:rPr>
                <w:rFonts w:ascii="Georgia" w:hAnsi="Georgia"/>
              </w:rPr>
              <w:t xml:space="preserve"> përhapur.</w:t>
            </w:r>
          </w:p>
          <w:p w:rsidR="00F427C2" w:rsidRPr="00065A4B" w:rsidRDefault="00F427C2" w:rsidP="00BA1BED">
            <w:pPr>
              <w:ind w:left="284" w:right="284"/>
              <w:contextualSpacing/>
              <w:jc w:val="both"/>
              <w:rPr>
                <w:rFonts w:ascii="Georgia" w:hAnsi="Georgia"/>
              </w:rPr>
            </w:pPr>
          </w:p>
          <w:p w:rsidR="00F427C2" w:rsidRPr="003D2635" w:rsidRDefault="00F427C2" w:rsidP="00BA1BED">
            <w:pPr>
              <w:ind w:left="252" w:right="284"/>
              <w:contextualSpacing/>
              <w:jc w:val="both"/>
              <w:rPr>
                <w:rFonts w:asciiTheme="majorHAnsi" w:hAnsiTheme="majorHAnsi"/>
                <w:sz w:val="18"/>
                <w:szCs w:val="18"/>
              </w:rPr>
            </w:pPr>
            <w:r w:rsidRPr="00065A4B">
              <w:rPr>
                <w:rFonts w:ascii="Georgia" w:hAnsi="Georgia"/>
              </w:rPr>
              <w:t xml:space="preserve">Si e tillë, adresimi i korrupsionit paraqet një sfidë të rëndësishme që kërkon masa në të gjitha nivelet e administratës publike. Që nga viti 2017, Ministria e Drejtësisë në rolin e saj si Koordinatore Kombëtare kundër Korrupsionit ka udhëhequr përpjekjet e politikës anti-korrupsion të qeverisë dhe përgatitjen e ligjeve dhe akteve nënligjore përkatëse. Si institucioni kryesor përgjegjës </w:t>
            </w:r>
            <w:r w:rsidR="00880F17">
              <w:rPr>
                <w:rFonts w:ascii="Georgia" w:hAnsi="Georgia"/>
              </w:rPr>
              <w:t>publik për antikorrupsionin, MD/</w:t>
            </w:r>
            <w:r w:rsidRPr="00065A4B">
              <w:rPr>
                <w:rFonts w:ascii="Georgia" w:hAnsi="Georgia"/>
              </w:rPr>
              <w:t>Koordinatori Kombëtar kundër Korrupsionit udhëheq angazhimin ndërinstitucional për të siguruar një performancë dhe kulturë më të lartë në luftën kundër korrupsionit. Ky angazhim ndërinstitucional përqendrohet në sektorët më të prekshëm dhe të ndjeshëm ndaj korrupsionit dhe përpiqet të promovojë dhe sigurojë një administratë publike të paanshme, të ndershme dhe efikase me nëpunës civilë dhe zyrtarë të tjerë publik me vlera, parime dhe integritet të lartë.</w:t>
            </w:r>
          </w:p>
        </w:tc>
      </w:tr>
      <w:tr w:rsidR="00F427C2" w:rsidRPr="00707F3B" w:rsidTr="00F82969">
        <w:trPr>
          <w:gridAfter w:val="2"/>
          <w:wAfter w:w="1844" w:type="dxa"/>
          <w:trHeight w:val="885"/>
        </w:trPr>
        <w:tc>
          <w:tcPr>
            <w:tcW w:w="3011" w:type="dxa"/>
            <w:gridSpan w:val="3"/>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b/>
              </w:rPr>
            </w:pPr>
            <w:r>
              <w:rPr>
                <w:rFonts w:asciiTheme="majorHAnsi" w:hAnsiTheme="majorHAnsi"/>
                <w:b/>
              </w:rPr>
              <w:t>Cili eshte detyrimi i angazhimit?</w:t>
            </w:r>
          </w:p>
        </w:tc>
        <w:tc>
          <w:tcPr>
            <w:tcW w:w="8364" w:type="dxa"/>
            <w:gridSpan w:val="11"/>
            <w:shd w:val="clear" w:color="auto" w:fill="auto"/>
          </w:tcPr>
          <w:p w:rsidR="00F427C2" w:rsidRDefault="00F427C2" w:rsidP="00BA1BED">
            <w:pPr>
              <w:ind w:left="284"/>
              <w:jc w:val="both"/>
              <w:rPr>
                <w:rFonts w:ascii="Georgia" w:eastAsiaTheme="minorHAnsi" w:hAnsi="Georgia" w:cs="Arial"/>
                <w:b/>
                <w:i/>
                <w:color w:val="000000"/>
                <w:szCs w:val="20"/>
                <w:lang w:val="en-GB" w:bidi="ar-SA"/>
              </w:rPr>
            </w:pPr>
          </w:p>
          <w:p w:rsidR="00F427C2" w:rsidRPr="006D52AC" w:rsidRDefault="00F427C2" w:rsidP="00BA1BED">
            <w:pPr>
              <w:ind w:left="284" w:right="284"/>
              <w:jc w:val="both"/>
              <w:rPr>
                <w:rFonts w:ascii="Georgia" w:eastAsiaTheme="minorHAnsi" w:hAnsi="Georgia" w:cs="Arial"/>
                <w:color w:val="000000"/>
                <w:szCs w:val="20"/>
                <w:lang w:val="en-GB" w:bidi="ar-SA"/>
              </w:rPr>
            </w:pPr>
            <w:r w:rsidRPr="006D52AC">
              <w:rPr>
                <w:rFonts w:ascii="Georgia" w:eastAsiaTheme="minorHAnsi" w:hAnsi="Georgia" w:cs="Arial"/>
                <w:color w:val="000000"/>
                <w:szCs w:val="20"/>
                <w:lang w:val="en-GB" w:bidi="ar-SA"/>
              </w:rPr>
              <w:t xml:space="preserve">Një plan i integritetit është në thelb një plan i menaxhimit të rreziqeve që përqendrohet në </w:t>
            </w:r>
            <w:r w:rsidR="006E2166">
              <w:rPr>
                <w:rFonts w:ascii="Georgia" w:eastAsiaTheme="minorHAnsi" w:hAnsi="Georgia" w:cs="Arial"/>
                <w:color w:val="000000"/>
                <w:szCs w:val="20"/>
                <w:lang w:val="en-GB" w:bidi="ar-SA"/>
              </w:rPr>
              <w:t>rriskun e mundshëm</w:t>
            </w:r>
            <w:r w:rsidRPr="006D52AC">
              <w:rPr>
                <w:rFonts w:ascii="Georgia" w:eastAsiaTheme="minorHAnsi" w:hAnsi="Georgia" w:cs="Arial"/>
                <w:color w:val="000000"/>
                <w:szCs w:val="20"/>
                <w:lang w:val="en-GB" w:bidi="ar-SA"/>
              </w:rPr>
              <w:t xml:space="preserve"> të korrupsionit me të cilat mund të përballet një institucion dhe për pasojë mund të jetë një instrument i fuqishëm anti-korrupsion. Ai identifikon fushat kryesore të rrezikut të korrupsionit për një organizatë të caktuar dhe paraqet një strategji me veprime, ma</w:t>
            </w:r>
            <w:r w:rsidR="00851594">
              <w:rPr>
                <w:rFonts w:ascii="Georgia" w:eastAsiaTheme="minorHAnsi" w:hAnsi="Georgia" w:cs="Arial"/>
                <w:color w:val="000000"/>
                <w:szCs w:val="20"/>
                <w:lang w:val="en-GB" w:bidi="ar-SA"/>
              </w:rPr>
              <w:t>sa dhe pro</w:t>
            </w:r>
            <w:r w:rsidR="00851594" w:rsidRPr="00851594">
              <w:rPr>
                <w:rFonts w:ascii="Georgia" w:eastAsiaTheme="minorHAnsi" w:hAnsi="Georgia" w:cs="Arial"/>
                <w:color w:val="000000"/>
                <w:szCs w:val="20"/>
                <w:lang w:val="en-GB" w:bidi="ar-SA"/>
              </w:rPr>
              <w:t>ç</w:t>
            </w:r>
            <w:r w:rsidRPr="006D52AC">
              <w:rPr>
                <w:rFonts w:ascii="Georgia" w:eastAsiaTheme="minorHAnsi" w:hAnsi="Georgia" w:cs="Arial"/>
                <w:color w:val="000000"/>
                <w:szCs w:val="20"/>
                <w:lang w:val="en-GB" w:bidi="ar-SA"/>
              </w:rPr>
              <w:t xml:space="preserve">edura konkrete zbutëse, që të identifikojë këto rreziqe dhe t'i adresojë ato në mënyrë që të gjitha nivelet e institucionit të funksionojnë me integritet. Suksesi i një plani integriteti varet si nga qëndrueshmëria e metodologjisë së hartimit të tij - sa i përshtatshëm është për një organizatë të veçantë, </w:t>
            </w:r>
            <w:r w:rsidR="009D10FC">
              <w:rPr>
                <w:rFonts w:ascii="Georgia" w:eastAsiaTheme="minorHAnsi" w:hAnsi="Georgia" w:cs="Arial"/>
                <w:color w:val="000000"/>
                <w:szCs w:val="20"/>
                <w:lang w:val="en-GB" w:bidi="ar-SA"/>
              </w:rPr>
              <w:t>dhe sa t</w:t>
            </w:r>
            <w:r w:rsidR="009D10FC" w:rsidRPr="009D10FC">
              <w:rPr>
                <w:rFonts w:ascii="Georgia" w:eastAsiaTheme="minorHAnsi" w:hAnsi="Georgia" w:cs="Arial"/>
                <w:color w:val="000000"/>
                <w:szCs w:val="20"/>
                <w:lang w:val="en-GB" w:bidi="ar-SA"/>
              </w:rPr>
              <w:t>ë</w:t>
            </w:r>
            <w:r w:rsidRPr="006D52AC">
              <w:rPr>
                <w:rFonts w:ascii="Georgia" w:eastAsiaTheme="minorHAnsi" w:hAnsi="Georgia" w:cs="Arial"/>
                <w:color w:val="000000"/>
                <w:szCs w:val="20"/>
                <w:lang w:val="en-GB" w:bidi="ar-SA"/>
              </w:rPr>
              <w:t xml:space="preserve"> përgjegjshëm kërkon që individët e institucionit të jenë, gjithëpërfshirja e fushës së tij - </w:t>
            </w:r>
            <w:r>
              <w:rPr>
                <w:rFonts w:ascii="Georgia" w:eastAsiaTheme="minorHAnsi" w:hAnsi="Georgia" w:cs="Arial"/>
                <w:color w:val="000000"/>
                <w:szCs w:val="20"/>
                <w:lang w:val="en-GB" w:bidi="ar-SA"/>
              </w:rPr>
              <w:t xml:space="preserve">zbatimi dhe monitorimi i </w:t>
            </w:r>
            <w:r w:rsidR="00593523">
              <w:rPr>
                <w:rFonts w:ascii="Georgia" w:eastAsiaTheme="minorHAnsi" w:hAnsi="Georgia" w:cs="Arial"/>
                <w:color w:val="000000"/>
                <w:szCs w:val="20"/>
                <w:lang w:val="en-GB" w:bidi="ar-SA"/>
              </w:rPr>
              <w:t>pro</w:t>
            </w:r>
            <w:r w:rsidR="00593523" w:rsidRPr="00593523">
              <w:rPr>
                <w:rFonts w:ascii="Georgia" w:eastAsiaTheme="minorHAnsi" w:hAnsi="Georgia" w:cs="Arial"/>
                <w:color w:val="000000"/>
                <w:szCs w:val="20"/>
                <w:lang w:val="en-GB" w:bidi="ar-SA"/>
              </w:rPr>
              <w:t>ç</w:t>
            </w:r>
            <w:r w:rsidRPr="006D52AC">
              <w:rPr>
                <w:rFonts w:ascii="Georgia" w:eastAsiaTheme="minorHAnsi" w:hAnsi="Georgia" w:cs="Arial"/>
                <w:color w:val="000000"/>
                <w:szCs w:val="20"/>
                <w:lang w:val="en-GB" w:bidi="ar-SA"/>
              </w:rPr>
              <w:t>esi</w:t>
            </w:r>
            <w:r>
              <w:rPr>
                <w:rFonts w:ascii="Georgia" w:eastAsiaTheme="minorHAnsi" w:hAnsi="Georgia" w:cs="Arial"/>
                <w:color w:val="000000"/>
                <w:szCs w:val="20"/>
                <w:lang w:val="en-GB" w:bidi="ar-SA"/>
              </w:rPr>
              <w:t>t.</w:t>
            </w:r>
          </w:p>
          <w:p w:rsidR="00F427C2" w:rsidRPr="006D52AC" w:rsidRDefault="00F427C2" w:rsidP="00BA1BED">
            <w:pPr>
              <w:ind w:left="284" w:right="284"/>
              <w:jc w:val="both"/>
              <w:rPr>
                <w:rFonts w:ascii="Georgia" w:eastAsiaTheme="minorHAnsi" w:hAnsi="Georgia" w:cs="Arial"/>
                <w:color w:val="000000"/>
                <w:szCs w:val="20"/>
                <w:lang w:val="en-GB" w:bidi="ar-SA"/>
              </w:rPr>
            </w:pPr>
          </w:p>
          <w:p w:rsidR="00F427C2" w:rsidRDefault="00F427C2" w:rsidP="00BA1BED">
            <w:pPr>
              <w:ind w:left="284" w:right="284"/>
              <w:jc w:val="both"/>
              <w:rPr>
                <w:rFonts w:ascii="Georgia" w:eastAsiaTheme="minorHAnsi" w:hAnsi="Georgia" w:cs="Arial"/>
                <w:color w:val="000000"/>
                <w:szCs w:val="20"/>
                <w:lang w:val="en-GB" w:bidi="ar-SA"/>
              </w:rPr>
            </w:pPr>
            <w:r w:rsidRPr="006D52AC">
              <w:rPr>
                <w:rFonts w:ascii="Georgia" w:eastAsiaTheme="minorHAnsi" w:hAnsi="Georgia" w:cs="Arial"/>
                <w:color w:val="000000"/>
                <w:szCs w:val="20"/>
                <w:lang w:val="en-GB" w:bidi="ar-SA"/>
              </w:rPr>
              <w:t xml:space="preserve">Ky angazhim krijon një kornizë për zhvillimin dhe zbatimin e planeve të integritetit në të gjithë administratën publike. Ai përqendrohet në </w:t>
            </w:r>
            <w:r>
              <w:rPr>
                <w:rFonts w:ascii="Georgia" w:eastAsiaTheme="minorHAnsi" w:hAnsi="Georgia" w:cs="Arial"/>
                <w:color w:val="000000"/>
                <w:szCs w:val="20"/>
                <w:lang w:val="en-GB" w:bidi="ar-SA"/>
              </w:rPr>
              <w:t xml:space="preserve">krijimin e një metodologjie, </w:t>
            </w:r>
            <w:r w:rsidRPr="006D52AC">
              <w:rPr>
                <w:rFonts w:ascii="Georgia" w:eastAsiaTheme="minorHAnsi" w:hAnsi="Georgia" w:cs="Arial"/>
                <w:color w:val="000000"/>
                <w:szCs w:val="20"/>
                <w:lang w:val="en-GB" w:bidi="ar-SA"/>
              </w:rPr>
              <w:t>zhvillimin dhe zbatimin e një plani drejtues integriteti, përmes Ministrisë së Drejtësisë, në mënyrë që të promovojë jo vetëm rritjen e integritetit brenda Ministrisë së Drejtësisë, por gjithashtu p</w:t>
            </w:r>
            <w:r>
              <w:rPr>
                <w:rFonts w:ascii="Georgia" w:eastAsiaTheme="minorHAnsi" w:hAnsi="Georgia" w:cs="Arial"/>
                <w:color w:val="000000"/>
                <w:szCs w:val="20"/>
                <w:lang w:val="en-GB" w:bidi="ar-SA"/>
              </w:rPr>
              <w:t xml:space="preserve">ër të udhëhequr me shembull </w:t>
            </w:r>
            <w:r w:rsidRPr="006D52AC">
              <w:rPr>
                <w:rFonts w:ascii="Georgia" w:eastAsiaTheme="minorHAnsi" w:hAnsi="Georgia" w:cs="Arial"/>
                <w:color w:val="000000"/>
                <w:szCs w:val="20"/>
                <w:lang w:val="en-GB" w:bidi="ar-SA"/>
              </w:rPr>
              <w:t>ministritë e linjës dhe institucionet</w:t>
            </w:r>
            <w:r w:rsidR="006E2166">
              <w:rPr>
                <w:rFonts w:ascii="Georgia" w:eastAsiaTheme="minorHAnsi" w:hAnsi="Georgia" w:cs="Arial"/>
                <w:color w:val="000000"/>
                <w:szCs w:val="20"/>
                <w:lang w:val="en-GB" w:bidi="ar-SA"/>
              </w:rPr>
              <w:t xml:space="preserve"> e vartësisë</w:t>
            </w:r>
            <w:r w:rsidRPr="006D52AC">
              <w:rPr>
                <w:rFonts w:ascii="Georgia" w:eastAsiaTheme="minorHAnsi" w:hAnsi="Georgia" w:cs="Arial"/>
                <w:color w:val="000000"/>
                <w:szCs w:val="20"/>
                <w:lang w:val="en-GB" w:bidi="ar-SA"/>
              </w:rPr>
              <w:t>. Angazhimi i jep përparësi kornizave të strukturuara të raportimit dhe mekanizmave konsultativë dhe monitorues</w:t>
            </w:r>
            <w:r>
              <w:rPr>
                <w:rFonts w:ascii="Georgia" w:eastAsiaTheme="minorHAnsi" w:hAnsi="Georgia" w:cs="Arial"/>
                <w:color w:val="000000"/>
                <w:szCs w:val="20"/>
                <w:lang w:val="en-GB" w:bidi="ar-SA"/>
              </w:rPr>
              <w:t>e</w:t>
            </w:r>
            <w:r w:rsidRPr="006D52AC">
              <w:rPr>
                <w:rFonts w:ascii="Georgia" w:eastAsiaTheme="minorHAnsi" w:hAnsi="Georgia" w:cs="Arial"/>
                <w:color w:val="000000"/>
                <w:szCs w:val="20"/>
                <w:lang w:val="en-GB" w:bidi="ar-SA"/>
              </w:rPr>
              <w:t xml:space="preserve"> që promovojnë përfshirjen e qytetarëve dhe llogaridhënien e tyre.</w:t>
            </w:r>
          </w:p>
          <w:p w:rsidR="00F427C2" w:rsidRDefault="00F427C2" w:rsidP="00BA1BED">
            <w:pPr>
              <w:ind w:left="284" w:right="284"/>
              <w:jc w:val="both"/>
              <w:rPr>
                <w:rFonts w:ascii="Georgia" w:eastAsiaTheme="minorHAnsi" w:hAnsi="Georgia" w:cs="Arial"/>
                <w:color w:val="000000"/>
                <w:szCs w:val="20"/>
                <w:lang w:val="en-GB" w:bidi="ar-SA"/>
              </w:rPr>
            </w:pPr>
          </w:p>
          <w:p w:rsidR="006E2166" w:rsidRDefault="006E2166" w:rsidP="006E2166">
            <w:pPr>
              <w:ind w:left="284" w:right="284"/>
              <w:jc w:val="both"/>
              <w:rPr>
                <w:rFonts w:ascii="Georgia" w:eastAsiaTheme="minorHAnsi" w:hAnsi="Georgia" w:cs="Arial"/>
                <w:b/>
                <w:i/>
                <w:color w:val="000000"/>
                <w:szCs w:val="20"/>
                <w:lang w:val="en-GB" w:bidi="ar-SA"/>
              </w:rPr>
            </w:pPr>
            <w:r w:rsidRPr="006E2166">
              <w:rPr>
                <w:rFonts w:ascii="Georgia" w:eastAsiaTheme="minorHAnsi" w:hAnsi="Georgia" w:cs="Arial"/>
                <w:b/>
                <w:i/>
                <w:color w:val="000000"/>
                <w:szCs w:val="20"/>
                <w:lang w:val="en-GB" w:bidi="ar-SA"/>
              </w:rPr>
              <w:t>Objektiv</w:t>
            </w:r>
            <w:r>
              <w:rPr>
                <w:rFonts w:ascii="Georgia" w:eastAsiaTheme="minorHAnsi" w:hAnsi="Georgia" w:cs="Arial"/>
                <w:b/>
                <w:i/>
                <w:color w:val="000000"/>
                <w:szCs w:val="20"/>
                <w:lang w:val="en-GB" w:bidi="ar-SA"/>
              </w:rPr>
              <w:t>i</w:t>
            </w:r>
            <w:r w:rsidRPr="006E2166">
              <w:rPr>
                <w:rFonts w:ascii="Georgia" w:eastAsiaTheme="minorHAnsi" w:hAnsi="Georgia" w:cs="Arial"/>
                <w:b/>
                <w:i/>
                <w:color w:val="000000"/>
                <w:szCs w:val="20"/>
                <w:lang w:val="en-GB" w:bidi="ar-SA"/>
              </w:rPr>
              <w:t>:</w:t>
            </w:r>
          </w:p>
          <w:p w:rsidR="006E2166" w:rsidRPr="006E2166" w:rsidRDefault="006E2166" w:rsidP="006E2166">
            <w:pPr>
              <w:ind w:left="284" w:right="284"/>
              <w:jc w:val="both"/>
              <w:rPr>
                <w:rFonts w:ascii="Georgia" w:eastAsiaTheme="minorHAnsi" w:hAnsi="Georgia" w:cs="Arial"/>
                <w:b/>
                <w:i/>
                <w:color w:val="000000"/>
                <w:szCs w:val="20"/>
                <w:lang w:val="en-GB" w:bidi="ar-SA"/>
              </w:rPr>
            </w:pPr>
            <w:r w:rsidRPr="006E2166">
              <w:rPr>
                <w:rFonts w:ascii="Georgia" w:eastAsiaTheme="minorHAnsi" w:hAnsi="Georgia" w:cs="Arial"/>
                <w:color w:val="000000"/>
              </w:rPr>
              <w:t>Ky angazhim synon të forcojë kornizën e integritetit në të gjithë administratën publike, në mënyrë që të gjitha institucionet qeveritare të veprojnë me</w:t>
            </w:r>
            <w:r w:rsidR="009D10FC">
              <w:rPr>
                <w:rFonts w:ascii="Georgia" w:eastAsiaTheme="minorHAnsi" w:hAnsi="Georgia" w:cs="Arial"/>
                <w:color w:val="000000"/>
              </w:rPr>
              <w:t xml:space="preserve"> integritet dhe funksionalitet, </w:t>
            </w:r>
            <w:r w:rsidRPr="006E2166">
              <w:rPr>
                <w:rFonts w:ascii="Georgia" w:eastAsiaTheme="minorHAnsi" w:hAnsi="Georgia" w:cs="Arial"/>
                <w:color w:val="000000"/>
              </w:rPr>
              <w:t xml:space="preserve">që të parandalojnë korrupsionin </w:t>
            </w:r>
            <w:r>
              <w:rPr>
                <w:rFonts w:ascii="Georgia" w:eastAsiaTheme="minorHAnsi" w:hAnsi="Georgia" w:cs="Arial"/>
                <w:color w:val="000000"/>
              </w:rPr>
              <w:t>në të gjitha aspektet/drejtimet</w:t>
            </w:r>
            <w:r w:rsidRPr="006E2166">
              <w:rPr>
                <w:rFonts w:ascii="Georgia" w:eastAsiaTheme="minorHAnsi" w:hAnsi="Georgia" w:cs="Arial"/>
                <w:color w:val="000000"/>
              </w:rPr>
              <w:t xml:space="preserve">. Angazhimi </w:t>
            </w:r>
            <w:r>
              <w:rPr>
                <w:rFonts w:ascii="Georgia" w:eastAsiaTheme="minorHAnsi" w:hAnsi="Georgia" w:cs="Arial"/>
                <w:color w:val="000000"/>
              </w:rPr>
              <w:t>parashikon</w:t>
            </w:r>
            <w:r w:rsidRPr="006E2166">
              <w:rPr>
                <w:rFonts w:ascii="Georgia" w:eastAsiaTheme="minorHAnsi" w:hAnsi="Georgia" w:cs="Arial"/>
                <w:color w:val="000000"/>
              </w:rPr>
              <w:t xml:space="preserve"> që deri në fund të vitit 2022, në përputhje me Strategjinë Ndërsektoriale kundër Korrupsionit (ISAC) 2015-2023, të gjitha ministritë dhe </w:t>
            </w:r>
            <w:r>
              <w:rPr>
                <w:rFonts w:ascii="Georgia" w:eastAsiaTheme="minorHAnsi" w:hAnsi="Georgia" w:cs="Arial"/>
                <w:color w:val="000000"/>
              </w:rPr>
              <w:t>institucionet e varësisë</w:t>
            </w:r>
            <w:r w:rsidRPr="006E2166">
              <w:rPr>
                <w:rFonts w:ascii="Georgia" w:eastAsiaTheme="minorHAnsi" w:hAnsi="Georgia" w:cs="Arial"/>
                <w:color w:val="000000"/>
              </w:rPr>
              <w:t xml:space="preserve"> do të kenë hartuar dhe filluar zbatimin e planit të tyre të integritetit. Zhvillimi dhe zbatimi i planeve të integritetit që përcaktojnë qartë detyrimet etike në vendin e punës në të gjithë administratën publike synon të ndërtojë dhe mirëmbajë një kulturë pune të praktikave etike të punës.</w:t>
            </w:r>
          </w:p>
          <w:p w:rsidR="006E2166" w:rsidRPr="006E2166" w:rsidRDefault="006E2166" w:rsidP="00BA1BED">
            <w:pPr>
              <w:ind w:left="284" w:right="284"/>
              <w:jc w:val="both"/>
              <w:rPr>
                <w:rFonts w:ascii="Georgia" w:eastAsiaTheme="minorHAnsi" w:hAnsi="Georgia" w:cs="Arial"/>
                <w:color w:val="000000"/>
                <w:szCs w:val="20"/>
                <w:lang w:bidi="ar-SA"/>
              </w:rPr>
            </w:pPr>
          </w:p>
          <w:p w:rsidR="00F427C2" w:rsidRPr="006E2166" w:rsidRDefault="00F427C2" w:rsidP="00BA1BED">
            <w:pPr>
              <w:ind w:right="284"/>
              <w:jc w:val="both"/>
              <w:rPr>
                <w:rFonts w:ascii="Georgia" w:eastAsiaTheme="minorHAnsi" w:hAnsi="Georgia" w:cs="Arial"/>
                <w:color w:val="000000"/>
                <w:szCs w:val="20"/>
                <w:lang w:val="sq-AL" w:bidi="ar-SA"/>
              </w:rPr>
            </w:pPr>
          </w:p>
          <w:p w:rsidR="00F427C2" w:rsidRPr="00ED167D" w:rsidRDefault="00F427C2" w:rsidP="00BA1BED">
            <w:pPr>
              <w:ind w:left="284" w:right="284"/>
              <w:jc w:val="both"/>
              <w:rPr>
                <w:rFonts w:ascii="Georgia" w:eastAsiaTheme="minorHAnsi" w:hAnsi="Georgia" w:cs="Arial"/>
                <w:b/>
                <w:i/>
                <w:color w:val="000000"/>
                <w:szCs w:val="20"/>
                <w:lang w:val="en-GB" w:bidi="ar-SA"/>
              </w:rPr>
            </w:pPr>
            <w:r w:rsidRPr="006D52AC">
              <w:rPr>
                <w:rFonts w:ascii="Georgia" w:eastAsiaTheme="minorHAnsi" w:hAnsi="Georgia" w:cs="Arial"/>
                <w:b/>
                <w:i/>
                <w:color w:val="000000"/>
                <w:szCs w:val="20"/>
                <w:lang w:val="en-GB" w:bidi="ar-SA"/>
              </w:rPr>
              <w:t>Rezultatet e pritura</w:t>
            </w:r>
            <w:r w:rsidRPr="00ED167D">
              <w:rPr>
                <w:rFonts w:ascii="Georgia" w:eastAsiaTheme="minorHAnsi" w:hAnsi="Georgia" w:cs="Arial"/>
                <w:b/>
                <w:i/>
                <w:color w:val="000000"/>
                <w:szCs w:val="20"/>
                <w:lang w:val="en-GB" w:bidi="ar-SA"/>
              </w:rPr>
              <w:t>:</w:t>
            </w:r>
          </w:p>
          <w:p w:rsidR="006E2166" w:rsidRPr="006E2166" w:rsidRDefault="00F427C2" w:rsidP="002D4880">
            <w:pPr>
              <w:numPr>
                <w:ilvl w:val="0"/>
                <w:numId w:val="34"/>
              </w:numPr>
              <w:spacing w:before="120" w:after="120"/>
              <w:ind w:left="714" w:right="284" w:hanging="357"/>
              <w:jc w:val="both"/>
              <w:rPr>
                <w:rFonts w:ascii="Georgia" w:eastAsiaTheme="minorHAnsi" w:hAnsi="Georgia" w:cs="Arial"/>
                <w:color w:val="000000"/>
                <w:szCs w:val="20"/>
                <w:lang w:val="en-GB" w:bidi="ar-SA"/>
              </w:rPr>
            </w:pPr>
            <w:r w:rsidRPr="006E2166">
              <w:rPr>
                <w:rFonts w:ascii="Georgia" w:eastAsiaTheme="minorHAnsi" w:hAnsi="Georgia" w:cs="Arial"/>
                <w:color w:val="000000"/>
                <w:szCs w:val="20"/>
                <w:lang w:bidi="ar-SA"/>
              </w:rPr>
              <w:t>Udhëzimi i planit të integritetit dhe metodologjia e vlerësimit të rrezikut të inte</w:t>
            </w:r>
            <w:r w:rsidR="006E2166">
              <w:rPr>
                <w:rFonts w:ascii="Georgia" w:eastAsiaTheme="minorHAnsi" w:hAnsi="Georgia" w:cs="Arial"/>
                <w:color w:val="000000"/>
                <w:szCs w:val="20"/>
                <w:lang w:bidi="ar-SA"/>
              </w:rPr>
              <w:t>gritetit për qeverinë qendrore janë</w:t>
            </w:r>
            <w:r w:rsidRPr="006E2166">
              <w:rPr>
                <w:rFonts w:ascii="Georgia" w:eastAsiaTheme="minorHAnsi" w:hAnsi="Georgia" w:cs="Arial"/>
                <w:color w:val="000000"/>
                <w:szCs w:val="20"/>
                <w:lang w:bidi="ar-SA"/>
              </w:rPr>
              <w:t xml:space="preserve"> miratuar;</w:t>
            </w:r>
          </w:p>
          <w:p w:rsidR="006E2166" w:rsidRDefault="00F427C2" w:rsidP="006E2166">
            <w:pPr>
              <w:numPr>
                <w:ilvl w:val="0"/>
                <w:numId w:val="34"/>
              </w:numPr>
              <w:spacing w:before="120" w:after="120"/>
              <w:ind w:left="714" w:right="284" w:hanging="357"/>
              <w:jc w:val="both"/>
              <w:rPr>
                <w:rFonts w:ascii="Georgia" w:eastAsiaTheme="minorHAnsi" w:hAnsi="Georgia" w:cs="Arial"/>
                <w:color w:val="000000"/>
                <w:szCs w:val="20"/>
                <w:lang w:val="en-GB" w:bidi="ar-SA"/>
              </w:rPr>
            </w:pPr>
            <w:r w:rsidRPr="006E2166">
              <w:rPr>
                <w:rFonts w:ascii="Georgia" w:eastAsiaTheme="minorHAnsi" w:hAnsi="Georgia" w:cs="Arial"/>
                <w:color w:val="000000"/>
                <w:szCs w:val="20"/>
                <w:lang w:bidi="ar-SA"/>
              </w:rPr>
              <w:t>Vlerësimi i rrezikut të integri</w:t>
            </w:r>
            <w:r w:rsidR="006E2166">
              <w:rPr>
                <w:rFonts w:ascii="Georgia" w:eastAsiaTheme="minorHAnsi" w:hAnsi="Georgia" w:cs="Arial"/>
                <w:color w:val="000000"/>
                <w:szCs w:val="20"/>
                <w:lang w:bidi="ar-SA"/>
              </w:rPr>
              <w:t xml:space="preserve">tetit i kryer në institucionet e vartësisë </w:t>
            </w:r>
            <w:r w:rsidRPr="006E2166">
              <w:rPr>
                <w:rFonts w:ascii="Georgia" w:eastAsiaTheme="minorHAnsi" w:hAnsi="Georgia" w:cs="Arial"/>
                <w:color w:val="000000"/>
                <w:szCs w:val="20"/>
                <w:lang w:bidi="ar-SA"/>
              </w:rPr>
              <w:t xml:space="preserve">të Ministrisë së Drejtësisë dhe </w:t>
            </w:r>
            <w:r w:rsidR="006E2166">
              <w:rPr>
                <w:rFonts w:ascii="Georgia" w:eastAsiaTheme="minorHAnsi" w:hAnsi="Georgia" w:cs="Arial"/>
                <w:color w:val="000000"/>
                <w:szCs w:val="20"/>
                <w:lang w:bidi="ar-SA"/>
              </w:rPr>
              <w:t xml:space="preserve">janë miratuar </w:t>
            </w:r>
            <w:r w:rsidRPr="006E2166">
              <w:rPr>
                <w:rFonts w:ascii="Georgia" w:eastAsiaTheme="minorHAnsi" w:hAnsi="Georgia" w:cs="Arial"/>
                <w:color w:val="000000"/>
                <w:szCs w:val="20"/>
                <w:lang w:bidi="ar-SA"/>
              </w:rPr>
              <w:t>planet e integritetit</w:t>
            </w:r>
            <w:r w:rsidRPr="006E2166">
              <w:rPr>
                <w:rFonts w:ascii="Georgia" w:eastAsiaTheme="minorHAnsi" w:hAnsi="Georgia" w:cs="Arial"/>
                <w:color w:val="000000"/>
                <w:szCs w:val="20"/>
                <w:lang w:val="en-GB" w:bidi="ar-SA"/>
              </w:rPr>
              <w:t>;</w:t>
            </w:r>
          </w:p>
          <w:p w:rsidR="00F427C2" w:rsidRPr="006E2166" w:rsidRDefault="00F427C2" w:rsidP="006E2166">
            <w:pPr>
              <w:numPr>
                <w:ilvl w:val="0"/>
                <w:numId w:val="34"/>
              </w:numPr>
              <w:spacing w:before="120" w:after="120"/>
              <w:ind w:left="714" w:right="284" w:hanging="357"/>
              <w:jc w:val="both"/>
              <w:rPr>
                <w:rFonts w:ascii="Georgia" w:eastAsiaTheme="minorHAnsi" w:hAnsi="Georgia" w:cs="Arial"/>
                <w:color w:val="000000"/>
                <w:szCs w:val="20"/>
                <w:lang w:val="en-GB" w:bidi="ar-SA"/>
              </w:rPr>
            </w:pPr>
            <w:r w:rsidRPr="006E2166">
              <w:rPr>
                <w:rFonts w:ascii="Georgia" w:eastAsiaTheme="minorHAnsi" w:hAnsi="Georgia" w:cs="Arial"/>
                <w:color w:val="000000"/>
                <w:szCs w:val="20"/>
                <w:lang w:val="en-GB" w:bidi="ar-SA"/>
              </w:rPr>
              <w:t xml:space="preserve">Vlerësimi i rrezikut të integritetit i kryer në ministritë e linjës dhe </w:t>
            </w:r>
            <w:r w:rsidR="006E2166" w:rsidRPr="006E2166">
              <w:rPr>
                <w:rFonts w:ascii="Georgia" w:eastAsiaTheme="minorHAnsi" w:hAnsi="Georgia" w:cs="Arial"/>
                <w:color w:val="000000"/>
                <w:szCs w:val="20"/>
                <w:lang w:bidi="ar-SA"/>
              </w:rPr>
              <w:t>janë miratuar planet e integritetit</w:t>
            </w:r>
            <w:r w:rsidR="006E2166" w:rsidRPr="006E2166">
              <w:rPr>
                <w:rFonts w:ascii="Georgia" w:eastAsiaTheme="minorHAnsi" w:hAnsi="Georgia" w:cs="Arial"/>
                <w:color w:val="000000"/>
                <w:szCs w:val="20"/>
                <w:lang w:val="en-GB" w:bidi="ar-SA"/>
              </w:rPr>
              <w:t>;</w:t>
            </w:r>
          </w:p>
        </w:tc>
      </w:tr>
      <w:tr w:rsidR="00F427C2" w:rsidRPr="00707F3B" w:rsidTr="00F82969">
        <w:trPr>
          <w:gridAfter w:val="2"/>
          <w:wAfter w:w="1844" w:type="dxa"/>
          <w:trHeight w:val="885"/>
        </w:trPr>
        <w:tc>
          <w:tcPr>
            <w:tcW w:w="3011" w:type="dxa"/>
            <w:gridSpan w:val="3"/>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b/>
              </w:rPr>
            </w:pPr>
            <w:r w:rsidRPr="00D61BF3">
              <w:rPr>
                <w:rFonts w:asciiTheme="majorHAnsi" w:hAnsiTheme="majorHAnsi"/>
                <w:b/>
              </w:rPr>
              <w:t>Si do të kontribuojë angazhimi në zgjidhjen e problemit publik?</w:t>
            </w:r>
          </w:p>
        </w:tc>
        <w:tc>
          <w:tcPr>
            <w:tcW w:w="8364" w:type="dxa"/>
            <w:gridSpan w:val="11"/>
            <w:shd w:val="clear" w:color="auto" w:fill="auto"/>
          </w:tcPr>
          <w:p w:rsidR="00F427C2" w:rsidRDefault="00F427C2" w:rsidP="00BA1BED">
            <w:pPr>
              <w:ind w:left="284" w:right="284"/>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br/>
            </w:r>
            <w:r w:rsidRPr="00D33CB2">
              <w:rPr>
                <w:rFonts w:ascii="Georgia" w:eastAsiaTheme="minorHAnsi" w:hAnsi="Georgia" w:cs="Arial"/>
                <w:color w:val="000000"/>
                <w:szCs w:val="20"/>
                <w:lang w:val="en-GB" w:bidi="ar-SA"/>
              </w:rPr>
              <w:t xml:space="preserve">Në bashkëpunim me </w:t>
            </w:r>
            <w:r w:rsidR="00F04F0B">
              <w:rPr>
                <w:rFonts w:ascii="Georgia" w:eastAsiaTheme="minorHAnsi" w:hAnsi="Georgia" w:cs="Arial"/>
                <w:color w:val="000000"/>
                <w:szCs w:val="20"/>
                <w:lang w:val="en-GB" w:bidi="ar-SA"/>
              </w:rPr>
              <w:t>organizatat e shoqërisë civile së bashku me organizatën ‘Instituti</w:t>
            </w:r>
            <w:r w:rsidRPr="00D33CB2">
              <w:rPr>
                <w:rFonts w:ascii="Georgia" w:eastAsiaTheme="minorHAnsi" w:hAnsi="Georgia" w:cs="Arial"/>
                <w:color w:val="000000"/>
                <w:szCs w:val="20"/>
                <w:lang w:val="en-GB" w:bidi="ar-SA"/>
              </w:rPr>
              <w:t xml:space="preserve"> për Demokraci dhe Ndërmjetësim (IDM</w:t>
            </w:r>
            <w:r w:rsidR="00F04F0B">
              <w:rPr>
                <w:rFonts w:ascii="Georgia" w:eastAsiaTheme="minorHAnsi" w:hAnsi="Georgia" w:cs="Arial"/>
                <w:color w:val="000000"/>
                <w:szCs w:val="20"/>
                <w:lang w:val="en-GB" w:bidi="ar-SA"/>
              </w:rPr>
              <w:t>’) Ministria e Drejtësisë</w:t>
            </w:r>
            <w:r w:rsidRPr="00D33CB2">
              <w:rPr>
                <w:rFonts w:ascii="Georgia" w:eastAsiaTheme="minorHAnsi" w:hAnsi="Georgia" w:cs="Arial"/>
                <w:color w:val="000000"/>
                <w:szCs w:val="20"/>
                <w:lang w:val="en-GB" w:bidi="ar-SA"/>
              </w:rPr>
              <w:t>/</w:t>
            </w:r>
            <w:r w:rsidR="009D10FC">
              <w:rPr>
                <w:rFonts w:ascii="Georgia" w:eastAsiaTheme="minorHAnsi" w:hAnsi="Georgia" w:cs="Arial"/>
                <w:color w:val="000000"/>
                <w:szCs w:val="20"/>
                <w:lang w:val="en-GB" w:bidi="ar-SA"/>
              </w:rPr>
              <w:t xml:space="preserve"> KKKK</w:t>
            </w:r>
            <w:r w:rsidRPr="00D33CB2">
              <w:rPr>
                <w:rFonts w:ascii="Georgia" w:eastAsiaTheme="minorHAnsi" w:hAnsi="Georgia" w:cs="Arial"/>
                <w:color w:val="000000"/>
                <w:szCs w:val="20"/>
                <w:lang w:val="en-GB" w:bidi="ar-SA"/>
              </w:rPr>
              <w:t xml:space="preserve"> ka krijuar dhe miratuar "Metodologjinë e Vlerësimit të Rrezikut </w:t>
            </w:r>
            <w:r w:rsidR="009D10FC">
              <w:rPr>
                <w:rFonts w:ascii="Georgia" w:eastAsiaTheme="minorHAnsi" w:hAnsi="Georgia" w:cs="Arial"/>
                <w:color w:val="000000"/>
                <w:szCs w:val="20"/>
                <w:lang w:val="en-GB" w:bidi="ar-SA"/>
              </w:rPr>
              <w:t xml:space="preserve">dhe </w:t>
            </w:r>
            <w:r w:rsidRPr="00D33CB2">
              <w:rPr>
                <w:rFonts w:ascii="Georgia" w:eastAsiaTheme="minorHAnsi" w:hAnsi="Georgia" w:cs="Arial"/>
                <w:color w:val="000000"/>
                <w:szCs w:val="20"/>
                <w:lang w:val="en-GB" w:bidi="ar-SA"/>
              </w:rPr>
              <w:t>të Integritetit në Institucio</w:t>
            </w:r>
            <w:r>
              <w:rPr>
                <w:rFonts w:ascii="Georgia" w:eastAsiaTheme="minorHAnsi" w:hAnsi="Georgia" w:cs="Arial"/>
                <w:color w:val="000000"/>
                <w:szCs w:val="20"/>
                <w:lang w:val="en-GB" w:bidi="ar-SA"/>
              </w:rPr>
              <w:t>net e Qeverisë Q</w:t>
            </w:r>
            <w:r w:rsidR="009D10FC">
              <w:rPr>
                <w:rFonts w:ascii="Georgia" w:eastAsiaTheme="minorHAnsi" w:hAnsi="Georgia" w:cs="Arial"/>
                <w:color w:val="000000"/>
                <w:szCs w:val="20"/>
                <w:lang w:val="en-GB" w:bidi="ar-SA"/>
              </w:rPr>
              <w:t>e</w:t>
            </w:r>
            <w:r>
              <w:rPr>
                <w:rFonts w:ascii="Georgia" w:eastAsiaTheme="minorHAnsi" w:hAnsi="Georgia" w:cs="Arial"/>
                <w:color w:val="000000"/>
                <w:szCs w:val="20"/>
                <w:lang w:val="en-GB" w:bidi="ar-SA"/>
              </w:rPr>
              <w:t>ndrore" (</w:t>
            </w:r>
            <w:r w:rsidRPr="009D10FC">
              <w:rPr>
                <w:rFonts w:ascii="Georgia" w:eastAsiaTheme="minorHAnsi" w:hAnsi="Georgia" w:cs="Arial"/>
                <w:b/>
                <w:color w:val="000000"/>
                <w:szCs w:val="20"/>
                <w:lang w:val="en-GB" w:bidi="ar-SA"/>
              </w:rPr>
              <w:t>pika referimit 1; pika referimit</w:t>
            </w:r>
            <w:r w:rsidR="00F04F0B" w:rsidRPr="009D10FC">
              <w:rPr>
                <w:rFonts w:ascii="Georgia" w:eastAsiaTheme="minorHAnsi" w:hAnsi="Georgia" w:cs="Arial"/>
                <w:b/>
                <w:color w:val="000000"/>
                <w:szCs w:val="20"/>
                <w:lang w:val="en-GB" w:bidi="ar-SA"/>
              </w:rPr>
              <w:t xml:space="preserve"> 3) </w:t>
            </w:r>
            <w:r w:rsidR="00F04F0B">
              <w:rPr>
                <w:rFonts w:ascii="Georgia" w:eastAsiaTheme="minorHAnsi" w:hAnsi="Georgia" w:cs="Arial"/>
                <w:color w:val="000000"/>
                <w:szCs w:val="20"/>
                <w:lang w:val="en-GB" w:bidi="ar-SA"/>
              </w:rPr>
              <w:t>një udhëzues/</w:t>
            </w:r>
            <w:r w:rsidRPr="00D33CB2">
              <w:rPr>
                <w:rFonts w:ascii="Georgia" w:eastAsiaTheme="minorHAnsi" w:hAnsi="Georgia" w:cs="Arial"/>
                <w:color w:val="000000"/>
                <w:szCs w:val="20"/>
                <w:lang w:val="en-GB" w:bidi="ar-SA"/>
              </w:rPr>
              <w:t xml:space="preserve">metodologji se si institucionet e administratës qendrore duhet të vlerësojnë rrezikun e integritetit në mënyrë që të fillojnë aktivitete për të ruajtur integritetin dhe performancën e punonjësve të administratës publike, në nivelin ekzekutiv dhe politik. </w:t>
            </w:r>
            <w:r>
              <w:rPr>
                <w:rFonts w:ascii="Georgia" w:eastAsiaTheme="minorHAnsi" w:hAnsi="Georgia" w:cs="Arial"/>
                <w:color w:val="000000"/>
                <w:szCs w:val="20"/>
                <w:lang w:val="en-GB" w:bidi="ar-SA"/>
              </w:rPr>
              <w:t>Workshopet</w:t>
            </w:r>
            <w:r w:rsidRPr="00D33CB2">
              <w:rPr>
                <w:rFonts w:ascii="Georgia" w:eastAsiaTheme="minorHAnsi" w:hAnsi="Georgia" w:cs="Arial"/>
                <w:color w:val="000000"/>
                <w:szCs w:val="20"/>
                <w:lang w:val="en-GB" w:bidi="ar-SA"/>
              </w:rPr>
              <w:t xml:space="preserve"> do të njohin </w:t>
            </w:r>
            <w:r w:rsidR="00916752">
              <w:rPr>
                <w:rFonts w:ascii="Georgia" w:eastAsiaTheme="minorHAnsi" w:hAnsi="Georgia" w:cs="Arial"/>
                <w:color w:val="000000"/>
                <w:szCs w:val="20"/>
                <w:lang w:val="en-GB" w:bidi="ar-SA"/>
              </w:rPr>
              <w:t xml:space="preserve">dhe </w:t>
            </w:r>
            <w:r w:rsidR="00F04F0B">
              <w:rPr>
                <w:rFonts w:ascii="Georgia" w:eastAsiaTheme="minorHAnsi" w:hAnsi="Georgia" w:cs="Arial"/>
                <w:color w:val="000000"/>
                <w:szCs w:val="20"/>
                <w:lang w:val="en-GB" w:bidi="ar-SA"/>
              </w:rPr>
              <w:t xml:space="preserve">forcojnë kapacitetet e </w:t>
            </w:r>
            <w:r w:rsidRPr="00D33CB2">
              <w:rPr>
                <w:rFonts w:ascii="Georgia" w:eastAsiaTheme="minorHAnsi" w:hAnsi="Georgia" w:cs="Arial"/>
                <w:color w:val="000000"/>
                <w:szCs w:val="20"/>
                <w:lang w:val="en-GB" w:bidi="ar-SA"/>
              </w:rPr>
              <w:t>Ministrisë së Drejtësisë me prak</w:t>
            </w:r>
            <w:r w:rsidR="00851594">
              <w:rPr>
                <w:rFonts w:ascii="Georgia" w:eastAsiaTheme="minorHAnsi" w:hAnsi="Georgia" w:cs="Arial"/>
                <w:color w:val="000000"/>
                <w:szCs w:val="20"/>
                <w:lang w:val="en-GB" w:bidi="ar-SA"/>
              </w:rPr>
              <w:t>tikat dhe pro</w:t>
            </w:r>
            <w:r w:rsidR="00851594" w:rsidRPr="00851594">
              <w:rPr>
                <w:rFonts w:ascii="Georgia" w:eastAsiaTheme="minorHAnsi" w:hAnsi="Georgia" w:cs="Arial"/>
                <w:color w:val="000000"/>
                <w:szCs w:val="20"/>
                <w:lang w:val="en-GB" w:bidi="ar-SA"/>
              </w:rPr>
              <w:t>ç</w:t>
            </w:r>
            <w:r w:rsidR="00F04F0B">
              <w:rPr>
                <w:rFonts w:ascii="Georgia" w:eastAsiaTheme="minorHAnsi" w:hAnsi="Georgia" w:cs="Arial"/>
                <w:color w:val="000000"/>
                <w:szCs w:val="20"/>
                <w:lang w:val="en-GB" w:bidi="ar-SA"/>
              </w:rPr>
              <w:t xml:space="preserve">edurat më të mira, duke i trajnuar </w:t>
            </w:r>
            <w:r w:rsidRPr="00D33CB2">
              <w:rPr>
                <w:rFonts w:ascii="Georgia" w:eastAsiaTheme="minorHAnsi" w:hAnsi="Georgia" w:cs="Arial"/>
                <w:color w:val="000000"/>
                <w:szCs w:val="20"/>
                <w:lang w:val="en-GB" w:bidi="ar-SA"/>
              </w:rPr>
              <w:t xml:space="preserve">mbi zbatimin e kornizave dhe mjeteve të vlerësimit në mënyrë që të forcojnë teknikat </w:t>
            </w:r>
            <w:r w:rsidR="00F04F0B">
              <w:rPr>
                <w:rFonts w:ascii="Georgia" w:eastAsiaTheme="minorHAnsi" w:hAnsi="Georgia" w:cs="Arial"/>
                <w:color w:val="000000"/>
                <w:szCs w:val="20"/>
                <w:lang w:val="en-GB" w:bidi="ar-SA"/>
              </w:rPr>
              <w:t xml:space="preserve">metodologjike </w:t>
            </w:r>
            <w:r w:rsidRPr="00D33CB2">
              <w:rPr>
                <w:rFonts w:ascii="Georgia" w:eastAsiaTheme="minorHAnsi" w:hAnsi="Georgia" w:cs="Arial"/>
                <w:color w:val="000000"/>
                <w:szCs w:val="20"/>
                <w:lang w:val="en-GB" w:bidi="ar-SA"/>
              </w:rPr>
              <w:t xml:space="preserve">në identifikimin, vlerësimin dhe adresimin e rreziqeve të integritetit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Pr="00A9175F">
              <w:rPr>
                <w:rFonts w:ascii="Georgia" w:eastAsiaTheme="minorHAnsi" w:hAnsi="Georgia" w:cs="Arial"/>
                <w:b/>
                <w:color w:val="000000"/>
                <w:szCs w:val="20"/>
                <w:lang w:val="en-GB" w:bidi="ar-SA"/>
              </w:rPr>
              <w:t xml:space="preserve"> 2</w:t>
            </w:r>
            <w:r w:rsidRPr="00D33CB2">
              <w:rPr>
                <w:rFonts w:ascii="Georgia" w:eastAsiaTheme="minorHAnsi" w:hAnsi="Georgia" w:cs="Arial"/>
                <w:color w:val="000000"/>
                <w:szCs w:val="20"/>
                <w:lang w:val="en-GB" w:bidi="ar-SA"/>
              </w:rPr>
              <w:t>). Përmes të njëjtit bashkëpunim është hartuar "Plani i Integritetit të Ministrisë së Drejt</w:t>
            </w:r>
            <w:r w:rsidR="00593523">
              <w:rPr>
                <w:rFonts w:ascii="Georgia" w:eastAsiaTheme="minorHAnsi" w:hAnsi="Georgia" w:cs="Arial"/>
                <w:color w:val="000000"/>
                <w:szCs w:val="20"/>
                <w:lang w:val="en-GB" w:bidi="ar-SA"/>
              </w:rPr>
              <w:t>ësisë 2020-2023" përmes një pro</w:t>
            </w:r>
            <w:r w:rsidR="00593523" w:rsidRPr="00593523">
              <w:rPr>
                <w:rFonts w:ascii="Georgia" w:eastAsiaTheme="minorHAnsi" w:hAnsi="Georgia" w:cs="Arial"/>
                <w:color w:val="000000"/>
                <w:szCs w:val="20"/>
                <w:lang w:val="en-GB" w:bidi="ar-SA"/>
              </w:rPr>
              <w:t>ç</w:t>
            </w:r>
            <w:r w:rsidRPr="00D33CB2">
              <w:rPr>
                <w:rFonts w:ascii="Georgia" w:eastAsiaTheme="minorHAnsi" w:hAnsi="Georgia" w:cs="Arial"/>
                <w:color w:val="000000"/>
                <w:szCs w:val="20"/>
                <w:lang w:val="en-GB" w:bidi="ar-SA"/>
              </w:rPr>
              <w:t xml:space="preserve">esi të hapur dhe konsultativ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00A803E3" w:rsidRPr="00A9175F">
              <w:rPr>
                <w:rFonts w:ascii="Georgia" w:eastAsiaTheme="minorHAnsi" w:hAnsi="Georgia" w:cs="Arial"/>
                <w:b/>
                <w:color w:val="000000"/>
                <w:szCs w:val="20"/>
                <w:lang w:val="en-GB" w:bidi="ar-SA"/>
              </w:rPr>
              <w:t xml:space="preserve"> </w:t>
            </w:r>
            <w:r w:rsidR="00F04F0B">
              <w:rPr>
                <w:rFonts w:ascii="Georgia" w:eastAsiaTheme="minorHAnsi" w:hAnsi="Georgia" w:cs="Arial"/>
                <w:b/>
                <w:color w:val="000000"/>
                <w:szCs w:val="20"/>
                <w:lang w:val="en-GB" w:bidi="ar-SA"/>
              </w:rPr>
              <w:t>4</w:t>
            </w:r>
            <w:r w:rsidRPr="00A9175F">
              <w:rPr>
                <w:rFonts w:ascii="Georgia" w:eastAsiaTheme="minorHAnsi" w:hAnsi="Georgia" w:cs="Arial"/>
                <w:b/>
                <w:color w:val="000000"/>
                <w:szCs w:val="20"/>
                <w:lang w:val="en-GB" w:bidi="ar-SA"/>
              </w:rPr>
              <w:t>)</w:t>
            </w:r>
            <w:r w:rsidRPr="00D33CB2">
              <w:rPr>
                <w:rFonts w:ascii="Georgia" w:eastAsiaTheme="minorHAnsi" w:hAnsi="Georgia" w:cs="Arial"/>
                <w:color w:val="000000"/>
                <w:szCs w:val="20"/>
                <w:lang w:val="en-GB" w:bidi="ar-SA"/>
              </w:rPr>
              <w:t>.</w:t>
            </w:r>
          </w:p>
          <w:p w:rsidR="00F427C2" w:rsidRDefault="00F427C2" w:rsidP="00BA1BED">
            <w:pPr>
              <w:ind w:left="284" w:right="284"/>
              <w:contextualSpacing/>
              <w:jc w:val="both"/>
              <w:rPr>
                <w:rFonts w:ascii="Georgia" w:eastAsiaTheme="minorHAnsi" w:hAnsi="Georgia" w:cs="Arial"/>
                <w:color w:val="000000"/>
                <w:szCs w:val="20"/>
                <w:lang w:val="en-GB" w:bidi="ar-SA"/>
              </w:rPr>
            </w:pPr>
          </w:p>
          <w:p w:rsidR="00F427C2" w:rsidRDefault="00F427C2" w:rsidP="00BA1BED">
            <w:pPr>
              <w:ind w:left="284" w:right="284"/>
              <w:contextualSpacing/>
              <w:jc w:val="both"/>
              <w:rPr>
                <w:rFonts w:ascii="Georgia" w:eastAsiaTheme="minorHAnsi" w:hAnsi="Georgia" w:cs="Arial"/>
                <w:color w:val="000000"/>
                <w:szCs w:val="20"/>
                <w:lang w:val="en-GB" w:bidi="ar-SA"/>
              </w:rPr>
            </w:pPr>
            <w:r w:rsidRPr="00D33CB2">
              <w:rPr>
                <w:rFonts w:ascii="Georgia" w:eastAsiaTheme="minorHAnsi" w:hAnsi="Georgia" w:cs="Arial"/>
                <w:color w:val="000000"/>
                <w:szCs w:val="20"/>
                <w:lang w:val="en-GB" w:bidi="ar-SA"/>
              </w:rPr>
              <w:t>Një tryezë e rrumbullakët me institucionet publike do të promovoj</w:t>
            </w:r>
            <w:r>
              <w:rPr>
                <w:rFonts w:ascii="Georgia" w:eastAsiaTheme="minorHAnsi" w:hAnsi="Georgia" w:cs="Arial"/>
                <w:color w:val="000000"/>
                <w:szCs w:val="20"/>
                <w:lang w:val="en-GB" w:bidi="ar-SA"/>
              </w:rPr>
              <w:t>n</w:t>
            </w:r>
            <w:r w:rsidRPr="00D33CB2">
              <w:rPr>
                <w:rFonts w:ascii="Georgia" w:eastAsiaTheme="minorHAnsi" w:hAnsi="Georgia" w:cs="Arial"/>
                <w:color w:val="000000"/>
                <w:szCs w:val="20"/>
                <w:lang w:val="en-GB" w:bidi="ar-SA"/>
              </w:rPr>
              <w:t>ë planet e integritetit dhe do të shpjegoj</w:t>
            </w:r>
            <w:r>
              <w:rPr>
                <w:rFonts w:ascii="Georgia" w:eastAsiaTheme="minorHAnsi" w:hAnsi="Georgia" w:cs="Arial"/>
                <w:color w:val="000000"/>
                <w:szCs w:val="20"/>
                <w:lang w:val="en-GB" w:bidi="ar-SA"/>
              </w:rPr>
              <w:t>n</w:t>
            </w:r>
            <w:r w:rsidRPr="00D33CB2">
              <w:rPr>
                <w:rFonts w:ascii="Georgia" w:eastAsiaTheme="minorHAnsi" w:hAnsi="Georgia" w:cs="Arial"/>
                <w:color w:val="000000"/>
                <w:szCs w:val="20"/>
                <w:lang w:val="en-GB" w:bidi="ar-SA"/>
              </w:rPr>
              <w:t>ë mekanizmat</w:t>
            </w:r>
            <w:r w:rsidR="00916752">
              <w:rPr>
                <w:rFonts w:ascii="Georgia" w:eastAsiaTheme="minorHAnsi" w:hAnsi="Georgia" w:cs="Arial"/>
                <w:color w:val="000000"/>
                <w:szCs w:val="20"/>
                <w:lang w:val="en-GB" w:bidi="ar-SA"/>
              </w:rPr>
              <w:t>,</w:t>
            </w:r>
            <w:r w:rsidRPr="00D33CB2">
              <w:rPr>
                <w:rFonts w:ascii="Georgia" w:eastAsiaTheme="minorHAnsi" w:hAnsi="Georgia" w:cs="Arial"/>
                <w:color w:val="000000"/>
                <w:szCs w:val="20"/>
                <w:lang w:val="en-GB" w:bidi="ar-SA"/>
              </w:rPr>
              <w:t xml:space="preserve"> metodologjinë dhe përdorimin e Planit të Integritetit të Ministrisë së Drejtësisë si një dokument model për ministritë e linjës dhe institucionet vartëse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Pr="00A9175F">
              <w:rPr>
                <w:rFonts w:ascii="Georgia" w:eastAsiaTheme="minorHAnsi" w:hAnsi="Georgia" w:cs="Arial"/>
                <w:b/>
                <w:color w:val="000000"/>
                <w:szCs w:val="20"/>
                <w:lang w:val="en-GB" w:bidi="ar-SA"/>
              </w:rPr>
              <w:t xml:space="preserve"> 5)</w:t>
            </w:r>
            <w:r w:rsidRPr="00A9175F">
              <w:rPr>
                <w:rFonts w:ascii="Georgia" w:eastAsiaTheme="minorHAnsi" w:hAnsi="Georgia" w:cs="Arial"/>
                <w:color w:val="000000"/>
                <w:szCs w:val="20"/>
                <w:lang w:val="en-GB" w:bidi="ar-SA"/>
              </w:rPr>
              <w:t>.</w:t>
            </w:r>
            <w:r w:rsidRPr="00D33CB2">
              <w:rPr>
                <w:rFonts w:ascii="Georgia" w:eastAsiaTheme="minorHAnsi" w:hAnsi="Georgia" w:cs="Arial"/>
                <w:color w:val="000000"/>
                <w:szCs w:val="20"/>
                <w:lang w:val="en-GB" w:bidi="ar-SA"/>
              </w:rPr>
              <w:t xml:space="preserve"> Duke ndjekur metodologjinë konsultative të zhvilluar nga Ministria e Drejtësisë</w:t>
            </w:r>
            <w:r>
              <w:rPr>
                <w:rFonts w:ascii="Georgia" w:eastAsiaTheme="minorHAnsi" w:hAnsi="Georgia" w:cs="Arial"/>
                <w:color w:val="000000"/>
                <w:szCs w:val="20"/>
                <w:lang w:val="en-GB" w:bidi="ar-SA"/>
              </w:rPr>
              <w:t>,</w:t>
            </w:r>
            <w:r w:rsidRPr="00D33CB2">
              <w:rPr>
                <w:rFonts w:ascii="Georgia" w:eastAsiaTheme="minorHAnsi" w:hAnsi="Georgia" w:cs="Arial"/>
                <w:color w:val="000000"/>
                <w:szCs w:val="20"/>
                <w:lang w:val="en-GB" w:bidi="ar-SA"/>
              </w:rPr>
              <w:t xml:space="preserve"> institucionet </w:t>
            </w:r>
            <w:r w:rsidR="00F04F0B">
              <w:rPr>
                <w:rFonts w:ascii="Georgia" w:eastAsiaTheme="minorHAnsi" w:hAnsi="Georgia" w:cs="Arial"/>
                <w:color w:val="000000"/>
                <w:szCs w:val="20"/>
                <w:lang w:val="en-GB" w:bidi="ar-SA"/>
              </w:rPr>
              <w:t>e vartësisë</w:t>
            </w:r>
            <w:r w:rsidRPr="00D33CB2">
              <w:rPr>
                <w:rFonts w:ascii="Georgia" w:eastAsiaTheme="minorHAnsi" w:hAnsi="Georgia" w:cs="Arial"/>
                <w:color w:val="000000"/>
                <w:szCs w:val="20"/>
                <w:lang w:val="en-GB" w:bidi="ar-SA"/>
              </w:rPr>
              <w:t xml:space="preserve"> dhe të gjitha institucionet qendrore publike (ministritë) do t'i nënshtrohen secilit</w:t>
            </w:r>
            <w:r>
              <w:rPr>
                <w:rFonts w:ascii="Georgia" w:eastAsiaTheme="minorHAnsi" w:hAnsi="Georgia" w:cs="Arial"/>
                <w:color w:val="000000"/>
                <w:szCs w:val="20"/>
                <w:lang w:val="en-GB" w:bidi="ar-SA"/>
              </w:rPr>
              <w:t xml:space="preserve"> prej vlerësimeve</w:t>
            </w:r>
            <w:r w:rsidR="00F04F0B">
              <w:rPr>
                <w:rFonts w:ascii="Georgia" w:eastAsiaTheme="minorHAnsi" w:hAnsi="Georgia" w:cs="Arial"/>
                <w:color w:val="000000"/>
                <w:szCs w:val="20"/>
                <w:lang w:val="en-GB" w:bidi="ar-SA"/>
              </w:rPr>
              <w:t xml:space="preserve"> </w:t>
            </w:r>
            <w:r>
              <w:rPr>
                <w:rFonts w:ascii="Georgia" w:eastAsiaTheme="minorHAnsi" w:hAnsi="Georgia" w:cs="Arial"/>
                <w:color w:val="000000"/>
                <w:szCs w:val="20"/>
                <w:lang w:val="en-GB" w:bidi="ar-SA"/>
              </w:rPr>
              <w:t>t</w:t>
            </w:r>
            <w:r w:rsidRPr="00A9175F">
              <w:rPr>
                <w:rFonts w:ascii="Georgia" w:eastAsiaTheme="minorHAnsi" w:hAnsi="Georgia" w:cs="Arial"/>
                <w:color w:val="000000"/>
                <w:szCs w:val="20"/>
                <w:lang w:val="en-GB" w:bidi="ar-SA"/>
              </w:rPr>
              <w:t>ë</w:t>
            </w:r>
            <w:r w:rsidRPr="00D33CB2">
              <w:rPr>
                <w:rFonts w:ascii="Georgia" w:eastAsiaTheme="minorHAnsi" w:hAnsi="Georgia" w:cs="Arial"/>
                <w:color w:val="000000"/>
                <w:szCs w:val="20"/>
                <w:lang w:val="en-GB" w:bidi="ar-SA"/>
              </w:rPr>
              <w:t xml:space="preserve"> tyre të rrezikut të integritetit për të hartuar planet e tyre të integritetit në përputhje me fushat e tyre përkatëse të përgjegjësisë dhe faktorët specifik të rrezikut (</w:t>
            </w:r>
            <w:r w:rsidR="00A803E3">
              <w:rPr>
                <w:rFonts w:ascii="Georgia" w:eastAsiaTheme="minorHAnsi" w:hAnsi="Georgia" w:cs="Arial"/>
                <w:b/>
                <w:color w:val="000000"/>
                <w:szCs w:val="20"/>
                <w:lang w:val="en-GB" w:bidi="ar-SA"/>
              </w:rPr>
              <w:t>pika e referimit</w:t>
            </w:r>
            <w:r w:rsidRPr="00F04F0B">
              <w:rPr>
                <w:rFonts w:ascii="Georgia" w:eastAsiaTheme="minorHAnsi" w:hAnsi="Georgia" w:cs="Arial"/>
                <w:b/>
                <w:color w:val="000000"/>
                <w:szCs w:val="20"/>
                <w:lang w:val="en-GB" w:bidi="ar-SA"/>
              </w:rPr>
              <w:t xml:space="preserve"> 6, </w:t>
            </w:r>
            <w:r w:rsidR="00A803E3">
              <w:rPr>
                <w:rFonts w:ascii="Georgia" w:eastAsiaTheme="minorHAnsi" w:hAnsi="Georgia" w:cs="Arial"/>
                <w:b/>
                <w:color w:val="000000"/>
                <w:szCs w:val="20"/>
                <w:lang w:val="en-GB" w:bidi="ar-SA"/>
              </w:rPr>
              <w:t>pika e referimit</w:t>
            </w:r>
            <w:r w:rsidR="00A803E3" w:rsidRPr="00A9175F">
              <w:rPr>
                <w:rFonts w:ascii="Georgia" w:eastAsiaTheme="minorHAnsi" w:hAnsi="Georgia" w:cs="Arial"/>
                <w:b/>
                <w:color w:val="000000"/>
                <w:szCs w:val="20"/>
                <w:lang w:val="en-GB" w:bidi="ar-SA"/>
              </w:rPr>
              <w:t xml:space="preserve"> </w:t>
            </w:r>
            <w:r w:rsidRPr="00F04F0B">
              <w:rPr>
                <w:rFonts w:ascii="Georgia" w:eastAsiaTheme="minorHAnsi" w:hAnsi="Georgia" w:cs="Arial"/>
                <w:b/>
                <w:color w:val="000000"/>
                <w:szCs w:val="20"/>
                <w:lang w:val="en-GB" w:bidi="ar-SA"/>
              </w:rPr>
              <w:t>7</w:t>
            </w:r>
            <w:r w:rsidRPr="00D33CB2">
              <w:rPr>
                <w:rFonts w:ascii="Georgia" w:eastAsiaTheme="minorHAnsi" w:hAnsi="Georgia" w:cs="Arial"/>
                <w:color w:val="000000"/>
                <w:szCs w:val="20"/>
                <w:lang w:val="en-GB" w:bidi="ar-SA"/>
              </w:rPr>
              <w:t>) Pasi të jenë aprovuar këto plane, duke siguruar që ato përmbushin të gjitha udhëzimet e specifikuara në metodolo</w:t>
            </w:r>
            <w:r w:rsidR="00916752">
              <w:rPr>
                <w:rFonts w:ascii="Georgia" w:eastAsiaTheme="minorHAnsi" w:hAnsi="Georgia" w:cs="Arial"/>
                <w:color w:val="000000"/>
                <w:szCs w:val="20"/>
                <w:lang w:val="en-GB" w:bidi="ar-SA"/>
              </w:rPr>
              <w:t>gji, do të prodhohet një seri</w:t>
            </w:r>
            <w:r w:rsidR="009734A0">
              <w:rPr>
                <w:rFonts w:ascii="Georgia" w:eastAsiaTheme="minorHAnsi" w:hAnsi="Georgia" w:cs="Arial"/>
                <w:color w:val="000000"/>
                <w:szCs w:val="20"/>
                <w:lang w:val="en-GB" w:bidi="ar-SA"/>
              </w:rPr>
              <w:t xml:space="preserve"> e </w:t>
            </w:r>
            <w:r w:rsidRPr="00D33CB2">
              <w:rPr>
                <w:rFonts w:ascii="Georgia" w:eastAsiaTheme="minorHAnsi" w:hAnsi="Georgia" w:cs="Arial"/>
                <w:color w:val="000000"/>
                <w:szCs w:val="20"/>
                <w:lang w:val="en-GB" w:bidi="ar-SA"/>
              </w:rPr>
              <w:t xml:space="preserve">buletinit elektronik për të lehtësuar transparencën e planeve të integritetit dhe llogaridhënien për zbatimin e tij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00A803E3" w:rsidRPr="00A9175F">
              <w:rPr>
                <w:rFonts w:ascii="Georgia" w:eastAsiaTheme="minorHAnsi" w:hAnsi="Georgia" w:cs="Arial"/>
                <w:b/>
                <w:color w:val="000000"/>
                <w:szCs w:val="20"/>
                <w:lang w:val="en-GB" w:bidi="ar-SA"/>
              </w:rPr>
              <w:t xml:space="preserve"> </w:t>
            </w:r>
            <w:r w:rsidRPr="00A9175F">
              <w:rPr>
                <w:rFonts w:ascii="Georgia" w:eastAsiaTheme="minorHAnsi" w:hAnsi="Georgia" w:cs="Arial"/>
                <w:b/>
                <w:color w:val="000000"/>
                <w:szCs w:val="20"/>
                <w:lang w:val="en-GB" w:bidi="ar-SA"/>
              </w:rPr>
              <w:t>8).</w:t>
            </w:r>
          </w:p>
          <w:p w:rsidR="00F427C2" w:rsidRDefault="00F427C2" w:rsidP="00BA1BED">
            <w:pPr>
              <w:ind w:left="284" w:right="284"/>
              <w:contextualSpacing/>
              <w:jc w:val="both"/>
              <w:rPr>
                <w:rFonts w:ascii="Georgia" w:eastAsiaTheme="minorHAnsi" w:hAnsi="Georgia" w:cs="Arial"/>
                <w:color w:val="000000"/>
                <w:szCs w:val="20"/>
                <w:lang w:val="en-GB" w:bidi="ar-SA"/>
              </w:rPr>
            </w:pPr>
          </w:p>
          <w:p w:rsidR="00F427C2" w:rsidRDefault="00F427C2" w:rsidP="00BA1BED">
            <w:pPr>
              <w:ind w:left="270" w:right="284"/>
              <w:contextualSpacing/>
              <w:jc w:val="both"/>
              <w:rPr>
                <w:rFonts w:ascii="Georgia" w:eastAsiaTheme="minorHAnsi" w:hAnsi="Georgia" w:cs="Arial"/>
                <w:color w:val="000000"/>
                <w:szCs w:val="20"/>
                <w:lang w:val="en-GB" w:bidi="ar-SA"/>
              </w:rPr>
            </w:pPr>
            <w:r w:rsidRPr="00A9175F">
              <w:rPr>
                <w:rFonts w:ascii="Georgia" w:eastAsiaTheme="minorHAnsi" w:hAnsi="Georgia" w:cs="Arial"/>
                <w:color w:val="000000"/>
                <w:szCs w:val="20"/>
                <w:lang w:val="en-GB" w:bidi="ar-SA"/>
              </w:rPr>
              <w:t>Për të siguruar zbatimin e duhur të planeve të integritetit - nga identifikimi i rre</w:t>
            </w:r>
            <w:r>
              <w:rPr>
                <w:rFonts w:ascii="Georgia" w:eastAsiaTheme="minorHAnsi" w:hAnsi="Georgia" w:cs="Arial"/>
                <w:color w:val="000000"/>
                <w:szCs w:val="20"/>
                <w:lang w:val="en-GB" w:bidi="ar-SA"/>
              </w:rPr>
              <w:t>zikut deri në zbutjen e tij</w:t>
            </w:r>
            <w:r w:rsidRPr="00A9175F">
              <w:rPr>
                <w:rFonts w:ascii="Georgia" w:eastAsiaTheme="minorHAnsi" w:hAnsi="Georgia" w:cs="Arial"/>
                <w:color w:val="000000"/>
                <w:szCs w:val="20"/>
                <w:lang w:val="en-GB" w:bidi="ar-SA"/>
              </w:rPr>
              <w:t xml:space="preserve"> - ato d</w:t>
            </w:r>
            <w:r w:rsidR="00593523">
              <w:rPr>
                <w:rFonts w:ascii="Georgia" w:eastAsiaTheme="minorHAnsi" w:hAnsi="Georgia" w:cs="Arial"/>
                <w:color w:val="000000"/>
                <w:szCs w:val="20"/>
                <w:lang w:val="en-GB" w:bidi="ar-SA"/>
              </w:rPr>
              <w:t>o të shoqërohen nga një pro</w:t>
            </w:r>
            <w:r w:rsidR="00593523" w:rsidRPr="00593523">
              <w:rPr>
                <w:rFonts w:ascii="Georgia" w:eastAsiaTheme="minorHAnsi" w:hAnsi="Georgia" w:cs="Arial"/>
                <w:color w:val="000000"/>
                <w:szCs w:val="20"/>
                <w:lang w:val="en-GB" w:bidi="ar-SA"/>
              </w:rPr>
              <w:t>ç</w:t>
            </w:r>
            <w:r w:rsidRPr="00A9175F">
              <w:rPr>
                <w:rFonts w:ascii="Georgia" w:eastAsiaTheme="minorHAnsi" w:hAnsi="Georgia" w:cs="Arial"/>
                <w:color w:val="000000"/>
                <w:szCs w:val="20"/>
                <w:lang w:val="en-GB" w:bidi="ar-SA"/>
              </w:rPr>
              <w:t xml:space="preserve">es gjithëpërfshirës monitorimi që ndjek një kornizë të strukturuar monitorimi dhe vlerësimi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Pr="00A9175F">
              <w:rPr>
                <w:rFonts w:ascii="Georgia" w:eastAsiaTheme="minorHAnsi" w:hAnsi="Georgia" w:cs="Arial"/>
                <w:b/>
                <w:color w:val="000000"/>
                <w:szCs w:val="20"/>
                <w:lang w:val="en-GB" w:bidi="ar-SA"/>
              </w:rPr>
              <w:t xml:space="preserve"> 9).</w:t>
            </w:r>
            <w:r w:rsidRPr="00A9175F">
              <w:rPr>
                <w:rFonts w:ascii="Georgia" w:eastAsiaTheme="minorHAnsi" w:hAnsi="Georgia" w:cs="Arial"/>
                <w:color w:val="000000"/>
                <w:szCs w:val="20"/>
                <w:lang w:val="en-GB" w:bidi="ar-SA"/>
              </w:rPr>
              <w:t xml:space="preserve"> Monitorimi i zbatimit të Planit të Integritetit të Ministrisë së Drejtësisë do të bëhet në konsultim me aktorët e interesuar dhe organizatat e shoqërisë civile (OSHC) me reagime të botuara dhe të integruara në mënyrë të tillë që ministria të </w:t>
            </w:r>
            <w:r>
              <w:rPr>
                <w:rFonts w:ascii="Georgia" w:eastAsiaTheme="minorHAnsi" w:hAnsi="Georgia" w:cs="Arial"/>
                <w:color w:val="000000"/>
                <w:szCs w:val="20"/>
                <w:lang w:val="en-GB" w:bidi="ar-SA"/>
              </w:rPr>
              <w:t>jet</w:t>
            </w:r>
            <w:r w:rsidRPr="00A9175F">
              <w:rPr>
                <w:rFonts w:ascii="Georgia" w:eastAsiaTheme="minorHAnsi" w:hAnsi="Georgia" w:cs="Arial"/>
                <w:color w:val="000000"/>
                <w:szCs w:val="20"/>
                <w:lang w:val="en-GB" w:bidi="ar-SA"/>
              </w:rPr>
              <w:t xml:space="preserve">ë përgjegjëse për publikun si dhe për sistemet e brendshme </w:t>
            </w:r>
            <w:r>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Pr="00A9175F">
              <w:rPr>
                <w:rFonts w:ascii="Georgia" w:eastAsiaTheme="minorHAnsi" w:hAnsi="Georgia" w:cs="Arial"/>
                <w:b/>
                <w:color w:val="000000"/>
                <w:szCs w:val="20"/>
                <w:lang w:val="en-GB" w:bidi="ar-SA"/>
              </w:rPr>
              <w:t xml:space="preserve"> 10)</w:t>
            </w:r>
            <w:r w:rsidRPr="00A9175F">
              <w:rPr>
                <w:rFonts w:ascii="Georgia" w:eastAsiaTheme="minorHAnsi" w:hAnsi="Georgia" w:cs="Arial"/>
                <w:color w:val="000000"/>
                <w:szCs w:val="20"/>
                <w:lang w:val="en-GB" w:bidi="ar-SA"/>
              </w:rPr>
              <w:t xml:space="preserve">. Raportet e vlerësimit do të kryhen dhe publikohen rregullisht në mënyrë që të jenë në dispozicion për komentet publike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Pr="00A9175F">
              <w:rPr>
                <w:rFonts w:ascii="Georgia" w:eastAsiaTheme="minorHAnsi" w:hAnsi="Georgia" w:cs="Arial"/>
                <w:b/>
                <w:color w:val="000000"/>
                <w:szCs w:val="20"/>
                <w:lang w:val="en-GB" w:bidi="ar-SA"/>
              </w:rPr>
              <w:t xml:space="preserve"> 11)</w:t>
            </w:r>
            <w:r w:rsidRPr="00A9175F">
              <w:rPr>
                <w:rFonts w:ascii="Georgia" w:eastAsiaTheme="minorHAnsi" w:hAnsi="Georgia" w:cs="Arial"/>
                <w:color w:val="000000"/>
                <w:szCs w:val="20"/>
                <w:lang w:val="en-GB" w:bidi="ar-SA"/>
              </w:rPr>
              <w:t xml:space="preserve"> për të prodhuar dhe botuar rekomandimet që rezultojnë për të përmirësuar pro</w:t>
            </w:r>
            <w:r w:rsidR="00916752" w:rsidRPr="00916752">
              <w:rPr>
                <w:rFonts w:ascii="Georgia" w:eastAsiaTheme="minorHAnsi" w:hAnsi="Georgia" w:cs="Arial"/>
                <w:color w:val="000000"/>
                <w:szCs w:val="20"/>
                <w:lang w:val="en-GB" w:bidi="ar-SA"/>
              </w:rPr>
              <w:t>ç</w:t>
            </w:r>
            <w:r w:rsidRPr="00A9175F">
              <w:rPr>
                <w:rFonts w:ascii="Georgia" w:eastAsiaTheme="minorHAnsi" w:hAnsi="Georgia" w:cs="Arial"/>
                <w:color w:val="000000"/>
                <w:szCs w:val="20"/>
                <w:lang w:val="en-GB" w:bidi="ar-SA"/>
              </w:rPr>
              <w:t xml:space="preserve">esin e zbatimit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00A803E3" w:rsidRPr="00A9175F">
              <w:rPr>
                <w:rFonts w:ascii="Georgia" w:eastAsiaTheme="minorHAnsi" w:hAnsi="Georgia" w:cs="Arial"/>
                <w:b/>
                <w:color w:val="000000"/>
                <w:szCs w:val="20"/>
                <w:lang w:val="en-GB" w:bidi="ar-SA"/>
              </w:rPr>
              <w:t xml:space="preserve"> </w:t>
            </w:r>
            <w:r w:rsidRPr="00A9175F">
              <w:rPr>
                <w:rFonts w:ascii="Georgia" w:eastAsiaTheme="minorHAnsi" w:hAnsi="Georgia" w:cs="Arial"/>
                <w:b/>
                <w:color w:val="000000"/>
                <w:szCs w:val="20"/>
                <w:lang w:val="en-GB" w:bidi="ar-SA"/>
              </w:rPr>
              <w:t>12).</w:t>
            </w:r>
            <w:r w:rsidRPr="00A9175F">
              <w:rPr>
                <w:rFonts w:ascii="Georgia" w:eastAsiaTheme="minorHAnsi" w:hAnsi="Georgia" w:cs="Arial"/>
                <w:color w:val="000000"/>
                <w:szCs w:val="20"/>
                <w:lang w:val="en-GB" w:bidi="ar-SA"/>
              </w:rPr>
              <w:t xml:space="preserve"> Ky pro</w:t>
            </w:r>
            <w:r w:rsidR="00916752" w:rsidRPr="00916752">
              <w:rPr>
                <w:rFonts w:ascii="Georgia" w:eastAsiaTheme="minorHAnsi" w:hAnsi="Georgia" w:cs="Arial"/>
                <w:color w:val="000000"/>
                <w:szCs w:val="20"/>
                <w:lang w:val="en-GB" w:bidi="ar-SA"/>
              </w:rPr>
              <w:t>ç</w:t>
            </w:r>
            <w:r w:rsidRPr="00A9175F">
              <w:rPr>
                <w:rFonts w:ascii="Georgia" w:eastAsiaTheme="minorHAnsi" w:hAnsi="Georgia" w:cs="Arial"/>
                <w:color w:val="000000"/>
                <w:szCs w:val="20"/>
                <w:lang w:val="en-GB" w:bidi="ar-SA"/>
              </w:rPr>
              <w:t xml:space="preserve">es monitorimi do të </w:t>
            </w:r>
            <w:r>
              <w:rPr>
                <w:rFonts w:ascii="Georgia" w:eastAsiaTheme="minorHAnsi" w:hAnsi="Georgia" w:cs="Arial"/>
                <w:color w:val="000000"/>
                <w:szCs w:val="20"/>
                <w:lang w:val="en-GB" w:bidi="ar-SA"/>
              </w:rPr>
              <w:t>b</w:t>
            </w:r>
            <w:r w:rsidRPr="00A9175F">
              <w:rPr>
                <w:rFonts w:ascii="Georgia" w:eastAsiaTheme="minorHAnsi" w:hAnsi="Georgia" w:cs="Arial"/>
                <w:color w:val="000000"/>
                <w:szCs w:val="20"/>
                <w:lang w:val="en-GB" w:bidi="ar-SA"/>
              </w:rPr>
              <w:t>ë</w:t>
            </w:r>
            <w:r>
              <w:rPr>
                <w:rFonts w:ascii="Georgia" w:eastAsiaTheme="minorHAnsi" w:hAnsi="Georgia" w:cs="Arial"/>
                <w:color w:val="000000"/>
                <w:szCs w:val="20"/>
                <w:lang w:val="en-GB" w:bidi="ar-SA"/>
              </w:rPr>
              <w:t>het</w:t>
            </w:r>
            <w:r w:rsidRPr="00A9175F">
              <w:rPr>
                <w:rFonts w:ascii="Georgia" w:eastAsiaTheme="minorHAnsi" w:hAnsi="Georgia" w:cs="Arial"/>
                <w:color w:val="000000"/>
                <w:szCs w:val="20"/>
                <w:lang w:val="en-GB" w:bidi="ar-SA"/>
              </w:rPr>
              <w:t xml:space="preserve"> për zbatimin e ministrive të linjës dhe planeve të integritetit të institucioneve vartëse sapo ata të kenë filluar fazën e tyre të zbatimit </w:t>
            </w:r>
            <w:r w:rsidRPr="00A9175F">
              <w:rPr>
                <w:rFonts w:ascii="Georgia" w:eastAsiaTheme="minorHAnsi" w:hAnsi="Georgia" w:cs="Arial"/>
                <w:b/>
                <w:color w:val="000000"/>
                <w:szCs w:val="20"/>
                <w:lang w:val="en-GB" w:bidi="ar-SA"/>
              </w:rPr>
              <w:t>(</w:t>
            </w:r>
            <w:r w:rsidR="00A803E3">
              <w:rPr>
                <w:rFonts w:ascii="Georgia" w:eastAsiaTheme="minorHAnsi" w:hAnsi="Georgia" w:cs="Arial"/>
                <w:b/>
                <w:color w:val="000000"/>
                <w:szCs w:val="20"/>
                <w:lang w:val="en-GB" w:bidi="ar-SA"/>
              </w:rPr>
              <w:t>pika e referimit</w:t>
            </w:r>
            <w:r w:rsidRPr="00A9175F">
              <w:rPr>
                <w:rFonts w:ascii="Georgia" w:eastAsiaTheme="minorHAnsi" w:hAnsi="Georgia" w:cs="Arial"/>
                <w:b/>
                <w:color w:val="000000"/>
                <w:szCs w:val="20"/>
                <w:lang w:val="en-GB" w:bidi="ar-SA"/>
              </w:rPr>
              <w:t xml:space="preserve"> 13).</w:t>
            </w:r>
          </w:p>
          <w:p w:rsidR="00F427C2" w:rsidRPr="003D2635" w:rsidRDefault="00F427C2" w:rsidP="00BA1BED">
            <w:pPr>
              <w:ind w:left="270" w:right="284"/>
              <w:contextualSpacing/>
              <w:jc w:val="both"/>
              <w:rPr>
                <w:rFonts w:asciiTheme="majorHAnsi" w:hAnsiTheme="majorHAnsi"/>
                <w:sz w:val="18"/>
                <w:szCs w:val="18"/>
              </w:rPr>
            </w:pPr>
          </w:p>
        </w:tc>
      </w:tr>
      <w:tr w:rsidR="00F427C2" w:rsidRPr="00707F3B" w:rsidTr="00F82969">
        <w:trPr>
          <w:gridAfter w:val="2"/>
          <w:wAfter w:w="1844" w:type="dxa"/>
          <w:trHeight w:val="885"/>
        </w:trPr>
        <w:tc>
          <w:tcPr>
            <w:tcW w:w="3011" w:type="dxa"/>
            <w:gridSpan w:val="3"/>
            <w:vMerge w:val="restart"/>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rPr>
            </w:pPr>
            <w:r w:rsidRPr="00D44B19">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r w:rsidRPr="00707F3B">
              <w:rPr>
                <w:rFonts w:asciiTheme="majorHAnsi" w:hAnsiTheme="majorHAnsi"/>
              </w:rPr>
              <w:br/>
            </w:r>
          </w:p>
        </w:tc>
        <w:tc>
          <w:tcPr>
            <w:tcW w:w="1672" w:type="dxa"/>
            <w:gridSpan w:val="2"/>
            <w:shd w:val="clear" w:color="auto" w:fill="F2DBDB" w:themeFill="accent2" w:themeFillTint="33"/>
          </w:tcPr>
          <w:p w:rsidR="00F427C2" w:rsidRPr="00832C99" w:rsidRDefault="00F427C2" w:rsidP="00BA1BED">
            <w:pPr>
              <w:pStyle w:val="TableParagraph"/>
              <w:jc w:val="center"/>
              <w:rPr>
                <w:rFonts w:asciiTheme="majorHAnsi" w:hAnsiTheme="majorHAnsi"/>
                <w:sz w:val="18"/>
              </w:rPr>
            </w:pPr>
            <w:r w:rsidRPr="00D44B19">
              <w:rPr>
                <w:rFonts w:asciiTheme="majorHAnsi" w:hAnsiTheme="majorHAnsi"/>
                <w:sz w:val="18"/>
              </w:rPr>
              <w:t>Përmirësoni shërbimet publike</w:t>
            </w:r>
          </w:p>
        </w:tc>
        <w:tc>
          <w:tcPr>
            <w:tcW w:w="1673" w:type="dxa"/>
            <w:gridSpan w:val="2"/>
            <w:shd w:val="clear" w:color="auto" w:fill="F2DBDB" w:themeFill="accent2" w:themeFillTint="33"/>
          </w:tcPr>
          <w:p w:rsidR="00F427C2" w:rsidRPr="00832C99" w:rsidRDefault="00F427C2" w:rsidP="00BA1BED">
            <w:pPr>
              <w:pStyle w:val="TableParagraph"/>
              <w:spacing w:before="1" w:line="237" w:lineRule="auto"/>
              <w:jc w:val="center"/>
              <w:rPr>
                <w:rFonts w:asciiTheme="majorHAnsi" w:hAnsiTheme="majorHAnsi"/>
                <w:sz w:val="18"/>
              </w:rPr>
            </w:pPr>
            <w:r w:rsidRPr="00D44B19">
              <w:rPr>
                <w:rFonts w:asciiTheme="majorHAnsi" w:hAnsiTheme="majorHAnsi"/>
                <w:sz w:val="18"/>
              </w:rPr>
              <w:t>Rritja e menaxhimit efikas të bu</w:t>
            </w:r>
            <w:r w:rsidR="00916752">
              <w:rPr>
                <w:rFonts w:asciiTheme="majorHAnsi" w:hAnsiTheme="majorHAnsi"/>
                <w:sz w:val="18"/>
              </w:rPr>
              <w:t xml:space="preserve">rimeve </w:t>
            </w:r>
            <w:r>
              <w:rPr>
                <w:rFonts w:asciiTheme="majorHAnsi" w:hAnsiTheme="majorHAnsi"/>
                <w:sz w:val="18"/>
              </w:rPr>
              <w:t>publike</w:t>
            </w:r>
          </w:p>
        </w:tc>
        <w:tc>
          <w:tcPr>
            <w:tcW w:w="1673" w:type="dxa"/>
            <w:gridSpan w:val="2"/>
            <w:shd w:val="clear" w:color="auto" w:fill="F2DBDB" w:themeFill="accent2" w:themeFillTint="33"/>
          </w:tcPr>
          <w:p w:rsidR="00F427C2" w:rsidRPr="00832C99" w:rsidRDefault="00F427C2" w:rsidP="00BA1BED">
            <w:pPr>
              <w:pStyle w:val="TableParagraph"/>
              <w:spacing w:before="7" w:line="235" w:lineRule="exact"/>
              <w:jc w:val="center"/>
              <w:rPr>
                <w:rFonts w:asciiTheme="majorHAnsi" w:hAnsiTheme="majorHAnsi"/>
                <w:sz w:val="18"/>
              </w:rPr>
            </w:pPr>
            <w:r w:rsidRPr="00D44B19">
              <w:rPr>
                <w:rFonts w:asciiTheme="majorHAnsi" w:hAnsiTheme="majorHAnsi"/>
                <w:sz w:val="18"/>
              </w:rPr>
              <w:t xml:space="preserve">Rritja e integritetit </w:t>
            </w:r>
            <w:r w:rsidR="00916752">
              <w:rPr>
                <w:rFonts w:asciiTheme="majorHAnsi" w:hAnsiTheme="majorHAnsi"/>
                <w:sz w:val="18"/>
              </w:rPr>
              <w:t>publik</w:t>
            </w:r>
          </w:p>
        </w:tc>
        <w:tc>
          <w:tcPr>
            <w:tcW w:w="1673" w:type="dxa"/>
            <w:gridSpan w:val="3"/>
            <w:shd w:val="clear" w:color="auto" w:fill="F2DBDB" w:themeFill="accent2" w:themeFillTint="33"/>
          </w:tcPr>
          <w:p w:rsidR="00F427C2" w:rsidRPr="00832C99" w:rsidRDefault="00C34A70" w:rsidP="00BA1BED">
            <w:pPr>
              <w:pStyle w:val="TableParagraph"/>
              <w:spacing w:before="7" w:line="235" w:lineRule="exact"/>
              <w:jc w:val="center"/>
              <w:rPr>
                <w:rFonts w:asciiTheme="majorHAnsi" w:hAnsiTheme="majorHAnsi"/>
                <w:sz w:val="18"/>
              </w:rPr>
            </w:pPr>
            <w:r>
              <w:rPr>
                <w:rFonts w:asciiTheme="majorHAnsi" w:hAnsiTheme="majorHAnsi"/>
                <w:sz w:val="18"/>
              </w:rPr>
              <w:t>Rrit</w:t>
            </w:r>
            <w:r w:rsidR="00F427C2" w:rsidRPr="00D44B19">
              <w:rPr>
                <w:rFonts w:asciiTheme="majorHAnsi" w:hAnsiTheme="majorHAnsi"/>
                <w:sz w:val="18"/>
              </w:rPr>
              <w:t>ni përgjegjësinë e korporatave</w:t>
            </w:r>
          </w:p>
        </w:tc>
        <w:tc>
          <w:tcPr>
            <w:tcW w:w="1673" w:type="dxa"/>
            <w:gridSpan w:val="2"/>
            <w:shd w:val="clear" w:color="auto" w:fill="F2DBDB" w:themeFill="accent2" w:themeFillTint="33"/>
          </w:tcPr>
          <w:p w:rsidR="00F427C2" w:rsidRPr="00832C99" w:rsidRDefault="00F427C2" w:rsidP="00BA1BED">
            <w:pPr>
              <w:pStyle w:val="TableParagraph"/>
              <w:spacing w:before="1" w:line="237" w:lineRule="auto"/>
              <w:jc w:val="center"/>
              <w:rPr>
                <w:rFonts w:asciiTheme="majorHAnsi" w:hAnsiTheme="majorHAnsi"/>
                <w:sz w:val="18"/>
              </w:rPr>
            </w:pPr>
            <w:r w:rsidRPr="00D44B19">
              <w:rPr>
                <w:rFonts w:asciiTheme="majorHAnsi" w:hAnsiTheme="majorHAnsi"/>
                <w:sz w:val="18"/>
              </w:rPr>
              <w:t>Krijoni një komunitet më të sigurt për qytetarët dhe shoqërinë civile</w:t>
            </w:r>
          </w:p>
        </w:tc>
      </w:tr>
      <w:tr w:rsidR="00F427C2" w:rsidRPr="00707F3B" w:rsidTr="00F82969">
        <w:trPr>
          <w:gridAfter w:val="2"/>
          <w:wAfter w:w="1844" w:type="dxa"/>
          <w:trHeight w:val="401"/>
        </w:trPr>
        <w:tc>
          <w:tcPr>
            <w:tcW w:w="3011" w:type="dxa"/>
            <w:gridSpan w:val="3"/>
            <w:vMerge/>
            <w:tcBorders>
              <w:top w:val="nil"/>
            </w:tcBorders>
            <w:shd w:val="clear" w:color="auto" w:fill="D99594" w:themeFill="accent2" w:themeFillTint="99"/>
          </w:tcPr>
          <w:p w:rsidR="00F427C2" w:rsidRPr="00707F3B" w:rsidRDefault="00F427C2" w:rsidP="00BA1BED">
            <w:pPr>
              <w:rPr>
                <w:rFonts w:asciiTheme="majorHAnsi" w:hAnsiTheme="majorHAnsi"/>
                <w:sz w:val="2"/>
                <w:szCs w:val="2"/>
              </w:rPr>
            </w:pPr>
          </w:p>
        </w:tc>
        <w:tc>
          <w:tcPr>
            <w:tcW w:w="1672" w:type="dxa"/>
            <w:gridSpan w:val="2"/>
            <w:vAlign w:val="center"/>
          </w:tcPr>
          <w:p w:rsidR="00F427C2" w:rsidRPr="00707F3B" w:rsidRDefault="00070631" w:rsidP="00BA1BED">
            <w:pPr>
              <w:pStyle w:val="TableParagraph"/>
              <w:spacing w:line="248" w:lineRule="exact"/>
              <w:ind w:right="293"/>
              <w:jc w:val="center"/>
              <w:rPr>
                <w:rFonts w:asciiTheme="majorHAnsi" w:hAnsiTheme="majorHAnsi"/>
              </w:rPr>
            </w:pPr>
            <w:sdt>
              <w:sdtPr>
                <w:rPr>
                  <w:rFonts w:asciiTheme="majorHAnsi" w:hAnsiTheme="majorHAnsi"/>
                </w:rPr>
                <w:id w:val="31386232"/>
              </w:sdtPr>
              <w:sdtContent>
                <w:r w:rsidR="00F427C2">
                  <w:rPr>
                    <w:rFonts w:ascii="MS Gothic" w:eastAsia="MS Gothic" w:hAnsi="MS Gothic" w:hint="eastAsia"/>
                  </w:rPr>
                  <w:t>☒</w:t>
                </w:r>
              </w:sdtContent>
            </w:sdt>
          </w:p>
        </w:tc>
        <w:tc>
          <w:tcPr>
            <w:tcW w:w="1673" w:type="dxa"/>
            <w:gridSpan w:val="2"/>
            <w:vAlign w:val="center"/>
          </w:tcPr>
          <w:p w:rsidR="00F427C2"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31386233"/>
              </w:sdtPr>
              <w:sdtContent>
                <w:r w:rsidR="00F427C2">
                  <w:rPr>
                    <w:rFonts w:ascii="MS Gothic" w:eastAsia="MS Gothic" w:hAnsi="MS Gothic" w:hint="eastAsia"/>
                  </w:rPr>
                  <w:t>☐</w:t>
                </w:r>
              </w:sdtContent>
            </w:sdt>
          </w:p>
        </w:tc>
        <w:tc>
          <w:tcPr>
            <w:tcW w:w="1673" w:type="dxa"/>
            <w:gridSpan w:val="2"/>
            <w:vAlign w:val="center"/>
          </w:tcPr>
          <w:p w:rsidR="00F427C2"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31386234"/>
              </w:sdtPr>
              <w:sdtContent>
                <w:r w:rsidR="00F427C2">
                  <w:rPr>
                    <w:rFonts w:ascii="MS Gothic" w:eastAsia="MS Gothic" w:hAnsi="MS Gothic" w:hint="eastAsia"/>
                  </w:rPr>
                  <w:t>☒</w:t>
                </w:r>
              </w:sdtContent>
            </w:sdt>
          </w:p>
        </w:tc>
        <w:tc>
          <w:tcPr>
            <w:tcW w:w="1673" w:type="dxa"/>
            <w:gridSpan w:val="3"/>
            <w:vAlign w:val="center"/>
          </w:tcPr>
          <w:p w:rsidR="00F427C2" w:rsidRPr="00707F3B" w:rsidRDefault="00070631" w:rsidP="00BA1BED">
            <w:pPr>
              <w:pStyle w:val="TableParagraph"/>
              <w:spacing w:line="248" w:lineRule="exact"/>
              <w:ind w:left="9"/>
              <w:jc w:val="center"/>
              <w:rPr>
                <w:rFonts w:asciiTheme="majorHAnsi" w:hAnsiTheme="majorHAnsi"/>
              </w:rPr>
            </w:pPr>
            <w:sdt>
              <w:sdtPr>
                <w:rPr>
                  <w:rFonts w:asciiTheme="majorHAnsi" w:hAnsiTheme="majorHAnsi"/>
                </w:rPr>
                <w:id w:val="31386235"/>
              </w:sdtPr>
              <w:sdtContent>
                <w:r w:rsidR="00F427C2">
                  <w:rPr>
                    <w:rFonts w:ascii="MS Gothic" w:eastAsia="MS Gothic" w:hAnsi="MS Gothic" w:hint="eastAsia"/>
                  </w:rPr>
                  <w:t>☒</w:t>
                </w:r>
              </w:sdtContent>
            </w:sdt>
          </w:p>
        </w:tc>
        <w:tc>
          <w:tcPr>
            <w:tcW w:w="1673" w:type="dxa"/>
            <w:gridSpan w:val="2"/>
            <w:vAlign w:val="center"/>
          </w:tcPr>
          <w:p w:rsidR="00F427C2" w:rsidRPr="00707F3B" w:rsidRDefault="00070631" w:rsidP="00BA1BED">
            <w:pPr>
              <w:pStyle w:val="TableParagraph"/>
              <w:jc w:val="center"/>
              <w:rPr>
                <w:rFonts w:asciiTheme="majorHAnsi" w:hAnsiTheme="majorHAnsi"/>
              </w:rPr>
            </w:pPr>
            <w:sdt>
              <w:sdtPr>
                <w:rPr>
                  <w:rFonts w:asciiTheme="majorHAnsi" w:hAnsiTheme="majorHAnsi"/>
                </w:rPr>
                <w:id w:val="31386236"/>
              </w:sdtPr>
              <w:sdtContent>
                <w:r w:rsidR="00F427C2">
                  <w:rPr>
                    <w:rFonts w:ascii="MS Gothic" w:eastAsia="MS Gothic" w:hAnsi="MS Gothic" w:hint="eastAsia"/>
                  </w:rPr>
                  <w:t>☐</w:t>
                </w:r>
              </w:sdtContent>
            </w:sdt>
          </w:p>
        </w:tc>
      </w:tr>
      <w:tr w:rsidR="00F427C2" w:rsidRPr="00707F3B" w:rsidTr="00F82969">
        <w:trPr>
          <w:gridAfter w:val="2"/>
          <w:wAfter w:w="1844" w:type="dxa"/>
          <w:trHeight w:val="373"/>
        </w:trPr>
        <w:tc>
          <w:tcPr>
            <w:tcW w:w="1560" w:type="dxa"/>
            <w:vMerge w:val="restart"/>
            <w:shd w:val="clear" w:color="auto" w:fill="D99594" w:themeFill="accent2" w:themeFillTint="99"/>
            <w:vAlign w:val="center"/>
          </w:tcPr>
          <w:p w:rsidR="00F427C2" w:rsidRPr="00707F3B" w:rsidRDefault="00F427C2" w:rsidP="00BA1BED">
            <w:pPr>
              <w:pStyle w:val="TableParagraph"/>
              <w:spacing w:line="248" w:lineRule="exact"/>
              <w:ind w:left="110"/>
              <w:rPr>
                <w:rFonts w:asciiTheme="majorHAnsi" w:hAnsiTheme="majorHAnsi"/>
                <w:b/>
              </w:rPr>
            </w:pPr>
            <w:r w:rsidRPr="00143AB7">
              <w:rPr>
                <w:rFonts w:asciiTheme="majorHAnsi" w:hAnsiTheme="majorHAnsi"/>
                <w:b/>
              </w:rPr>
              <w:t>Pse është ky angazhim i rëndësishëm për vlerat e OGP?</w:t>
            </w:r>
          </w:p>
        </w:tc>
        <w:tc>
          <w:tcPr>
            <w:tcW w:w="1451" w:type="dxa"/>
            <w:gridSpan w:val="2"/>
            <w:shd w:val="clear" w:color="auto" w:fill="F2DBDB" w:themeFill="accent2" w:themeFillTint="33"/>
            <w:vAlign w:val="center"/>
          </w:tcPr>
          <w:p w:rsidR="00F427C2" w:rsidRPr="003D2635" w:rsidRDefault="00F427C2" w:rsidP="00BA1BED">
            <w:pPr>
              <w:pStyle w:val="TableParagraph"/>
              <w:spacing w:line="248" w:lineRule="exact"/>
              <w:jc w:val="center"/>
              <w:rPr>
                <w:rFonts w:asciiTheme="majorHAnsi" w:hAnsiTheme="majorHAnsi"/>
                <w:b/>
                <w:sz w:val="18"/>
              </w:rPr>
            </w:pPr>
            <w:r w:rsidRPr="00D44B19">
              <w:rPr>
                <w:rFonts w:asciiTheme="majorHAnsi" w:hAnsiTheme="majorHAnsi"/>
                <w:b/>
                <w:sz w:val="18"/>
              </w:rPr>
              <w:t>Transparenca &amp; Qasja në Informacion</w:t>
            </w:r>
          </w:p>
        </w:tc>
        <w:tc>
          <w:tcPr>
            <w:tcW w:w="8364" w:type="dxa"/>
            <w:gridSpan w:val="11"/>
            <w:shd w:val="clear" w:color="auto" w:fill="FFFFFF" w:themeFill="background1"/>
          </w:tcPr>
          <w:p w:rsidR="00F427C2" w:rsidRPr="003D2635" w:rsidRDefault="00F427C2" w:rsidP="00BA1BED">
            <w:pPr>
              <w:pStyle w:val="TableParagraph"/>
              <w:ind w:left="426" w:right="85"/>
              <w:rPr>
                <w:rFonts w:ascii="Georgia" w:hAnsi="Georgia"/>
                <w:i/>
                <w:sz w:val="16"/>
                <w:szCs w:val="16"/>
              </w:rPr>
            </w:pPr>
          </w:p>
          <w:p w:rsidR="00F427C2" w:rsidRPr="006D214C" w:rsidRDefault="00F427C2" w:rsidP="00F427C2">
            <w:pPr>
              <w:pStyle w:val="TableParagraph"/>
              <w:numPr>
                <w:ilvl w:val="0"/>
                <w:numId w:val="2"/>
              </w:numPr>
              <w:shd w:val="clear" w:color="auto" w:fill="F2DBDB" w:themeFill="accent2" w:themeFillTint="33"/>
              <w:ind w:left="426" w:right="85" w:hanging="142"/>
              <w:rPr>
                <w:rFonts w:ascii="Georgia" w:hAnsi="Georgia"/>
                <w:i/>
                <w:sz w:val="16"/>
                <w:szCs w:val="16"/>
              </w:rPr>
            </w:pPr>
            <w:r w:rsidRPr="004B1330">
              <w:rPr>
                <w:rFonts w:ascii="Georgia" w:hAnsi="Georgia"/>
                <w:i/>
                <w:sz w:val="16"/>
                <w:szCs w:val="16"/>
              </w:rPr>
              <w:t>A zbulon ideja më shumë informacion për publikun?</w:t>
            </w:r>
          </w:p>
          <w:p w:rsidR="00F427C2" w:rsidRPr="00061630" w:rsidRDefault="00F427C2" w:rsidP="00F427C2">
            <w:pPr>
              <w:pStyle w:val="TableParagraph"/>
              <w:numPr>
                <w:ilvl w:val="0"/>
                <w:numId w:val="2"/>
              </w:numPr>
              <w:shd w:val="clear" w:color="auto" w:fill="F2DBDB" w:themeFill="accent2" w:themeFillTint="33"/>
              <w:ind w:left="426" w:right="85" w:hanging="142"/>
              <w:rPr>
                <w:rFonts w:ascii="Georgia" w:hAnsi="Georgia"/>
                <w:i/>
                <w:sz w:val="16"/>
                <w:szCs w:val="16"/>
              </w:rPr>
            </w:pPr>
            <w:r w:rsidRPr="006D214C">
              <w:rPr>
                <w:rFonts w:ascii="Georgia" w:hAnsi="Georgia"/>
                <w:i/>
                <w:sz w:val="16"/>
                <w:szCs w:val="16"/>
              </w:rPr>
              <w:t>A e përmirëson ideja cilësinë e informacionit të zbuluar për publikun?</w:t>
            </w:r>
          </w:p>
          <w:p w:rsidR="00F427C2" w:rsidRPr="00061630" w:rsidRDefault="00F427C2" w:rsidP="00F427C2">
            <w:pPr>
              <w:pStyle w:val="TableParagraph"/>
              <w:numPr>
                <w:ilvl w:val="0"/>
                <w:numId w:val="2"/>
              </w:numPr>
              <w:shd w:val="clear" w:color="auto" w:fill="F2DBDB" w:themeFill="accent2" w:themeFillTint="33"/>
              <w:ind w:left="426" w:right="85" w:hanging="142"/>
              <w:rPr>
                <w:rFonts w:ascii="Georgia" w:hAnsi="Georgia"/>
                <w:i/>
                <w:sz w:val="16"/>
                <w:szCs w:val="16"/>
              </w:rPr>
            </w:pPr>
            <w:r w:rsidRPr="00C37B0E">
              <w:rPr>
                <w:rFonts w:ascii="Georgia" w:hAnsi="Georgia"/>
                <w:i/>
                <w:sz w:val="16"/>
                <w:szCs w:val="16"/>
              </w:rPr>
              <w:t>A e përmirëson ideja akses</w:t>
            </w:r>
            <w:r>
              <w:rPr>
                <w:rFonts w:ascii="Georgia" w:hAnsi="Georgia"/>
                <w:i/>
                <w:sz w:val="16"/>
                <w:szCs w:val="16"/>
              </w:rPr>
              <w:t>in e informacionit për publikun</w:t>
            </w:r>
            <w:r w:rsidRPr="00061630">
              <w:rPr>
                <w:rFonts w:ascii="Georgia" w:hAnsi="Georgia"/>
                <w:i/>
                <w:sz w:val="16"/>
                <w:szCs w:val="16"/>
              </w:rPr>
              <w:t>?</w:t>
            </w:r>
          </w:p>
          <w:p w:rsidR="00F427C2" w:rsidRDefault="00F427C2" w:rsidP="00F427C2">
            <w:pPr>
              <w:pStyle w:val="TableParagraph"/>
              <w:numPr>
                <w:ilvl w:val="0"/>
                <w:numId w:val="2"/>
              </w:numPr>
              <w:shd w:val="clear" w:color="auto" w:fill="F2DBDB" w:themeFill="accent2" w:themeFillTint="33"/>
              <w:ind w:left="426" w:right="85" w:hanging="142"/>
              <w:contextualSpacing/>
              <w:rPr>
                <w:rFonts w:ascii="Georgia" w:hAnsi="Georgia"/>
                <w:i/>
                <w:sz w:val="16"/>
                <w:szCs w:val="16"/>
              </w:rPr>
            </w:pPr>
            <w:r w:rsidRPr="00C37B0E">
              <w:rPr>
                <w:rFonts w:ascii="Georgia" w:hAnsi="Georgia"/>
                <w:i/>
                <w:sz w:val="16"/>
                <w:szCs w:val="16"/>
              </w:rPr>
              <w:t>A e lejon ideja të drejtën për informacion</w:t>
            </w:r>
            <w:r w:rsidRPr="00061630">
              <w:rPr>
                <w:rFonts w:ascii="Georgia" w:hAnsi="Georgia"/>
                <w:i/>
                <w:sz w:val="16"/>
                <w:szCs w:val="16"/>
              </w:rPr>
              <w:t>?</w:t>
            </w:r>
          </w:p>
          <w:p w:rsidR="00F427C2" w:rsidRPr="003D2635" w:rsidRDefault="00070631" w:rsidP="00BA1BED">
            <w:pPr>
              <w:pStyle w:val="TableParagraph"/>
              <w:ind w:left="227" w:right="85"/>
              <w:contextualSpacing/>
              <w:rPr>
                <w:rFonts w:ascii="Georgia" w:hAnsi="Georgia"/>
                <w:sz w:val="16"/>
                <w:szCs w:val="16"/>
              </w:rPr>
            </w:pPr>
            <w:sdt>
              <w:sdtPr>
                <w:rPr>
                  <w:rFonts w:ascii="MS Gothic" w:eastAsia="MS Gothic" w:hAnsi="MS Gothic" w:cs="MS Gothic"/>
                  <w:sz w:val="16"/>
                  <w:szCs w:val="16"/>
                </w:rPr>
                <w:id w:val="31386237"/>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Po</w:t>
            </w:r>
            <w:sdt>
              <w:sdtPr>
                <w:rPr>
                  <w:rFonts w:ascii="MS Gothic" w:eastAsia="MS Gothic" w:hAnsi="MS Gothic" w:cs="MS Gothic"/>
                  <w:sz w:val="16"/>
                  <w:szCs w:val="16"/>
                </w:rPr>
                <w:id w:val="31386238"/>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J</w:t>
            </w:r>
            <w:r w:rsidR="00F427C2" w:rsidRPr="003D2635">
              <w:rPr>
                <w:rFonts w:ascii="Georgia" w:hAnsi="Georgia"/>
                <w:sz w:val="16"/>
                <w:szCs w:val="16"/>
              </w:rPr>
              <w:t>o</w:t>
            </w:r>
          </w:p>
          <w:p w:rsidR="00F427C2" w:rsidRPr="006D214C" w:rsidRDefault="00F427C2" w:rsidP="00BA1BED">
            <w:pPr>
              <w:pStyle w:val="TableParagraph"/>
              <w:spacing w:before="120" w:after="120" w:line="242" w:lineRule="auto"/>
              <w:ind w:left="141" w:right="83"/>
              <w:jc w:val="both"/>
              <w:rPr>
                <w:rFonts w:ascii="Georgia" w:hAnsi="Georgia"/>
                <w:sz w:val="18"/>
                <w:szCs w:val="18"/>
              </w:rPr>
            </w:pPr>
            <w:r w:rsidRPr="006D214C">
              <w:rPr>
                <w:rFonts w:ascii="Georgia" w:hAnsi="Georgia"/>
                <w:sz w:val="18"/>
                <w:szCs w:val="18"/>
              </w:rPr>
              <w:t>Të gjitha takimet konsultat</w:t>
            </w:r>
            <w:r>
              <w:rPr>
                <w:rFonts w:ascii="Georgia" w:hAnsi="Georgia"/>
                <w:sz w:val="18"/>
                <w:szCs w:val="18"/>
              </w:rPr>
              <w:t>ive, tryezat e rrumbullakëta,</w:t>
            </w:r>
            <w:r w:rsidRPr="006D214C">
              <w:rPr>
                <w:rFonts w:ascii="Georgia" w:hAnsi="Georgia"/>
                <w:sz w:val="18"/>
                <w:szCs w:val="18"/>
              </w:rPr>
              <w:t xml:space="preserve"> raportet dhe planet rezultu</w:t>
            </w:r>
            <w:r w:rsidR="00593523">
              <w:rPr>
                <w:rFonts w:ascii="Georgia" w:hAnsi="Georgia"/>
                <w:sz w:val="18"/>
                <w:szCs w:val="18"/>
              </w:rPr>
              <w:t>ese të secilës ministri dhe pro</w:t>
            </w:r>
            <w:r w:rsidR="00593523" w:rsidRPr="00593523">
              <w:rPr>
                <w:rFonts w:ascii="Georgia" w:hAnsi="Georgia"/>
                <w:sz w:val="18"/>
                <w:szCs w:val="18"/>
              </w:rPr>
              <w:t>ç</w:t>
            </w:r>
            <w:r w:rsidRPr="006D214C">
              <w:rPr>
                <w:rFonts w:ascii="Georgia" w:hAnsi="Georgia"/>
                <w:sz w:val="18"/>
                <w:szCs w:val="18"/>
              </w:rPr>
              <w:t>esit të zhvillimit të planit të integritetit të institucioneve vartëse do të publikohen dhe do të bëhen të disponueshme publikisht.</w:t>
            </w:r>
          </w:p>
          <w:p w:rsidR="00F427C2" w:rsidRPr="00451D76" w:rsidRDefault="00F427C2" w:rsidP="00BA1BED">
            <w:pPr>
              <w:pStyle w:val="TableParagraph"/>
              <w:spacing w:before="120" w:after="120" w:line="242" w:lineRule="auto"/>
              <w:ind w:left="141" w:right="83"/>
              <w:jc w:val="both"/>
              <w:rPr>
                <w:rFonts w:ascii="Georgia" w:hAnsi="Georgia"/>
                <w:sz w:val="18"/>
                <w:szCs w:val="18"/>
              </w:rPr>
            </w:pPr>
            <w:r w:rsidRPr="006D214C">
              <w:rPr>
                <w:rFonts w:ascii="Georgia" w:hAnsi="Georgia"/>
                <w:sz w:val="18"/>
                <w:szCs w:val="18"/>
              </w:rPr>
              <w:t>Raportet vjetore të monitorimit mbi zbatimin e planeve të integritetit do të publikohen për përdorim publik dhe do të shoqërohen me informacione shtesë të hollësish</w:t>
            </w:r>
            <w:r>
              <w:rPr>
                <w:rFonts w:ascii="Georgia" w:hAnsi="Georgia"/>
                <w:sz w:val="18"/>
                <w:szCs w:val="18"/>
              </w:rPr>
              <w:t>me për të lehtësuar</w:t>
            </w:r>
            <w:r w:rsidRPr="006D214C">
              <w:rPr>
                <w:rFonts w:ascii="Georgia" w:hAnsi="Georgia"/>
                <w:sz w:val="18"/>
                <w:szCs w:val="18"/>
              </w:rPr>
              <w:t xml:space="preserve"> kuptimin e</w:t>
            </w:r>
            <w:r w:rsidR="00C34A70">
              <w:rPr>
                <w:rFonts w:ascii="Georgia" w:hAnsi="Georgia"/>
                <w:sz w:val="18"/>
                <w:szCs w:val="18"/>
              </w:rPr>
              <w:t xml:space="preserve"> </w:t>
            </w:r>
            <w:r w:rsidRPr="006D214C">
              <w:rPr>
                <w:rFonts w:ascii="Georgia" w:hAnsi="Georgia"/>
                <w:sz w:val="18"/>
                <w:szCs w:val="18"/>
              </w:rPr>
              <w:t>planeve</w:t>
            </w:r>
            <w:r w:rsidR="00C34A70">
              <w:rPr>
                <w:rFonts w:ascii="Georgia" w:hAnsi="Georgia"/>
                <w:sz w:val="18"/>
                <w:szCs w:val="18"/>
              </w:rPr>
              <w:t xml:space="preserve"> </w:t>
            </w:r>
            <w:r w:rsidRPr="006D214C">
              <w:rPr>
                <w:rFonts w:ascii="Georgia" w:hAnsi="Georgia"/>
                <w:sz w:val="18"/>
                <w:szCs w:val="18"/>
              </w:rPr>
              <w:t>të qytetarëve.</w:t>
            </w:r>
          </w:p>
        </w:tc>
      </w:tr>
      <w:tr w:rsidR="00F427C2" w:rsidRPr="00707F3B" w:rsidTr="00F82969">
        <w:trPr>
          <w:gridAfter w:val="2"/>
          <w:wAfter w:w="1844" w:type="dxa"/>
          <w:trHeight w:val="154"/>
        </w:trPr>
        <w:tc>
          <w:tcPr>
            <w:tcW w:w="1560" w:type="dxa"/>
            <w:vMerge/>
            <w:shd w:val="clear" w:color="auto" w:fill="D99594" w:themeFill="accent2" w:themeFillTint="99"/>
          </w:tcPr>
          <w:p w:rsidR="00F427C2" w:rsidRPr="00707F3B" w:rsidRDefault="00F427C2" w:rsidP="00BA1BED">
            <w:pPr>
              <w:pStyle w:val="TableParagraph"/>
              <w:spacing w:line="248" w:lineRule="exact"/>
              <w:ind w:left="110"/>
              <w:rPr>
                <w:rFonts w:asciiTheme="majorHAnsi" w:hAnsiTheme="majorHAnsi"/>
              </w:rPr>
            </w:pPr>
          </w:p>
        </w:tc>
        <w:tc>
          <w:tcPr>
            <w:tcW w:w="1451" w:type="dxa"/>
            <w:gridSpan w:val="2"/>
            <w:shd w:val="clear" w:color="auto" w:fill="F2DBDB" w:themeFill="accent2" w:themeFillTint="33"/>
            <w:vAlign w:val="center"/>
          </w:tcPr>
          <w:p w:rsidR="00F427C2" w:rsidRPr="003D2635" w:rsidRDefault="00F427C2" w:rsidP="00BA1BED">
            <w:pPr>
              <w:pStyle w:val="TableParagraph"/>
              <w:spacing w:line="248" w:lineRule="exact"/>
              <w:jc w:val="center"/>
              <w:rPr>
                <w:rFonts w:asciiTheme="majorHAnsi" w:hAnsiTheme="majorHAnsi"/>
                <w:b/>
                <w:sz w:val="18"/>
              </w:rPr>
            </w:pPr>
            <w:r w:rsidRPr="00D44B19">
              <w:rPr>
                <w:rFonts w:asciiTheme="majorHAnsi" w:hAnsiTheme="majorHAnsi"/>
                <w:b/>
                <w:sz w:val="18"/>
              </w:rPr>
              <w:t>Përgjegjësia publike</w:t>
            </w:r>
          </w:p>
        </w:tc>
        <w:tc>
          <w:tcPr>
            <w:tcW w:w="8364" w:type="dxa"/>
            <w:gridSpan w:val="11"/>
            <w:shd w:val="clear" w:color="auto" w:fill="FFFFFF" w:themeFill="background1"/>
          </w:tcPr>
          <w:p w:rsidR="00F427C2" w:rsidRPr="002E78BF" w:rsidRDefault="00F427C2" w:rsidP="00BA1BED">
            <w:pPr>
              <w:pStyle w:val="List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C37B0E">
              <w:rPr>
                <w:rFonts w:ascii="Georgia" w:hAnsi="Georgia"/>
                <w:i/>
                <w:sz w:val="16"/>
                <w:szCs w:val="16"/>
              </w:rPr>
              <w:t>A krijon apo përmirëson ideja rregullat, rregulloret dhe mekanizmat për t'i mbajtur zyrtarët qeveritarë përgjegjës ndaj veprimeve të tyre?</w:t>
            </w:r>
          </w:p>
          <w:p w:rsidR="00F427C2" w:rsidRDefault="00F427C2" w:rsidP="00BA1BED">
            <w:pPr>
              <w:pStyle w:val="ListParagraph"/>
              <w:numPr>
                <w:ilvl w:val="0"/>
                <w:numId w:val="1"/>
              </w:numPr>
              <w:shd w:val="clear" w:color="auto" w:fill="F2DBDB" w:themeFill="accent2" w:themeFillTint="33"/>
              <w:ind w:left="426" w:right="93" w:hanging="142"/>
              <w:contextualSpacing/>
              <w:rPr>
                <w:rFonts w:ascii="Georgia" w:hAnsi="Georgia"/>
                <w:i/>
                <w:sz w:val="16"/>
                <w:szCs w:val="16"/>
              </w:rPr>
            </w:pPr>
            <w:r w:rsidRPr="00C37B0E">
              <w:rPr>
                <w:rFonts w:ascii="Georgia" w:hAnsi="Georgia"/>
                <w:i/>
                <w:sz w:val="16"/>
                <w:szCs w:val="16"/>
              </w:rPr>
              <w:t>A e bën ideja qeverinë të përgjegjshme para publikut dhe jo vetëm ndaj sistemeve të brendshme?</w:t>
            </w:r>
          </w:p>
          <w:p w:rsidR="00F427C2" w:rsidRPr="003D2635" w:rsidRDefault="00070631" w:rsidP="00BA1BED">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31386239"/>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Po</w:t>
            </w:r>
            <w:sdt>
              <w:sdtPr>
                <w:rPr>
                  <w:rFonts w:ascii="MS Gothic" w:eastAsia="MS Gothic" w:hAnsi="MS Gothic" w:cs="MS Gothic"/>
                  <w:sz w:val="16"/>
                  <w:szCs w:val="16"/>
                </w:rPr>
                <w:id w:val="31386240"/>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J</w:t>
            </w:r>
            <w:r w:rsidR="00F427C2" w:rsidRPr="003D2635">
              <w:rPr>
                <w:rFonts w:ascii="Georgia" w:hAnsi="Georgia"/>
                <w:sz w:val="16"/>
                <w:szCs w:val="16"/>
              </w:rPr>
              <w:t>o</w:t>
            </w:r>
          </w:p>
          <w:p w:rsidR="00F427C2" w:rsidRPr="00451D76" w:rsidRDefault="00F427C2" w:rsidP="00C34A70">
            <w:pPr>
              <w:pStyle w:val="TableParagraph"/>
              <w:spacing w:before="120" w:after="120"/>
              <w:ind w:left="141" w:right="83"/>
              <w:jc w:val="both"/>
              <w:rPr>
                <w:rFonts w:ascii="Georgia" w:hAnsi="Georgia"/>
                <w:sz w:val="18"/>
                <w:szCs w:val="18"/>
              </w:rPr>
            </w:pPr>
            <w:r w:rsidRPr="006D214C">
              <w:rPr>
                <w:rFonts w:ascii="Georgia" w:hAnsi="Georgia"/>
                <w:sz w:val="18"/>
                <w:szCs w:val="18"/>
              </w:rPr>
              <w:t xml:space="preserve">Raportet e monitorimit do të ndjekin progresin e nismës dhe zbatimin e planit të integritetit të secilit institucion. Këto do të kompletohen përmes konsultimeve publike dhe do të publikohen për </w:t>
            </w:r>
            <w:r>
              <w:rPr>
                <w:rFonts w:ascii="Georgia" w:hAnsi="Georgia"/>
                <w:sz w:val="18"/>
                <w:szCs w:val="18"/>
              </w:rPr>
              <w:t>p</w:t>
            </w:r>
            <w:r w:rsidRPr="006D214C">
              <w:rPr>
                <w:rFonts w:ascii="Georgia" w:hAnsi="Georgia"/>
                <w:sz w:val="18"/>
                <w:szCs w:val="18"/>
              </w:rPr>
              <w:t>ë</w:t>
            </w:r>
            <w:r>
              <w:rPr>
                <w:rFonts w:ascii="Georgia" w:hAnsi="Georgia"/>
                <w:sz w:val="18"/>
                <w:szCs w:val="18"/>
              </w:rPr>
              <w:t>rdorim</w:t>
            </w:r>
            <w:r w:rsidRPr="006D214C">
              <w:rPr>
                <w:rFonts w:ascii="Georgia" w:hAnsi="Georgia"/>
                <w:sz w:val="18"/>
                <w:szCs w:val="18"/>
              </w:rPr>
              <w:t xml:space="preserve"> publik në mënyrë që të mundësohet aftësia e shoqërisë civile dhe qytetarëve për t'i mbajtur institucionet përgjegjëse për progresin dhe arritjen e angazhimeve të deklaruara të planit të tyre.</w:t>
            </w:r>
          </w:p>
        </w:tc>
      </w:tr>
      <w:tr w:rsidR="00F427C2" w:rsidRPr="00707F3B" w:rsidTr="00F82969">
        <w:trPr>
          <w:gridAfter w:val="2"/>
          <w:wAfter w:w="1844" w:type="dxa"/>
          <w:trHeight w:val="154"/>
        </w:trPr>
        <w:tc>
          <w:tcPr>
            <w:tcW w:w="1560" w:type="dxa"/>
            <w:vMerge/>
            <w:shd w:val="clear" w:color="auto" w:fill="D99594" w:themeFill="accent2" w:themeFillTint="99"/>
          </w:tcPr>
          <w:p w:rsidR="00F427C2" w:rsidRPr="00707F3B" w:rsidRDefault="00F427C2" w:rsidP="00BA1BED">
            <w:pPr>
              <w:pStyle w:val="TableParagraph"/>
              <w:spacing w:line="248" w:lineRule="exact"/>
              <w:ind w:left="110"/>
              <w:rPr>
                <w:rFonts w:asciiTheme="majorHAnsi" w:hAnsiTheme="majorHAnsi"/>
              </w:rPr>
            </w:pPr>
          </w:p>
        </w:tc>
        <w:tc>
          <w:tcPr>
            <w:tcW w:w="1451" w:type="dxa"/>
            <w:gridSpan w:val="2"/>
            <w:shd w:val="clear" w:color="auto" w:fill="F2DBDB" w:themeFill="accent2" w:themeFillTint="33"/>
            <w:vAlign w:val="center"/>
          </w:tcPr>
          <w:p w:rsidR="00F427C2" w:rsidRPr="00783EB3" w:rsidRDefault="00F427C2" w:rsidP="00BA1BED">
            <w:pPr>
              <w:pStyle w:val="TableParagraph"/>
              <w:spacing w:line="248" w:lineRule="exact"/>
              <w:jc w:val="center"/>
              <w:rPr>
                <w:rFonts w:asciiTheme="majorHAnsi" w:hAnsiTheme="majorHAnsi"/>
                <w:b/>
                <w:sz w:val="20"/>
              </w:rPr>
            </w:pPr>
            <w:r w:rsidRPr="00D44B19">
              <w:rPr>
                <w:rFonts w:asciiTheme="majorHAnsi" w:hAnsiTheme="majorHAnsi"/>
                <w:b/>
                <w:sz w:val="18"/>
              </w:rPr>
              <w:t>Pjesëmarrja Publike dhe Qytetare</w:t>
            </w:r>
          </w:p>
        </w:tc>
        <w:tc>
          <w:tcPr>
            <w:tcW w:w="8364" w:type="dxa"/>
            <w:gridSpan w:val="11"/>
            <w:shd w:val="clear" w:color="auto" w:fill="FFFFFF" w:themeFill="background1"/>
          </w:tcPr>
          <w:p w:rsidR="00F427C2" w:rsidRDefault="00F427C2" w:rsidP="00BA1BED">
            <w:pPr>
              <w:pStyle w:val="TableParagraph"/>
              <w:spacing w:before="120" w:after="120"/>
              <w:ind w:left="426" w:right="85"/>
              <w:contextualSpacing/>
              <w:rPr>
                <w:rFonts w:ascii="Georgia" w:hAnsi="Georgia"/>
                <w:i/>
                <w:sz w:val="16"/>
                <w:szCs w:val="16"/>
              </w:rPr>
            </w:pPr>
          </w:p>
          <w:p w:rsidR="00F427C2" w:rsidRPr="002E78BF" w:rsidRDefault="00F427C2" w:rsidP="00BA1BED">
            <w:pPr>
              <w:pStyle w:val="TableParagraph"/>
              <w:numPr>
                <w:ilvl w:val="0"/>
                <w:numId w:val="1"/>
              </w:numPr>
              <w:shd w:val="clear" w:color="auto" w:fill="F2DBDB" w:themeFill="accent2" w:themeFillTint="33"/>
              <w:spacing w:before="120" w:after="120"/>
              <w:ind w:left="426" w:right="284" w:hanging="142"/>
              <w:contextualSpacing/>
              <w:rPr>
                <w:rFonts w:ascii="Georgia" w:hAnsi="Georgia"/>
                <w:i/>
                <w:sz w:val="16"/>
                <w:szCs w:val="16"/>
              </w:rPr>
            </w:pPr>
            <w:r w:rsidRPr="002614CE">
              <w:rPr>
                <w:rFonts w:ascii="Georgia" w:hAnsi="Georgia"/>
                <w:i/>
                <w:sz w:val="16"/>
                <w:szCs w:val="16"/>
              </w:rPr>
              <w:t>A krijon apo përmirëson ideja mundësitë, ose aftësitë për publikun për të informuar ose ndikuar në vendimet?</w:t>
            </w:r>
          </w:p>
          <w:p w:rsidR="00F427C2" w:rsidRPr="002614CE" w:rsidRDefault="00F427C2" w:rsidP="00BA1BED">
            <w:pPr>
              <w:pStyle w:val="TableParagraph"/>
              <w:numPr>
                <w:ilvl w:val="0"/>
                <w:numId w:val="1"/>
              </w:numPr>
              <w:shd w:val="clear" w:color="auto" w:fill="F2DBDB" w:themeFill="accent2" w:themeFillTint="33"/>
              <w:spacing w:before="120" w:after="120"/>
              <w:ind w:left="426" w:right="284" w:hanging="142"/>
              <w:contextualSpacing/>
              <w:rPr>
                <w:rFonts w:ascii="Georgia" w:hAnsi="Georgia"/>
                <w:i/>
                <w:sz w:val="16"/>
                <w:szCs w:val="18"/>
              </w:rPr>
            </w:pPr>
            <w:r w:rsidRPr="002614CE">
              <w:rPr>
                <w:rFonts w:ascii="Georgia" w:hAnsi="Georgia"/>
                <w:i/>
                <w:sz w:val="16"/>
                <w:szCs w:val="18"/>
              </w:rPr>
              <w:t>A krijon apo përmirëson ideja mjedisin e mundshëm për shoqërinë civile?</w:t>
            </w:r>
          </w:p>
          <w:p w:rsidR="00F427C2" w:rsidRPr="003D2635" w:rsidRDefault="00070631" w:rsidP="00BA1BED">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31386241"/>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Po</w:t>
            </w:r>
            <w:sdt>
              <w:sdtPr>
                <w:rPr>
                  <w:rFonts w:ascii="MS Gothic" w:eastAsia="MS Gothic" w:hAnsi="MS Gothic" w:cs="MS Gothic"/>
                  <w:sz w:val="16"/>
                  <w:szCs w:val="16"/>
                </w:rPr>
                <w:id w:val="31386242"/>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J</w:t>
            </w:r>
            <w:r w:rsidR="00F427C2" w:rsidRPr="003D2635">
              <w:rPr>
                <w:rFonts w:ascii="Georgia" w:hAnsi="Georgia"/>
                <w:sz w:val="16"/>
                <w:szCs w:val="16"/>
              </w:rPr>
              <w:t>o</w:t>
            </w:r>
          </w:p>
          <w:p w:rsidR="00F427C2" w:rsidRPr="002614CE" w:rsidRDefault="00F427C2" w:rsidP="00BA1BED">
            <w:pPr>
              <w:pStyle w:val="TableParagraph"/>
              <w:spacing w:before="120" w:after="120"/>
              <w:ind w:left="141" w:right="85"/>
              <w:jc w:val="both"/>
              <w:rPr>
                <w:rFonts w:ascii="Georgia" w:hAnsi="Georgia"/>
                <w:sz w:val="18"/>
                <w:szCs w:val="18"/>
              </w:rPr>
            </w:pPr>
            <w:r w:rsidRPr="002614CE">
              <w:rPr>
                <w:rFonts w:ascii="Georgia" w:hAnsi="Georgia"/>
                <w:sz w:val="18"/>
                <w:szCs w:val="18"/>
              </w:rPr>
              <w:t>Zbatimi i planeve të integritetit të disponueshëm publikisht do të ndihmojë në promovimin e angazhimit publik dhe civil në disa nivele. Këto përpjekje synojnë të rrisin besimin e publikut jo vetëm në ve</w:t>
            </w:r>
            <w:r w:rsidR="00593523">
              <w:rPr>
                <w:rFonts w:ascii="Georgia" w:hAnsi="Georgia"/>
                <w:sz w:val="18"/>
                <w:szCs w:val="18"/>
              </w:rPr>
              <w:t>të institucionet, por drejt pro</w:t>
            </w:r>
            <w:r w:rsidR="00593523" w:rsidRPr="00593523">
              <w:rPr>
                <w:rFonts w:ascii="Georgia" w:hAnsi="Georgia"/>
                <w:sz w:val="18"/>
                <w:szCs w:val="18"/>
              </w:rPr>
              <w:t>ç</w:t>
            </w:r>
            <w:r w:rsidRPr="002614CE">
              <w:rPr>
                <w:rFonts w:ascii="Georgia" w:hAnsi="Georgia"/>
                <w:sz w:val="18"/>
                <w:szCs w:val="18"/>
              </w:rPr>
              <w:t>esit. Ata punojnë për të adresuar</w:t>
            </w:r>
            <w:r w:rsidR="00B71DC7">
              <w:rPr>
                <w:rFonts w:ascii="Georgia" w:hAnsi="Georgia"/>
                <w:sz w:val="18"/>
                <w:szCs w:val="18"/>
              </w:rPr>
              <w:t xml:space="preserve"> </w:t>
            </w:r>
            <w:r w:rsidRPr="002614CE">
              <w:rPr>
                <w:rFonts w:ascii="Georgia" w:hAnsi="Georgia"/>
                <w:sz w:val="18"/>
                <w:szCs w:val="18"/>
              </w:rPr>
              <w:t xml:space="preserve"> zhgënjimin e shoqërisë</w:t>
            </w:r>
            <w:r w:rsidR="00B71DC7">
              <w:rPr>
                <w:rFonts w:ascii="Georgia" w:hAnsi="Georgia"/>
                <w:sz w:val="18"/>
                <w:szCs w:val="18"/>
              </w:rPr>
              <w:t xml:space="preserve"> </w:t>
            </w:r>
            <w:r w:rsidRPr="002614CE">
              <w:rPr>
                <w:rFonts w:ascii="Georgia" w:hAnsi="Georgia"/>
                <w:sz w:val="18"/>
                <w:szCs w:val="18"/>
              </w:rPr>
              <w:t xml:space="preserve"> civile nga pjesëmarrja në reformat e qeverisjes.</w:t>
            </w:r>
          </w:p>
          <w:p w:rsidR="00F427C2" w:rsidRPr="002614CE" w:rsidRDefault="00F427C2" w:rsidP="00BA1BED">
            <w:pPr>
              <w:pStyle w:val="TableParagraph"/>
              <w:spacing w:before="120" w:after="120"/>
              <w:ind w:left="141" w:right="85"/>
              <w:jc w:val="both"/>
              <w:rPr>
                <w:rFonts w:ascii="Georgia" w:hAnsi="Georgia"/>
                <w:sz w:val="18"/>
                <w:szCs w:val="18"/>
              </w:rPr>
            </w:pPr>
            <w:r w:rsidRPr="002614CE">
              <w:rPr>
                <w:rFonts w:ascii="Georgia" w:hAnsi="Georgia"/>
                <w:sz w:val="18"/>
                <w:szCs w:val="18"/>
              </w:rPr>
              <w:t>Së pari, duke kërkuar që institucionet publike të konsultojnë me publikun në hartimin e planeve të tyre të integritetit, angazhimi do të mbështesë bashkëpronësinë e pro</w:t>
            </w:r>
            <w:r w:rsidR="00B71DC7" w:rsidRPr="00B71DC7">
              <w:rPr>
                <w:rFonts w:ascii="Georgia" w:hAnsi="Georgia"/>
                <w:sz w:val="18"/>
                <w:szCs w:val="18"/>
              </w:rPr>
              <w:t>ç</w:t>
            </w:r>
            <w:r w:rsidRPr="002614CE">
              <w:rPr>
                <w:rFonts w:ascii="Georgia" w:hAnsi="Georgia"/>
                <w:sz w:val="18"/>
                <w:szCs w:val="18"/>
              </w:rPr>
              <w:t>esit.</w:t>
            </w:r>
          </w:p>
          <w:p w:rsidR="00F427C2" w:rsidRPr="002614CE" w:rsidRDefault="00F427C2" w:rsidP="00BA1BED">
            <w:pPr>
              <w:pStyle w:val="TableParagraph"/>
              <w:spacing w:before="120" w:after="120"/>
              <w:ind w:left="141" w:right="85"/>
              <w:jc w:val="both"/>
              <w:rPr>
                <w:rFonts w:ascii="Georgia" w:hAnsi="Georgia"/>
                <w:sz w:val="18"/>
                <w:szCs w:val="18"/>
              </w:rPr>
            </w:pPr>
            <w:r w:rsidRPr="002614CE">
              <w:rPr>
                <w:rFonts w:ascii="Georgia" w:hAnsi="Georgia"/>
                <w:sz w:val="18"/>
                <w:szCs w:val="18"/>
              </w:rPr>
              <w:t>Së dyti, publikimi i planeve dhe përfshirja e informacionit shtesë do të nxisë qasjen dhe vetëdijen e qytetarëve dhe të kuptuarit e reformave të planifikuara, të cilat nga ana e tyre do t'i bëjnë qytetarët më të informuar dhe rrjedhimisht më të pozicionuar për t'i mbajtur institucionet përgjegjëse.</w:t>
            </w:r>
          </w:p>
          <w:p w:rsidR="00F427C2" w:rsidRPr="00E56948" w:rsidRDefault="00F427C2" w:rsidP="00B71DC7">
            <w:pPr>
              <w:pStyle w:val="TableParagraph"/>
              <w:spacing w:before="120" w:after="120"/>
              <w:ind w:left="141" w:right="85"/>
              <w:jc w:val="both"/>
              <w:rPr>
                <w:i/>
                <w:sz w:val="20"/>
                <w:szCs w:val="20"/>
              </w:rPr>
            </w:pPr>
            <w:r w:rsidRPr="002614CE">
              <w:rPr>
                <w:rFonts w:ascii="Georgia" w:hAnsi="Georgia"/>
                <w:sz w:val="18"/>
                <w:szCs w:val="18"/>
              </w:rPr>
              <w:t>Së fundmi, një kornizë bashkëpunuese monitorimi do të sigurojë mundësi të vazhdueshme për llogaridhënie publike dhe kontribute qytetare në mënyrë që qytetarët të sigurohen se kontributet dhe shqetësimet e tyre</w:t>
            </w:r>
            <w:r>
              <w:rPr>
                <w:rFonts w:ascii="Georgia" w:hAnsi="Georgia"/>
                <w:sz w:val="18"/>
                <w:szCs w:val="18"/>
              </w:rPr>
              <w:t xml:space="preserve"> t</w:t>
            </w:r>
            <w:r w:rsidRPr="00237B22">
              <w:rPr>
                <w:rFonts w:ascii="Georgia" w:hAnsi="Georgia"/>
                <w:sz w:val="18"/>
                <w:szCs w:val="18"/>
              </w:rPr>
              <w:t>ë</w:t>
            </w:r>
            <w:r w:rsidRPr="002614CE">
              <w:rPr>
                <w:rFonts w:ascii="Georgia" w:hAnsi="Georgia"/>
                <w:sz w:val="18"/>
                <w:szCs w:val="18"/>
              </w:rPr>
              <w:t xml:space="preserve"> merren në konsideratë dhe</w:t>
            </w:r>
            <w:r>
              <w:rPr>
                <w:rFonts w:ascii="Georgia" w:hAnsi="Georgia"/>
                <w:sz w:val="18"/>
                <w:szCs w:val="18"/>
              </w:rPr>
              <w:t xml:space="preserve"> t</w:t>
            </w:r>
            <w:r w:rsidRPr="00237B22">
              <w:rPr>
                <w:rFonts w:ascii="Georgia" w:hAnsi="Georgia"/>
                <w:sz w:val="18"/>
                <w:szCs w:val="18"/>
              </w:rPr>
              <w:t>ë</w:t>
            </w:r>
            <w:r w:rsidRPr="002614CE">
              <w:rPr>
                <w:rFonts w:ascii="Georgia" w:hAnsi="Georgia"/>
                <w:sz w:val="18"/>
                <w:szCs w:val="18"/>
              </w:rPr>
              <w:t xml:space="preserve"> zbatohen dhe </w:t>
            </w:r>
            <w:r w:rsidR="00B71DC7">
              <w:rPr>
                <w:rFonts w:ascii="Georgia" w:hAnsi="Georgia"/>
                <w:sz w:val="18"/>
                <w:szCs w:val="18"/>
              </w:rPr>
              <w:t>n</w:t>
            </w:r>
            <w:r w:rsidR="00B71DC7" w:rsidRPr="00B71DC7">
              <w:rPr>
                <w:rFonts w:ascii="Georgia" w:hAnsi="Georgia"/>
                <w:sz w:val="18"/>
                <w:szCs w:val="18"/>
              </w:rPr>
              <w:t>ë</w:t>
            </w:r>
            <w:r w:rsidRPr="002614CE">
              <w:rPr>
                <w:rFonts w:ascii="Georgia" w:hAnsi="Georgia"/>
                <w:sz w:val="18"/>
                <w:szCs w:val="18"/>
              </w:rPr>
              <w:t xml:space="preserve"> këtë </w:t>
            </w:r>
            <w:r w:rsidR="00B71DC7">
              <w:rPr>
                <w:rFonts w:ascii="Georgia" w:hAnsi="Georgia"/>
                <w:sz w:val="18"/>
                <w:szCs w:val="18"/>
              </w:rPr>
              <w:t>m</w:t>
            </w:r>
            <w:r w:rsidR="00B71DC7" w:rsidRPr="00B71DC7">
              <w:rPr>
                <w:rFonts w:ascii="Georgia" w:hAnsi="Georgia"/>
                <w:sz w:val="18"/>
                <w:szCs w:val="18"/>
              </w:rPr>
              <w:t>ë</w:t>
            </w:r>
            <w:r w:rsidR="00B71DC7">
              <w:rPr>
                <w:rFonts w:ascii="Georgia" w:hAnsi="Georgia"/>
                <w:sz w:val="18"/>
                <w:szCs w:val="18"/>
              </w:rPr>
              <w:t>nyr</w:t>
            </w:r>
            <w:r w:rsidR="00B71DC7" w:rsidRPr="00B71DC7">
              <w:rPr>
                <w:rFonts w:ascii="Georgia" w:hAnsi="Georgia"/>
                <w:sz w:val="18"/>
                <w:szCs w:val="18"/>
              </w:rPr>
              <w:t>ë</w:t>
            </w:r>
            <w:r w:rsidRPr="002614CE">
              <w:rPr>
                <w:rFonts w:ascii="Georgia" w:hAnsi="Georgia"/>
                <w:sz w:val="18"/>
                <w:szCs w:val="18"/>
              </w:rPr>
              <w:t xml:space="preserve"> ndjehen të stimuluar për të marrë pjesë dhe për </w:t>
            </w:r>
            <w:r>
              <w:rPr>
                <w:rFonts w:ascii="Georgia" w:hAnsi="Georgia"/>
                <w:sz w:val="18"/>
                <w:szCs w:val="18"/>
              </w:rPr>
              <w:t>tu angazhuar</w:t>
            </w:r>
            <w:r w:rsidRPr="002614CE">
              <w:rPr>
                <w:rFonts w:ascii="Georgia" w:hAnsi="Georgia"/>
                <w:sz w:val="18"/>
                <w:szCs w:val="18"/>
              </w:rPr>
              <w:t>.</w:t>
            </w:r>
          </w:p>
        </w:tc>
      </w:tr>
      <w:tr w:rsidR="00F427C2" w:rsidRPr="00707F3B" w:rsidTr="00F82969">
        <w:trPr>
          <w:gridAfter w:val="2"/>
          <w:wAfter w:w="1844" w:type="dxa"/>
          <w:trHeight w:val="371"/>
        </w:trPr>
        <w:tc>
          <w:tcPr>
            <w:tcW w:w="1560" w:type="dxa"/>
            <w:vMerge/>
            <w:shd w:val="clear" w:color="auto" w:fill="D99594" w:themeFill="accent2" w:themeFillTint="99"/>
          </w:tcPr>
          <w:p w:rsidR="00F427C2" w:rsidRPr="00707F3B" w:rsidRDefault="00F427C2" w:rsidP="00BA1BED">
            <w:pPr>
              <w:pStyle w:val="TableParagraph"/>
              <w:spacing w:line="248" w:lineRule="exact"/>
              <w:ind w:left="110"/>
              <w:rPr>
                <w:rFonts w:asciiTheme="majorHAnsi" w:hAnsiTheme="majorHAnsi"/>
              </w:rPr>
            </w:pPr>
          </w:p>
        </w:tc>
        <w:tc>
          <w:tcPr>
            <w:tcW w:w="1451" w:type="dxa"/>
            <w:gridSpan w:val="2"/>
            <w:shd w:val="clear" w:color="auto" w:fill="F2DBDB" w:themeFill="accent2" w:themeFillTint="33"/>
            <w:vAlign w:val="center"/>
          </w:tcPr>
          <w:p w:rsidR="00F427C2" w:rsidRPr="00A36CB2" w:rsidRDefault="00F427C2" w:rsidP="00BA1BED">
            <w:pPr>
              <w:pStyle w:val="TableParagraph"/>
              <w:spacing w:line="248" w:lineRule="exact"/>
              <w:jc w:val="center"/>
              <w:rPr>
                <w:rFonts w:asciiTheme="majorHAnsi" w:hAnsiTheme="majorHAnsi"/>
                <w:sz w:val="20"/>
              </w:rPr>
            </w:pPr>
            <w:r w:rsidRPr="00D44B19">
              <w:rPr>
                <w:rFonts w:asciiTheme="majorHAnsi" w:hAnsiTheme="majorHAnsi"/>
                <w:b/>
                <w:sz w:val="18"/>
              </w:rPr>
              <w:t>Teknologji &amp; Inovacion</w:t>
            </w:r>
          </w:p>
        </w:tc>
        <w:tc>
          <w:tcPr>
            <w:tcW w:w="8364" w:type="dxa"/>
            <w:gridSpan w:val="11"/>
            <w:shd w:val="clear" w:color="auto" w:fill="FFFFFF" w:themeFill="background1"/>
          </w:tcPr>
          <w:p w:rsidR="00F427C2" w:rsidRPr="003D2635" w:rsidRDefault="00F427C2" w:rsidP="00BA1BED">
            <w:pPr>
              <w:pStyle w:val="TableParagraph"/>
              <w:shd w:val="clear" w:color="auto" w:fill="FFFFFF" w:themeFill="background1"/>
              <w:spacing w:before="120" w:after="120"/>
              <w:ind w:left="369" w:right="85"/>
              <w:contextualSpacing/>
              <w:rPr>
                <w:rFonts w:ascii="Georgia" w:hAnsi="Georgia"/>
                <w:sz w:val="18"/>
                <w:szCs w:val="18"/>
              </w:rPr>
            </w:pPr>
          </w:p>
          <w:p w:rsidR="00F427C2" w:rsidRPr="000600F8" w:rsidRDefault="00F427C2" w:rsidP="00F427C2">
            <w:pPr>
              <w:pStyle w:val="TableParagraph"/>
              <w:numPr>
                <w:ilvl w:val="0"/>
                <w:numId w:val="3"/>
              </w:numPr>
              <w:shd w:val="clear" w:color="auto" w:fill="F2DBDB" w:themeFill="accent2" w:themeFillTint="33"/>
              <w:spacing w:before="120" w:after="120"/>
              <w:ind w:left="369" w:right="284" w:hanging="170"/>
              <w:contextualSpacing/>
              <w:rPr>
                <w:rFonts w:ascii="Georgia" w:hAnsi="Georgia"/>
                <w:i/>
                <w:sz w:val="18"/>
                <w:szCs w:val="18"/>
              </w:rPr>
            </w:pPr>
            <w:r w:rsidRPr="000600F8">
              <w:rPr>
                <w:rFonts w:ascii="Georgia" w:hAnsi="Georgia"/>
                <w:i/>
                <w:sz w:val="18"/>
                <w:szCs w:val="18"/>
              </w:rPr>
              <w:t>A do të përdoret inovacioni teknologjik me një nga tre vlerat e tjera të OGP për të avancuar pjesëmarrjen, transparencën ose llogaridhënien?</w:t>
            </w:r>
          </w:p>
          <w:p w:rsidR="00F427C2" w:rsidRDefault="00070631" w:rsidP="00BA1BED">
            <w:pPr>
              <w:pStyle w:val="TableParagraph"/>
              <w:spacing w:before="120" w:after="120"/>
              <w:ind w:left="283" w:right="85"/>
              <w:contextualSpacing/>
              <w:rPr>
                <w:rFonts w:ascii="Georgia" w:hAnsi="Georgia"/>
                <w:sz w:val="16"/>
                <w:szCs w:val="18"/>
              </w:rPr>
            </w:pPr>
            <w:sdt>
              <w:sdtPr>
                <w:rPr>
                  <w:rFonts w:ascii="Georgia" w:hAnsi="Georgia"/>
                  <w:sz w:val="16"/>
                  <w:szCs w:val="18"/>
                </w:rPr>
                <w:id w:val="31386243"/>
              </w:sdtPr>
              <w:sdtContent>
                <w:r w:rsidR="00F427C2" w:rsidRPr="003D2635">
                  <w:rPr>
                    <w:rFonts w:ascii="MS Gothic" w:eastAsia="MS Gothic" w:hAnsi="MS Gothic" w:cs="MS Gothic" w:hint="eastAsia"/>
                    <w:sz w:val="16"/>
                    <w:szCs w:val="18"/>
                  </w:rPr>
                  <w:t>☒</w:t>
                </w:r>
              </w:sdtContent>
            </w:sdt>
            <w:r w:rsidR="00F427C2">
              <w:rPr>
                <w:rFonts w:ascii="Georgia" w:hAnsi="Georgia"/>
                <w:sz w:val="16"/>
                <w:szCs w:val="18"/>
              </w:rPr>
              <w:t>Po</w:t>
            </w:r>
            <w:sdt>
              <w:sdtPr>
                <w:rPr>
                  <w:rFonts w:ascii="Georgia" w:hAnsi="Georgia"/>
                  <w:sz w:val="16"/>
                  <w:szCs w:val="18"/>
                </w:rPr>
                <w:id w:val="31386244"/>
              </w:sdtPr>
              <w:sdtContent>
                <w:r w:rsidR="00F427C2" w:rsidRPr="003D2635">
                  <w:rPr>
                    <w:rFonts w:ascii="MS Gothic" w:eastAsia="MS Gothic" w:hAnsi="MS Gothic" w:cs="MS Gothic" w:hint="eastAsia"/>
                    <w:sz w:val="16"/>
                    <w:szCs w:val="18"/>
                  </w:rPr>
                  <w:t>☐</w:t>
                </w:r>
              </w:sdtContent>
            </w:sdt>
            <w:r w:rsidR="00F427C2">
              <w:rPr>
                <w:rFonts w:ascii="Georgia" w:hAnsi="Georgia"/>
                <w:sz w:val="16"/>
                <w:szCs w:val="18"/>
              </w:rPr>
              <w:t>Jo</w:t>
            </w:r>
          </w:p>
          <w:p w:rsidR="00F427C2" w:rsidRDefault="00F427C2" w:rsidP="00BA1BED">
            <w:pPr>
              <w:pStyle w:val="TableParagraph"/>
              <w:spacing w:before="120" w:after="120"/>
              <w:ind w:left="283" w:right="85"/>
              <w:contextualSpacing/>
              <w:rPr>
                <w:rFonts w:ascii="Georgia" w:hAnsi="Georgia"/>
                <w:sz w:val="16"/>
                <w:szCs w:val="18"/>
              </w:rPr>
            </w:pPr>
          </w:p>
          <w:p w:rsidR="00F427C2" w:rsidRPr="003D2635" w:rsidRDefault="00F427C2" w:rsidP="00B71DC7">
            <w:pPr>
              <w:pStyle w:val="TableParagraph"/>
              <w:spacing w:before="120" w:after="120"/>
              <w:ind w:left="283" w:right="85"/>
              <w:contextualSpacing/>
              <w:rPr>
                <w:rFonts w:ascii="Georgia" w:hAnsi="Georgia"/>
                <w:sz w:val="18"/>
                <w:szCs w:val="18"/>
              </w:rPr>
            </w:pPr>
            <w:r w:rsidRPr="000600F8">
              <w:rPr>
                <w:rFonts w:ascii="Georgia" w:hAnsi="Georgia"/>
                <w:sz w:val="18"/>
                <w:szCs w:val="18"/>
              </w:rPr>
              <w:t>Publikimi në internet i raporteve mundëson transparencën në kohë reale së bashku me mundësitë në internet për konsultime me palët e interesuara dhe reagimet e tyre u mundësojnë</w:t>
            </w:r>
            <w:r w:rsidR="00B71DC7">
              <w:rPr>
                <w:rFonts w:ascii="Georgia" w:hAnsi="Georgia"/>
                <w:sz w:val="18"/>
                <w:szCs w:val="18"/>
              </w:rPr>
              <w:t xml:space="preserve"> q</w:t>
            </w:r>
            <w:r w:rsidR="00B71DC7" w:rsidRPr="00B71DC7">
              <w:rPr>
                <w:rFonts w:ascii="Georgia" w:hAnsi="Georgia"/>
                <w:sz w:val="18"/>
                <w:szCs w:val="18"/>
              </w:rPr>
              <w:t>ë</w:t>
            </w:r>
            <w:r w:rsidR="00B71DC7">
              <w:rPr>
                <w:rFonts w:ascii="Georgia" w:hAnsi="Georgia"/>
                <w:sz w:val="18"/>
                <w:szCs w:val="18"/>
              </w:rPr>
              <w:t xml:space="preserve"> një num</w:t>
            </w:r>
            <w:r w:rsidR="00B71DC7" w:rsidRPr="00B71DC7">
              <w:rPr>
                <w:rFonts w:ascii="Georgia" w:hAnsi="Georgia"/>
                <w:sz w:val="18"/>
                <w:szCs w:val="18"/>
              </w:rPr>
              <w:t>ë</w:t>
            </w:r>
            <w:r w:rsidR="00B71DC7">
              <w:rPr>
                <w:rFonts w:ascii="Georgia" w:hAnsi="Georgia"/>
                <w:sz w:val="18"/>
                <w:szCs w:val="18"/>
              </w:rPr>
              <w:t>r më i madh i</w:t>
            </w:r>
            <w:r w:rsidRPr="000600F8">
              <w:rPr>
                <w:rFonts w:ascii="Georgia" w:hAnsi="Georgia"/>
                <w:sz w:val="18"/>
                <w:szCs w:val="18"/>
              </w:rPr>
              <w:t xml:space="preserve"> qytetarëve të marrin pjesë dhe të japin reagime. Për më tepër, përdorimi i një buletini elektronik do të mbështesë transparencën dhe llogaridhënien mbi zbatimin e </w:t>
            </w:r>
            <w:r w:rsidR="00B71DC7">
              <w:rPr>
                <w:rFonts w:ascii="Georgia" w:hAnsi="Georgia"/>
                <w:sz w:val="18"/>
                <w:szCs w:val="18"/>
              </w:rPr>
              <w:t>implementimit</w:t>
            </w:r>
            <w:r w:rsidRPr="000600F8">
              <w:rPr>
                <w:rFonts w:ascii="Georgia" w:hAnsi="Georgia"/>
                <w:sz w:val="18"/>
                <w:szCs w:val="18"/>
              </w:rPr>
              <w:t xml:space="preserve"> të integritetit.</w:t>
            </w:r>
          </w:p>
        </w:tc>
      </w:tr>
      <w:tr w:rsidR="00F427C2" w:rsidRPr="00707F3B" w:rsidTr="00F82969">
        <w:trPr>
          <w:gridAfter w:val="2"/>
          <w:wAfter w:w="1844" w:type="dxa"/>
          <w:trHeight w:val="317"/>
        </w:trPr>
        <w:tc>
          <w:tcPr>
            <w:tcW w:w="11375" w:type="dxa"/>
            <w:gridSpan w:val="14"/>
            <w:tcBorders>
              <w:top w:val="nil"/>
            </w:tcBorders>
            <w:shd w:val="clear" w:color="auto" w:fill="C0504D" w:themeFill="accent2"/>
            <w:vAlign w:val="center"/>
          </w:tcPr>
          <w:p w:rsidR="00F427C2" w:rsidRPr="00707F3B" w:rsidRDefault="00F427C2" w:rsidP="00BA1BED">
            <w:pPr>
              <w:pStyle w:val="TableParagraph"/>
              <w:jc w:val="center"/>
              <w:rPr>
                <w:rFonts w:asciiTheme="majorHAnsi" w:hAnsiTheme="majorHAnsi"/>
                <w:b/>
                <w:sz w:val="24"/>
              </w:rPr>
            </w:pPr>
            <w:r w:rsidRPr="00A94FF5">
              <w:rPr>
                <w:rFonts w:asciiTheme="majorHAnsi" w:hAnsiTheme="majorHAnsi"/>
                <w:b/>
                <w:sz w:val="24"/>
              </w:rPr>
              <w:t xml:space="preserve">Aktivitetet </w:t>
            </w:r>
            <w:r>
              <w:rPr>
                <w:rFonts w:asciiTheme="majorHAnsi" w:hAnsiTheme="majorHAnsi"/>
                <w:b/>
                <w:sz w:val="24"/>
              </w:rPr>
              <w:t>e pik</w:t>
            </w:r>
            <w:r w:rsidRPr="00A94FF5">
              <w:rPr>
                <w:rFonts w:asciiTheme="majorHAnsi" w:hAnsiTheme="majorHAnsi"/>
                <w:b/>
                <w:sz w:val="24"/>
              </w:rPr>
              <w:t>ë</w:t>
            </w:r>
            <w:r>
              <w:rPr>
                <w:rFonts w:asciiTheme="majorHAnsi" w:hAnsiTheme="majorHAnsi"/>
                <w:b/>
                <w:sz w:val="24"/>
              </w:rPr>
              <w:t>s s</w:t>
            </w:r>
            <w:r w:rsidRPr="00A94FF5">
              <w:rPr>
                <w:rFonts w:asciiTheme="majorHAnsi" w:hAnsiTheme="majorHAnsi"/>
                <w:b/>
                <w:sz w:val="24"/>
              </w:rPr>
              <w:t>ë</w:t>
            </w:r>
            <w:r>
              <w:rPr>
                <w:rFonts w:asciiTheme="majorHAnsi" w:hAnsiTheme="majorHAnsi"/>
                <w:b/>
                <w:sz w:val="24"/>
              </w:rPr>
              <w:t xml:space="preserve"> referimit</w:t>
            </w:r>
          </w:p>
        </w:tc>
      </w:tr>
      <w:tr w:rsidR="00F427C2" w:rsidRPr="00707F3B" w:rsidTr="00F82969">
        <w:trPr>
          <w:gridAfter w:val="2"/>
          <w:wAfter w:w="1844" w:type="dxa"/>
          <w:trHeight w:val="885"/>
        </w:trPr>
        <w:tc>
          <w:tcPr>
            <w:tcW w:w="2157" w:type="dxa"/>
            <w:gridSpan w:val="2"/>
            <w:shd w:val="clear" w:color="auto" w:fill="D99594" w:themeFill="accent2" w:themeFillTint="99"/>
            <w:vAlign w:val="center"/>
          </w:tcPr>
          <w:p w:rsidR="00F427C2" w:rsidRPr="00A36CB2" w:rsidRDefault="00F427C2" w:rsidP="00BA1BED">
            <w:pPr>
              <w:pStyle w:val="TableParagraph"/>
              <w:ind w:left="110" w:right="597"/>
              <w:jc w:val="center"/>
              <w:rPr>
                <w:rFonts w:asciiTheme="majorHAnsi" w:hAnsiTheme="majorHAnsi"/>
                <w:b/>
                <w:sz w:val="20"/>
              </w:rPr>
            </w:pPr>
            <w:r>
              <w:rPr>
                <w:rFonts w:asciiTheme="majorHAnsi" w:hAnsiTheme="majorHAnsi"/>
                <w:b/>
                <w:sz w:val="20"/>
              </w:rPr>
              <w:t>Pika referimi</w:t>
            </w:r>
          </w:p>
        </w:tc>
        <w:tc>
          <w:tcPr>
            <w:tcW w:w="2839" w:type="dxa"/>
            <w:gridSpan w:val="4"/>
            <w:shd w:val="clear" w:color="auto" w:fill="D99594" w:themeFill="accent2" w:themeFillTint="99"/>
            <w:vAlign w:val="center"/>
          </w:tcPr>
          <w:p w:rsidR="00F427C2" w:rsidRPr="00A36CB2" w:rsidRDefault="00F427C2" w:rsidP="00BA1BED">
            <w:pPr>
              <w:pStyle w:val="TableParagraph"/>
              <w:spacing w:line="242" w:lineRule="auto"/>
              <w:ind w:left="109" w:right="293"/>
              <w:jc w:val="center"/>
              <w:rPr>
                <w:rFonts w:asciiTheme="majorHAnsi" w:hAnsiTheme="majorHAnsi"/>
                <w:b/>
                <w:sz w:val="20"/>
              </w:rPr>
            </w:pPr>
            <w:r w:rsidRPr="00A94FF5">
              <w:rPr>
                <w:rFonts w:asciiTheme="majorHAnsi" w:hAnsiTheme="majorHAnsi"/>
                <w:b/>
                <w:sz w:val="20"/>
              </w:rPr>
              <w:t>Treguesit</w:t>
            </w:r>
          </w:p>
        </w:tc>
        <w:tc>
          <w:tcPr>
            <w:tcW w:w="3118" w:type="dxa"/>
            <w:gridSpan w:val="4"/>
            <w:shd w:val="clear" w:color="auto" w:fill="D99594" w:themeFill="accent2" w:themeFillTint="99"/>
            <w:vAlign w:val="center"/>
          </w:tcPr>
          <w:p w:rsidR="00F427C2" w:rsidRPr="00A36CB2" w:rsidRDefault="00F427C2" w:rsidP="00BA1BED">
            <w:pPr>
              <w:pStyle w:val="TableParagraph"/>
              <w:spacing w:line="242" w:lineRule="auto"/>
              <w:ind w:left="104" w:right="168"/>
              <w:jc w:val="center"/>
              <w:rPr>
                <w:rFonts w:asciiTheme="majorHAnsi" w:hAnsiTheme="majorHAnsi"/>
                <w:b/>
                <w:sz w:val="20"/>
              </w:rPr>
            </w:pPr>
            <w:r w:rsidRPr="00A94FF5">
              <w:rPr>
                <w:rFonts w:asciiTheme="majorHAnsi" w:hAnsiTheme="majorHAnsi"/>
                <w:b/>
                <w:sz w:val="20"/>
              </w:rPr>
              <w:t>Institucion / et përgjegjës</w:t>
            </w:r>
          </w:p>
        </w:tc>
        <w:tc>
          <w:tcPr>
            <w:tcW w:w="1418" w:type="dxa"/>
            <w:shd w:val="clear" w:color="auto" w:fill="D99594" w:themeFill="accent2" w:themeFillTint="99"/>
            <w:vAlign w:val="center"/>
          </w:tcPr>
          <w:p w:rsidR="00F427C2" w:rsidRPr="00A36CB2" w:rsidRDefault="00F427C2" w:rsidP="00BA1BED">
            <w:pPr>
              <w:pStyle w:val="TableParagraph"/>
              <w:spacing w:before="3" w:line="250" w:lineRule="exact"/>
              <w:jc w:val="center"/>
              <w:rPr>
                <w:rFonts w:asciiTheme="majorHAnsi" w:hAnsiTheme="majorHAnsi"/>
                <w:b/>
                <w:sz w:val="20"/>
              </w:rPr>
            </w:pPr>
            <w:r w:rsidRPr="00A94FF5">
              <w:rPr>
                <w:rFonts w:asciiTheme="majorHAnsi" w:hAnsiTheme="majorHAnsi"/>
                <w:b/>
                <w:sz w:val="20"/>
              </w:rPr>
              <w:t>Ide e re ose e vazhduar</w:t>
            </w:r>
          </w:p>
        </w:tc>
        <w:tc>
          <w:tcPr>
            <w:tcW w:w="1843" w:type="dxa"/>
            <w:gridSpan w:val="3"/>
            <w:shd w:val="clear" w:color="auto" w:fill="D99594" w:themeFill="accent2" w:themeFillTint="99"/>
            <w:vAlign w:val="center"/>
          </w:tcPr>
          <w:p w:rsidR="00F427C2" w:rsidRPr="00A36CB2" w:rsidRDefault="00F427C2" w:rsidP="00BA1BED">
            <w:pPr>
              <w:pStyle w:val="TableParagraph"/>
              <w:spacing w:line="248" w:lineRule="exact"/>
              <w:ind w:left="103"/>
              <w:jc w:val="center"/>
              <w:rPr>
                <w:rFonts w:asciiTheme="majorHAnsi" w:hAnsiTheme="majorHAnsi"/>
                <w:b/>
                <w:sz w:val="20"/>
              </w:rPr>
            </w:pPr>
            <w:r w:rsidRPr="00A94FF5">
              <w:rPr>
                <w:rFonts w:asciiTheme="majorHAnsi" w:hAnsiTheme="majorHAnsi"/>
                <w:b/>
                <w:sz w:val="20"/>
              </w:rPr>
              <w:t>Afati kohor</w:t>
            </w:r>
          </w:p>
        </w:tc>
      </w:tr>
      <w:tr w:rsidR="00F427C2" w:rsidRPr="00707F3B" w:rsidTr="00F82969">
        <w:trPr>
          <w:gridAfter w:val="2"/>
          <w:wAfter w:w="1844" w:type="dxa"/>
          <w:trHeight w:val="885"/>
        </w:trPr>
        <w:tc>
          <w:tcPr>
            <w:tcW w:w="2157" w:type="dxa"/>
            <w:gridSpan w:val="2"/>
            <w:shd w:val="clear" w:color="auto" w:fill="F2DBDB" w:themeFill="accent2" w:themeFillTint="33"/>
          </w:tcPr>
          <w:p w:rsidR="00F427C2" w:rsidRPr="00AE286A" w:rsidRDefault="00F427C2" w:rsidP="00BA1BED">
            <w:pPr>
              <w:pStyle w:val="TableParagraph"/>
              <w:spacing w:before="120" w:after="120"/>
              <w:ind w:left="110"/>
              <w:rPr>
                <w:rFonts w:asciiTheme="majorHAnsi" w:hAnsiTheme="majorHAnsi"/>
                <w:b/>
                <w:sz w:val="18"/>
                <w:szCs w:val="18"/>
              </w:rPr>
            </w:pPr>
            <w:r w:rsidRPr="00A94FF5">
              <w:rPr>
                <w:rFonts w:asciiTheme="majorHAnsi" w:hAnsiTheme="majorHAnsi"/>
                <w:sz w:val="18"/>
                <w:szCs w:val="18"/>
              </w:rPr>
              <w:t>Arritjet e matshme dhe të verifikueshme për të përmbushur këtë objektiv</w:t>
            </w:r>
          </w:p>
        </w:tc>
        <w:tc>
          <w:tcPr>
            <w:tcW w:w="1365" w:type="dxa"/>
            <w:gridSpan w:val="2"/>
            <w:shd w:val="clear" w:color="auto" w:fill="F2DBDB" w:themeFill="accent2" w:themeFillTint="33"/>
          </w:tcPr>
          <w:p w:rsidR="00F427C2" w:rsidRPr="00AE286A" w:rsidRDefault="00F427C2" w:rsidP="00BA1BED">
            <w:pPr>
              <w:pStyle w:val="TableParagraph"/>
              <w:spacing w:line="242" w:lineRule="auto"/>
              <w:ind w:left="110"/>
              <w:jc w:val="center"/>
              <w:rPr>
                <w:rFonts w:asciiTheme="majorHAnsi" w:hAnsiTheme="majorHAnsi"/>
                <w:sz w:val="18"/>
                <w:szCs w:val="18"/>
              </w:rPr>
            </w:pPr>
            <w:r w:rsidRPr="00A21E91">
              <w:rPr>
                <w:rFonts w:asciiTheme="majorHAnsi" w:hAnsiTheme="majorHAnsi"/>
                <w:sz w:val="18"/>
                <w:szCs w:val="18"/>
              </w:rPr>
              <w:t>Treguesit e Rezultateve</w:t>
            </w:r>
          </w:p>
        </w:tc>
        <w:tc>
          <w:tcPr>
            <w:tcW w:w="1474" w:type="dxa"/>
            <w:gridSpan w:val="2"/>
            <w:shd w:val="clear" w:color="auto" w:fill="F2DBDB" w:themeFill="accent2" w:themeFillTint="33"/>
          </w:tcPr>
          <w:p w:rsidR="00F427C2" w:rsidRPr="00AE286A" w:rsidRDefault="00F427C2" w:rsidP="00BA1BED">
            <w:pPr>
              <w:pStyle w:val="TableParagraph"/>
              <w:spacing w:line="242" w:lineRule="auto"/>
              <w:ind w:left="109" w:right="293"/>
              <w:jc w:val="center"/>
              <w:rPr>
                <w:rFonts w:asciiTheme="majorHAnsi" w:hAnsiTheme="majorHAnsi"/>
                <w:sz w:val="18"/>
                <w:szCs w:val="18"/>
              </w:rPr>
            </w:pPr>
            <w:r>
              <w:rPr>
                <w:rFonts w:asciiTheme="majorHAnsi" w:hAnsiTheme="majorHAnsi"/>
                <w:sz w:val="18"/>
                <w:szCs w:val="18"/>
              </w:rPr>
              <w:t>Nxjerrjet</w:t>
            </w:r>
            <w:r w:rsidRPr="00A94FF5">
              <w:rPr>
                <w:rFonts w:asciiTheme="majorHAnsi" w:hAnsiTheme="majorHAnsi"/>
                <w:sz w:val="18"/>
                <w:szCs w:val="18"/>
              </w:rPr>
              <w:t xml:space="preserve"> e rezultateve</w:t>
            </w:r>
          </w:p>
        </w:tc>
        <w:tc>
          <w:tcPr>
            <w:tcW w:w="1559" w:type="dxa"/>
            <w:gridSpan w:val="2"/>
            <w:shd w:val="clear" w:color="auto" w:fill="F2DBDB" w:themeFill="accent2" w:themeFillTint="33"/>
          </w:tcPr>
          <w:p w:rsidR="00F427C2" w:rsidRPr="00AE286A" w:rsidRDefault="00F427C2" w:rsidP="00BA1BED">
            <w:pPr>
              <w:pStyle w:val="TableParagraph"/>
              <w:spacing w:line="242" w:lineRule="auto"/>
              <w:ind w:left="104" w:right="168"/>
              <w:jc w:val="center"/>
              <w:rPr>
                <w:rFonts w:asciiTheme="majorHAnsi" w:hAnsiTheme="majorHAnsi"/>
                <w:sz w:val="18"/>
                <w:szCs w:val="18"/>
              </w:rPr>
            </w:pPr>
            <w:r w:rsidRPr="00A94FF5">
              <w:rPr>
                <w:rFonts w:asciiTheme="majorHAnsi" w:hAnsiTheme="majorHAnsi"/>
                <w:sz w:val="18"/>
                <w:szCs w:val="18"/>
              </w:rPr>
              <w:t>Institucioni përgjegjës kryesor</w:t>
            </w:r>
          </w:p>
        </w:tc>
        <w:tc>
          <w:tcPr>
            <w:tcW w:w="1559" w:type="dxa"/>
            <w:gridSpan w:val="2"/>
            <w:shd w:val="clear" w:color="auto" w:fill="F2DBDB" w:themeFill="accent2" w:themeFillTint="33"/>
          </w:tcPr>
          <w:p w:rsidR="00F427C2" w:rsidRPr="00AE286A" w:rsidRDefault="00F427C2" w:rsidP="00BA1BED">
            <w:pPr>
              <w:pStyle w:val="TableParagraph"/>
              <w:spacing w:line="242" w:lineRule="auto"/>
              <w:ind w:left="-17"/>
              <w:jc w:val="center"/>
              <w:rPr>
                <w:rFonts w:asciiTheme="majorHAnsi" w:hAnsiTheme="majorHAnsi"/>
                <w:sz w:val="18"/>
                <w:szCs w:val="18"/>
              </w:rPr>
            </w:pPr>
            <w:r w:rsidRPr="00A94FF5">
              <w:rPr>
                <w:rFonts w:asciiTheme="majorHAnsi" w:hAnsiTheme="majorHAnsi"/>
                <w:sz w:val="18"/>
                <w:szCs w:val="18"/>
              </w:rPr>
              <w:t>Agjencitë / Institucionet Mbështetëse / Koordinuese</w:t>
            </w:r>
          </w:p>
        </w:tc>
        <w:tc>
          <w:tcPr>
            <w:tcW w:w="1418" w:type="dxa"/>
            <w:shd w:val="clear" w:color="auto" w:fill="F2DBDB" w:themeFill="accent2" w:themeFillTint="33"/>
          </w:tcPr>
          <w:p w:rsidR="00F427C2" w:rsidRPr="00AE286A" w:rsidRDefault="00F427C2" w:rsidP="00BA1BED">
            <w:pPr>
              <w:pStyle w:val="TableParagraph"/>
              <w:jc w:val="center"/>
              <w:rPr>
                <w:rFonts w:asciiTheme="majorHAnsi" w:hAnsiTheme="majorHAnsi"/>
                <w:sz w:val="18"/>
                <w:szCs w:val="18"/>
              </w:rPr>
            </w:pPr>
            <w:r w:rsidRPr="00A94FF5">
              <w:rPr>
                <w:rFonts w:asciiTheme="majorHAnsi" w:hAnsiTheme="majorHAnsi"/>
                <w:sz w:val="18"/>
                <w:szCs w:val="18"/>
              </w:rPr>
              <w:t xml:space="preserve">E re ose e vazhduar nga 2018-2020 OGP </w:t>
            </w:r>
            <w:r w:rsidR="00B71DC7">
              <w:rPr>
                <w:rFonts w:asciiTheme="majorHAnsi" w:hAnsiTheme="majorHAnsi"/>
                <w:sz w:val="18"/>
                <w:szCs w:val="18"/>
              </w:rPr>
              <w:t>PV</w:t>
            </w:r>
          </w:p>
        </w:tc>
        <w:tc>
          <w:tcPr>
            <w:tcW w:w="921" w:type="dxa"/>
            <w:gridSpan w:val="2"/>
            <w:shd w:val="clear" w:color="auto" w:fill="F2DBDB" w:themeFill="accent2" w:themeFillTint="33"/>
          </w:tcPr>
          <w:p w:rsidR="00F427C2" w:rsidRPr="00AE286A" w:rsidRDefault="00F427C2" w:rsidP="00BA1BED">
            <w:pPr>
              <w:pStyle w:val="TableParagraph"/>
              <w:spacing w:line="242" w:lineRule="auto"/>
              <w:jc w:val="center"/>
              <w:rPr>
                <w:rFonts w:asciiTheme="majorHAnsi" w:hAnsiTheme="majorHAnsi"/>
                <w:sz w:val="18"/>
                <w:szCs w:val="18"/>
              </w:rPr>
            </w:pPr>
            <w:r>
              <w:rPr>
                <w:rFonts w:asciiTheme="majorHAnsi" w:hAnsiTheme="majorHAnsi"/>
                <w:sz w:val="18"/>
                <w:szCs w:val="18"/>
              </w:rPr>
              <w:t>Data e fillimit</w:t>
            </w:r>
          </w:p>
        </w:tc>
        <w:tc>
          <w:tcPr>
            <w:tcW w:w="922" w:type="dxa"/>
            <w:shd w:val="clear" w:color="auto" w:fill="F2DBDB" w:themeFill="accent2" w:themeFillTint="33"/>
          </w:tcPr>
          <w:p w:rsidR="00F427C2" w:rsidRPr="00AE286A" w:rsidRDefault="00F427C2" w:rsidP="00BA1BED">
            <w:pPr>
              <w:pStyle w:val="TableParagraph"/>
              <w:spacing w:line="248" w:lineRule="exact"/>
              <w:jc w:val="center"/>
              <w:rPr>
                <w:rFonts w:asciiTheme="majorHAnsi" w:hAnsiTheme="majorHAnsi"/>
                <w:sz w:val="18"/>
                <w:szCs w:val="18"/>
              </w:rPr>
            </w:pPr>
            <w:r w:rsidRPr="00A94FF5">
              <w:rPr>
                <w:rFonts w:asciiTheme="majorHAnsi" w:hAnsiTheme="majorHAnsi"/>
                <w:sz w:val="18"/>
                <w:szCs w:val="18"/>
              </w:rPr>
              <w:t>Data e përfundimit</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650"/>
        </w:trPr>
        <w:tc>
          <w:tcPr>
            <w:tcW w:w="11375" w:type="dxa"/>
            <w:gridSpan w:val="14"/>
            <w:shd w:val="clear" w:color="auto" w:fill="C0504D" w:themeFill="accent2"/>
            <w:vAlign w:val="center"/>
          </w:tcPr>
          <w:p w:rsidR="00F427C2" w:rsidRPr="002873EB" w:rsidRDefault="00F427C2" w:rsidP="00BA1BED">
            <w:pPr>
              <w:rPr>
                <w:rFonts w:ascii="Georgia" w:hAnsi="Georgia"/>
                <w:b/>
                <w:bCs/>
                <w:color w:val="FFFFFF" w:themeColor="background1"/>
                <w:sz w:val="18"/>
                <w:szCs w:val="18"/>
              </w:rPr>
            </w:pPr>
            <w:r w:rsidRPr="00986722">
              <w:rPr>
                <w:rFonts w:ascii="Georgia" w:hAnsi="Georgia"/>
                <w:b/>
                <w:i/>
                <w:color w:val="FFFFFF" w:themeColor="background1"/>
                <w:sz w:val="20"/>
                <w:szCs w:val="16"/>
              </w:rPr>
              <w:t xml:space="preserve">Masa prioritare </w:t>
            </w:r>
            <w:r w:rsidRPr="00EF20C7">
              <w:rPr>
                <w:rFonts w:ascii="Georgia" w:hAnsi="Georgia"/>
                <w:b/>
                <w:i/>
                <w:color w:val="FFFFFF" w:themeColor="background1"/>
                <w:sz w:val="20"/>
                <w:szCs w:val="18"/>
              </w:rPr>
              <w:t xml:space="preserve">1: </w:t>
            </w:r>
            <w:r>
              <w:rPr>
                <w:rFonts w:ascii="Georgia" w:hAnsi="Georgia"/>
                <w:b/>
                <w:i/>
                <w:color w:val="FFFFFF" w:themeColor="background1"/>
                <w:sz w:val="20"/>
                <w:szCs w:val="18"/>
              </w:rPr>
              <w:br/>
            </w:r>
            <w:r w:rsidRPr="000600F8">
              <w:rPr>
                <w:rFonts w:ascii="Georgia" w:hAnsi="Georgia"/>
                <w:bCs/>
                <w:color w:val="FFFFFF" w:themeColor="background1"/>
                <w:sz w:val="20"/>
                <w:szCs w:val="18"/>
              </w:rPr>
              <w:t>Planet e integritetit të hartuara dhe miratuara nga institucionet e qeverisë qendrore</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845"/>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Pr>
                <w:rFonts w:ascii="Georgia" w:hAnsi="Georgia"/>
                <w:b/>
                <w:i/>
                <w:sz w:val="18"/>
                <w:szCs w:val="20"/>
              </w:rPr>
              <w:t>Pika referimit</w:t>
            </w:r>
            <w:r w:rsidRPr="00D9447A">
              <w:rPr>
                <w:rFonts w:ascii="Georgia" w:hAnsi="Georgia"/>
                <w:b/>
                <w:i/>
                <w:sz w:val="18"/>
                <w:szCs w:val="18"/>
              </w:rPr>
              <w:t xml:space="preserve"> 1:</w:t>
            </w:r>
          </w:p>
          <w:p w:rsidR="00F427C2" w:rsidRPr="00D9447A" w:rsidRDefault="00F427C2" w:rsidP="00BA1BED">
            <w:pPr>
              <w:pStyle w:val="TableParagraph"/>
              <w:tabs>
                <w:tab w:val="left" w:pos="1945"/>
              </w:tabs>
              <w:spacing w:before="120" w:after="120"/>
              <w:ind w:left="33"/>
              <w:rPr>
                <w:rFonts w:ascii="Georgia" w:hAnsi="Georgia"/>
                <w:color w:val="000000"/>
                <w:sz w:val="18"/>
                <w:szCs w:val="18"/>
              </w:rPr>
            </w:pPr>
            <w:r w:rsidRPr="000600F8">
              <w:rPr>
                <w:rFonts w:ascii="Georgia" w:hAnsi="Georgia"/>
                <w:color w:val="000000"/>
                <w:sz w:val="18"/>
                <w:szCs w:val="18"/>
              </w:rPr>
              <w:t>Dokumenti i metodologjisë: Hartuar metodologjia e vlerësimit të rrezikut udhëzues / integritet për qeverinë qendrore</w:t>
            </w:r>
          </w:p>
        </w:tc>
        <w:tc>
          <w:tcPr>
            <w:tcW w:w="1365" w:type="dxa"/>
            <w:gridSpan w:val="2"/>
            <w:shd w:val="clear" w:color="auto" w:fill="auto"/>
          </w:tcPr>
          <w:p w:rsidR="00F427C2" w:rsidRPr="00D9447A" w:rsidRDefault="00F427C2" w:rsidP="00BA1BED">
            <w:pPr>
              <w:spacing w:before="240" w:after="240"/>
              <w:rPr>
                <w:rFonts w:ascii="Georgia" w:hAnsi="Georgia"/>
                <w:sz w:val="16"/>
                <w:szCs w:val="16"/>
              </w:rPr>
            </w:pPr>
            <w:r w:rsidRPr="000600F8">
              <w:rPr>
                <w:rFonts w:ascii="Georgia" w:hAnsi="Georgia"/>
                <w:sz w:val="16"/>
                <w:szCs w:val="16"/>
              </w:rPr>
              <w:t xml:space="preserve">Institucionet qendrore të administratës publike me performancë, përgjegjshmëri dhe transparencë më të </w:t>
            </w:r>
            <w:r w:rsidR="00BD3D8D">
              <w:rPr>
                <w:rFonts w:ascii="Georgia" w:hAnsi="Georgia"/>
                <w:sz w:val="16"/>
                <w:szCs w:val="16"/>
              </w:rPr>
              <w:t>mire</w:t>
            </w: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sidRPr="000600F8">
              <w:rPr>
                <w:rFonts w:ascii="Georgia" w:hAnsi="Georgia"/>
                <w:sz w:val="16"/>
                <w:szCs w:val="16"/>
              </w:rPr>
              <w:t>Manuali (metodologjia) e përfunduar</w:t>
            </w:r>
          </w:p>
        </w:tc>
        <w:tc>
          <w:tcPr>
            <w:tcW w:w="1559" w:type="dxa"/>
            <w:gridSpan w:val="2"/>
          </w:tcPr>
          <w:p w:rsidR="00F427C2" w:rsidRPr="002873EB" w:rsidRDefault="00F427C2" w:rsidP="00BA1BED">
            <w:pPr>
              <w:spacing w:before="120" w:after="120"/>
              <w:rPr>
                <w:rFonts w:ascii="Georgia" w:hAnsi="Georgia"/>
                <w:sz w:val="16"/>
                <w:szCs w:val="16"/>
              </w:rPr>
            </w:pPr>
            <w:r w:rsidRPr="000600F8">
              <w:rPr>
                <w:rFonts w:ascii="Georgia" w:hAnsi="Georgia"/>
                <w:sz w:val="16"/>
                <w:szCs w:val="16"/>
              </w:rPr>
              <w:t>Ministria e Drejtësisë (MD)</w:t>
            </w:r>
          </w:p>
        </w:tc>
        <w:tc>
          <w:tcPr>
            <w:tcW w:w="1559" w:type="dxa"/>
            <w:gridSpan w:val="2"/>
          </w:tcPr>
          <w:p w:rsidR="00F427C2" w:rsidRPr="002873EB" w:rsidRDefault="00F427C2" w:rsidP="00BA1BED">
            <w:pPr>
              <w:spacing w:before="120" w:after="120"/>
              <w:rPr>
                <w:rFonts w:ascii="Georgia" w:hAnsi="Georgia"/>
                <w:sz w:val="16"/>
                <w:szCs w:val="16"/>
              </w:rPr>
            </w:pPr>
            <w:r w:rsidRPr="000600F8">
              <w:rPr>
                <w:rFonts w:ascii="Georgia" w:hAnsi="Georgia"/>
                <w:sz w:val="16"/>
                <w:szCs w:val="16"/>
              </w:rPr>
              <w:t>Organizatat e shoqërisë civile (OSHC)</w:t>
            </w:r>
          </w:p>
        </w:tc>
        <w:tc>
          <w:tcPr>
            <w:tcW w:w="1418" w:type="dxa"/>
          </w:tcPr>
          <w:p w:rsidR="00F427C2" w:rsidRPr="002873EB" w:rsidRDefault="00070631" w:rsidP="00BA1BED">
            <w:pPr>
              <w:pStyle w:val="TableParagraph"/>
              <w:tabs>
                <w:tab w:val="left" w:pos="653"/>
              </w:tabs>
              <w:ind w:left="35"/>
              <w:jc w:val="both"/>
              <w:rPr>
                <w:rFonts w:ascii="Georgia" w:hAnsi="Georgia"/>
                <w:sz w:val="16"/>
                <w:szCs w:val="16"/>
              </w:rPr>
            </w:pPr>
            <w:sdt>
              <w:sdtPr>
                <w:rPr>
                  <w:rFonts w:ascii="Georgia" w:hAnsi="Georgia"/>
                  <w:sz w:val="16"/>
                  <w:szCs w:val="16"/>
                </w:rPr>
                <w:id w:val="-873691560"/>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921297554"/>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B71DC7">
              <w:rPr>
                <w:rFonts w:ascii="Georgia" w:hAnsi="Georgia"/>
                <w:sz w:val="16"/>
                <w:szCs w:val="16"/>
              </w:rPr>
              <w:t xml:space="preserve"> </w:t>
            </w:r>
            <w:r w:rsidR="00F427C2" w:rsidRPr="000600F8">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 2020</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  2020</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278"/>
        </w:trPr>
        <w:tc>
          <w:tcPr>
            <w:tcW w:w="2157" w:type="dxa"/>
            <w:gridSpan w:val="2"/>
          </w:tcPr>
          <w:p w:rsidR="00F427C2" w:rsidRPr="00D9447A" w:rsidRDefault="00F427C2" w:rsidP="00BA1BED">
            <w:pPr>
              <w:spacing w:before="120" w:after="120"/>
              <w:ind w:left="33"/>
              <w:rPr>
                <w:rFonts w:ascii="Georgia" w:hAnsi="Georgia"/>
                <w:b/>
                <w:i/>
                <w:sz w:val="18"/>
                <w:szCs w:val="18"/>
              </w:rPr>
            </w:pPr>
            <w:r w:rsidRPr="008924C4">
              <w:rPr>
                <w:rFonts w:ascii="Georgia" w:hAnsi="Georgia"/>
                <w:b/>
                <w:i/>
                <w:sz w:val="18"/>
                <w:szCs w:val="18"/>
              </w:rPr>
              <w:t>Pika referimit</w:t>
            </w:r>
            <w:r w:rsidRPr="00D9447A">
              <w:rPr>
                <w:rFonts w:ascii="Georgia" w:hAnsi="Georgia"/>
                <w:b/>
                <w:i/>
                <w:sz w:val="18"/>
                <w:szCs w:val="18"/>
              </w:rPr>
              <w:t xml:space="preserve"> 2:</w:t>
            </w:r>
          </w:p>
          <w:p w:rsidR="00F427C2" w:rsidRPr="00D9447A" w:rsidRDefault="00F427C2" w:rsidP="00BA1BED">
            <w:pPr>
              <w:spacing w:before="120" w:after="120"/>
              <w:ind w:left="33"/>
              <w:rPr>
                <w:rFonts w:ascii="Georgia" w:hAnsi="Georgia"/>
                <w:color w:val="000000"/>
                <w:sz w:val="18"/>
                <w:szCs w:val="18"/>
              </w:rPr>
            </w:pPr>
            <w:r w:rsidRPr="008924C4">
              <w:rPr>
                <w:rFonts w:ascii="Georgia" w:hAnsi="Georgia"/>
                <w:color w:val="000000"/>
                <w:sz w:val="18"/>
                <w:szCs w:val="18"/>
              </w:rPr>
              <w:t>Forcimi i kapaciteteve të stafit teknik të MD për identifikimin e rreziqeve të integritetit</w:t>
            </w:r>
          </w:p>
        </w:tc>
        <w:tc>
          <w:tcPr>
            <w:tcW w:w="1365" w:type="dxa"/>
            <w:gridSpan w:val="2"/>
            <w:shd w:val="clear" w:color="auto" w:fill="auto"/>
          </w:tcPr>
          <w:p w:rsidR="00F427C2" w:rsidRPr="00D9447A" w:rsidRDefault="00F427C2" w:rsidP="00BA1BED">
            <w:pPr>
              <w:spacing w:before="240" w:after="240"/>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Pr>
                <w:rFonts w:ascii="Georgia" w:hAnsi="Georgia"/>
                <w:color w:val="000000"/>
                <w:sz w:val="16"/>
                <w:szCs w:val="16"/>
              </w:rPr>
              <w:t>Workshop</w:t>
            </w:r>
            <w:r w:rsidR="00593523">
              <w:rPr>
                <w:rFonts w:ascii="Georgia" w:hAnsi="Georgia"/>
                <w:color w:val="000000"/>
                <w:sz w:val="16"/>
                <w:szCs w:val="16"/>
              </w:rPr>
              <w:t xml:space="preserve"> për identifikimin e pro</w:t>
            </w:r>
            <w:r w:rsidR="00593523" w:rsidRPr="00593523">
              <w:rPr>
                <w:rFonts w:ascii="Georgia" w:hAnsi="Georgia"/>
                <w:color w:val="000000"/>
                <w:sz w:val="16"/>
                <w:szCs w:val="16"/>
              </w:rPr>
              <w:t>ç</w:t>
            </w:r>
            <w:r w:rsidRPr="008924C4">
              <w:rPr>
                <w:rFonts w:ascii="Georgia" w:hAnsi="Georgia"/>
                <w:color w:val="000000"/>
                <w:sz w:val="16"/>
                <w:szCs w:val="16"/>
              </w:rPr>
              <w:t>eseve të punës / Analiza dhe vlerësimi i intensitetit të rreziqeve të integritetit.</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OSHC-të</w:t>
            </w: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662764251"/>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077098545"/>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 2020</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  2020</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780"/>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sidRPr="008924C4">
              <w:rPr>
                <w:rFonts w:ascii="Georgia" w:hAnsi="Georgia"/>
                <w:b/>
                <w:i/>
                <w:sz w:val="18"/>
                <w:szCs w:val="18"/>
              </w:rPr>
              <w:t>Pika referimit</w:t>
            </w:r>
            <w:r w:rsidRPr="00D9447A">
              <w:rPr>
                <w:rFonts w:ascii="Georgia" w:hAnsi="Georgia"/>
                <w:b/>
                <w:i/>
                <w:sz w:val="18"/>
                <w:szCs w:val="18"/>
              </w:rPr>
              <w:t xml:space="preserve"> 3:</w:t>
            </w:r>
          </w:p>
          <w:p w:rsidR="00F427C2" w:rsidRPr="00D9447A" w:rsidRDefault="00F427C2" w:rsidP="00BA1BED">
            <w:pPr>
              <w:pStyle w:val="TableParagraph"/>
              <w:tabs>
                <w:tab w:val="left" w:pos="1945"/>
              </w:tabs>
              <w:spacing w:before="120" w:after="120"/>
              <w:ind w:left="33"/>
              <w:rPr>
                <w:rFonts w:ascii="Georgia" w:hAnsi="Georgia"/>
                <w:color w:val="000000"/>
                <w:sz w:val="18"/>
                <w:szCs w:val="18"/>
              </w:rPr>
            </w:pPr>
            <w:r w:rsidRPr="008924C4">
              <w:rPr>
                <w:rFonts w:ascii="Georgia" w:hAnsi="Georgia"/>
                <w:color w:val="000000"/>
                <w:sz w:val="18"/>
                <w:szCs w:val="18"/>
              </w:rPr>
              <w:t>Miratimi dhe Publikimi i Metodologjisë së Vlerësimit të Rrezikut të Integritetit për qeverinë qendrore.</w:t>
            </w:r>
          </w:p>
        </w:tc>
        <w:tc>
          <w:tcPr>
            <w:tcW w:w="1365" w:type="dxa"/>
            <w:gridSpan w:val="2"/>
            <w:shd w:val="clear" w:color="auto" w:fill="auto"/>
          </w:tcPr>
          <w:p w:rsidR="00F427C2" w:rsidRPr="00D9447A" w:rsidRDefault="00F427C2" w:rsidP="00BA1BED">
            <w:pPr>
              <w:spacing w:before="120" w:after="120"/>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sidRPr="008924C4">
              <w:rPr>
                <w:rFonts w:ascii="Georgia" w:hAnsi="Georgia"/>
                <w:sz w:val="16"/>
                <w:szCs w:val="16"/>
              </w:rPr>
              <w:t>Manuali (metodologjia) i aprovuar</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66"/>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67"/>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II 2020</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2020</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sidRPr="008924C4">
              <w:rPr>
                <w:rFonts w:ascii="Georgia" w:hAnsi="Georgia"/>
                <w:b/>
                <w:i/>
                <w:sz w:val="18"/>
                <w:szCs w:val="18"/>
              </w:rPr>
              <w:t>Pika referimit</w:t>
            </w:r>
            <w:r w:rsidRPr="00D9447A">
              <w:rPr>
                <w:rFonts w:ascii="Georgia" w:hAnsi="Georgia"/>
                <w:b/>
                <w:i/>
                <w:sz w:val="18"/>
                <w:szCs w:val="18"/>
              </w:rPr>
              <w:t xml:space="preserve"> 4:</w:t>
            </w:r>
          </w:p>
          <w:p w:rsidR="00F427C2" w:rsidRPr="00D9447A" w:rsidRDefault="00F427C2" w:rsidP="00BA1BED">
            <w:pPr>
              <w:pStyle w:val="TableParagraph"/>
              <w:tabs>
                <w:tab w:val="left" w:pos="1945"/>
              </w:tabs>
              <w:spacing w:before="120" w:after="120"/>
              <w:ind w:left="33"/>
              <w:rPr>
                <w:rFonts w:ascii="Georgia" w:hAnsi="Georgia"/>
                <w:sz w:val="18"/>
                <w:szCs w:val="18"/>
              </w:rPr>
            </w:pPr>
            <w:r w:rsidRPr="008924C4">
              <w:rPr>
                <w:rFonts w:ascii="Georgia" w:hAnsi="Georgia"/>
                <w:color w:val="000000"/>
                <w:sz w:val="18"/>
                <w:szCs w:val="18"/>
              </w:rPr>
              <w:t>Hartimi, konsultimi, miratimi dhe publikimi i dokumentit</w:t>
            </w:r>
            <w:r w:rsidR="00781884">
              <w:rPr>
                <w:rFonts w:ascii="Georgia" w:hAnsi="Georgia"/>
                <w:color w:val="000000"/>
                <w:sz w:val="18"/>
                <w:szCs w:val="18"/>
              </w:rPr>
              <w:t xml:space="preserve"> </w:t>
            </w:r>
            <w:r w:rsidRPr="008924C4">
              <w:rPr>
                <w:rFonts w:ascii="Georgia" w:hAnsi="Georgia"/>
                <w:color w:val="000000"/>
                <w:sz w:val="18"/>
                <w:szCs w:val="18"/>
              </w:rPr>
              <w:t xml:space="preserve"> IP të MD.</w:t>
            </w:r>
          </w:p>
        </w:tc>
        <w:tc>
          <w:tcPr>
            <w:tcW w:w="1365" w:type="dxa"/>
            <w:gridSpan w:val="2"/>
            <w:shd w:val="clear" w:color="auto" w:fill="auto"/>
          </w:tcPr>
          <w:p w:rsidR="00F427C2" w:rsidRPr="00D9447A" w:rsidRDefault="00F427C2" w:rsidP="00BA1BED">
            <w:pPr>
              <w:spacing w:before="120" w:after="120"/>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Pr>
                <w:rFonts w:ascii="Georgia" w:hAnsi="Georgia"/>
                <w:sz w:val="16"/>
                <w:szCs w:val="16"/>
              </w:rPr>
              <w:t>Miratimi i dokumentit</w:t>
            </w:r>
            <w:r w:rsidRPr="008924C4">
              <w:rPr>
                <w:rFonts w:ascii="Georgia" w:hAnsi="Georgia"/>
                <w:sz w:val="16"/>
                <w:szCs w:val="16"/>
              </w:rPr>
              <w:t xml:space="preserve"> të MD-së</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68"/>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69"/>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II 2020</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2020</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spacing w:before="120" w:after="120"/>
              <w:ind w:left="33"/>
              <w:rPr>
                <w:rFonts w:ascii="Georgia" w:hAnsi="Georgia"/>
                <w:b/>
                <w:i/>
                <w:sz w:val="18"/>
                <w:szCs w:val="18"/>
              </w:rPr>
            </w:pPr>
            <w:r w:rsidRPr="008924C4">
              <w:rPr>
                <w:rFonts w:ascii="Georgia" w:hAnsi="Georgia"/>
                <w:b/>
                <w:i/>
                <w:sz w:val="18"/>
                <w:szCs w:val="18"/>
              </w:rPr>
              <w:t xml:space="preserve">Pika referimit </w:t>
            </w:r>
            <w:r w:rsidRPr="00D9447A">
              <w:rPr>
                <w:rFonts w:ascii="Georgia" w:hAnsi="Georgia"/>
                <w:b/>
                <w:i/>
                <w:sz w:val="18"/>
                <w:szCs w:val="18"/>
              </w:rPr>
              <w:t>5:</w:t>
            </w:r>
          </w:p>
          <w:p w:rsidR="00F427C2" w:rsidRPr="00D9447A" w:rsidRDefault="00F427C2" w:rsidP="00BA1BED">
            <w:pPr>
              <w:spacing w:before="120" w:after="120"/>
              <w:ind w:left="33"/>
              <w:rPr>
                <w:rFonts w:ascii="Georgia" w:hAnsi="Georgia"/>
                <w:sz w:val="18"/>
                <w:szCs w:val="18"/>
              </w:rPr>
            </w:pPr>
            <w:r w:rsidRPr="008924C4">
              <w:rPr>
                <w:rFonts w:ascii="Georgia" w:eastAsia="Arial" w:hAnsi="Georgia" w:cs="Arial"/>
                <w:sz w:val="18"/>
                <w:szCs w:val="18"/>
              </w:rPr>
              <w:t xml:space="preserve">Mekanizmat e informimit dhe prezantimit tek MD dhe institucionet </w:t>
            </w:r>
            <w:r w:rsidR="00781884">
              <w:rPr>
                <w:rFonts w:ascii="Georgia" w:eastAsia="Arial" w:hAnsi="Georgia" w:cs="Arial"/>
                <w:sz w:val="18"/>
                <w:szCs w:val="18"/>
              </w:rPr>
              <w:t xml:space="preserve"> vartëse të ML</w:t>
            </w:r>
            <w:r w:rsidRPr="008924C4">
              <w:rPr>
                <w:rFonts w:ascii="Georgia" w:eastAsia="Arial" w:hAnsi="Georgia" w:cs="Arial"/>
                <w:sz w:val="18"/>
                <w:szCs w:val="18"/>
              </w:rPr>
              <w:t>, për pro</w:t>
            </w:r>
            <w:r w:rsidR="00781884" w:rsidRPr="00781884">
              <w:rPr>
                <w:rFonts w:ascii="Georgia" w:eastAsia="Arial" w:hAnsi="Georgia" w:cs="Arial"/>
                <w:sz w:val="18"/>
                <w:szCs w:val="18"/>
              </w:rPr>
              <w:t>ç</w:t>
            </w:r>
            <w:r w:rsidRPr="008924C4">
              <w:rPr>
                <w:rFonts w:ascii="Georgia" w:eastAsia="Arial" w:hAnsi="Georgia" w:cs="Arial"/>
                <w:sz w:val="18"/>
                <w:szCs w:val="18"/>
              </w:rPr>
              <w:t>esin e vlerësimit të rrezikut dhe prezantimin e udhëzuesit të integritetit</w:t>
            </w:r>
          </w:p>
        </w:tc>
        <w:tc>
          <w:tcPr>
            <w:tcW w:w="1365" w:type="dxa"/>
            <w:gridSpan w:val="2"/>
            <w:shd w:val="clear" w:color="auto" w:fill="auto"/>
          </w:tcPr>
          <w:p w:rsidR="00F427C2" w:rsidRPr="00D9447A" w:rsidRDefault="00F427C2" w:rsidP="00BA1BED">
            <w:pPr>
              <w:spacing w:before="120" w:after="120"/>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sidRPr="008924C4">
              <w:rPr>
                <w:rFonts w:ascii="Georgia" w:eastAsia="Arial" w:hAnsi="Georgia" w:cs="Arial"/>
                <w:sz w:val="16"/>
                <w:szCs w:val="16"/>
              </w:rPr>
              <w:t>Tryeza e promovimit të Planit të Integritetit të MD</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OSHC-të</w:t>
            </w: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72"/>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73"/>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II 2020</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2020</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spacing w:before="120" w:after="120"/>
              <w:ind w:left="33"/>
              <w:rPr>
                <w:rFonts w:ascii="Georgia" w:hAnsi="Georgia"/>
                <w:b/>
                <w:i/>
                <w:sz w:val="18"/>
                <w:szCs w:val="18"/>
              </w:rPr>
            </w:pPr>
            <w:r w:rsidRPr="008924C4">
              <w:rPr>
                <w:rFonts w:ascii="Georgia" w:hAnsi="Georgia"/>
                <w:b/>
                <w:i/>
                <w:sz w:val="18"/>
                <w:szCs w:val="18"/>
              </w:rPr>
              <w:t xml:space="preserve">Pika referimit </w:t>
            </w:r>
            <w:r w:rsidRPr="00D9447A">
              <w:rPr>
                <w:rFonts w:ascii="Georgia" w:hAnsi="Georgia"/>
                <w:b/>
                <w:i/>
                <w:sz w:val="18"/>
                <w:szCs w:val="18"/>
              </w:rPr>
              <w:t>6:</w:t>
            </w:r>
          </w:p>
          <w:p w:rsidR="00F427C2" w:rsidRPr="00D9447A" w:rsidRDefault="00F427C2" w:rsidP="00BA1BED">
            <w:pPr>
              <w:spacing w:before="120" w:after="120"/>
              <w:ind w:left="33"/>
              <w:rPr>
                <w:rFonts w:ascii="Georgia" w:eastAsia="Arial" w:hAnsi="Georgia" w:cs="Arial"/>
                <w:sz w:val="18"/>
                <w:szCs w:val="18"/>
              </w:rPr>
            </w:pPr>
            <w:r w:rsidRPr="008924C4">
              <w:rPr>
                <w:rFonts w:ascii="Georgia" w:eastAsia="Arial" w:hAnsi="Georgia" w:cs="Arial"/>
                <w:sz w:val="18"/>
                <w:szCs w:val="18"/>
              </w:rPr>
              <w:t>Vlerësimi i rrezikut të integritetit në institucionet vartëse të MD sipas modelit të zhvilluar në MD; Plani i integritetit i hartuar.</w:t>
            </w:r>
          </w:p>
        </w:tc>
        <w:tc>
          <w:tcPr>
            <w:tcW w:w="1365" w:type="dxa"/>
            <w:gridSpan w:val="2"/>
            <w:shd w:val="clear" w:color="auto" w:fill="auto"/>
          </w:tcPr>
          <w:p w:rsidR="00F427C2" w:rsidRPr="00D9447A" w:rsidRDefault="00F427C2" w:rsidP="00BA1BED">
            <w:pPr>
              <w:spacing w:before="120" w:after="120"/>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sidRPr="008924C4">
              <w:rPr>
                <w:rFonts w:ascii="Georgia" w:eastAsia="Arial" w:hAnsi="Georgia" w:cs="Arial"/>
                <w:sz w:val="16"/>
                <w:szCs w:val="16"/>
              </w:rPr>
              <w:t>Vlerësimi i rrezikut të integritetit në institucionet vartëse të MD dhe plani i integritetit i hartuar.</w:t>
            </w:r>
          </w:p>
        </w:tc>
        <w:tc>
          <w:tcPr>
            <w:tcW w:w="1559" w:type="dxa"/>
            <w:gridSpan w:val="2"/>
          </w:tcPr>
          <w:p w:rsidR="00F427C2" w:rsidRPr="002873EB" w:rsidRDefault="00F427C2" w:rsidP="00BA1BED">
            <w:pPr>
              <w:spacing w:before="120" w:after="120"/>
              <w:rPr>
                <w:rFonts w:ascii="Georgia" w:hAnsi="Georgia"/>
                <w:sz w:val="16"/>
                <w:szCs w:val="16"/>
              </w:rPr>
            </w:pPr>
            <w:r>
              <w:rPr>
                <w:rFonts w:ascii="Georgia" w:hAnsi="Georgia"/>
                <w:sz w:val="16"/>
                <w:szCs w:val="16"/>
              </w:rPr>
              <w:t>V</w:t>
            </w:r>
            <w:r w:rsidRPr="008924C4">
              <w:rPr>
                <w:rFonts w:ascii="Georgia" w:hAnsi="Georgia"/>
                <w:sz w:val="16"/>
                <w:szCs w:val="16"/>
              </w:rPr>
              <w:t>artësit</w:t>
            </w:r>
            <w:r>
              <w:rPr>
                <w:rFonts w:ascii="Georgia" w:hAnsi="Georgia"/>
                <w:sz w:val="16"/>
                <w:szCs w:val="16"/>
              </w:rPr>
              <w:t xml:space="preserve"> e MD-s</w:t>
            </w:r>
            <w:r w:rsidRPr="008924C4">
              <w:rPr>
                <w:rFonts w:ascii="Georgia" w:hAnsi="Georgia"/>
                <w:sz w:val="16"/>
                <w:szCs w:val="16"/>
              </w:rPr>
              <w:t>ë</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MD</w:t>
            </w: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76"/>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77"/>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 2021</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2021</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spacing w:before="120" w:after="120"/>
              <w:ind w:left="33"/>
              <w:rPr>
                <w:rFonts w:ascii="Georgia" w:hAnsi="Georgia"/>
                <w:b/>
                <w:i/>
                <w:sz w:val="18"/>
                <w:szCs w:val="18"/>
              </w:rPr>
            </w:pPr>
            <w:r w:rsidRPr="00633AAD">
              <w:rPr>
                <w:rFonts w:ascii="Georgia" w:hAnsi="Georgia"/>
                <w:b/>
                <w:i/>
                <w:sz w:val="18"/>
                <w:szCs w:val="18"/>
              </w:rPr>
              <w:t>Pika referimit</w:t>
            </w:r>
            <w:r w:rsidRPr="00D9447A">
              <w:rPr>
                <w:rFonts w:ascii="Georgia" w:hAnsi="Georgia"/>
                <w:b/>
                <w:i/>
                <w:sz w:val="18"/>
                <w:szCs w:val="18"/>
              </w:rPr>
              <w:t xml:space="preserve"> 7:</w:t>
            </w:r>
          </w:p>
          <w:p w:rsidR="00F427C2" w:rsidRPr="00D9447A" w:rsidRDefault="00F427C2" w:rsidP="00BA1BED">
            <w:pPr>
              <w:spacing w:before="120" w:after="120"/>
              <w:ind w:left="33"/>
              <w:rPr>
                <w:rFonts w:ascii="Georgia" w:eastAsia="Arial" w:hAnsi="Georgia" w:cs="Arial"/>
                <w:color w:val="000000"/>
                <w:sz w:val="18"/>
                <w:szCs w:val="18"/>
              </w:rPr>
            </w:pPr>
            <w:r w:rsidRPr="00633AAD">
              <w:rPr>
                <w:rFonts w:ascii="Georgia" w:eastAsia="Arial" w:hAnsi="Georgia" w:cs="Arial"/>
                <w:color w:val="000000"/>
                <w:sz w:val="18"/>
                <w:szCs w:val="18"/>
              </w:rPr>
              <w:t xml:space="preserve">Vlerësimi i rrezikut të integritetit; hartimi, miratimi i Planeve të Integritetit nga të gjitha institucionet </w:t>
            </w:r>
            <w:r w:rsidR="00781884">
              <w:rPr>
                <w:rFonts w:ascii="Georgia" w:eastAsia="Arial" w:hAnsi="Georgia" w:cs="Arial"/>
                <w:color w:val="000000"/>
                <w:sz w:val="18"/>
                <w:szCs w:val="18"/>
              </w:rPr>
              <w:t xml:space="preserve"> </w:t>
            </w:r>
            <w:r w:rsidRPr="00633AAD">
              <w:rPr>
                <w:rFonts w:ascii="Georgia" w:eastAsia="Arial" w:hAnsi="Georgia" w:cs="Arial"/>
                <w:color w:val="000000"/>
                <w:sz w:val="18"/>
                <w:szCs w:val="18"/>
              </w:rPr>
              <w:t>qendrore (ministritë).</w:t>
            </w:r>
          </w:p>
        </w:tc>
        <w:tc>
          <w:tcPr>
            <w:tcW w:w="1365" w:type="dxa"/>
            <w:gridSpan w:val="2"/>
            <w:shd w:val="clear" w:color="auto" w:fill="auto"/>
          </w:tcPr>
          <w:p w:rsidR="00F427C2" w:rsidRPr="00D9447A" w:rsidRDefault="00F427C2" w:rsidP="00BA1BED">
            <w:pPr>
              <w:spacing w:before="120" w:after="120"/>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sidRPr="00633AAD">
              <w:rPr>
                <w:rFonts w:ascii="Georgia" w:hAnsi="Georgia"/>
                <w:sz w:val="16"/>
                <w:szCs w:val="16"/>
              </w:rPr>
              <w:t>Ministritë kanë miratuar IP-të</w:t>
            </w:r>
          </w:p>
        </w:tc>
        <w:tc>
          <w:tcPr>
            <w:tcW w:w="1559" w:type="dxa"/>
            <w:gridSpan w:val="2"/>
          </w:tcPr>
          <w:p w:rsidR="00F427C2" w:rsidRPr="002873EB" w:rsidRDefault="00F427C2" w:rsidP="00BA1BED">
            <w:pPr>
              <w:spacing w:before="120" w:after="120"/>
              <w:rPr>
                <w:rFonts w:ascii="Georgia" w:hAnsi="Georgia"/>
                <w:sz w:val="16"/>
                <w:szCs w:val="16"/>
              </w:rPr>
            </w:pPr>
            <w:r w:rsidRPr="00633AAD">
              <w:rPr>
                <w:rFonts w:ascii="Georgia" w:hAnsi="Georgia"/>
                <w:sz w:val="16"/>
                <w:szCs w:val="16"/>
              </w:rPr>
              <w:t>Ministritë</w:t>
            </w:r>
          </w:p>
        </w:tc>
        <w:tc>
          <w:tcPr>
            <w:tcW w:w="1559" w:type="dxa"/>
            <w:gridSpan w:val="2"/>
          </w:tcPr>
          <w:p w:rsidR="00F427C2" w:rsidRPr="002873EB" w:rsidRDefault="00F427C2" w:rsidP="00BA1BED">
            <w:pPr>
              <w:spacing w:before="120" w:after="120"/>
              <w:rPr>
                <w:rFonts w:ascii="Georgia" w:hAnsi="Georgia"/>
                <w:sz w:val="16"/>
                <w:szCs w:val="16"/>
              </w:rPr>
            </w:pP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80"/>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81"/>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J</w:t>
            </w:r>
            <w:r>
              <w:rPr>
                <w:rFonts w:ascii="Georgia" w:hAnsi="Georgia"/>
                <w:sz w:val="16"/>
                <w:szCs w:val="16"/>
              </w:rPr>
              <w:t>an. 2022</w:t>
            </w:r>
          </w:p>
        </w:tc>
        <w:tc>
          <w:tcPr>
            <w:tcW w:w="922" w:type="dxa"/>
          </w:tcPr>
          <w:p w:rsidR="00F427C2" w:rsidRPr="002873EB" w:rsidRDefault="00F427C2" w:rsidP="00BA1BED">
            <w:pPr>
              <w:rPr>
                <w:rFonts w:ascii="Georgia" w:hAnsi="Georgia"/>
                <w:sz w:val="16"/>
                <w:szCs w:val="16"/>
              </w:rPr>
            </w:pPr>
            <w:r>
              <w:rPr>
                <w:rFonts w:ascii="Georgia" w:hAnsi="Georgia"/>
                <w:sz w:val="16"/>
                <w:szCs w:val="16"/>
              </w:rPr>
              <w:t>Dhj. 2022</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spacing w:before="120" w:after="120"/>
              <w:ind w:left="33"/>
              <w:rPr>
                <w:rFonts w:ascii="Georgia" w:hAnsi="Georgia"/>
                <w:b/>
                <w:i/>
                <w:sz w:val="18"/>
                <w:szCs w:val="18"/>
              </w:rPr>
            </w:pPr>
            <w:r w:rsidRPr="00633AAD">
              <w:rPr>
                <w:rFonts w:ascii="Georgia" w:hAnsi="Georgia"/>
                <w:b/>
                <w:i/>
                <w:sz w:val="18"/>
                <w:szCs w:val="18"/>
              </w:rPr>
              <w:t>Pika referimit</w:t>
            </w:r>
            <w:r w:rsidRPr="00D9447A">
              <w:rPr>
                <w:rFonts w:ascii="Georgia" w:hAnsi="Georgia"/>
                <w:b/>
                <w:i/>
                <w:sz w:val="18"/>
                <w:szCs w:val="18"/>
              </w:rPr>
              <w:t xml:space="preserve"> 8:</w:t>
            </w:r>
          </w:p>
          <w:p w:rsidR="00F427C2" w:rsidRPr="00D9447A" w:rsidRDefault="00F427C2" w:rsidP="00BA1BED">
            <w:pPr>
              <w:spacing w:before="120" w:after="120"/>
              <w:ind w:left="33"/>
              <w:rPr>
                <w:rFonts w:ascii="Georgia" w:eastAsia="Arial" w:hAnsi="Georgia" w:cs="Arial"/>
                <w:color w:val="000000"/>
                <w:sz w:val="18"/>
                <w:szCs w:val="18"/>
              </w:rPr>
            </w:pPr>
            <w:r w:rsidRPr="00633AAD">
              <w:rPr>
                <w:rFonts w:ascii="Georgia" w:eastAsia="Arial" w:hAnsi="Georgia" w:cs="Arial"/>
                <w:color w:val="000000"/>
                <w:sz w:val="18"/>
                <w:szCs w:val="18"/>
              </w:rPr>
              <w:t xml:space="preserve">Rritja e transparencës nga institucionet </w:t>
            </w:r>
            <w:r w:rsidR="00781884">
              <w:rPr>
                <w:rFonts w:ascii="Georgia" w:eastAsia="Arial" w:hAnsi="Georgia" w:cs="Arial"/>
                <w:color w:val="000000"/>
                <w:sz w:val="18"/>
                <w:szCs w:val="18"/>
              </w:rPr>
              <w:t xml:space="preserve"> </w:t>
            </w:r>
            <w:r w:rsidRPr="00633AAD">
              <w:rPr>
                <w:rFonts w:ascii="Georgia" w:eastAsia="Arial" w:hAnsi="Georgia" w:cs="Arial"/>
                <w:color w:val="000000"/>
                <w:sz w:val="18"/>
                <w:szCs w:val="18"/>
              </w:rPr>
              <w:t>e administratës publike në IP</w:t>
            </w:r>
            <w:r>
              <w:rPr>
                <w:rFonts w:ascii="Georgia" w:eastAsia="Arial" w:hAnsi="Georgia" w:cs="Arial"/>
                <w:color w:val="000000"/>
                <w:sz w:val="18"/>
                <w:szCs w:val="18"/>
              </w:rPr>
              <w:t>-n</w:t>
            </w:r>
            <w:r w:rsidRPr="00633AAD">
              <w:rPr>
                <w:rFonts w:ascii="Georgia" w:eastAsia="Arial" w:hAnsi="Georgia" w:cs="Arial"/>
                <w:color w:val="000000"/>
                <w:sz w:val="18"/>
                <w:szCs w:val="18"/>
              </w:rPr>
              <w:t>ë (e-buletini)</w:t>
            </w:r>
          </w:p>
        </w:tc>
        <w:tc>
          <w:tcPr>
            <w:tcW w:w="1365" w:type="dxa"/>
            <w:gridSpan w:val="2"/>
            <w:shd w:val="clear" w:color="auto" w:fill="auto"/>
          </w:tcPr>
          <w:p w:rsidR="00F427C2" w:rsidRPr="00D9447A" w:rsidRDefault="00F427C2" w:rsidP="00BA1BED">
            <w:pPr>
              <w:spacing w:before="120" w:after="120"/>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Pr>
                <w:rFonts w:ascii="Georgia" w:hAnsi="Georgia"/>
                <w:sz w:val="16"/>
                <w:szCs w:val="16"/>
              </w:rPr>
              <w:t>Nr. i</w:t>
            </w:r>
            <w:r w:rsidRPr="00633AAD">
              <w:rPr>
                <w:rFonts w:ascii="Georgia" w:hAnsi="Georgia"/>
                <w:sz w:val="16"/>
                <w:szCs w:val="16"/>
              </w:rPr>
              <w:t xml:space="preserve"> buletinëve të prodhuar / botuar (2021/2022)</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84"/>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85"/>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 2021</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2022</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872"/>
        </w:trPr>
        <w:tc>
          <w:tcPr>
            <w:tcW w:w="11375" w:type="dxa"/>
            <w:gridSpan w:val="14"/>
            <w:shd w:val="clear" w:color="auto" w:fill="C0504D" w:themeFill="accent2"/>
            <w:vAlign w:val="center"/>
          </w:tcPr>
          <w:p w:rsidR="00F427C2" w:rsidRPr="00D9447A" w:rsidRDefault="00F427C2" w:rsidP="00BA1BED">
            <w:pPr>
              <w:rPr>
                <w:rFonts w:ascii="Georgia" w:hAnsi="Georgia"/>
                <w:color w:val="FFFFFF" w:themeColor="background1"/>
                <w:sz w:val="18"/>
                <w:szCs w:val="18"/>
              </w:rPr>
            </w:pPr>
            <w:r w:rsidRPr="00633AAD">
              <w:rPr>
                <w:rFonts w:ascii="Georgia" w:hAnsi="Georgia"/>
                <w:b/>
                <w:i/>
                <w:color w:val="FFFFFF" w:themeColor="background1"/>
                <w:sz w:val="20"/>
                <w:szCs w:val="18"/>
              </w:rPr>
              <w:t xml:space="preserve">Masa prioritare </w:t>
            </w:r>
            <w:r w:rsidRPr="00D9447A">
              <w:rPr>
                <w:rFonts w:ascii="Georgia" w:hAnsi="Georgia"/>
                <w:b/>
                <w:i/>
                <w:color w:val="FFFFFF" w:themeColor="background1"/>
                <w:sz w:val="20"/>
                <w:szCs w:val="18"/>
              </w:rPr>
              <w:t xml:space="preserve">2: </w:t>
            </w:r>
            <w:r w:rsidRPr="00D9447A">
              <w:rPr>
                <w:rFonts w:ascii="Georgia" w:hAnsi="Georgia"/>
                <w:b/>
                <w:i/>
                <w:color w:val="FFFFFF" w:themeColor="background1"/>
                <w:sz w:val="20"/>
                <w:szCs w:val="18"/>
              </w:rPr>
              <w:br/>
            </w:r>
            <w:r w:rsidRPr="00633AAD">
              <w:rPr>
                <w:rFonts w:ascii="Georgia" w:hAnsi="Georgia"/>
                <w:color w:val="FFFFFF" w:themeColor="background1"/>
                <w:sz w:val="20"/>
                <w:szCs w:val="18"/>
              </w:rPr>
              <w:t>Analizë gjithëpërfshirëse mbi zbatueshmërinë e planeve të integritetit në Ministrinë e Drejtësisë dhe ministritë e linjës</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sidRPr="00633AAD">
              <w:rPr>
                <w:rFonts w:ascii="Georgia" w:hAnsi="Georgia"/>
                <w:b/>
                <w:i/>
                <w:sz w:val="18"/>
                <w:szCs w:val="18"/>
              </w:rPr>
              <w:t>Pika referimit</w:t>
            </w:r>
            <w:r>
              <w:rPr>
                <w:rFonts w:ascii="Georgia" w:hAnsi="Georgia"/>
                <w:b/>
                <w:i/>
                <w:sz w:val="18"/>
                <w:szCs w:val="18"/>
              </w:rPr>
              <w:t>9</w:t>
            </w:r>
            <w:r w:rsidRPr="00D9447A">
              <w:rPr>
                <w:rFonts w:ascii="Georgia" w:hAnsi="Georgia"/>
                <w:b/>
                <w:i/>
                <w:sz w:val="18"/>
                <w:szCs w:val="18"/>
              </w:rPr>
              <w:t>:</w:t>
            </w:r>
          </w:p>
          <w:p w:rsidR="00F427C2" w:rsidRPr="00D9447A" w:rsidRDefault="00F427C2" w:rsidP="00BA1BED">
            <w:pPr>
              <w:spacing w:before="120" w:after="120"/>
              <w:ind w:left="33"/>
              <w:rPr>
                <w:rFonts w:ascii="Georgia" w:hAnsi="Georgia"/>
                <w:b/>
                <w:i/>
                <w:sz w:val="18"/>
                <w:szCs w:val="18"/>
              </w:rPr>
            </w:pPr>
            <w:r w:rsidRPr="00633AAD">
              <w:rPr>
                <w:rFonts w:ascii="Georgia" w:hAnsi="Georgia"/>
                <w:sz w:val="18"/>
                <w:szCs w:val="18"/>
              </w:rPr>
              <w:t xml:space="preserve">Dokumenti i metodologjisë: instrumenti për monitorimin e Planeve të Integritetit në institucionet </w:t>
            </w:r>
            <w:r w:rsidR="00781884">
              <w:rPr>
                <w:rFonts w:ascii="Georgia" w:hAnsi="Georgia"/>
                <w:sz w:val="18"/>
                <w:szCs w:val="18"/>
              </w:rPr>
              <w:t xml:space="preserve"> </w:t>
            </w:r>
            <w:r w:rsidRPr="00633AAD">
              <w:rPr>
                <w:rFonts w:ascii="Georgia" w:hAnsi="Georgia"/>
                <w:sz w:val="18"/>
                <w:szCs w:val="18"/>
              </w:rPr>
              <w:t>e qeverisjes qendrore</w:t>
            </w:r>
          </w:p>
        </w:tc>
        <w:tc>
          <w:tcPr>
            <w:tcW w:w="1365" w:type="dxa"/>
            <w:gridSpan w:val="2"/>
            <w:shd w:val="clear" w:color="auto" w:fill="auto"/>
          </w:tcPr>
          <w:p w:rsidR="00F427C2" w:rsidRPr="00D9447A" w:rsidRDefault="00F427C2" w:rsidP="00BA1BED">
            <w:pPr>
              <w:rPr>
                <w:rFonts w:ascii="Georgia" w:hAnsi="Georgia"/>
                <w:sz w:val="16"/>
                <w:szCs w:val="16"/>
              </w:rPr>
            </w:pPr>
          </w:p>
        </w:tc>
        <w:tc>
          <w:tcPr>
            <w:tcW w:w="1474" w:type="dxa"/>
            <w:gridSpan w:val="2"/>
            <w:shd w:val="clear" w:color="auto" w:fill="auto"/>
          </w:tcPr>
          <w:p w:rsidR="00F427C2" w:rsidRPr="002873EB" w:rsidRDefault="00F427C2" w:rsidP="00BA1BED">
            <w:pPr>
              <w:spacing w:before="240" w:after="240"/>
              <w:rPr>
                <w:rFonts w:ascii="Georgia" w:hAnsi="Georgia"/>
                <w:sz w:val="16"/>
                <w:szCs w:val="16"/>
              </w:rPr>
            </w:pPr>
            <w:r w:rsidRPr="00633AAD">
              <w:rPr>
                <w:rFonts w:ascii="Georgia" w:hAnsi="Georgia"/>
                <w:sz w:val="16"/>
                <w:szCs w:val="16"/>
              </w:rPr>
              <w:t>Monitorimi / vlerësimi manual (metodologji) i zbatimit të IP, i kryer dhe i aprovuar</w:t>
            </w:r>
          </w:p>
        </w:tc>
        <w:tc>
          <w:tcPr>
            <w:tcW w:w="1559" w:type="dxa"/>
            <w:gridSpan w:val="2"/>
          </w:tcPr>
          <w:p w:rsidR="00F427C2" w:rsidRPr="002873EB" w:rsidRDefault="00F427C2" w:rsidP="00BA1BED">
            <w:pPr>
              <w:spacing w:before="120" w:after="120"/>
              <w:rPr>
                <w:rFonts w:ascii="Georgia" w:hAnsi="Georgia"/>
                <w:sz w:val="16"/>
                <w:szCs w:val="16"/>
              </w:rPr>
            </w:pPr>
            <w:r w:rsidRPr="008924C4">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r w:rsidRPr="00633AAD">
              <w:rPr>
                <w:rFonts w:ascii="Georgia" w:hAnsi="Georgia"/>
                <w:sz w:val="16"/>
                <w:szCs w:val="16"/>
              </w:rPr>
              <w:t>OSHC-të</w:t>
            </w: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88"/>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89"/>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 2021</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 2021</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sidRPr="00633AAD">
              <w:rPr>
                <w:rFonts w:ascii="Georgia" w:hAnsi="Georgia"/>
                <w:b/>
                <w:i/>
                <w:sz w:val="18"/>
                <w:szCs w:val="18"/>
              </w:rPr>
              <w:t>Pika referimit</w:t>
            </w:r>
            <w:r>
              <w:rPr>
                <w:rFonts w:ascii="Georgia" w:hAnsi="Georgia"/>
                <w:b/>
                <w:i/>
                <w:sz w:val="18"/>
                <w:szCs w:val="18"/>
              </w:rPr>
              <w:t>10</w:t>
            </w:r>
            <w:r w:rsidRPr="00D9447A">
              <w:rPr>
                <w:rFonts w:ascii="Georgia" w:hAnsi="Georgia"/>
                <w:b/>
                <w:i/>
                <w:sz w:val="18"/>
                <w:szCs w:val="18"/>
              </w:rPr>
              <w:t>:</w:t>
            </w:r>
          </w:p>
          <w:p w:rsidR="00F427C2" w:rsidRPr="00D9447A" w:rsidRDefault="00F427C2" w:rsidP="00BA1BED">
            <w:pPr>
              <w:spacing w:before="120" w:after="120"/>
              <w:ind w:left="33"/>
              <w:rPr>
                <w:rFonts w:ascii="Georgia" w:hAnsi="Georgia"/>
                <w:b/>
                <w:i/>
                <w:sz w:val="18"/>
                <w:szCs w:val="18"/>
              </w:rPr>
            </w:pPr>
            <w:r w:rsidRPr="00633AAD">
              <w:rPr>
                <w:rFonts w:ascii="Georgia" w:hAnsi="Georgia"/>
                <w:sz w:val="18"/>
                <w:szCs w:val="18"/>
              </w:rPr>
              <w:t>Hartimi dhe konsultimi i raportit</w:t>
            </w:r>
            <w:r w:rsidR="00781884">
              <w:rPr>
                <w:rFonts w:ascii="Georgia" w:hAnsi="Georgia"/>
                <w:sz w:val="18"/>
                <w:szCs w:val="18"/>
              </w:rPr>
              <w:t xml:space="preserve"> të monitorimit për zbatimin e </w:t>
            </w:r>
            <w:r w:rsidRPr="00633AAD">
              <w:rPr>
                <w:rFonts w:ascii="Georgia" w:hAnsi="Georgia"/>
                <w:sz w:val="18"/>
                <w:szCs w:val="18"/>
              </w:rPr>
              <w:t>I</w:t>
            </w:r>
            <w:r w:rsidR="00781884">
              <w:rPr>
                <w:rFonts w:ascii="Georgia" w:hAnsi="Georgia"/>
                <w:sz w:val="18"/>
                <w:szCs w:val="18"/>
              </w:rPr>
              <w:t>P</w:t>
            </w:r>
            <w:r w:rsidRPr="00633AAD">
              <w:rPr>
                <w:rFonts w:ascii="Georgia" w:hAnsi="Georgia"/>
                <w:sz w:val="18"/>
                <w:szCs w:val="18"/>
              </w:rPr>
              <w:t xml:space="preserve"> të MD me palët e interesit dhe OSHC-të</w:t>
            </w:r>
          </w:p>
        </w:tc>
        <w:tc>
          <w:tcPr>
            <w:tcW w:w="1365" w:type="dxa"/>
            <w:gridSpan w:val="2"/>
            <w:shd w:val="clear" w:color="auto" w:fill="auto"/>
          </w:tcPr>
          <w:p w:rsidR="00F427C2" w:rsidRPr="00D9447A" w:rsidRDefault="00F427C2" w:rsidP="00BA1BED">
            <w:pPr>
              <w:rPr>
                <w:rFonts w:ascii="Georgia" w:hAnsi="Georgia"/>
                <w:sz w:val="16"/>
                <w:szCs w:val="16"/>
              </w:rPr>
            </w:pPr>
          </w:p>
        </w:tc>
        <w:tc>
          <w:tcPr>
            <w:tcW w:w="1474" w:type="dxa"/>
            <w:gridSpan w:val="2"/>
            <w:shd w:val="clear" w:color="auto" w:fill="auto"/>
          </w:tcPr>
          <w:p w:rsidR="00F427C2" w:rsidRPr="00633AAD" w:rsidRDefault="00F427C2" w:rsidP="00BA1BED">
            <w:pPr>
              <w:spacing w:before="240" w:after="240"/>
              <w:rPr>
                <w:rFonts w:ascii="Georgia" w:hAnsi="Georgia"/>
                <w:sz w:val="16"/>
                <w:szCs w:val="16"/>
              </w:rPr>
            </w:pPr>
            <w:r w:rsidRPr="00633AAD">
              <w:rPr>
                <w:rFonts w:ascii="Georgia" w:hAnsi="Georgia"/>
                <w:sz w:val="16"/>
                <w:szCs w:val="16"/>
              </w:rPr>
              <w:t>Krijuar dhe publikuar kalendari i konsultimit me palët e interesit / OSHC-të.</w:t>
            </w:r>
          </w:p>
          <w:p w:rsidR="00F427C2" w:rsidRPr="00633AAD" w:rsidRDefault="00F427C2" w:rsidP="00BA1BED">
            <w:pPr>
              <w:spacing w:before="240" w:after="240"/>
              <w:rPr>
                <w:rFonts w:ascii="Georgia" w:hAnsi="Georgia"/>
                <w:sz w:val="16"/>
                <w:szCs w:val="16"/>
              </w:rPr>
            </w:pPr>
            <w:r w:rsidRPr="00633AAD">
              <w:rPr>
                <w:rFonts w:ascii="Georgia" w:hAnsi="Georgia"/>
                <w:sz w:val="16"/>
                <w:szCs w:val="16"/>
              </w:rPr>
              <w:t>Janë mbajtur konsultat me palët e interesuara.</w:t>
            </w:r>
          </w:p>
          <w:p w:rsidR="00F427C2" w:rsidRPr="002873EB" w:rsidRDefault="00F427C2" w:rsidP="00BA1BED">
            <w:pPr>
              <w:spacing w:before="240" w:after="240"/>
              <w:rPr>
                <w:rFonts w:ascii="Georgia" w:hAnsi="Georgia"/>
                <w:sz w:val="16"/>
                <w:szCs w:val="16"/>
              </w:rPr>
            </w:pPr>
            <w:r w:rsidRPr="00633AAD">
              <w:rPr>
                <w:rFonts w:ascii="Georgia" w:hAnsi="Georgia"/>
                <w:sz w:val="16"/>
                <w:szCs w:val="16"/>
              </w:rPr>
              <w:t>Reagimet e palëve të interesuara të botuara &amp; përgjigja e integruar në raportin e monitorimit.</w:t>
            </w:r>
          </w:p>
        </w:tc>
        <w:tc>
          <w:tcPr>
            <w:tcW w:w="1559" w:type="dxa"/>
            <w:gridSpan w:val="2"/>
          </w:tcPr>
          <w:p w:rsidR="00F427C2" w:rsidRPr="002873EB" w:rsidRDefault="00F427C2" w:rsidP="00BA1BED">
            <w:pPr>
              <w:spacing w:before="120" w:after="120"/>
              <w:rPr>
                <w:rFonts w:ascii="Georgia" w:hAnsi="Georgia"/>
                <w:sz w:val="16"/>
                <w:szCs w:val="16"/>
              </w:rPr>
            </w:pPr>
            <w:r w:rsidRPr="00633AAD">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r w:rsidRPr="00633AAD">
              <w:rPr>
                <w:rFonts w:ascii="Georgia" w:hAnsi="Georgia"/>
                <w:sz w:val="16"/>
                <w:szCs w:val="16"/>
              </w:rPr>
              <w:t>OSHC-të</w:t>
            </w: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92"/>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93"/>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II 2021</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2021</w:t>
            </w:r>
          </w:p>
        </w:tc>
      </w:tr>
      <w:tr w:rsidR="00F427C2" w:rsidRPr="00707F3B" w:rsidTr="00616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144"/>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sidRPr="00633AAD">
              <w:rPr>
                <w:rFonts w:ascii="Georgia" w:hAnsi="Georgia"/>
                <w:b/>
                <w:i/>
                <w:sz w:val="18"/>
                <w:szCs w:val="18"/>
              </w:rPr>
              <w:t>Pika referimit</w:t>
            </w:r>
            <w:r>
              <w:rPr>
                <w:rFonts w:ascii="Georgia" w:hAnsi="Georgia"/>
                <w:b/>
                <w:i/>
                <w:sz w:val="18"/>
                <w:szCs w:val="18"/>
              </w:rPr>
              <w:t xml:space="preserve"> 11</w:t>
            </w:r>
            <w:r w:rsidRPr="00D9447A">
              <w:rPr>
                <w:rFonts w:ascii="Georgia" w:hAnsi="Georgia"/>
                <w:b/>
                <w:i/>
                <w:sz w:val="18"/>
                <w:szCs w:val="18"/>
              </w:rPr>
              <w:t>:</w:t>
            </w:r>
          </w:p>
          <w:p w:rsidR="00F427C2" w:rsidRPr="00D9447A" w:rsidRDefault="00F427C2" w:rsidP="00BA1BED">
            <w:pPr>
              <w:spacing w:before="120" w:after="120"/>
              <w:ind w:left="33"/>
              <w:rPr>
                <w:rFonts w:ascii="Georgia" w:hAnsi="Georgia"/>
                <w:b/>
                <w:i/>
                <w:sz w:val="18"/>
                <w:szCs w:val="18"/>
              </w:rPr>
            </w:pPr>
            <w:r w:rsidRPr="00633AAD">
              <w:rPr>
                <w:rFonts w:ascii="Georgia" w:hAnsi="Georgia"/>
                <w:sz w:val="18"/>
                <w:szCs w:val="18"/>
              </w:rPr>
              <w:t>Raporti i vlerësimit i kryer për zbatimin e IP të MD kryhet çdo 1 vit (2 raporte të brendshme / çdo 6 muaj) gjatë kohës së zbatimit të planit</w:t>
            </w:r>
          </w:p>
        </w:tc>
        <w:tc>
          <w:tcPr>
            <w:tcW w:w="1365" w:type="dxa"/>
            <w:gridSpan w:val="2"/>
            <w:shd w:val="clear" w:color="auto" w:fill="auto"/>
          </w:tcPr>
          <w:p w:rsidR="00F427C2" w:rsidRDefault="00F427C2" w:rsidP="00BA1BED">
            <w:pPr>
              <w:rPr>
                <w:rFonts w:ascii="Georgia" w:hAnsi="Georgia"/>
                <w:sz w:val="16"/>
                <w:szCs w:val="16"/>
              </w:rPr>
            </w:pPr>
          </w:p>
          <w:p w:rsidR="00F427C2" w:rsidRPr="00D9447A" w:rsidRDefault="00F427C2" w:rsidP="00BA1BED">
            <w:pPr>
              <w:rPr>
                <w:rFonts w:ascii="Georgia" w:hAnsi="Georgia"/>
                <w:sz w:val="16"/>
                <w:szCs w:val="16"/>
              </w:rPr>
            </w:pPr>
          </w:p>
        </w:tc>
        <w:tc>
          <w:tcPr>
            <w:tcW w:w="1474" w:type="dxa"/>
            <w:gridSpan w:val="2"/>
            <w:shd w:val="clear" w:color="auto" w:fill="auto"/>
          </w:tcPr>
          <w:p w:rsidR="00F427C2" w:rsidRPr="00616674" w:rsidRDefault="00F427C2" w:rsidP="00616674">
            <w:pPr>
              <w:spacing w:before="240" w:after="240"/>
              <w:rPr>
                <w:rFonts w:ascii="Georgia" w:hAnsi="Georgia"/>
                <w:sz w:val="16"/>
                <w:szCs w:val="16"/>
              </w:rPr>
            </w:pPr>
            <w:r w:rsidRPr="00633AAD">
              <w:rPr>
                <w:rFonts w:ascii="Georgia" w:hAnsi="Georgia"/>
                <w:sz w:val="16"/>
                <w:szCs w:val="16"/>
              </w:rPr>
              <w:t>Raportet e vlerësimit të kryera.</w:t>
            </w:r>
            <w:r w:rsidR="00616674">
              <w:rPr>
                <w:rFonts w:ascii="Georgia" w:hAnsi="Georgia"/>
                <w:sz w:val="16"/>
                <w:szCs w:val="16"/>
              </w:rPr>
              <w:t>/</w:t>
            </w:r>
            <w:r w:rsidRPr="00633AAD">
              <w:rPr>
                <w:rFonts w:ascii="Georgia" w:hAnsi="Georgia"/>
                <w:sz w:val="16"/>
                <w:szCs w:val="16"/>
              </w:rPr>
              <w:t>Raportet e vlerësimit të publikuara &amp; publikisht të disponueshme në kohë reale.</w:t>
            </w:r>
            <w:r w:rsidR="00616674">
              <w:rPr>
                <w:rFonts w:ascii="Georgia" w:hAnsi="Georgia"/>
                <w:sz w:val="16"/>
                <w:szCs w:val="16"/>
              </w:rPr>
              <w:t>/</w:t>
            </w:r>
            <w:r w:rsidRPr="00633AAD">
              <w:rPr>
                <w:rFonts w:ascii="Georgia" w:hAnsi="Georgia"/>
                <w:sz w:val="16"/>
                <w:szCs w:val="16"/>
              </w:rPr>
              <w:t>Raportet e vlerësimit në dispozicion për reagimet e publikut.</w:t>
            </w:r>
          </w:p>
        </w:tc>
        <w:tc>
          <w:tcPr>
            <w:tcW w:w="1559" w:type="dxa"/>
            <w:gridSpan w:val="2"/>
          </w:tcPr>
          <w:p w:rsidR="00F427C2" w:rsidRPr="002873EB" w:rsidRDefault="00F427C2" w:rsidP="00BA1BED">
            <w:pPr>
              <w:spacing w:before="120" w:after="120"/>
              <w:rPr>
                <w:rFonts w:ascii="Georgia" w:hAnsi="Georgia"/>
                <w:sz w:val="16"/>
                <w:szCs w:val="16"/>
              </w:rPr>
            </w:pPr>
            <w:r w:rsidRPr="00633AAD">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96"/>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097"/>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II 2021</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2022</w:t>
            </w:r>
          </w:p>
        </w:tc>
      </w:tr>
      <w:tr w:rsidR="00F427C2" w:rsidRPr="00707F3B"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sidRPr="00633AAD">
              <w:rPr>
                <w:rFonts w:ascii="Georgia" w:hAnsi="Georgia"/>
                <w:b/>
                <w:i/>
                <w:sz w:val="18"/>
                <w:szCs w:val="18"/>
              </w:rPr>
              <w:t>Pika referimit</w:t>
            </w:r>
            <w:r w:rsidR="00781884">
              <w:rPr>
                <w:rFonts w:ascii="Georgia" w:hAnsi="Georgia"/>
                <w:b/>
                <w:i/>
                <w:sz w:val="18"/>
                <w:szCs w:val="18"/>
              </w:rPr>
              <w:t xml:space="preserve"> </w:t>
            </w:r>
            <w:r>
              <w:rPr>
                <w:rFonts w:ascii="Georgia" w:hAnsi="Georgia"/>
                <w:b/>
                <w:i/>
                <w:sz w:val="18"/>
                <w:szCs w:val="18"/>
              </w:rPr>
              <w:t>12</w:t>
            </w:r>
            <w:r w:rsidRPr="00D9447A">
              <w:rPr>
                <w:rFonts w:ascii="Georgia" w:hAnsi="Georgia"/>
                <w:b/>
                <w:i/>
                <w:sz w:val="18"/>
                <w:szCs w:val="18"/>
              </w:rPr>
              <w:t>:</w:t>
            </w:r>
          </w:p>
          <w:p w:rsidR="00F427C2" w:rsidRPr="00D9447A" w:rsidRDefault="00F427C2" w:rsidP="00BA1BED">
            <w:pPr>
              <w:spacing w:before="120" w:after="120"/>
              <w:ind w:left="33"/>
              <w:rPr>
                <w:rFonts w:ascii="Georgia" w:hAnsi="Georgia"/>
                <w:b/>
                <w:i/>
                <w:sz w:val="18"/>
                <w:szCs w:val="18"/>
              </w:rPr>
            </w:pPr>
            <w:r w:rsidRPr="00633AAD">
              <w:rPr>
                <w:rFonts w:ascii="Georgia" w:hAnsi="Georgia"/>
                <w:sz w:val="18"/>
                <w:szCs w:val="18"/>
              </w:rPr>
              <w:t>Përgatitja e rekomandimeve bazuar në gjetjet e vlerësimit të kryer / shtuar transparencë</w:t>
            </w:r>
            <w:r>
              <w:rPr>
                <w:rFonts w:ascii="Georgia" w:hAnsi="Georgia"/>
                <w:sz w:val="18"/>
                <w:szCs w:val="18"/>
              </w:rPr>
              <w:t>s</w:t>
            </w:r>
            <w:r w:rsidRPr="00633AAD">
              <w:rPr>
                <w:rFonts w:ascii="Georgia" w:hAnsi="Georgia"/>
                <w:sz w:val="18"/>
                <w:szCs w:val="18"/>
              </w:rPr>
              <w:t xml:space="preserve"> në rekomandimet e</w:t>
            </w:r>
            <w:r>
              <w:rPr>
                <w:rFonts w:ascii="Georgia" w:hAnsi="Georgia"/>
                <w:sz w:val="18"/>
                <w:szCs w:val="18"/>
              </w:rPr>
              <w:t xml:space="preserve"> t</w:t>
            </w:r>
            <w:r w:rsidRPr="00633AAD">
              <w:rPr>
                <w:rFonts w:ascii="Georgia" w:hAnsi="Georgia"/>
                <w:sz w:val="18"/>
                <w:szCs w:val="18"/>
              </w:rPr>
              <w:t>ë dhëna</w:t>
            </w:r>
            <w:r w:rsidR="00781884">
              <w:rPr>
                <w:rFonts w:ascii="Georgia" w:hAnsi="Georgia"/>
                <w:sz w:val="18"/>
                <w:szCs w:val="18"/>
              </w:rPr>
              <w:t>ve</w:t>
            </w:r>
          </w:p>
        </w:tc>
        <w:tc>
          <w:tcPr>
            <w:tcW w:w="1365" w:type="dxa"/>
            <w:gridSpan w:val="2"/>
            <w:shd w:val="clear" w:color="auto" w:fill="auto"/>
          </w:tcPr>
          <w:p w:rsidR="00F427C2" w:rsidRPr="00D9447A" w:rsidRDefault="00F427C2" w:rsidP="00BA1BED">
            <w:pPr>
              <w:rPr>
                <w:rFonts w:ascii="Georgia" w:hAnsi="Georgia"/>
                <w:sz w:val="16"/>
                <w:szCs w:val="16"/>
              </w:rPr>
            </w:pPr>
          </w:p>
        </w:tc>
        <w:tc>
          <w:tcPr>
            <w:tcW w:w="1474" w:type="dxa"/>
            <w:gridSpan w:val="2"/>
            <w:shd w:val="clear" w:color="auto" w:fill="auto"/>
          </w:tcPr>
          <w:p w:rsidR="00F427C2" w:rsidRPr="00633AAD" w:rsidRDefault="00F427C2" w:rsidP="00BA1BED">
            <w:pPr>
              <w:spacing w:before="240" w:after="240"/>
              <w:rPr>
                <w:rFonts w:ascii="Georgia" w:hAnsi="Georgia"/>
                <w:sz w:val="16"/>
                <w:szCs w:val="16"/>
              </w:rPr>
            </w:pPr>
            <w:r>
              <w:rPr>
                <w:rFonts w:ascii="Georgia" w:hAnsi="Georgia"/>
                <w:sz w:val="16"/>
                <w:szCs w:val="16"/>
              </w:rPr>
              <w:t>Nr. i</w:t>
            </w:r>
            <w:r w:rsidRPr="00633AAD">
              <w:rPr>
                <w:rFonts w:ascii="Georgia" w:hAnsi="Georgia"/>
                <w:sz w:val="16"/>
                <w:szCs w:val="16"/>
              </w:rPr>
              <w:t xml:space="preserve"> rekomandimeve të hartuara për IP.</w:t>
            </w:r>
          </w:p>
          <w:p w:rsidR="00F427C2" w:rsidRPr="002873EB" w:rsidRDefault="00F427C2" w:rsidP="00BA1BED">
            <w:pPr>
              <w:spacing w:before="240" w:after="240"/>
              <w:rPr>
                <w:rFonts w:ascii="Georgia" w:hAnsi="Georgia"/>
                <w:sz w:val="16"/>
                <w:szCs w:val="16"/>
              </w:rPr>
            </w:pPr>
            <w:r w:rsidRPr="00633AAD">
              <w:rPr>
                <w:rFonts w:ascii="Georgia" w:hAnsi="Georgia"/>
                <w:sz w:val="16"/>
                <w:szCs w:val="16"/>
              </w:rPr>
              <w:t>Rekomandimet e publikuara në kohë reale për konsum publik.</w:t>
            </w:r>
          </w:p>
        </w:tc>
        <w:tc>
          <w:tcPr>
            <w:tcW w:w="1559" w:type="dxa"/>
            <w:gridSpan w:val="2"/>
          </w:tcPr>
          <w:p w:rsidR="00F427C2" w:rsidRPr="002873EB" w:rsidRDefault="00F427C2" w:rsidP="00BA1BED">
            <w:pPr>
              <w:spacing w:before="120" w:after="120"/>
              <w:rPr>
                <w:rFonts w:ascii="Georgia" w:hAnsi="Georgia"/>
                <w:sz w:val="16"/>
                <w:szCs w:val="16"/>
              </w:rPr>
            </w:pPr>
            <w:r w:rsidRPr="00633AAD">
              <w:rPr>
                <w:rFonts w:ascii="Georgia" w:hAnsi="Georgia"/>
                <w:sz w:val="16"/>
                <w:szCs w:val="16"/>
              </w:rPr>
              <w:t>MD</w:t>
            </w:r>
          </w:p>
        </w:tc>
        <w:tc>
          <w:tcPr>
            <w:tcW w:w="1559" w:type="dxa"/>
            <w:gridSpan w:val="2"/>
          </w:tcPr>
          <w:p w:rsidR="00F427C2" w:rsidRPr="002873EB" w:rsidRDefault="00F427C2" w:rsidP="00BA1BED">
            <w:pPr>
              <w:spacing w:before="120" w:after="120"/>
              <w:rPr>
                <w:rFonts w:ascii="Georgia" w:hAnsi="Georgia"/>
                <w:sz w:val="16"/>
                <w:szCs w:val="16"/>
              </w:rPr>
            </w:pP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102"/>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103"/>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2873EB" w:rsidRDefault="00F427C2" w:rsidP="00BA1BED">
            <w:pPr>
              <w:rPr>
                <w:rFonts w:ascii="Georgia" w:hAnsi="Georgia"/>
                <w:sz w:val="16"/>
                <w:szCs w:val="16"/>
              </w:rPr>
            </w:pPr>
            <w:r w:rsidRPr="002873EB">
              <w:rPr>
                <w:rFonts w:ascii="Georgia" w:hAnsi="Georgia"/>
                <w:sz w:val="16"/>
                <w:szCs w:val="16"/>
              </w:rPr>
              <w:t>6M II 2021</w:t>
            </w:r>
          </w:p>
        </w:tc>
        <w:tc>
          <w:tcPr>
            <w:tcW w:w="922" w:type="dxa"/>
          </w:tcPr>
          <w:p w:rsidR="00F427C2" w:rsidRPr="002873EB" w:rsidRDefault="00F427C2" w:rsidP="00BA1BED">
            <w:pPr>
              <w:rPr>
                <w:rFonts w:ascii="Georgia" w:hAnsi="Georgia"/>
                <w:sz w:val="16"/>
                <w:szCs w:val="16"/>
              </w:rPr>
            </w:pPr>
            <w:r w:rsidRPr="002873EB">
              <w:rPr>
                <w:rFonts w:ascii="Georgia" w:hAnsi="Georgia"/>
                <w:sz w:val="16"/>
                <w:szCs w:val="16"/>
              </w:rPr>
              <w:t>6M II 2022</w:t>
            </w:r>
          </w:p>
        </w:tc>
      </w:tr>
      <w:tr w:rsidR="00F427C2" w:rsidRPr="00D9447A"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1844" w:type="dxa"/>
          <w:trHeight w:val="350"/>
        </w:trPr>
        <w:tc>
          <w:tcPr>
            <w:tcW w:w="2157" w:type="dxa"/>
            <w:gridSpan w:val="2"/>
          </w:tcPr>
          <w:p w:rsidR="00F427C2" w:rsidRPr="00D9447A" w:rsidRDefault="00F427C2" w:rsidP="00BA1BED">
            <w:pPr>
              <w:pStyle w:val="TableParagraph"/>
              <w:tabs>
                <w:tab w:val="left" w:pos="1945"/>
              </w:tabs>
              <w:spacing w:before="120" w:after="120"/>
              <w:ind w:left="33"/>
              <w:rPr>
                <w:rFonts w:ascii="Georgia" w:hAnsi="Georgia"/>
                <w:b/>
                <w:i/>
                <w:sz w:val="18"/>
                <w:szCs w:val="18"/>
              </w:rPr>
            </w:pPr>
            <w:r w:rsidRPr="00633AAD">
              <w:rPr>
                <w:rFonts w:ascii="Georgia" w:hAnsi="Georgia"/>
                <w:b/>
                <w:i/>
                <w:sz w:val="18"/>
                <w:szCs w:val="18"/>
              </w:rPr>
              <w:t xml:space="preserve">Pika referimit </w:t>
            </w:r>
            <w:r>
              <w:rPr>
                <w:rFonts w:ascii="Georgia" w:hAnsi="Georgia"/>
                <w:b/>
                <w:i/>
                <w:sz w:val="18"/>
                <w:szCs w:val="18"/>
              </w:rPr>
              <w:t>13</w:t>
            </w:r>
            <w:r w:rsidRPr="00D9447A">
              <w:rPr>
                <w:rFonts w:ascii="Georgia" w:hAnsi="Georgia"/>
                <w:b/>
                <w:i/>
                <w:sz w:val="18"/>
                <w:szCs w:val="18"/>
              </w:rPr>
              <w:t>:</w:t>
            </w:r>
          </w:p>
          <w:p w:rsidR="00F427C2" w:rsidRPr="00D9447A" w:rsidRDefault="00F427C2" w:rsidP="00BA1BED">
            <w:pPr>
              <w:spacing w:before="120" w:after="120"/>
              <w:ind w:left="33"/>
              <w:rPr>
                <w:rFonts w:ascii="Georgia" w:hAnsi="Georgia"/>
                <w:b/>
                <w:i/>
                <w:sz w:val="18"/>
                <w:szCs w:val="18"/>
              </w:rPr>
            </w:pPr>
            <w:r w:rsidRPr="00633AAD">
              <w:rPr>
                <w:rFonts w:ascii="Georgia" w:hAnsi="Georgia"/>
                <w:sz w:val="18"/>
                <w:szCs w:val="18"/>
              </w:rPr>
              <w:t>Hartimi dhe konsultimi i raportit të monitorimit për zbatimin e IP të MD-së vartëse me palët e interesit / OSHC-të përmes takimeve / punëtorive informuese</w:t>
            </w:r>
          </w:p>
        </w:tc>
        <w:tc>
          <w:tcPr>
            <w:tcW w:w="1365" w:type="dxa"/>
            <w:gridSpan w:val="2"/>
            <w:shd w:val="clear" w:color="auto" w:fill="auto"/>
          </w:tcPr>
          <w:p w:rsidR="00F427C2" w:rsidRPr="00D9447A" w:rsidRDefault="00F427C2" w:rsidP="00BA1BED">
            <w:pPr>
              <w:rPr>
                <w:rFonts w:ascii="Georgia" w:hAnsi="Georgia"/>
                <w:sz w:val="16"/>
                <w:szCs w:val="16"/>
              </w:rPr>
            </w:pPr>
          </w:p>
        </w:tc>
        <w:tc>
          <w:tcPr>
            <w:tcW w:w="1474" w:type="dxa"/>
            <w:gridSpan w:val="2"/>
            <w:shd w:val="clear" w:color="auto" w:fill="auto"/>
          </w:tcPr>
          <w:p w:rsidR="00F427C2" w:rsidRPr="00633AAD" w:rsidRDefault="00F427C2" w:rsidP="00BA1BED">
            <w:pPr>
              <w:spacing w:before="240" w:after="240"/>
              <w:rPr>
                <w:rFonts w:ascii="Georgia" w:hAnsi="Georgia"/>
                <w:sz w:val="16"/>
                <w:szCs w:val="16"/>
              </w:rPr>
            </w:pPr>
            <w:r w:rsidRPr="00633AAD">
              <w:rPr>
                <w:rFonts w:ascii="Georgia" w:hAnsi="Georgia"/>
                <w:sz w:val="16"/>
                <w:szCs w:val="16"/>
              </w:rPr>
              <w:t>Krijuar dhe publikuar kalendari i konsultimit me palët e interesit / OSHC-të.</w:t>
            </w:r>
          </w:p>
          <w:p w:rsidR="00F427C2" w:rsidRPr="00633AAD" w:rsidRDefault="00F427C2" w:rsidP="00BA1BED">
            <w:pPr>
              <w:spacing w:before="240" w:after="240"/>
              <w:rPr>
                <w:rFonts w:ascii="Georgia" w:hAnsi="Georgia"/>
                <w:sz w:val="16"/>
                <w:szCs w:val="16"/>
              </w:rPr>
            </w:pPr>
            <w:r w:rsidRPr="00633AAD">
              <w:rPr>
                <w:rFonts w:ascii="Georgia" w:hAnsi="Georgia"/>
                <w:sz w:val="16"/>
                <w:szCs w:val="16"/>
              </w:rPr>
              <w:t>Janë mbajtur konsultat me palët e interesuara.</w:t>
            </w:r>
          </w:p>
          <w:p w:rsidR="00F427C2" w:rsidRPr="00D9447A" w:rsidRDefault="00F427C2" w:rsidP="00BA1BED">
            <w:pPr>
              <w:spacing w:before="240" w:after="240"/>
              <w:rPr>
                <w:rFonts w:ascii="Georgia" w:hAnsi="Georgia"/>
                <w:sz w:val="16"/>
                <w:szCs w:val="16"/>
              </w:rPr>
            </w:pPr>
            <w:r w:rsidRPr="00633AAD">
              <w:rPr>
                <w:rFonts w:ascii="Georgia" w:hAnsi="Georgia"/>
                <w:sz w:val="16"/>
                <w:szCs w:val="16"/>
              </w:rPr>
              <w:t>Reagimet e palëve të interesuara të botuara &amp; përgjigja e integruar në raportin e monitorimit.</w:t>
            </w:r>
          </w:p>
        </w:tc>
        <w:tc>
          <w:tcPr>
            <w:tcW w:w="1559" w:type="dxa"/>
            <w:gridSpan w:val="2"/>
          </w:tcPr>
          <w:p w:rsidR="00F427C2" w:rsidRPr="00D9447A" w:rsidRDefault="00F427C2" w:rsidP="00BA1BED">
            <w:pPr>
              <w:spacing w:before="120" w:after="120"/>
              <w:rPr>
                <w:rFonts w:ascii="Georgia" w:hAnsi="Georgia"/>
                <w:sz w:val="16"/>
                <w:szCs w:val="16"/>
              </w:rPr>
            </w:pPr>
            <w:r w:rsidRPr="00633AAD">
              <w:rPr>
                <w:rFonts w:ascii="Georgia" w:hAnsi="Georgia"/>
                <w:sz w:val="16"/>
                <w:szCs w:val="16"/>
              </w:rPr>
              <w:t>MD</w:t>
            </w:r>
          </w:p>
        </w:tc>
        <w:tc>
          <w:tcPr>
            <w:tcW w:w="1559" w:type="dxa"/>
            <w:gridSpan w:val="2"/>
          </w:tcPr>
          <w:p w:rsidR="00F427C2" w:rsidRPr="00D9447A" w:rsidRDefault="00F427C2" w:rsidP="00BA1BED">
            <w:pPr>
              <w:spacing w:before="120" w:after="120"/>
              <w:rPr>
                <w:rFonts w:ascii="Georgia" w:hAnsi="Georgia"/>
                <w:sz w:val="16"/>
                <w:szCs w:val="16"/>
              </w:rPr>
            </w:pPr>
            <w:r w:rsidRPr="00633AAD">
              <w:rPr>
                <w:rFonts w:ascii="Georgia" w:hAnsi="Georgia"/>
                <w:sz w:val="16"/>
                <w:szCs w:val="16"/>
              </w:rPr>
              <w:t>OSHC-të</w:t>
            </w:r>
          </w:p>
        </w:tc>
        <w:tc>
          <w:tcPr>
            <w:tcW w:w="1418" w:type="dxa"/>
          </w:tcPr>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106"/>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J</w:t>
            </w:r>
            <w:r w:rsidR="00F427C2" w:rsidRPr="002873EB">
              <w:rPr>
                <w:rFonts w:ascii="Georgia" w:hAnsi="Georgia"/>
                <w:sz w:val="16"/>
                <w:szCs w:val="16"/>
              </w:rPr>
              <w:t>o</w:t>
            </w:r>
          </w:p>
          <w:p w:rsidR="00F427C2" w:rsidRPr="002873EB"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1386107"/>
              </w:sdtPr>
              <w:sdtContent>
                <w:r w:rsidR="00F427C2" w:rsidRPr="002873EB">
                  <w:rPr>
                    <w:rFonts w:ascii="MS Gothic" w:eastAsia="MS Gothic" w:hAnsi="MS Gothic" w:cs="MS Gothic" w:hint="eastAsia"/>
                    <w:sz w:val="16"/>
                    <w:szCs w:val="16"/>
                  </w:rPr>
                  <w:t>☒</w:t>
                </w:r>
              </w:sdtContent>
            </w:sdt>
            <w:r w:rsidR="00F427C2">
              <w:rPr>
                <w:rFonts w:ascii="Georgia" w:hAnsi="Georgia"/>
                <w:sz w:val="16"/>
                <w:szCs w:val="16"/>
              </w:rPr>
              <w:t>Po</w:t>
            </w:r>
            <w:r w:rsidR="00F427C2" w:rsidRPr="008924C4">
              <w:rPr>
                <w:rFonts w:ascii="Georgia" w:hAnsi="Georgia"/>
                <w:sz w:val="16"/>
                <w:szCs w:val="16"/>
              </w:rPr>
              <w:t>Planet e Integritetit</w:t>
            </w:r>
          </w:p>
        </w:tc>
        <w:tc>
          <w:tcPr>
            <w:tcW w:w="921" w:type="dxa"/>
            <w:gridSpan w:val="2"/>
          </w:tcPr>
          <w:p w:rsidR="00F427C2" w:rsidRPr="00D9447A" w:rsidRDefault="00F427C2" w:rsidP="00BA1BED">
            <w:pPr>
              <w:rPr>
                <w:rFonts w:ascii="Georgia" w:hAnsi="Georgia"/>
                <w:sz w:val="16"/>
                <w:szCs w:val="16"/>
              </w:rPr>
            </w:pPr>
            <w:r w:rsidRPr="00D9447A">
              <w:rPr>
                <w:rFonts w:ascii="Georgia" w:hAnsi="Georgia"/>
                <w:sz w:val="16"/>
                <w:szCs w:val="16"/>
              </w:rPr>
              <w:t>6M II 2022</w:t>
            </w:r>
          </w:p>
        </w:tc>
        <w:tc>
          <w:tcPr>
            <w:tcW w:w="922" w:type="dxa"/>
          </w:tcPr>
          <w:p w:rsidR="00F427C2" w:rsidRPr="00D9447A" w:rsidRDefault="00F427C2" w:rsidP="00BA1BED">
            <w:pPr>
              <w:rPr>
                <w:rFonts w:ascii="Georgia" w:hAnsi="Georgia"/>
                <w:sz w:val="16"/>
                <w:szCs w:val="16"/>
              </w:rPr>
            </w:pPr>
            <w:r w:rsidRPr="00D9447A">
              <w:rPr>
                <w:rFonts w:ascii="Georgia" w:hAnsi="Georgia"/>
                <w:sz w:val="16"/>
                <w:szCs w:val="16"/>
              </w:rPr>
              <w:t>6M II 2022</w:t>
            </w:r>
          </w:p>
        </w:tc>
      </w:tr>
      <w:tr w:rsidR="00F427C2" w:rsidRPr="00D9447A"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1844" w:type="dxa"/>
          <w:trHeight w:val="350"/>
        </w:trPr>
        <w:tc>
          <w:tcPr>
            <w:tcW w:w="11375" w:type="dxa"/>
            <w:gridSpan w:val="14"/>
            <w:shd w:val="clear" w:color="auto" w:fill="C0504D" w:themeFill="accent2"/>
          </w:tcPr>
          <w:p w:rsidR="00F427C2" w:rsidRPr="00ED167D" w:rsidRDefault="00F427C2" w:rsidP="00BA1BED">
            <w:pPr>
              <w:jc w:val="center"/>
              <w:rPr>
                <w:rFonts w:asciiTheme="majorHAnsi" w:hAnsiTheme="majorHAnsi"/>
                <w:b/>
                <w:sz w:val="16"/>
                <w:szCs w:val="16"/>
              </w:rPr>
            </w:pPr>
            <w:r w:rsidRPr="00297E46">
              <w:rPr>
                <w:rFonts w:asciiTheme="majorHAnsi" w:hAnsiTheme="majorHAnsi"/>
                <w:b/>
                <w:sz w:val="24"/>
                <w:szCs w:val="16"/>
                <w:u w:val="single" w:color="76923C" w:themeColor="accent3" w:themeShade="BF"/>
              </w:rPr>
              <w:t>Informacioni i Kontaktit</w:t>
            </w:r>
          </w:p>
        </w:tc>
      </w:tr>
      <w:tr w:rsidR="00F82969" w:rsidRPr="00D9447A"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1844" w:type="dxa"/>
          <w:trHeight w:val="350"/>
        </w:trPr>
        <w:tc>
          <w:tcPr>
            <w:tcW w:w="3522" w:type="dxa"/>
            <w:gridSpan w:val="4"/>
            <w:shd w:val="clear" w:color="auto" w:fill="D99594" w:themeFill="accent2" w:themeFillTint="99"/>
          </w:tcPr>
          <w:p w:rsidR="00F82969" w:rsidRPr="00F27B7C" w:rsidRDefault="00F82969" w:rsidP="00BA1BED">
            <w:pPr>
              <w:rPr>
                <w:rFonts w:asciiTheme="majorHAnsi" w:hAnsiTheme="majorHAnsi"/>
                <w:b/>
              </w:rPr>
            </w:pPr>
            <w:r>
              <w:rPr>
                <w:rFonts w:asciiTheme="majorHAnsi" w:hAnsiTheme="majorHAnsi"/>
                <w:b/>
                <w:u w:val="single" w:color="76923C" w:themeColor="accent3" w:themeShade="BF"/>
              </w:rPr>
              <w:t>Emri i</w:t>
            </w:r>
            <w:r w:rsidRPr="00297E46">
              <w:rPr>
                <w:rFonts w:asciiTheme="majorHAnsi" w:hAnsiTheme="majorHAnsi"/>
                <w:b/>
                <w:u w:val="single" w:color="76923C" w:themeColor="accent3" w:themeShade="BF"/>
              </w:rPr>
              <w:t xml:space="preserve"> personit përgjegjës nga agjencia zbatuese</w:t>
            </w:r>
          </w:p>
        </w:tc>
        <w:tc>
          <w:tcPr>
            <w:tcW w:w="1474" w:type="dxa"/>
            <w:gridSpan w:val="2"/>
            <w:shd w:val="clear" w:color="auto" w:fill="auto"/>
          </w:tcPr>
          <w:p w:rsidR="00F82969" w:rsidRDefault="00F82969" w:rsidP="00BA1BED">
            <w:pPr>
              <w:rPr>
                <w:rFonts w:ascii="Georgia" w:hAnsi="Georgia"/>
                <w:sz w:val="16"/>
                <w:szCs w:val="16"/>
              </w:rPr>
            </w:pPr>
          </w:p>
        </w:tc>
        <w:tc>
          <w:tcPr>
            <w:tcW w:w="1559" w:type="dxa"/>
            <w:gridSpan w:val="2"/>
          </w:tcPr>
          <w:p w:rsidR="00F82969" w:rsidRPr="00D9447A" w:rsidRDefault="00F82969" w:rsidP="00BA1BED">
            <w:pPr>
              <w:spacing w:before="120" w:after="120"/>
              <w:rPr>
                <w:rFonts w:ascii="Georgia" w:hAnsi="Georgia"/>
                <w:sz w:val="16"/>
                <w:szCs w:val="16"/>
              </w:rPr>
            </w:pPr>
          </w:p>
        </w:tc>
        <w:tc>
          <w:tcPr>
            <w:tcW w:w="1559" w:type="dxa"/>
            <w:gridSpan w:val="2"/>
          </w:tcPr>
          <w:p w:rsidR="00F82969" w:rsidRPr="00D9447A" w:rsidRDefault="00F82969" w:rsidP="00BA1BED">
            <w:pPr>
              <w:spacing w:before="120" w:after="120"/>
              <w:rPr>
                <w:rFonts w:ascii="Georgia" w:hAnsi="Georgia"/>
                <w:sz w:val="16"/>
                <w:szCs w:val="16"/>
              </w:rPr>
            </w:pPr>
          </w:p>
        </w:tc>
        <w:tc>
          <w:tcPr>
            <w:tcW w:w="1418" w:type="dxa"/>
          </w:tcPr>
          <w:p w:rsidR="00F82969" w:rsidRDefault="00F82969" w:rsidP="00A12913">
            <w:pPr>
              <w:rPr>
                <w:rFonts w:ascii="Georgia" w:hAnsi="Georgia"/>
                <w:sz w:val="16"/>
                <w:szCs w:val="16"/>
              </w:rPr>
            </w:pPr>
          </w:p>
        </w:tc>
        <w:tc>
          <w:tcPr>
            <w:tcW w:w="921" w:type="dxa"/>
            <w:gridSpan w:val="2"/>
          </w:tcPr>
          <w:p w:rsidR="00F82969" w:rsidRPr="00D9447A" w:rsidRDefault="00F82969" w:rsidP="00A12913">
            <w:pPr>
              <w:spacing w:before="120" w:after="120"/>
              <w:rPr>
                <w:rFonts w:ascii="Georgia" w:hAnsi="Georgia"/>
                <w:sz w:val="16"/>
                <w:szCs w:val="16"/>
              </w:rPr>
            </w:pPr>
          </w:p>
        </w:tc>
        <w:tc>
          <w:tcPr>
            <w:tcW w:w="922" w:type="dxa"/>
          </w:tcPr>
          <w:p w:rsidR="00F82969" w:rsidRPr="00D9447A" w:rsidRDefault="00F82969" w:rsidP="00BA1BED">
            <w:pPr>
              <w:rPr>
                <w:rFonts w:ascii="Georgia" w:hAnsi="Georgia"/>
                <w:sz w:val="16"/>
                <w:szCs w:val="16"/>
              </w:rPr>
            </w:pPr>
          </w:p>
        </w:tc>
      </w:tr>
      <w:tr w:rsidR="00F82969" w:rsidRPr="00D9447A"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1844" w:type="dxa"/>
          <w:trHeight w:val="350"/>
        </w:trPr>
        <w:tc>
          <w:tcPr>
            <w:tcW w:w="3522" w:type="dxa"/>
            <w:gridSpan w:val="4"/>
            <w:shd w:val="clear" w:color="auto" w:fill="D99594" w:themeFill="accent2" w:themeFillTint="99"/>
          </w:tcPr>
          <w:p w:rsidR="00F82969" w:rsidRPr="00F27B7C" w:rsidRDefault="00F82969" w:rsidP="00BA1BED">
            <w:pPr>
              <w:rPr>
                <w:rFonts w:asciiTheme="majorHAnsi" w:hAnsiTheme="majorHAnsi"/>
                <w:b/>
              </w:rPr>
            </w:pPr>
            <w:r w:rsidRPr="00297E46">
              <w:rPr>
                <w:rFonts w:asciiTheme="majorHAnsi" w:hAnsiTheme="majorHAnsi"/>
                <w:b/>
                <w:u w:val="single" w:color="76923C" w:themeColor="accent3" w:themeShade="BF"/>
              </w:rPr>
              <w:t>Titulli, Departamenti</w:t>
            </w:r>
          </w:p>
        </w:tc>
        <w:tc>
          <w:tcPr>
            <w:tcW w:w="1474" w:type="dxa"/>
            <w:gridSpan w:val="2"/>
            <w:shd w:val="clear" w:color="auto" w:fill="auto"/>
          </w:tcPr>
          <w:p w:rsidR="00F82969" w:rsidRDefault="00F82969" w:rsidP="00BA1BED">
            <w:pPr>
              <w:rPr>
                <w:rFonts w:ascii="Georgia" w:hAnsi="Georgia"/>
                <w:sz w:val="16"/>
                <w:szCs w:val="16"/>
              </w:rPr>
            </w:pPr>
          </w:p>
        </w:tc>
        <w:tc>
          <w:tcPr>
            <w:tcW w:w="1559" w:type="dxa"/>
            <w:gridSpan w:val="2"/>
          </w:tcPr>
          <w:p w:rsidR="00F82969" w:rsidRPr="00D9447A" w:rsidRDefault="00F82969" w:rsidP="00BA1BED">
            <w:pPr>
              <w:spacing w:before="120" w:after="120"/>
              <w:rPr>
                <w:rFonts w:ascii="Georgia" w:hAnsi="Georgia"/>
                <w:sz w:val="16"/>
                <w:szCs w:val="16"/>
              </w:rPr>
            </w:pPr>
          </w:p>
        </w:tc>
        <w:tc>
          <w:tcPr>
            <w:tcW w:w="1559" w:type="dxa"/>
            <w:gridSpan w:val="2"/>
          </w:tcPr>
          <w:p w:rsidR="00F82969" w:rsidRPr="00D9447A" w:rsidRDefault="00F82969" w:rsidP="00BA1BED">
            <w:pPr>
              <w:spacing w:before="120" w:after="120"/>
              <w:rPr>
                <w:rFonts w:ascii="Georgia" w:hAnsi="Georgia"/>
                <w:sz w:val="16"/>
                <w:szCs w:val="16"/>
              </w:rPr>
            </w:pPr>
          </w:p>
        </w:tc>
        <w:tc>
          <w:tcPr>
            <w:tcW w:w="1418" w:type="dxa"/>
          </w:tcPr>
          <w:p w:rsidR="00F82969" w:rsidRDefault="00F82969" w:rsidP="00BA1BED">
            <w:pPr>
              <w:pStyle w:val="TableParagraph"/>
              <w:tabs>
                <w:tab w:val="left" w:pos="653"/>
              </w:tabs>
              <w:ind w:left="35"/>
              <w:rPr>
                <w:rFonts w:ascii="Georgia" w:hAnsi="Georgia"/>
                <w:sz w:val="16"/>
                <w:szCs w:val="16"/>
              </w:rPr>
            </w:pPr>
          </w:p>
        </w:tc>
        <w:tc>
          <w:tcPr>
            <w:tcW w:w="921" w:type="dxa"/>
            <w:gridSpan w:val="2"/>
          </w:tcPr>
          <w:p w:rsidR="00F82969" w:rsidRPr="00D9447A" w:rsidRDefault="00F82969" w:rsidP="00BA1BED">
            <w:pPr>
              <w:rPr>
                <w:rFonts w:ascii="Georgia" w:hAnsi="Georgia"/>
                <w:sz w:val="16"/>
                <w:szCs w:val="16"/>
              </w:rPr>
            </w:pPr>
          </w:p>
        </w:tc>
        <w:tc>
          <w:tcPr>
            <w:tcW w:w="922" w:type="dxa"/>
          </w:tcPr>
          <w:p w:rsidR="00F82969" w:rsidRPr="00D9447A" w:rsidRDefault="00F82969" w:rsidP="00BA1BED">
            <w:pPr>
              <w:rPr>
                <w:rFonts w:ascii="Georgia" w:hAnsi="Georgia"/>
                <w:sz w:val="16"/>
                <w:szCs w:val="16"/>
              </w:rPr>
            </w:pPr>
          </w:p>
        </w:tc>
      </w:tr>
      <w:tr w:rsidR="00F82969" w:rsidRPr="00D9447A"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1844" w:type="dxa"/>
          <w:trHeight w:val="350"/>
        </w:trPr>
        <w:tc>
          <w:tcPr>
            <w:tcW w:w="3522" w:type="dxa"/>
            <w:gridSpan w:val="4"/>
            <w:shd w:val="clear" w:color="auto" w:fill="D99594" w:themeFill="accent2" w:themeFillTint="99"/>
          </w:tcPr>
          <w:p w:rsidR="00F82969" w:rsidRPr="00F27B7C" w:rsidRDefault="00F82969" w:rsidP="00BA1BED">
            <w:pPr>
              <w:rPr>
                <w:rFonts w:asciiTheme="majorHAnsi" w:hAnsiTheme="majorHAnsi"/>
                <w:b/>
              </w:rPr>
            </w:pPr>
            <w:r w:rsidRPr="00297E46">
              <w:rPr>
                <w:rFonts w:asciiTheme="majorHAnsi" w:hAnsiTheme="majorHAnsi"/>
                <w:b/>
                <w:u w:val="single" w:color="76923C" w:themeColor="accent3" w:themeShade="BF"/>
              </w:rPr>
              <w:t>Email dhe Telefon</w:t>
            </w:r>
          </w:p>
        </w:tc>
        <w:tc>
          <w:tcPr>
            <w:tcW w:w="1474" w:type="dxa"/>
            <w:gridSpan w:val="2"/>
            <w:shd w:val="clear" w:color="auto" w:fill="auto"/>
          </w:tcPr>
          <w:p w:rsidR="00F82969" w:rsidRDefault="00F82969" w:rsidP="00BA1BED">
            <w:pPr>
              <w:rPr>
                <w:rFonts w:ascii="Georgia" w:hAnsi="Georgia"/>
                <w:sz w:val="16"/>
                <w:szCs w:val="16"/>
              </w:rPr>
            </w:pPr>
          </w:p>
        </w:tc>
        <w:tc>
          <w:tcPr>
            <w:tcW w:w="1559" w:type="dxa"/>
            <w:gridSpan w:val="2"/>
          </w:tcPr>
          <w:p w:rsidR="00F82969" w:rsidRPr="00D9447A" w:rsidRDefault="00F82969" w:rsidP="00BA1BED">
            <w:pPr>
              <w:spacing w:before="120" w:after="120"/>
              <w:rPr>
                <w:rFonts w:ascii="Georgia" w:hAnsi="Georgia"/>
                <w:sz w:val="16"/>
                <w:szCs w:val="16"/>
              </w:rPr>
            </w:pPr>
          </w:p>
        </w:tc>
        <w:tc>
          <w:tcPr>
            <w:tcW w:w="1559" w:type="dxa"/>
            <w:gridSpan w:val="2"/>
          </w:tcPr>
          <w:p w:rsidR="00F82969" w:rsidRPr="00D9447A" w:rsidRDefault="00F82969" w:rsidP="00BA1BED">
            <w:pPr>
              <w:spacing w:before="120" w:after="120"/>
              <w:rPr>
                <w:rFonts w:ascii="Georgia" w:hAnsi="Georgia"/>
                <w:sz w:val="16"/>
                <w:szCs w:val="16"/>
              </w:rPr>
            </w:pPr>
          </w:p>
        </w:tc>
        <w:tc>
          <w:tcPr>
            <w:tcW w:w="1418" w:type="dxa"/>
          </w:tcPr>
          <w:p w:rsidR="00F82969" w:rsidRDefault="00F82969" w:rsidP="00BA1BED">
            <w:pPr>
              <w:pStyle w:val="TableParagraph"/>
              <w:tabs>
                <w:tab w:val="left" w:pos="653"/>
              </w:tabs>
              <w:ind w:left="35"/>
              <w:rPr>
                <w:rFonts w:ascii="Georgia" w:hAnsi="Georgia"/>
                <w:sz w:val="16"/>
                <w:szCs w:val="16"/>
              </w:rPr>
            </w:pPr>
          </w:p>
        </w:tc>
        <w:tc>
          <w:tcPr>
            <w:tcW w:w="921" w:type="dxa"/>
            <w:gridSpan w:val="2"/>
          </w:tcPr>
          <w:p w:rsidR="00F82969" w:rsidRPr="00D9447A" w:rsidRDefault="00F82969" w:rsidP="00BA1BED">
            <w:pPr>
              <w:rPr>
                <w:rFonts w:ascii="Georgia" w:hAnsi="Georgia"/>
                <w:sz w:val="16"/>
                <w:szCs w:val="16"/>
              </w:rPr>
            </w:pPr>
          </w:p>
        </w:tc>
        <w:tc>
          <w:tcPr>
            <w:tcW w:w="922" w:type="dxa"/>
          </w:tcPr>
          <w:p w:rsidR="00F82969" w:rsidRPr="00D9447A" w:rsidRDefault="00F82969" w:rsidP="00BA1BED">
            <w:pPr>
              <w:rPr>
                <w:rFonts w:ascii="Georgia" w:hAnsi="Georgia"/>
                <w:sz w:val="16"/>
                <w:szCs w:val="16"/>
              </w:rPr>
            </w:pPr>
          </w:p>
        </w:tc>
      </w:tr>
      <w:tr w:rsidR="00F82969" w:rsidRPr="00D9447A" w:rsidTr="00F82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2157" w:type="dxa"/>
            <w:gridSpan w:val="2"/>
            <w:shd w:val="clear" w:color="auto" w:fill="D99594" w:themeFill="accent2" w:themeFillTint="99"/>
          </w:tcPr>
          <w:p w:rsidR="00F82969" w:rsidRPr="00297E46" w:rsidRDefault="00F82969" w:rsidP="00BA1BED">
            <w:pPr>
              <w:pStyle w:val="TableParagraph"/>
              <w:tabs>
                <w:tab w:val="left" w:pos="1945"/>
              </w:tabs>
              <w:spacing w:before="120" w:after="120"/>
              <w:ind w:left="33"/>
              <w:rPr>
                <w:rFonts w:asciiTheme="majorHAnsi" w:hAnsiTheme="majorHAnsi"/>
                <w:b/>
              </w:rPr>
            </w:pPr>
            <w:r w:rsidRPr="00297E46">
              <w:rPr>
                <w:rFonts w:asciiTheme="majorHAnsi" w:hAnsiTheme="majorHAnsi"/>
                <w:b/>
                <w:u w:val="single" w:color="76923C" w:themeColor="accent3" w:themeShade="BF"/>
              </w:rPr>
              <w:t>Aktorë të tjerë të përfshirë</w:t>
            </w:r>
          </w:p>
        </w:tc>
        <w:tc>
          <w:tcPr>
            <w:tcW w:w="1365" w:type="dxa"/>
            <w:gridSpan w:val="2"/>
            <w:shd w:val="clear" w:color="auto" w:fill="D99594" w:themeFill="accent2" w:themeFillTint="99"/>
          </w:tcPr>
          <w:p w:rsidR="00F82969" w:rsidRPr="00297E46" w:rsidRDefault="00F82969" w:rsidP="00BA1BED">
            <w:pPr>
              <w:rPr>
                <w:rFonts w:asciiTheme="majorHAnsi" w:hAnsiTheme="majorHAnsi"/>
                <w:b/>
              </w:rPr>
            </w:pPr>
            <w:r w:rsidRPr="00297E46">
              <w:rPr>
                <w:rFonts w:asciiTheme="majorHAnsi" w:hAnsiTheme="majorHAnsi"/>
                <w:b/>
                <w:u w:val="single" w:color="76923C" w:themeColor="accent3" w:themeShade="BF"/>
              </w:rPr>
              <w:t>Aktorët shtetërorë të përfshirë</w:t>
            </w:r>
          </w:p>
        </w:tc>
        <w:tc>
          <w:tcPr>
            <w:tcW w:w="1474" w:type="dxa"/>
            <w:gridSpan w:val="2"/>
            <w:shd w:val="clear" w:color="auto" w:fill="auto"/>
          </w:tcPr>
          <w:p w:rsidR="00F82969" w:rsidRDefault="00F82969" w:rsidP="00BA1BED">
            <w:pPr>
              <w:rPr>
                <w:rFonts w:ascii="Georgia" w:hAnsi="Georgia"/>
                <w:sz w:val="16"/>
                <w:szCs w:val="16"/>
              </w:rPr>
            </w:pPr>
          </w:p>
        </w:tc>
        <w:tc>
          <w:tcPr>
            <w:tcW w:w="1559" w:type="dxa"/>
            <w:gridSpan w:val="2"/>
          </w:tcPr>
          <w:p w:rsidR="00F82969" w:rsidRPr="00D9447A" w:rsidRDefault="00F82969" w:rsidP="00BA1BED">
            <w:pPr>
              <w:spacing w:before="120" w:after="120"/>
              <w:rPr>
                <w:rFonts w:ascii="Georgia" w:hAnsi="Georgia"/>
                <w:sz w:val="16"/>
                <w:szCs w:val="16"/>
              </w:rPr>
            </w:pPr>
          </w:p>
        </w:tc>
        <w:tc>
          <w:tcPr>
            <w:tcW w:w="1559" w:type="dxa"/>
            <w:gridSpan w:val="2"/>
          </w:tcPr>
          <w:p w:rsidR="00F82969" w:rsidRDefault="00F82969" w:rsidP="00A12913">
            <w:pPr>
              <w:rPr>
                <w:rFonts w:ascii="Georgia" w:hAnsi="Georgia"/>
                <w:sz w:val="16"/>
                <w:szCs w:val="16"/>
              </w:rPr>
            </w:pPr>
          </w:p>
        </w:tc>
        <w:tc>
          <w:tcPr>
            <w:tcW w:w="1418" w:type="dxa"/>
          </w:tcPr>
          <w:p w:rsidR="00F82969" w:rsidRPr="00D9447A" w:rsidRDefault="00F82969" w:rsidP="00A12913">
            <w:pPr>
              <w:spacing w:before="120" w:after="120"/>
              <w:rPr>
                <w:rFonts w:ascii="Georgia" w:hAnsi="Georgia"/>
                <w:sz w:val="16"/>
                <w:szCs w:val="16"/>
              </w:rPr>
            </w:pPr>
          </w:p>
        </w:tc>
        <w:tc>
          <w:tcPr>
            <w:tcW w:w="921" w:type="dxa"/>
            <w:gridSpan w:val="2"/>
          </w:tcPr>
          <w:p w:rsidR="00F82969" w:rsidRPr="00D9447A" w:rsidRDefault="00F82969" w:rsidP="00A12913">
            <w:pPr>
              <w:spacing w:before="120" w:after="120"/>
              <w:rPr>
                <w:rFonts w:ascii="Georgia" w:hAnsi="Georgia"/>
                <w:sz w:val="16"/>
                <w:szCs w:val="16"/>
              </w:rPr>
            </w:pPr>
          </w:p>
        </w:tc>
        <w:tc>
          <w:tcPr>
            <w:tcW w:w="922" w:type="dxa"/>
          </w:tcPr>
          <w:p w:rsidR="00F82969" w:rsidRDefault="00F82969" w:rsidP="00A12913">
            <w:pPr>
              <w:rPr>
                <w:rFonts w:ascii="Georgia" w:hAnsi="Georgia"/>
                <w:sz w:val="16"/>
                <w:szCs w:val="16"/>
              </w:rPr>
            </w:pPr>
          </w:p>
        </w:tc>
        <w:tc>
          <w:tcPr>
            <w:tcW w:w="922" w:type="dxa"/>
          </w:tcPr>
          <w:p w:rsidR="00F82969" w:rsidRPr="00D9447A" w:rsidRDefault="00F82969" w:rsidP="00A12913">
            <w:pPr>
              <w:spacing w:before="120" w:after="120"/>
              <w:rPr>
                <w:rFonts w:ascii="Georgia" w:hAnsi="Georgia"/>
                <w:sz w:val="16"/>
                <w:szCs w:val="16"/>
              </w:rPr>
            </w:pPr>
          </w:p>
        </w:tc>
        <w:tc>
          <w:tcPr>
            <w:tcW w:w="922" w:type="dxa"/>
          </w:tcPr>
          <w:p w:rsidR="00F82969" w:rsidRPr="00D9447A" w:rsidRDefault="00F82969" w:rsidP="00A12913">
            <w:pPr>
              <w:rPr>
                <w:rFonts w:ascii="Georgia" w:hAnsi="Georgia"/>
                <w:sz w:val="16"/>
                <w:szCs w:val="16"/>
              </w:rPr>
            </w:pPr>
          </w:p>
        </w:tc>
      </w:tr>
    </w:tbl>
    <w:p w:rsidR="00A12913" w:rsidRDefault="00A12913" w:rsidP="00E1538C">
      <w:pPr>
        <w:widowControl/>
        <w:autoSpaceDE/>
        <w:autoSpaceDN/>
        <w:spacing w:line="276" w:lineRule="auto"/>
        <w:rPr>
          <w:rFonts w:asciiTheme="majorHAnsi" w:eastAsiaTheme="minorHAnsi" w:hAnsiTheme="majorHAnsi"/>
          <w:i/>
          <w:sz w:val="20"/>
          <w:szCs w:val="20"/>
          <w:lang w:bidi="ar-SA"/>
        </w:rPr>
      </w:pPr>
    </w:p>
    <w:p w:rsidR="00A12913" w:rsidRDefault="00A12913" w:rsidP="00E1538C">
      <w:pPr>
        <w:widowControl/>
        <w:autoSpaceDE/>
        <w:autoSpaceDN/>
        <w:spacing w:line="276" w:lineRule="auto"/>
        <w:rPr>
          <w:rFonts w:asciiTheme="majorHAnsi" w:eastAsiaTheme="minorHAnsi" w:hAnsiTheme="majorHAnsi"/>
          <w:i/>
          <w:sz w:val="20"/>
          <w:szCs w:val="20"/>
          <w:lang w:bidi="ar-SA"/>
        </w:rPr>
      </w:pPr>
      <w:r>
        <w:rPr>
          <w:rFonts w:asciiTheme="majorHAnsi" w:eastAsiaTheme="minorHAnsi" w:hAnsiTheme="majorHAnsi"/>
          <w:i/>
          <w:sz w:val="20"/>
          <w:szCs w:val="20"/>
          <w:lang w:bidi="ar-SA"/>
        </w:rPr>
        <w:br/>
      </w:r>
    </w:p>
    <w:p w:rsidR="00A12913" w:rsidRDefault="00A12913" w:rsidP="00E1538C">
      <w:pPr>
        <w:widowControl/>
        <w:autoSpaceDE/>
        <w:autoSpaceDN/>
        <w:spacing w:line="276" w:lineRule="auto"/>
        <w:rPr>
          <w:rFonts w:asciiTheme="majorHAnsi" w:eastAsiaTheme="minorHAnsi" w:hAnsiTheme="majorHAnsi"/>
          <w:i/>
          <w:sz w:val="20"/>
          <w:szCs w:val="20"/>
          <w:lang w:bidi="ar-SA"/>
        </w:rPr>
      </w:pPr>
    </w:p>
    <w:p w:rsidR="00E1538C" w:rsidRDefault="00070631" w:rsidP="00E1538C">
      <w:pPr>
        <w:widowControl/>
        <w:autoSpaceDE/>
        <w:autoSpaceDN/>
        <w:spacing w:line="276" w:lineRule="auto"/>
        <w:rPr>
          <w:rFonts w:asciiTheme="majorHAnsi" w:eastAsiaTheme="minorHAnsi" w:hAnsiTheme="majorHAnsi"/>
          <w:i/>
          <w:sz w:val="20"/>
          <w:szCs w:val="20"/>
          <w:lang w:bidi="ar-SA"/>
        </w:rPr>
      </w:pPr>
      <w:r w:rsidRPr="00070631">
        <w:rPr>
          <w:rFonts w:asciiTheme="majorHAnsi" w:eastAsiaTheme="minorHAnsi" w:hAnsiTheme="majorHAnsi"/>
          <w:i/>
          <w:noProof/>
          <w:sz w:val="20"/>
          <w:szCs w:val="20"/>
          <w:lang w:val="en-GB" w:eastAsia="en-GB" w:bidi="ar-SA"/>
        </w:rPr>
        <w:pict>
          <v:shape id="_x0000_s1049" type="#_x0000_t202" style="position:absolute;margin-left:-72.5pt;margin-top:-13.2pt;width:628.7pt;height:75.2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" fillcolor="#c0504d [3205]" strokecolor="#c0504d [3205]" strokeweight="2pt">
            <v:textbox>
              <w:txbxContent>
                <w:p w:rsidR="00F85C15" w:rsidRDefault="00F85C15" w:rsidP="00E1538C">
                  <w:pPr>
                    <w:ind w:left="720"/>
                    <w:rPr>
                      <w:rFonts w:asciiTheme="majorHAnsi" w:hAnsiTheme="majorHAnsi"/>
                      <w:b/>
                      <w:color w:val="FFFFFF" w:themeColor="background1"/>
                      <w:sz w:val="24"/>
                      <w:szCs w:val="28"/>
                      <w:lang w:val="en-GB"/>
                    </w:rPr>
                  </w:pPr>
                  <w:r>
                    <w:rPr>
                      <w:rFonts w:asciiTheme="majorHAnsi" w:hAnsiTheme="majorHAnsi"/>
                      <w:b/>
                      <w:color w:val="FFFFFF" w:themeColor="background1"/>
                      <w:sz w:val="24"/>
                      <w:szCs w:val="28"/>
                      <w:lang w:val="en-GB"/>
                    </w:rPr>
                    <w:br/>
                  </w:r>
                </w:p>
                <w:p w:rsidR="00F85C15" w:rsidRPr="00DA2E8F" w:rsidRDefault="00F85C15" w:rsidP="00E1538C">
                  <w:pPr>
                    <w:shd w:val="clear" w:color="auto" w:fill="C0504D" w:themeFill="accent2"/>
                    <w:ind w:left="720"/>
                    <w:rPr>
                      <w:rFonts w:asciiTheme="majorHAnsi" w:hAnsiTheme="majorHAnsi"/>
                      <w:color w:val="FFFFFF" w:themeColor="background1"/>
                      <w:sz w:val="24"/>
                      <w:szCs w:val="28"/>
                      <w:lang w:val="en-GB"/>
                    </w:rPr>
                  </w:pPr>
                  <w:r w:rsidRPr="00A34B92">
                    <w:rPr>
                      <w:rFonts w:asciiTheme="majorHAnsi" w:hAnsiTheme="majorHAnsi"/>
                      <w:color w:val="FFFFFF" w:themeColor="background1"/>
                      <w:sz w:val="24"/>
                      <w:szCs w:val="28"/>
                      <w:lang w:val="en-GB"/>
                    </w:rPr>
                    <w:t>Angazhimet</w:t>
                  </w:r>
                  <w:r w:rsidRPr="00DA2E8F">
                    <w:rPr>
                      <w:rFonts w:asciiTheme="majorHAnsi" w:hAnsiTheme="majorHAnsi"/>
                      <w:color w:val="FFFFFF" w:themeColor="background1"/>
                      <w:sz w:val="24"/>
                      <w:szCs w:val="28"/>
                      <w:lang w:val="en-GB"/>
                    </w:rPr>
                    <w:sym w:font="Symbol" w:char="F07C"/>
                  </w:r>
                  <w:r w:rsidRPr="00A34B92">
                    <w:rPr>
                      <w:rFonts w:asciiTheme="majorHAnsi" w:hAnsiTheme="majorHAnsi"/>
                      <w:color w:val="FFFFFF" w:themeColor="background1"/>
                      <w:sz w:val="24"/>
                      <w:szCs w:val="28"/>
                      <w:lang w:val="en-GB"/>
                    </w:rPr>
                    <w:t>Qeveri</w:t>
                  </w:r>
                  <w:r>
                    <w:rPr>
                      <w:rFonts w:asciiTheme="majorHAnsi" w:hAnsiTheme="majorHAnsi"/>
                      <w:color w:val="FFFFFF" w:themeColor="background1"/>
                      <w:sz w:val="24"/>
                      <w:szCs w:val="28"/>
                      <w:lang w:val="en-GB"/>
                    </w:rPr>
                    <w:t>sj</w:t>
                  </w:r>
                  <w:r w:rsidRPr="00A34B92">
                    <w:rPr>
                      <w:rFonts w:asciiTheme="majorHAnsi" w:hAnsiTheme="majorHAnsi"/>
                      <w:color w:val="FFFFFF" w:themeColor="background1"/>
                      <w:sz w:val="24"/>
                      <w:szCs w:val="28"/>
                      <w:lang w:val="en-GB"/>
                    </w:rPr>
                    <w:t xml:space="preserve">a e Hapur në Luftën kundër Korrupsionit </w:t>
                  </w:r>
                  <w:r w:rsidRPr="00DA2E8F">
                    <w:rPr>
                      <w:rFonts w:asciiTheme="majorHAnsi" w:hAnsiTheme="majorHAnsi"/>
                      <w:color w:val="FFFFFF" w:themeColor="background1"/>
                      <w:sz w:val="24"/>
                      <w:szCs w:val="28"/>
                      <w:lang w:val="en-GB"/>
                    </w:rPr>
                    <w:sym w:font="Symbol" w:char="F07C"/>
                  </w:r>
                  <w:r w:rsidRPr="00A34B92">
                    <w:rPr>
                      <w:rFonts w:asciiTheme="majorHAnsi" w:hAnsiTheme="majorHAnsi"/>
                      <w:color w:val="FFFFFF" w:themeColor="background1"/>
                      <w:sz w:val="24"/>
                      <w:szCs w:val="28"/>
                      <w:lang w:val="en-GB"/>
                    </w:rPr>
                    <w:t xml:space="preserve"> Angazhimi 2</w:t>
                  </w:r>
                </w:p>
                <w:p w:rsidR="00F85C15" w:rsidRPr="00CD33E4" w:rsidRDefault="00F85C15" w:rsidP="00E1538C">
                  <w:pPr>
                    <w:ind w:left="720"/>
                    <w:rPr>
                      <w:rFonts w:asciiTheme="majorHAnsi" w:hAnsiTheme="majorHAnsi"/>
                      <w:b/>
                      <w:color w:val="FFFFFF" w:themeColor="background1"/>
                      <w:sz w:val="32"/>
                      <w:lang w:val="en-GB"/>
                    </w:rPr>
                  </w:pPr>
                </w:p>
              </w:txbxContent>
            </v:textbox>
          </v:shape>
        </w:pict>
      </w:r>
    </w:p>
    <w:p w:rsidR="00F427C2" w:rsidRDefault="00F427C2" w:rsidP="00F427C2">
      <w:pPr>
        <w:rPr>
          <w:rFonts w:asciiTheme="majorHAnsi" w:eastAsia="Arial" w:hAnsiTheme="majorHAnsi"/>
          <w:b/>
          <w:color w:val="000000" w:themeColor="text1"/>
          <w:szCs w:val="18"/>
          <w:lang w:eastAsia="es-ES_tradnl"/>
        </w:rPr>
      </w:pPr>
    </w:p>
    <w:p w:rsidR="00A12913" w:rsidRDefault="00A12913" w:rsidP="00F427C2">
      <w:pPr>
        <w:rPr>
          <w:rFonts w:asciiTheme="majorHAnsi" w:eastAsia="Arial" w:hAnsiTheme="majorHAnsi"/>
          <w:b/>
          <w:color w:val="000000" w:themeColor="text1"/>
          <w:szCs w:val="18"/>
          <w:lang w:eastAsia="es-ES_tradnl"/>
        </w:rPr>
      </w:pPr>
    </w:p>
    <w:p w:rsidR="00A12913" w:rsidRDefault="00A12913" w:rsidP="00F427C2">
      <w:pPr>
        <w:rPr>
          <w:rFonts w:asciiTheme="majorHAnsi" w:eastAsia="Arial" w:hAnsiTheme="majorHAnsi"/>
          <w:b/>
          <w:color w:val="000000" w:themeColor="text1"/>
          <w:szCs w:val="18"/>
          <w:lang w:eastAsia="es-ES_tradnl"/>
        </w:rPr>
      </w:pPr>
    </w:p>
    <w:p w:rsidR="00A12913" w:rsidRDefault="00A12913" w:rsidP="00F427C2">
      <w:pPr>
        <w:rPr>
          <w:rFonts w:asciiTheme="majorHAnsi" w:eastAsia="Arial" w:hAnsiTheme="majorHAnsi"/>
          <w:b/>
          <w:color w:val="000000" w:themeColor="text1"/>
          <w:szCs w:val="18"/>
          <w:lang w:eastAsia="es-ES_tradnl"/>
        </w:rPr>
      </w:pPr>
    </w:p>
    <w:p w:rsidR="00A12913" w:rsidRDefault="00A12913" w:rsidP="00F427C2">
      <w:pPr>
        <w:rPr>
          <w:rFonts w:asciiTheme="majorHAnsi" w:eastAsia="Arial" w:hAnsiTheme="majorHAnsi"/>
          <w:b/>
          <w:color w:val="000000" w:themeColor="text1"/>
          <w:szCs w:val="18"/>
          <w:lang w:eastAsia="es-ES_tradnl"/>
        </w:rPr>
      </w:pPr>
    </w:p>
    <w:tbl>
      <w:tblPr>
        <w:tblW w:w="1134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9"/>
        <w:gridCol w:w="495"/>
        <w:gridCol w:w="101"/>
        <w:gridCol w:w="961"/>
        <w:gridCol w:w="411"/>
        <w:gridCol w:w="386"/>
        <w:gridCol w:w="850"/>
        <w:gridCol w:w="908"/>
        <w:gridCol w:w="736"/>
        <w:gridCol w:w="440"/>
        <w:gridCol w:w="99"/>
        <w:gridCol w:w="1106"/>
        <w:gridCol w:w="170"/>
        <w:gridCol w:w="1418"/>
        <w:gridCol w:w="56"/>
        <w:gridCol w:w="794"/>
        <w:gridCol w:w="851"/>
      </w:tblGrid>
      <w:tr w:rsidR="00F427C2" w:rsidRPr="00707F3B" w:rsidTr="00BA1BED">
        <w:trPr>
          <w:trHeight w:val="653"/>
        </w:trPr>
        <w:tc>
          <w:tcPr>
            <w:tcW w:w="11341"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p w:rsidR="00F427C2" w:rsidRPr="005C0CD0" w:rsidRDefault="00F427C2" w:rsidP="00BA1BED">
            <w:pPr>
              <w:pStyle w:val="TableParagraph"/>
              <w:shd w:val="clear" w:color="auto" w:fill="FFFFFF" w:themeFill="background1"/>
              <w:spacing w:before="120" w:after="120"/>
              <w:rPr>
                <w:rFonts w:asciiTheme="majorHAnsi" w:hAnsiTheme="majorHAnsi"/>
                <w:b/>
                <w:i/>
                <w:sz w:val="28"/>
                <w:szCs w:val="24"/>
              </w:rPr>
            </w:pPr>
            <w:r w:rsidRPr="00D61BF3">
              <w:rPr>
                <w:rFonts w:asciiTheme="majorHAnsi" w:hAnsiTheme="majorHAnsi"/>
                <w:b/>
                <w:i/>
                <w:sz w:val="28"/>
                <w:szCs w:val="24"/>
              </w:rPr>
              <w:t>Angazhimi 2</w:t>
            </w:r>
            <w:r w:rsidRPr="009C02F9">
              <w:rPr>
                <w:rFonts w:asciiTheme="majorHAnsi" w:hAnsiTheme="majorHAnsi"/>
                <w:b/>
                <w:i/>
                <w:sz w:val="24"/>
                <w:szCs w:val="24"/>
              </w:rPr>
              <w:br/>
            </w:r>
            <w:r w:rsidRPr="00D61BF3">
              <w:rPr>
                <w:rFonts w:asciiTheme="majorHAnsi" w:hAnsiTheme="majorHAnsi"/>
                <w:b/>
                <w:i/>
                <w:sz w:val="24"/>
                <w:szCs w:val="24"/>
              </w:rPr>
              <w:t>Objektivi specifik: Regjistri i Pronësisë Përfituese</w:t>
            </w:r>
          </w:p>
        </w:tc>
      </w:tr>
      <w:tr w:rsidR="00F427C2" w:rsidRPr="00707F3B" w:rsidTr="00BA1BED">
        <w:trPr>
          <w:trHeight w:val="653"/>
        </w:trPr>
        <w:tc>
          <w:tcPr>
            <w:tcW w:w="11341"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F427C2" w:rsidRPr="003D2635" w:rsidTr="00BA1BED">
              <w:trPr>
                <w:trHeight w:val="526"/>
              </w:trPr>
              <w:tc>
                <w:tcPr>
                  <w:tcW w:w="11483" w:type="dxa"/>
                  <w:gridSpan w:val="3"/>
                  <w:shd w:val="clear" w:color="auto" w:fill="F2DBDB" w:themeFill="accent2" w:themeFillTint="33"/>
                  <w:vAlign w:val="center"/>
                </w:tcPr>
                <w:p w:rsidR="00F427C2" w:rsidRPr="009C02F9" w:rsidRDefault="00F427C2" w:rsidP="00BA1BED">
                  <w:pPr>
                    <w:pStyle w:val="TableParagraph"/>
                    <w:spacing w:before="1" w:line="237" w:lineRule="auto"/>
                    <w:jc w:val="center"/>
                    <w:rPr>
                      <w:rFonts w:ascii="Georgia" w:hAnsi="Georgia"/>
                      <w:b/>
                      <w:sz w:val="18"/>
                      <w:szCs w:val="18"/>
                    </w:rPr>
                  </w:pPr>
                  <w:r w:rsidRPr="00D61BF3">
                    <w:rPr>
                      <w:rFonts w:ascii="Georgia" w:eastAsia="Arial" w:hAnsi="Georgia"/>
                      <w:b/>
                      <w:szCs w:val="18"/>
                      <w:lang w:eastAsia="es-ES_tradnl"/>
                    </w:rPr>
                    <w:t>Janar 2020 - Dhjetor 2022</w:t>
                  </w:r>
                </w:p>
              </w:tc>
            </w:tr>
            <w:tr w:rsidR="00F427C2" w:rsidRPr="003D2635" w:rsidTr="00BA1BED">
              <w:trPr>
                <w:trHeight w:val="670"/>
              </w:trPr>
              <w:tc>
                <w:tcPr>
                  <w:tcW w:w="3119" w:type="dxa"/>
                  <w:gridSpan w:val="2"/>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b/>
                    </w:rPr>
                  </w:pPr>
                  <w:r w:rsidRPr="00D61BF3">
                    <w:rPr>
                      <w:rFonts w:asciiTheme="majorHAnsi" w:hAnsiTheme="majorHAnsi"/>
                      <w:b/>
                    </w:rPr>
                    <w:t>Agjencia / aktori kryesor zbatues</w:t>
                  </w:r>
                </w:p>
              </w:tc>
              <w:tc>
                <w:tcPr>
                  <w:tcW w:w="8364" w:type="dxa"/>
                  <w:shd w:val="clear" w:color="auto" w:fill="FFFFFF" w:themeFill="background1"/>
                  <w:vAlign w:val="center"/>
                </w:tcPr>
                <w:p w:rsidR="00F427C2" w:rsidRPr="009C02F9" w:rsidRDefault="00F427C2" w:rsidP="00BA1BED">
                  <w:pPr>
                    <w:pStyle w:val="TableParagraph"/>
                    <w:spacing w:before="1" w:line="237" w:lineRule="auto"/>
                    <w:ind w:left="137"/>
                    <w:rPr>
                      <w:rFonts w:ascii="Georgia" w:hAnsi="Georgia"/>
                      <w:b/>
                      <w:sz w:val="18"/>
                      <w:szCs w:val="18"/>
                    </w:rPr>
                  </w:pPr>
                  <w:r w:rsidRPr="00D61BF3">
                    <w:rPr>
                      <w:rFonts w:ascii="Georgia" w:hAnsi="Georgia"/>
                      <w:b/>
                      <w:szCs w:val="18"/>
                    </w:rPr>
                    <w:t>Ministria e Financave dhe Ekonomisë</w:t>
                  </w:r>
                </w:p>
              </w:tc>
            </w:tr>
            <w:tr w:rsidR="00F427C2" w:rsidRPr="00F27B7C" w:rsidTr="00BA1BED">
              <w:trPr>
                <w:trHeight w:val="440"/>
              </w:trPr>
              <w:tc>
                <w:tcPr>
                  <w:tcW w:w="11483" w:type="dxa"/>
                  <w:gridSpan w:val="3"/>
                  <w:shd w:val="clear" w:color="auto" w:fill="C0504D" w:themeFill="accent2"/>
                  <w:vAlign w:val="center"/>
                </w:tcPr>
                <w:p w:rsidR="00F427C2" w:rsidRPr="00D61BF3" w:rsidRDefault="00F427C2" w:rsidP="00BA1BED">
                  <w:pPr>
                    <w:pStyle w:val="TableParagraph"/>
                    <w:spacing w:before="1" w:line="237" w:lineRule="auto"/>
                    <w:jc w:val="center"/>
                    <w:rPr>
                      <w:rFonts w:asciiTheme="majorHAnsi" w:hAnsiTheme="majorHAnsi"/>
                      <w:b/>
                      <w:sz w:val="24"/>
                      <w:szCs w:val="24"/>
                    </w:rPr>
                  </w:pPr>
                  <w:r w:rsidRPr="00D61BF3">
                    <w:rPr>
                      <w:rFonts w:asciiTheme="majorHAnsi" w:hAnsiTheme="majorHAnsi"/>
                      <w:b/>
                      <w:sz w:val="24"/>
                      <w:szCs w:val="24"/>
                      <w:u w:val="single" w:color="76923C" w:themeColor="accent3" w:themeShade="BF"/>
                    </w:rPr>
                    <w:t>Përshkrimi i angazhimit</w:t>
                  </w:r>
                </w:p>
              </w:tc>
            </w:tr>
            <w:tr w:rsidR="00F427C2" w:rsidRPr="003D2635" w:rsidTr="00BA1BED">
              <w:trPr>
                <w:trHeight w:val="885"/>
              </w:trPr>
              <w:tc>
                <w:tcPr>
                  <w:tcW w:w="1555" w:type="dxa"/>
                  <w:shd w:val="clear" w:color="auto" w:fill="D99594" w:themeFill="accent2" w:themeFillTint="99"/>
                  <w:vAlign w:val="center"/>
                </w:tcPr>
                <w:p w:rsidR="00F427C2" w:rsidRPr="00D61BF3" w:rsidRDefault="00F427C2" w:rsidP="00BA1BED">
                  <w:pPr>
                    <w:pStyle w:val="TableParagraph"/>
                    <w:spacing w:line="253" w:lineRule="exact"/>
                    <w:ind w:left="110"/>
                    <w:rPr>
                      <w:rFonts w:asciiTheme="majorHAnsi" w:hAnsiTheme="majorHAnsi"/>
                      <w:b/>
                    </w:rPr>
                  </w:pPr>
                  <w:r w:rsidRPr="00D61BF3">
                    <w:rPr>
                      <w:rFonts w:asciiTheme="majorHAnsi" w:hAnsiTheme="majorHAnsi"/>
                      <w:b/>
                      <w:u w:val="single" w:color="76923C" w:themeColor="accent3" w:themeShade="BF"/>
                    </w:rPr>
                    <w:t>Cili është problemi publik që angazhimi do të adresojë?</w:t>
                  </w:r>
                </w:p>
              </w:tc>
              <w:tc>
                <w:tcPr>
                  <w:tcW w:w="9928" w:type="dxa"/>
                  <w:gridSpan w:val="2"/>
                  <w:shd w:val="clear" w:color="auto" w:fill="FFFFFF" w:themeFill="background1"/>
                </w:tcPr>
                <w:p w:rsidR="00F427C2" w:rsidRPr="00781884" w:rsidRDefault="00F427C2" w:rsidP="00A12913">
                  <w:pPr>
                    <w:ind w:left="284" w:right="431"/>
                    <w:jc w:val="both"/>
                    <w:rPr>
                      <w:rFonts w:ascii="Georgia" w:hAnsi="Georgia"/>
                    </w:rPr>
                  </w:pPr>
                  <w:r>
                    <w:rPr>
                      <w:rFonts w:ascii="Georgia" w:hAnsi="Georgia"/>
                      <w:color w:val="000000" w:themeColor="text1"/>
                    </w:rPr>
                    <w:br/>
                  </w:r>
                  <w:r w:rsidRPr="00781884">
                    <w:rPr>
                      <w:rFonts w:ascii="Georgia" w:hAnsi="Georgia"/>
                    </w:rPr>
                    <w:t xml:space="preserve">Një pronar përfitues është personi i vërtetë ose njerëz të vërtetë që zotërojnë, kontrollojnë ose përfitojnë nga një person juridik, të tilla si një kompani ose organizatë. Kundravajtësit penal mund të përdorin një pronar anonim ose një pronar të një kompanie </w:t>
                  </w:r>
                  <w:r w:rsidR="00781884" w:rsidRPr="00781884">
                    <w:rPr>
                      <w:rFonts w:ascii="Georgia" w:hAnsi="Georgia"/>
                    </w:rPr>
                    <w:t>me qëllim</w:t>
                  </w:r>
                  <w:r w:rsidRPr="00781884">
                    <w:rPr>
                      <w:rFonts w:ascii="Georgia" w:hAnsi="Georgia"/>
                    </w:rPr>
                    <w:t xml:space="preserve"> që të lëvizin </w:t>
                  </w:r>
                  <w:r w:rsidR="00A803E3" w:rsidRPr="00781884">
                    <w:rPr>
                      <w:rFonts w:ascii="Georgia" w:hAnsi="Georgia"/>
                    </w:rPr>
                    <w:t>në mënyrë të kompromentuar</w:t>
                  </w:r>
                  <w:r w:rsidRPr="00781884">
                    <w:rPr>
                      <w:rFonts w:ascii="Georgia" w:hAnsi="Georgia"/>
                    </w:rPr>
                    <w:t xml:space="preserve">. Shpesh këto kompani </w:t>
                  </w:r>
                  <w:r w:rsidR="00A803E3" w:rsidRPr="00781884">
                    <w:rPr>
                      <w:rFonts w:ascii="Georgia" w:hAnsi="Georgia"/>
                    </w:rPr>
                    <w:t>përfshihen</w:t>
                  </w:r>
                  <w:r w:rsidRPr="00781884">
                    <w:rPr>
                      <w:rFonts w:ascii="Georgia" w:hAnsi="Georgia"/>
                    </w:rPr>
                    <w:t xml:space="preserve"> në praktika korruptive.</w:t>
                  </w:r>
                </w:p>
                <w:p w:rsidR="00F427C2" w:rsidRPr="00971358" w:rsidRDefault="00781884" w:rsidP="00781884">
                  <w:pPr>
                    <w:tabs>
                      <w:tab w:val="left" w:pos="6488"/>
                    </w:tabs>
                    <w:ind w:left="284" w:right="431"/>
                    <w:contextualSpacing/>
                    <w:jc w:val="both"/>
                    <w:rPr>
                      <w:rFonts w:ascii="Georgia" w:hAnsi="Georgia"/>
                      <w:color w:val="000000" w:themeColor="text1"/>
                    </w:rPr>
                  </w:pPr>
                  <w:r>
                    <w:rPr>
                      <w:rFonts w:ascii="Georgia" w:hAnsi="Georgia"/>
                      <w:color w:val="000000" w:themeColor="text1"/>
                    </w:rPr>
                    <w:tab/>
                  </w:r>
                </w:p>
                <w:p w:rsidR="00F427C2" w:rsidRPr="00971358" w:rsidRDefault="00F427C2" w:rsidP="00A12913">
                  <w:pPr>
                    <w:ind w:left="284" w:right="431"/>
                    <w:jc w:val="both"/>
                    <w:rPr>
                      <w:rFonts w:ascii="Georgia" w:hAnsi="Georgia"/>
                    </w:rPr>
                  </w:pPr>
                  <w:r w:rsidRPr="00971358">
                    <w:rPr>
                      <w:rFonts w:ascii="Georgia" w:hAnsi="Georgia"/>
                    </w:rPr>
                    <w:t xml:space="preserve">Kur regjistrat e hapur kërkojnë nga personat juridikë të zbulojnë individët që zotërojnë ose kontrollojnë personin juridik, përmes pronësisë së drejtpërdrejtë ose pronësisë indirekte përmes aksioneve për shembull, </w:t>
                  </w:r>
                  <w:r w:rsidR="00A803E3">
                    <w:rPr>
                      <w:rFonts w:ascii="Georgia" w:hAnsi="Georgia"/>
                    </w:rPr>
                    <w:t>të ardhurat</w:t>
                  </w:r>
                  <w:r w:rsidRPr="00971358">
                    <w:rPr>
                      <w:rFonts w:ascii="Georgia" w:hAnsi="Georgia"/>
                    </w:rPr>
                    <w:t xml:space="preserve"> gjurmohen më lehtë</w:t>
                  </w:r>
                  <w:r w:rsidR="00A803E3">
                    <w:rPr>
                      <w:rFonts w:ascii="Georgia" w:hAnsi="Georgia"/>
                    </w:rPr>
                    <w:t>sisht</w:t>
                  </w:r>
                  <w:r w:rsidRPr="00971358">
                    <w:rPr>
                      <w:rFonts w:ascii="Georgia" w:hAnsi="Georgia"/>
                    </w:rPr>
                    <w:t xml:space="preserve">. Prandaj, bëhet më e vështirë të përdoren personat juridikë për </w:t>
                  </w:r>
                  <w:r w:rsidR="00A803E3">
                    <w:rPr>
                      <w:rFonts w:ascii="Georgia" w:hAnsi="Georgia"/>
                    </w:rPr>
                    <w:t>praktika</w:t>
                  </w:r>
                  <w:r w:rsidRPr="00971358">
                    <w:rPr>
                      <w:rFonts w:ascii="Georgia" w:hAnsi="Georgia"/>
                    </w:rPr>
                    <w:t xml:space="preserve"> </w:t>
                  </w:r>
                  <w:r w:rsidR="00A803E3">
                    <w:rPr>
                      <w:rFonts w:ascii="Georgia" w:hAnsi="Georgia"/>
                    </w:rPr>
                    <w:t>korruptive</w:t>
                  </w:r>
                  <w:r w:rsidR="00781884">
                    <w:rPr>
                      <w:rFonts w:ascii="Georgia" w:hAnsi="Georgia"/>
                    </w:rPr>
                    <w:t xml:space="preserve"> dhe krimi, për këtë arsye </w:t>
                  </w:r>
                  <w:r w:rsidRPr="00971358">
                    <w:rPr>
                      <w:rFonts w:ascii="Georgia" w:hAnsi="Georgia"/>
                    </w:rPr>
                    <w:t>zvogëlohet tërheqja dhe lehtësia e përfshirjes në një veprimtari të tillë kriminale.</w:t>
                  </w:r>
                </w:p>
                <w:p w:rsidR="00F427C2" w:rsidRPr="00971358" w:rsidRDefault="00F427C2" w:rsidP="00A12913">
                  <w:pPr>
                    <w:ind w:left="284" w:right="431"/>
                    <w:contextualSpacing/>
                    <w:jc w:val="both"/>
                    <w:rPr>
                      <w:rFonts w:ascii="Georgia" w:hAnsi="Georgia"/>
                    </w:rPr>
                  </w:pPr>
                </w:p>
                <w:p w:rsidR="00F427C2" w:rsidRPr="009C02F9" w:rsidRDefault="00F427C2" w:rsidP="00A803E3">
                  <w:pPr>
                    <w:ind w:left="284" w:right="431"/>
                    <w:contextualSpacing/>
                    <w:jc w:val="both"/>
                    <w:rPr>
                      <w:rFonts w:ascii="Georgia" w:hAnsi="Georgia"/>
                      <w:color w:val="000000" w:themeColor="text1"/>
                    </w:rPr>
                  </w:pPr>
                  <w:r w:rsidRPr="00971358">
                    <w:rPr>
                      <w:rFonts w:ascii="Georgia" w:hAnsi="Georgia"/>
                    </w:rPr>
                    <w:t>Në Shqipëri Ligji Nr. 9917/2008 ‘'Për parandalimin e pastrimit të parave dhe financimit të terrorizmit' 'ka përfshirë qartë pronësisë përfituese. Personat juridikë nën juridiksionin e këtij ligji janë të detyruar të identifikojnë pronarët</w:t>
                  </w:r>
                  <w:r w:rsidR="00A803E3">
                    <w:rPr>
                      <w:rFonts w:ascii="Georgia" w:hAnsi="Georgia"/>
                    </w:rPr>
                    <w:t xml:space="preserve"> përfitues të klientëve të tyre,</w:t>
                  </w:r>
                  <w:r w:rsidRPr="00971358">
                    <w:rPr>
                      <w:rFonts w:ascii="Georgia" w:hAnsi="Georgia"/>
                    </w:rPr>
                    <w:t xml:space="preserve"> megji</w:t>
                  </w:r>
                  <w:r w:rsidR="00A803E3">
                    <w:rPr>
                      <w:rFonts w:ascii="Georgia" w:hAnsi="Georgia"/>
                    </w:rPr>
                    <w:t xml:space="preserve">thatë këto të dhëna </w:t>
                  </w:r>
                  <w:r w:rsidRPr="00971358">
                    <w:rPr>
                      <w:rFonts w:ascii="Georgia" w:hAnsi="Georgia"/>
                    </w:rPr>
                    <w:t xml:space="preserve">nuk janë regjistruar në një regjistër kombëtar të caktuar. Për më tepër, sipas legjislacionit aktual, personat juridikë të regjistruar në Republikën e Shqipërisë nuk janë të detyruar të identifikojnë dhe regjistrojnë të dhëna për pronarët e tyre përfitues në një regjistër kombëtar të caktuar. </w:t>
                  </w:r>
                  <w:r w:rsidR="000D32B9" w:rsidRPr="000D32B9">
                    <w:rPr>
                      <w:rFonts w:ascii="Georgia" w:hAnsi="Georgia"/>
                    </w:rPr>
                    <w:t>Kështu, ka munguar korniza ligjore e nevojshme për të kërkuar me ligj zbulimin dhe regjistrin e pronarëve përfitues të personave juridikë.</w:t>
                  </w:r>
                  <w:r w:rsidR="000D32B9">
                    <w:rPr>
                      <w:rFonts w:ascii="Georgia" w:hAnsi="Georgia"/>
                    </w:rPr>
                    <w:t xml:space="preserve"> </w:t>
                  </w:r>
                  <w:r w:rsidRPr="00971358">
                    <w:rPr>
                      <w:rFonts w:ascii="Georgia" w:hAnsi="Georgia"/>
                    </w:rPr>
                    <w:t>Për më tepër, pa vendosjen e duhur të pro</w:t>
                  </w:r>
                  <w:r w:rsidR="000D32B9" w:rsidRPr="000D32B9">
                    <w:rPr>
                      <w:rFonts w:ascii="Georgia" w:hAnsi="Georgia"/>
                    </w:rPr>
                    <w:t>ç</w:t>
                  </w:r>
                  <w:r w:rsidRPr="00971358">
                    <w:rPr>
                      <w:rFonts w:ascii="Georgia" w:hAnsi="Georgia"/>
                    </w:rPr>
                    <w:t>edurave dhe mënyrës së regjistrimit dhe ruajtjes së të dhënave të pronësisë përfituese ose masave ndëshkuese për mosregjistrimin e pronësisë përfituese, aktiviteti kriminal dhe praktikat korruptive mund të fshihen më lehtë.</w:t>
                  </w:r>
                </w:p>
              </w:tc>
            </w:tr>
            <w:tr w:rsidR="00F427C2" w:rsidRPr="003D2635" w:rsidTr="00BA1BED">
              <w:trPr>
                <w:trHeight w:val="885"/>
              </w:trPr>
              <w:tc>
                <w:tcPr>
                  <w:tcW w:w="1555" w:type="dxa"/>
                  <w:shd w:val="clear" w:color="auto" w:fill="D99594" w:themeFill="accent2" w:themeFillTint="99"/>
                  <w:vAlign w:val="center"/>
                </w:tcPr>
                <w:p w:rsidR="00F427C2" w:rsidRPr="00D61BF3" w:rsidRDefault="00F427C2" w:rsidP="00BA1BED">
                  <w:pPr>
                    <w:pStyle w:val="TableParagraph"/>
                    <w:spacing w:line="253" w:lineRule="exact"/>
                    <w:ind w:left="110"/>
                    <w:rPr>
                      <w:rFonts w:asciiTheme="majorHAnsi" w:hAnsiTheme="majorHAnsi"/>
                      <w:b/>
                    </w:rPr>
                  </w:pPr>
                  <w:r>
                    <w:rPr>
                      <w:rFonts w:asciiTheme="majorHAnsi" w:hAnsiTheme="majorHAnsi"/>
                      <w:b/>
                    </w:rPr>
                    <w:t>Cili eshte detyrimi i angazhimit?</w:t>
                  </w:r>
                </w:p>
              </w:tc>
              <w:tc>
                <w:tcPr>
                  <w:tcW w:w="9928" w:type="dxa"/>
                  <w:gridSpan w:val="2"/>
                  <w:shd w:val="clear" w:color="auto" w:fill="FFFFFF" w:themeFill="background1"/>
                </w:tcPr>
                <w:p w:rsidR="00F427C2" w:rsidRDefault="00F427C2" w:rsidP="00BA1BED">
                  <w:pPr>
                    <w:ind w:left="137" w:right="431"/>
                    <w:contextualSpacing/>
                    <w:jc w:val="both"/>
                    <w:rPr>
                      <w:rFonts w:ascii="Georgia" w:eastAsiaTheme="minorHAnsi" w:hAnsi="Georgia" w:cs="Arial"/>
                      <w:color w:val="000000"/>
                      <w:szCs w:val="20"/>
                      <w:lang w:val="en-GB" w:bidi="ar-SA"/>
                    </w:rPr>
                  </w:pPr>
                </w:p>
                <w:p w:rsidR="00F427C2" w:rsidRPr="00330372" w:rsidRDefault="00F427C2" w:rsidP="00BA1BED">
                  <w:pPr>
                    <w:ind w:left="284" w:right="431"/>
                    <w:contextualSpacing/>
                    <w:jc w:val="both"/>
                    <w:rPr>
                      <w:rFonts w:ascii="Georgia" w:eastAsiaTheme="minorHAnsi" w:hAnsi="Georgia" w:cs="Arial"/>
                      <w:color w:val="000000"/>
                      <w:szCs w:val="20"/>
                      <w:lang w:val="en-GB" w:bidi="ar-SA"/>
                    </w:rPr>
                  </w:pPr>
                  <w:r w:rsidRPr="00330372">
                    <w:rPr>
                      <w:rFonts w:ascii="Georgia" w:eastAsiaTheme="minorHAnsi" w:hAnsi="Georgia" w:cs="Arial"/>
                      <w:color w:val="000000"/>
                      <w:szCs w:val="20"/>
                      <w:lang w:val="en-GB" w:bidi="ar-SA"/>
                    </w:rPr>
                    <w:t xml:space="preserve">Ky angazhim </w:t>
                  </w:r>
                  <w:r w:rsidR="00A803E3">
                    <w:rPr>
                      <w:rFonts w:ascii="Georgia" w:eastAsiaTheme="minorHAnsi" w:hAnsi="Georgia" w:cs="Arial"/>
                      <w:color w:val="000000"/>
                      <w:szCs w:val="20"/>
                      <w:lang w:val="en-GB" w:bidi="ar-SA"/>
                    </w:rPr>
                    <w:t>planifikon masa për krijimin e</w:t>
                  </w:r>
                  <w:r w:rsidRPr="00330372">
                    <w:rPr>
                      <w:rFonts w:ascii="Georgia" w:eastAsiaTheme="minorHAnsi" w:hAnsi="Georgia" w:cs="Arial"/>
                      <w:color w:val="000000"/>
                      <w:szCs w:val="20"/>
                      <w:lang w:val="en-GB" w:bidi="ar-SA"/>
                    </w:rPr>
                    <w:t xml:space="preserve"> një regjistri qendror funksional të pronarëve përfitues në mënyrë që të zvogëlojë mundësitë për të fshehur korrupsionin dhe veprimtarinë kriminale dhe fitimet e tij. Përmes </w:t>
                  </w:r>
                  <w:r w:rsidR="00A803E3">
                    <w:rPr>
                      <w:rFonts w:ascii="Georgia" w:eastAsiaTheme="minorHAnsi" w:hAnsi="Georgia" w:cs="Arial"/>
                      <w:color w:val="000000"/>
                      <w:szCs w:val="20"/>
                      <w:lang w:val="en-GB" w:bidi="ar-SA"/>
                    </w:rPr>
                    <w:t>hartimit</w:t>
                  </w:r>
                  <w:r w:rsidRPr="00330372">
                    <w:rPr>
                      <w:rFonts w:ascii="Georgia" w:eastAsiaTheme="minorHAnsi" w:hAnsi="Georgia" w:cs="Arial"/>
                      <w:color w:val="000000"/>
                      <w:szCs w:val="20"/>
                      <w:lang w:val="en-GB" w:bidi="ar-SA"/>
                    </w:rPr>
                    <w:t xml:space="preserve">, miratimit dhe zbatimit të ligjit "Për Regjistrin e Pronarëve Përfitues" (Ligji UBO) dhe akteve nënligjore që përcaktojnë qartë pronësinë përfituese, </w:t>
                  </w:r>
                  <w:r w:rsidR="00A803E3">
                    <w:rPr>
                      <w:rFonts w:ascii="Georgia" w:eastAsiaTheme="minorHAnsi" w:hAnsi="Georgia" w:cs="Arial"/>
                      <w:color w:val="000000"/>
                      <w:szCs w:val="20"/>
                      <w:lang w:val="en-GB" w:bidi="ar-SA"/>
                    </w:rPr>
                    <w:t xml:space="preserve">parashikohen (i) </w:t>
                  </w:r>
                  <w:r w:rsidRPr="00330372">
                    <w:rPr>
                      <w:rFonts w:ascii="Georgia" w:eastAsiaTheme="minorHAnsi" w:hAnsi="Georgia" w:cs="Arial"/>
                      <w:color w:val="000000"/>
                      <w:szCs w:val="20"/>
                      <w:lang w:val="en-GB" w:bidi="ar-SA"/>
                    </w:rPr>
                    <w:t xml:space="preserve">kërkesat e personave juridikë për t'u raportuar në regjistër dhe </w:t>
                  </w:r>
                  <w:r w:rsidR="00A803E3">
                    <w:rPr>
                      <w:rFonts w:ascii="Georgia" w:eastAsiaTheme="minorHAnsi" w:hAnsi="Georgia" w:cs="Arial"/>
                      <w:color w:val="000000"/>
                      <w:szCs w:val="20"/>
                      <w:lang w:val="en-GB" w:bidi="ar-SA"/>
                    </w:rPr>
                    <w:t xml:space="preserve">(ii) </w:t>
                  </w:r>
                  <w:r w:rsidRPr="00330372">
                    <w:rPr>
                      <w:rFonts w:ascii="Georgia" w:eastAsiaTheme="minorHAnsi" w:hAnsi="Georgia" w:cs="Arial"/>
                      <w:color w:val="000000"/>
                      <w:szCs w:val="20"/>
                      <w:lang w:val="en-GB" w:bidi="ar-SA"/>
                    </w:rPr>
                    <w:t>rregullat dhe pro</w:t>
                  </w:r>
                  <w:r w:rsidR="000D32B9" w:rsidRPr="000D32B9">
                    <w:rPr>
                      <w:rFonts w:ascii="Georgia" w:eastAsiaTheme="minorHAnsi" w:hAnsi="Georgia" w:cs="Arial"/>
                      <w:color w:val="000000"/>
                      <w:szCs w:val="20"/>
                      <w:lang w:val="en-GB" w:bidi="ar-SA"/>
                    </w:rPr>
                    <w:t>ç</w:t>
                  </w:r>
                  <w:r w:rsidRPr="00330372">
                    <w:rPr>
                      <w:rFonts w:ascii="Georgia" w:eastAsiaTheme="minorHAnsi" w:hAnsi="Georgia" w:cs="Arial"/>
                      <w:color w:val="000000"/>
                      <w:szCs w:val="20"/>
                      <w:lang w:val="en-GB" w:bidi="ar-SA"/>
                    </w:rPr>
                    <w:t>edurat për vetë regjistri</w:t>
                  </w:r>
                  <w:r>
                    <w:rPr>
                      <w:rFonts w:ascii="Georgia" w:eastAsiaTheme="minorHAnsi" w:hAnsi="Georgia" w:cs="Arial"/>
                      <w:color w:val="000000"/>
                      <w:szCs w:val="20"/>
                      <w:lang w:val="en-GB" w:bidi="ar-SA"/>
                    </w:rPr>
                    <w:t>n dhe</w:t>
                  </w:r>
                  <w:r w:rsidRPr="00330372">
                    <w:rPr>
                      <w:rFonts w:ascii="Georgia" w:eastAsiaTheme="minorHAnsi" w:hAnsi="Georgia" w:cs="Arial"/>
                      <w:color w:val="000000"/>
                      <w:szCs w:val="20"/>
                      <w:lang w:val="en-GB" w:bidi="ar-SA"/>
                    </w:rPr>
                    <w:t xml:space="preserve"> angazhimi</w:t>
                  </w:r>
                  <w:r>
                    <w:rPr>
                      <w:rFonts w:ascii="Georgia" w:eastAsiaTheme="minorHAnsi" w:hAnsi="Georgia" w:cs="Arial"/>
                      <w:color w:val="000000"/>
                      <w:szCs w:val="20"/>
                      <w:lang w:val="en-GB" w:bidi="ar-SA"/>
                    </w:rPr>
                    <w:t>n q</w:t>
                  </w:r>
                  <w:r w:rsidRPr="00330372">
                    <w:rPr>
                      <w:rFonts w:ascii="Georgia" w:eastAsiaTheme="minorHAnsi" w:hAnsi="Georgia" w:cs="Arial"/>
                      <w:color w:val="000000"/>
                      <w:szCs w:val="20"/>
                      <w:lang w:val="en-GB" w:bidi="ar-SA"/>
                    </w:rPr>
                    <w:t>ë përcakton bazën legjislative të nevojshme për një regjistër efektiv të pronësisë përfituese.</w:t>
                  </w:r>
                </w:p>
                <w:p w:rsidR="00F427C2" w:rsidRPr="00330372" w:rsidRDefault="00F427C2" w:rsidP="00BA1BED">
                  <w:pPr>
                    <w:ind w:left="284" w:right="431"/>
                    <w:contextualSpacing/>
                    <w:jc w:val="both"/>
                    <w:rPr>
                      <w:rFonts w:ascii="Georgia" w:eastAsiaTheme="minorHAnsi" w:hAnsi="Georgia" w:cs="Arial"/>
                      <w:color w:val="000000"/>
                      <w:szCs w:val="20"/>
                      <w:lang w:val="en-GB" w:bidi="ar-SA"/>
                    </w:rPr>
                  </w:pPr>
                </w:p>
                <w:p w:rsidR="00F427C2" w:rsidRDefault="00F427C2" w:rsidP="00BA1BED">
                  <w:pPr>
                    <w:ind w:left="284" w:right="431"/>
                    <w:contextualSpacing/>
                    <w:jc w:val="both"/>
                    <w:rPr>
                      <w:rFonts w:ascii="Georgia" w:eastAsiaTheme="minorHAnsi" w:hAnsi="Georgia" w:cs="Arial"/>
                      <w:color w:val="000000"/>
                      <w:szCs w:val="20"/>
                      <w:lang w:val="en-GB" w:bidi="ar-SA"/>
                    </w:rPr>
                  </w:pPr>
                  <w:r w:rsidRPr="00330372">
                    <w:rPr>
                      <w:rFonts w:ascii="Georgia" w:eastAsiaTheme="minorHAnsi" w:hAnsi="Georgia" w:cs="Arial"/>
                      <w:color w:val="000000"/>
                      <w:szCs w:val="20"/>
                      <w:lang w:val="en-GB" w:bidi="ar-SA"/>
                    </w:rPr>
                    <w:t xml:space="preserve">Zbatimi i regjistrit të pronarëve përfitues do të përbëhet nga një bazë të dhënash elektronike e mbajtur nga </w:t>
                  </w:r>
                  <w:r w:rsidR="001B6C7E">
                    <w:rPr>
                      <w:rFonts w:ascii="Georgia" w:eastAsiaTheme="minorHAnsi" w:hAnsi="Georgia" w:cs="Arial"/>
                      <w:color w:val="000000"/>
                      <w:szCs w:val="20"/>
                      <w:lang w:val="en-GB" w:bidi="ar-SA"/>
                    </w:rPr>
                    <w:t>Qendra Kombëtare e Biznesit (QKB</w:t>
                  </w:r>
                  <w:r w:rsidRPr="00330372">
                    <w:rPr>
                      <w:rFonts w:ascii="Georgia" w:eastAsiaTheme="minorHAnsi" w:hAnsi="Georgia" w:cs="Arial"/>
                      <w:color w:val="000000"/>
                      <w:szCs w:val="20"/>
                      <w:lang w:val="en-GB" w:bidi="ar-SA"/>
                    </w:rPr>
                    <w:t xml:space="preserve">). Të gjithë personat juridikë të kërkuar për të raportuar dhe regjistruar informacionin e pronarit të tyre përfitues do të jenë të detyruar të paraqesin informacione në lidhje me pronarët e tyre përfitues siç përshkruhen nga Ligji ose të përballen </w:t>
                  </w:r>
                  <w:r w:rsidR="00A77AC6">
                    <w:rPr>
                      <w:rFonts w:ascii="Georgia" w:eastAsiaTheme="minorHAnsi" w:hAnsi="Georgia" w:cs="Arial"/>
                      <w:color w:val="000000"/>
                      <w:szCs w:val="20"/>
                      <w:lang w:val="en-GB" w:bidi="ar-SA"/>
                    </w:rPr>
                    <w:t xml:space="preserve">me mospërputhje të </w:t>
                  </w:r>
                  <w:r w:rsidRPr="00330372">
                    <w:rPr>
                      <w:rFonts w:ascii="Georgia" w:eastAsiaTheme="minorHAnsi" w:hAnsi="Georgia" w:cs="Arial"/>
                      <w:color w:val="000000"/>
                      <w:szCs w:val="20"/>
                      <w:lang w:val="en-GB" w:bidi="ar-SA"/>
                    </w:rPr>
                    <w:t>sanksione</w:t>
                  </w:r>
                  <w:r w:rsidR="00A77AC6">
                    <w:rPr>
                      <w:rFonts w:ascii="Georgia" w:eastAsiaTheme="minorHAnsi" w:hAnsi="Georgia" w:cs="Arial"/>
                      <w:color w:val="000000"/>
                      <w:szCs w:val="20"/>
                      <w:lang w:val="en-GB" w:bidi="ar-SA"/>
                    </w:rPr>
                    <w:t>ve</w:t>
                  </w:r>
                  <w:r w:rsidRPr="00330372">
                    <w:rPr>
                      <w:rFonts w:ascii="Georgia" w:eastAsiaTheme="minorHAnsi" w:hAnsi="Georgia" w:cs="Arial"/>
                      <w:color w:val="000000"/>
                      <w:szCs w:val="20"/>
                      <w:lang w:val="en-GB" w:bidi="ar-SA"/>
                    </w:rPr>
                    <w:t xml:space="preserve"> financiare. Kështu, përmes kësaj iniciative, transparenca në lidhje me pronësinë reale</w:t>
                  </w:r>
                  <w:r w:rsidR="00A77AC6">
                    <w:rPr>
                      <w:rFonts w:ascii="Georgia" w:eastAsiaTheme="minorHAnsi" w:hAnsi="Georgia" w:cs="Arial"/>
                      <w:color w:val="000000"/>
                      <w:szCs w:val="20"/>
                      <w:lang w:val="en-GB" w:bidi="ar-SA"/>
                    </w:rPr>
                    <w:t xml:space="preserve"> dhe kontrollin do të promovojë</w:t>
                  </w:r>
                  <w:r w:rsidRPr="00330372">
                    <w:rPr>
                      <w:rFonts w:ascii="Georgia" w:eastAsiaTheme="minorHAnsi" w:hAnsi="Georgia" w:cs="Arial"/>
                      <w:color w:val="000000"/>
                      <w:szCs w:val="20"/>
                      <w:lang w:val="en-GB" w:bidi="ar-SA"/>
                    </w:rPr>
                    <w:t xml:space="preserve"> dhe </w:t>
                  </w:r>
                  <w:r w:rsidR="00A77AC6">
                    <w:rPr>
                      <w:rFonts w:ascii="Georgia" w:eastAsiaTheme="minorHAnsi" w:hAnsi="Georgia" w:cs="Arial"/>
                      <w:color w:val="000000"/>
                      <w:szCs w:val="20"/>
                      <w:lang w:val="en-GB" w:bidi="ar-SA"/>
                    </w:rPr>
                    <w:t>do të sigurojë qasje tranparente si dhe hapjen e të dhënave për publikun lidhur me personat juridikë.</w:t>
                  </w:r>
                </w:p>
                <w:p w:rsidR="00F427C2" w:rsidRDefault="00F427C2" w:rsidP="00BA1BED">
                  <w:pPr>
                    <w:ind w:left="284" w:right="431"/>
                    <w:contextualSpacing/>
                    <w:jc w:val="both"/>
                    <w:rPr>
                      <w:rFonts w:ascii="Georgia" w:eastAsiaTheme="minorHAnsi" w:hAnsi="Georgia" w:cs="Arial"/>
                      <w:color w:val="000000"/>
                      <w:szCs w:val="20"/>
                      <w:lang w:val="en-GB" w:bidi="ar-SA"/>
                    </w:rPr>
                  </w:pPr>
                </w:p>
                <w:p w:rsidR="00F427C2" w:rsidRDefault="00F427C2" w:rsidP="00BA1BED">
                  <w:pPr>
                    <w:shd w:val="clear" w:color="auto" w:fill="FFFFFF" w:themeFill="background1"/>
                    <w:ind w:left="284" w:right="431"/>
                    <w:contextualSpacing/>
                    <w:jc w:val="both"/>
                    <w:rPr>
                      <w:rFonts w:ascii="Georgia" w:eastAsiaTheme="minorHAnsi" w:hAnsi="Georgia" w:cs="Arial"/>
                      <w:b/>
                      <w:i/>
                      <w:color w:val="000000"/>
                      <w:szCs w:val="20"/>
                      <w:lang w:val="en-GB" w:bidi="ar-SA"/>
                    </w:rPr>
                  </w:pPr>
                  <w:r w:rsidRPr="00330372">
                    <w:rPr>
                      <w:rFonts w:ascii="Georgia" w:eastAsiaTheme="minorHAnsi" w:hAnsi="Georgia" w:cs="Arial"/>
                      <w:b/>
                      <w:i/>
                      <w:color w:val="000000"/>
                      <w:szCs w:val="20"/>
                      <w:lang w:val="en-GB" w:bidi="ar-SA"/>
                    </w:rPr>
                    <w:t>Objektiv</w:t>
                  </w:r>
                  <w:r>
                    <w:rPr>
                      <w:rFonts w:ascii="Georgia" w:eastAsiaTheme="minorHAnsi" w:hAnsi="Georgia" w:cs="Arial"/>
                      <w:b/>
                      <w:i/>
                      <w:color w:val="000000"/>
                      <w:szCs w:val="20"/>
                      <w:lang w:val="en-GB" w:bidi="ar-SA"/>
                    </w:rPr>
                    <w:t>i</w:t>
                  </w:r>
                  <w:r w:rsidRPr="00330372">
                    <w:rPr>
                      <w:rFonts w:ascii="Georgia" w:eastAsiaTheme="minorHAnsi" w:hAnsi="Georgia" w:cs="Arial"/>
                      <w:b/>
                      <w:i/>
                      <w:color w:val="000000"/>
                      <w:szCs w:val="20"/>
                      <w:lang w:val="en-GB" w:bidi="ar-SA"/>
                    </w:rPr>
                    <w:t>:</w:t>
                  </w:r>
                </w:p>
                <w:p w:rsidR="00F427C2" w:rsidRDefault="00F427C2" w:rsidP="000D32B9">
                  <w:pPr>
                    <w:shd w:val="clear" w:color="auto" w:fill="FFFFFF" w:themeFill="background1"/>
                    <w:spacing w:before="120" w:after="120"/>
                    <w:ind w:left="284" w:right="431"/>
                    <w:jc w:val="both"/>
                    <w:rPr>
                      <w:rFonts w:ascii="Georgia" w:eastAsiaTheme="minorHAnsi" w:hAnsi="Georgia" w:cs="Arial"/>
                      <w:color w:val="000000"/>
                      <w:szCs w:val="20"/>
                      <w:lang w:val="en-GB" w:bidi="ar-SA"/>
                    </w:rPr>
                  </w:pPr>
                  <w:r w:rsidRPr="00330372">
                    <w:rPr>
                      <w:rFonts w:ascii="Georgia" w:eastAsiaTheme="minorHAnsi" w:hAnsi="Georgia" w:cs="Arial"/>
                      <w:color w:val="000000"/>
                      <w:szCs w:val="20"/>
                      <w:lang w:val="en-GB" w:bidi="ar-SA"/>
                    </w:rPr>
                    <w:t xml:space="preserve">Hartimi i ligjit "Për Regjistrin </w:t>
                  </w:r>
                  <w:r w:rsidR="005C464A">
                    <w:rPr>
                      <w:rFonts w:ascii="Georgia" w:eastAsiaTheme="minorHAnsi" w:hAnsi="Georgia" w:cs="Arial"/>
                      <w:color w:val="000000"/>
                      <w:szCs w:val="20"/>
                      <w:lang w:val="en-GB" w:bidi="ar-SA"/>
                    </w:rPr>
                    <w:t>e Pronarëve Përfitues" dhe akteve</w:t>
                  </w:r>
                  <w:r w:rsidRPr="00330372">
                    <w:rPr>
                      <w:rFonts w:ascii="Georgia" w:eastAsiaTheme="minorHAnsi" w:hAnsi="Georgia" w:cs="Arial"/>
                      <w:color w:val="000000"/>
                      <w:szCs w:val="20"/>
                      <w:lang w:val="en-GB" w:bidi="ar-SA"/>
                    </w:rPr>
                    <w:t xml:space="preserve"> nënli</w:t>
                  </w:r>
                  <w:r w:rsidR="00593523">
                    <w:rPr>
                      <w:rFonts w:ascii="Georgia" w:eastAsiaTheme="minorHAnsi" w:hAnsi="Georgia" w:cs="Arial"/>
                      <w:color w:val="000000"/>
                      <w:szCs w:val="20"/>
                      <w:lang w:val="en-GB" w:bidi="ar-SA"/>
                    </w:rPr>
                    <w:t>gjore shoqëruese përmes një pro</w:t>
                  </w:r>
                  <w:r w:rsidR="00593523" w:rsidRPr="00593523">
                    <w:rPr>
                      <w:rFonts w:ascii="Georgia" w:eastAsiaTheme="minorHAnsi" w:hAnsi="Georgia" w:cs="Arial"/>
                      <w:color w:val="000000"/>
                      <w:szCs w:val="20"/>
                      <w:lang w:val="en-GB" w:bidi="ar-SA"/>
                    </w:rPr>
                    <w:t>ç</w:t>
                  </w:r>
                  <w:r w:rsidRPr="00330372">
                    <w:rPr>
                      <w:rFonts w:ascii="Georgia" w:eastAsiaTheme="minorHAnsi" w:hAnsi="Georgia" w:cs="Arial"/>
                      <w:color w:val="000000"/>
                      <w:szCs w:val="20"/>
                      <w:lang w:val="en-GB" w:bidi="ar-SA"/>
                    </w:rPr>
                    <w:t>esi konsultativ me palët e interesit synojnë të përcaktojnë mënyrën dhe pro</w:t>
                  </w:r>
                  <w:r w:rsidR="000D32B9" w:rsidRPr="000D32B9">
                    <w:rPr>
                      <w:rFonts w:ascii="Georgia" w:eastAsiaTheme="minorHAnsi" w:hAnsi="Georgia" w:cs="Arial"/>
                      <w:color w:val="000000"/>
                      <w:szCs w:val="20"/>
                      <w:lang w:val="en-GB" w:bidi="ar-SA"/>
                    </w:rPr>
                    <w:t>ç</w:t>
                  </w:r>
                  <w:r w:rsidRPr="00330372">
                    <w:rPr>
                      <w:rFonts w:ascii="Georgia" w:eastAsiaTheme="minorHAnsi" w:hAnsi="Georgia" w:cs="Arial"/>
                      <w:color w:val="000000"/>
                      <w:szCs w:val="20"/>
                      <w:lang w:val="en-GB" w:bidi="ar-SA"/>
                    </w:rPr>
                    <w:t xml:space="preserve">edurat e regjistrimit të të dhënave për pronësinë përfituese që </w:t>
                  </w:r>
                  <w:r w:rsidR="005C464A">
                    <w:rPr>
                      <w:rFonts w:ascii="Georgia" w:eastAsiaTheme="minorHAnsi" w:hAnsi="Georgia" w:cs="Arial"/>
                      <w:color w:val="000000"/>
                      <w:szCs w:val="20"/>
                      <w:lang w:val="en-GB" w:bidi="ar-SA"/>
                    </w:rPr>
                    <w:t xml:space="preserve">paraqet sfida </w:t>
                  </w:r>
                  <w:r w:rsidRPr="00330372">
                    <w:rPr>
                      <w:rFonts w:ascii="Georgia" w:eastAsiaTheme="minorHAnsi" w:hAnsi="Georgia" w:cs="Arial"/>
                      <w:color w:val="000000"/>
                      <w:szCs w:val="20"/>
                      <w:lang w:val="en-GB" w:bidi="ar-SA"/>
                    </w:rPr>
                    <w:t xml:space="preserve">teknike dhe operacionale </w:t>
                  </w:r>
                  <w:r w:rsidR="00593523">
                    <w:rPr>
                      <w:rFonts w:ascii="Georgia" w:eastAsiaTheme="minorHAnsi" w:hAnsi="Georgia" w:cs="Arial"/>
                      <w:color w:val="000000"/>
                      <w:szCs w:val="20"/>
                      <w:lang w:val="en-GB" w:bidi="ar-SA"/>
                    </w:rPr>
                    <w:t>për identif</w:t>
                  </w:r>
                  <w:r w:rsidR="005C464A">
                    <w:rPr>
                      <w:rFonts w:ascii="Georgia" w:eastAsiaTheme="minorHAnsi" w:hAnsi="Georgia" w:cs="Arial"/>
                      <w:color w:val="000000"/>
                      <w:szCs w:val="20"/>
                      <w:lang w:val="en-GB" w:bidi="ar-SA"/>
                    </w:rPr>
                    <w:t>kimin e</w:t>
                  </w:r>
                  <w:r w:rsidRPr="00330372">
                    <w:rPr>
                      <w:rFonts w:ascii="Georgia" w:eastAsiaTheme="minorHAnsi" w:hAnsi="Georgia" w:cs="Arial"/>
                      <w:color w:val="000000"/>
                      <w:szCs w:val="20"/>
                      <w:lang w:val="en-GB" w:bidi="ar-SA"/>
                    </w:rPr>
                    <w:t xml:space="preserve"> pronarëve përfitues në Shqipëri. Zbatimi i regjistrit përmes kësaj kornize synon të krijojë një sistem që promovon transparencën, kujdesin e duhur dhe praktikat etike dhe zvogëlon rëndë mundësitë për pastrim parash, evazion fiskal dhe forma të tjera të korrupsionit.</w:t>
                  </w:r>
                </w:p>
                <w:p w:rsidR="00F427C2" w:rsidRPr="00350754" w:rsidRDefault="00F427C2" w:rsidP="00BA1BED">
                  <w:pPr>
                    <w:shd w:val="clear" w:color="auto" w:fill="FFFFFF" w:themeFill="background1"/>
                    <w:spacing w:before="120" w:after="120"/>
                    <w:ind w:left="284" w:right="431"/>
                    <w:jc w:val="both"/>
                    <w:rPr>
                      <w:rFonts w:ascii="Georgia" w:eastAsiaTheme="minorHAnsi" w:hAnsi="Georgia" w:cs="Arial"/>
                      <w:b/>
                      <w:i/>
                      <w:color w:val="000000"/>
                      <w:szCs w:val="20"/>
                      <w:lang w:val="en-GB" w:bidi="ar-SA"/>
                    </w:rPr>
                  </w:pPr>
                  <w:r w:rsidRPr="00330372">
                    <w:rPr>
                      <w:rFonts w:ascii="Georgia" w:eastAsiaTheme="minorHAnsi" w:hAnsi="Georgia" w:cs="Arial"/>
                      <w:b/>
                      <w:i/>
                      <w:color w:val="000000"/>
                      <w:szCs w:val="20"/>
                      <w:lang w:val="en-GB" w:bidi="ar-SA"/>
                    </w:rPr>
                    <w:t>Rezultatet e pritura</w:t>
                  </w:r>
                  <w:r w:rsidRPr="00350754">
                    <w:rPr>
                      <w:rFonts w:ascii="Georgia" w:eastAsiaTheme="minorHAnsi" w:hAnsi="Georgia" w:cs="Arial"/>
                      <w:b/>
                      <w:i/>
                      <w:color w:val="000000"/>
                      <w:szCs w:val="20"/>
                      <w:lang w:val="en-GB" w:bidi="ar-SA"/>
                    </w:rPr>
                    <w:t>:</w:t>
                  </w:r>
                </w:p>
                <w:p w:rsidR="00F427C2" w:rsidRPr="00330372" w:rsidRDefault="00F427C2" w:rsidP="00F427C2">
                  <w:pPr>
                    <w:pStyle w:val="ListParagraph"/>
                    <w:numPr>
                      <w:ilvl w:val="0"/>
                      <w:numId w:val="3"/>
                    </w:numPr>
                    <w:shd w:val="clear" w:color="auto" w:fill="FFFFFF" w:themeFill="background1"/>
                    <w:spacing w:before="120" w:after="120"/>
                    <w:ind w:left="822" w:right="431" w:hanging="357"/>
                    <w:rPr>
                      <w:rFonts w:ascii="Georgia" w:eastAsiaTheme="minorHAnsi" w:hAnsi="Georgia" w:cs="Arial"/>
                      <w:color w:val="000000"/>
                      <w:szCs w:val="20"/>
                      <w:lang w:val="en-GB" w:bidi="ar-SA"/>
                    </w:rPr>
                  </w:pPr>
                  <w:r w:rsidRPr="00330372">
                    <w:rPr>
                      <w:rFonts w:ascii="Georgia" w:eastAsiaTheme="minorHAnsi" w:hAnsi="Georgia" w:cs="Arial"/>
                      <w:color w:val="000000"/>
                      <w:szCs w:val="20"/>
                      <w:lang w:bidi="ar-SA"/>
                    </w:rPr>
                    <w:t>Miratimi i projektligjit ‘Regjistri i Pronësisë Përfituese’;</w:t>
                  </w:r>
                </w:p>
                <w:p w:rsidR="00F427C2" w:rsidRPr="00330372" w:rsidRDefault="00F427C2" w:rsidP="00F427C2">
                  <w:pPr>
                    <w:pStyle w:val="ListParagraph"/>
                    <w:numPr>
                      <w:ilvl w:val="0"/>
                      <w:numId w:val="3"/>
                    </w:numPr>
                    <w:shd w:val="clear" w:color="auto" w:fill="FFFFFF" w:themeFill="background1"/>
                    <w:spacing w:before="120" w:after="120"/>
                    <w:ind w:left="822" w:right="431" w:hanging="357"/>
                    <w:rPr>
                      <w:rFonts w:ascii="Georgia" w:eastAsiaTheme="minorHAnsi" w:hAnsi="Georgia" w:cs="Arial"/>
                      <w:color w:val="000000"/>
                      <w:szCs w:val="20"/>
                      <w:lang w:bidi="ar-SA"/>
                    </w:rPr>
                  </w:pPr>
                  <w:r w:rsidRPr="00330372">
                    <w:rPr>
                      <w:rFonts w:ascii="Georgia" w:eastAsiaTheme="minorHAnsi" w:hAnsi="Georgia" w:cs="Arial"/>
                      <w:color w:val="000000"/>
                      <w:szCs w:val="20"/>
                      <w:lang w:bidi="ar-SA"/>
                    </w:rPr>
                    <w:t>Hartimi dhe miratimi i akteve nënligjore:</w:t>
                  </w:r>
                </w:p>
                <w:p w:rsidR="00F427C2" w:rsidRPr="00330372" w:rsidRDefault="00F427C2" w:rsidP="00F427C2">
                  <w:pPr>
                    <w:pStyle w:val="ListParagraph"/>
                    <w:numPr>
                      <w:ilvl w:val="0"/>
                      <w:numId w:val="3"/>
                    </w:numPr>
                    <w:shd w:val="clear" w:color="auto" w:fill="FFFFFF" w:themeFill="background1"/>
                    <w:spacing w:before="120" w:after="120"/>
                    <w:ind w:left="822" w:right="431" w:hanging="357"/>
                    <w:rPr>
                      <w:rFonts w:ascii="Georgia" w:eastAsiaTheme="minorHAnsi" w:hAnsi="Georgia" w:cs="Arial"/>
                      <w:color w:val="000000"/>
                      <w:szCs w:val="20"/>
                      <w:lang w:bidi="ar-SA"/>
                    </w:rPr>
                  </w:pPr>
                  <w:r w:rsidRPr="00330372">
                    <w:rPr>
                      <w:rFonts w:ascii="Georgia" w:eastAsiaTheme="minorHAnsi" w:hAnsi="Georgia" w:cs="Arial"/>
                      <w:color w:val="000000"/>
                      <w:szCs w:val="20"/>
                      <w:lang w:bidi="ar-SA"/>
                    </w:rPr>
                    <w:t>"Për përcaktimin e mënyrës dhe pro</w:t>
                  </w:r>
                  <w:r w:rsidR="000D32B9" w:rsidRPr="000D32B9">
                    <w:rPr>
                      <w:rFonts w:ascii="Georgia" w:eastAsiaTheme="minorHAnsi" w:hAnsi="Georgia" w:cs="Arial"/>
                      <w:color w:val="000000"/>
                      <w:szCs w:val="20"/>
                      <w:lang w:bidi="ar-SA"/>
                    </w:rPr>
                    <w:t>ç</w:t>
                  </w:r>
                  <w:r w:rsidRPr="00330372">
                    <w:rPr>
                      <w:rFonts w:ascii="Georgia" w:eastAsiaTheme="minorHAnsi" w:hAnsi="Georgia" w:cs="Arial"/>
                      <w:color w:val="000000"/>
                      <w:szCs w:val="20"/>
                      <w:lang w:bidi="ar-SA"/>
                    </w:rPr>
                    <w:t>edurave të regjistrimit të të dhënave për pronësinë përfituese, si dhe njoftimin nga autoritetet shtetërore kompetente dhe nga subjektet e detyrueshme";</w:t>
                  </w:r>
                </w:p>
                <w:p w:rsidR="00F427C2" w:rsidRPr="00330372" w:rsidRDefault="00F427C2" w:rsidP="00F427C2">
                  <w:pPr>
                    <w:pStyle w:val="ListParagraph"/>
                    <w:numPr>
                      <w:ilvl w:val="0"/>
                      <w:numId w:val="3"/>
                    </w:numPr>
                    <w:shd w:val="clear" w:color="auto" w:fill="FFFFFF" w:themeFill="background1"/>
                    <w:spacing w:before="120" w:after="120"/>
                    <w:ind w:left="822" w:right="431" w:hanging="357"/>
                    <w:jc w:val="both"/>
                    <w:rPr>
                      <w:rFonts w:ascii="Georgia" w:eastAsiaTheme="minorHAnsi" w:hAnsi="Georgia" w:cs="Arial"/>
                      <w:color w:val="000000"/>
                      <w:szCs w:val="20"/>
                      <w:lang w:val="en-GB" w:bidi="ar-SA"/>
                    </w:rPr>
                  </w:pPr>
                  <w:r w:rsidRPr="00330372">
                    <w:rPr>
                      <w:rFonts w:ascii="Georgia" w:eastAsiaTheme="minorHAnsi" w:hAnsi="Georgia" w:cs="Arial"/>
                      <w:color w:val="000000"/>
                      <w:szCs w:val="20"/>
                      <w:lang w:bidi="ar-SA"/>
                    </w:rPr>
                    <w:t>“Për përcaktimin e rregullave për funksionimin e Regjistrit të Pronësisë Përfituese, për mënyrën e komunikimit në formë elektronike dhe shkëmbimin e të dhënave ndërmjet Qendrës Kombëtare të Biznesit dhe organeve shtetërore përgjegjëse, si dhe për mënyrën dhe termat e komunikimit ndërmjet Regjistri</w:t>
                  </w:r>
                  <w:r>
                    <w:rPr>
                      <w:rFonts w:ascii="Georgia" w:eastAsiaTheme="minorHAnsi" w:hAnsi="Georgia" w:cs="Arial"/>
                      <w:color w:val="000000"/>
                      <w:szCs w:val="20"/>
                      <w:lang w:bidi="ar-SA"/>
                    </w:rPr>
                    <w:t>t</w:t>
                  </w:r>
                  <w:r w:rsidR="000D32B9">
                    <w:rPr>
                      <w:rFonts w:ascii="Georgia" w:eastAsiaTheme="minorHAnsi" w:hAnsi="Georgia" w:cs="Arial"/>
                      <w:color w:val="000000"/>
                      <w:szCs w:val="20"/>
                      <w:lang w:bidi="ar-SA"/>
                    </w:rPr>
                    <w:t xml:space="preserve"> </w:t>
                  </w:r>
                  <w:r>
                    <w:rPr>
                      <w:rFonts w:ascii="Georgia" w:eastAsiaTheme="minorHAnsi" w:hAnsi="Georgia" w:cs="Arial"/>
                      <w:color w:val="000000"/>
                      <w:szCs w:val="20"/>
                      <w:lang w:bidi="ar-SA"/>
                    </w:rPr>
                    <w:t>t</w:t>
                  </w:r>
                  <w:r w:rsidRPr="00330372">
                    <w:rPr>
                      <w:rFonts w:ascii="Georgia" w:eastAsiaTheme="minorHAnsi" w:hAnsi="Georgia" w:cs="Arial"/>
                      <w:color w:val="000000"/>
                      <w:szCs w:val="20"/>
                      <w:lang w:bidi="ar-SA"/>
                    </w:rPr>
                    <w:t>ë pronësisë përfituese, regjistri</w:t>
                  </w:r>
                  <w:r>
                    <w:rPr>
                      <w:rFonts w:ascii="Georgia" w:eastAsiaTheme="minorHAnsi" w:hAnsi="Georgia" w:cs="Arial"/>
                      <w:color w:val="000000"/>
                      <w:szCs w:val="20"/>
                      <w:lang w:bidi="ar-SA"/>
                    </w:rPr>
                    <w:t>t</w:t>
                  </w:r>
                  <w:r w:rsidRPr="00330372">
                    <w:rPr>
                      <w:rFonts w:ascii="Georgia" w:eastAsiaTheme="minorHAnsi" w:hAnsi="Georgia" w:cs="Arial"/>
                      <w:color w:val="000000"/>
                      <w:szCs w:val="20"/>
                      <w:lang w:bidi="ar-SA"/>
                    </w:rPr>
                    <w:t xml:space="preserve"> tregtar dhe regjistri i organizatave jofitimprurëse ”</w:t>
                  </w:r>
                </w:p>
                <w:p w:rsidR="00F427C2" w:rsidRPr="00330372" w:rsidRDefault="00F427C2" w:rsidP="00F427C2">
                  <w:pPr>
                    <w:pStyle w:val="ListParagraph"/>
                    <w:numPr>
                      <w:ilvl w:val="0"/>
                      <w:numId w:val="3"/>
                    </w:numPr>
                    <w:shd w:val="clear" w:color="auto" w:fill="FFFFFF" w:themeFill="background1"/>
                    <w:spacing w:before="120" w:after="120"/>
                    <w:ind w:left="822" w:right="431" w:hanging="357"/>
                    <w:jc w:val="both"/>
                    <w:rPr>
                      <w:rFonts w:ascii="Georgia" w:eastAsiaTheme="minorHAnsi" w:hAnsi="Georgia" w:cs="Arial"/>
                      <w:color w:val="000000"/>
                      <w:szCs w:val="20"/>
                      <w:lang w:val="en-GB" w:bidi="ar-SA"/>
                    </w:rPr>
                  </w:pPr>
                  <w:r w:rsidRPr="00330372">
                    <w:rPr>
                      <w:rFonts w:ascii="Georgia" w:eastAsiaTheme="minorHAnsi" w:hAnsi="Georgia" w:cs="Arial"/>
                      <w:color w:val="000000"/>
                      <w:szCs w:val="20"/>
                      <w:lang w:bidi="ar-SA"/>
                    </w:rPr>
                    <w:t>Zbatimi i Ligjit për Regjistrin e Pronësisë Përfituese;</w:t>
                  </w:r>
                </w:p>
                <w:p w:rsidR="00F427C2" w:rsidRPr="00833577" w:rsidRDefault="00F427C2" w:rsidP="00F427C2">
                  <w:pPr>
                    <w:pStyle w:val="ListParagraph"/>
                    <w:numPr>
                      <w:ilvl w:val="0"/>
                      <w:numId w:val="3"/>
                    </w:numPr>
                    <w:shd w:val="clear" w:color="auto" w:fill="FFFFFF" w:themeFill="background1"/>
                    <w:ind w:right="431"/>
                    <w:contextualSpacing/>
                    <w:jc w:val="both"/>
                    <w:rPr>
                      <w:rFonts w:ascii="Georgia" w:eastAsiaTheme="minorHAnsi" w:hAnsi="Georgia" w:cs="Arial"/>
                      <w:color w:val="000000"/>
                      <w:szCs w:val="20"/>
                      <w:lang w:val="en-GB" w:bidi="ar-SA"/>
                    </w:rPr>
                  </w:pPr>
                  <w:r w:rsidRPr="00833577">
                    <w:rPr>
                      <w:rFonts w:ascii="Georgia" w:eastAsiaTheme="minorHAnsi" w:hAnsi="Georgia" w:cs="Arial"/>
                      <w:color w:val="000000"/>
                      <w:szCs w:val="20"/>
                      <w:lang w:bidi="ar-SA"/>
                    </w:rPr>
                    <w:t>Krijimi i regjistrit të pronësisë përfituese deri në fund të vitit 2021.</w:t>
                  </w:r>
                </w:p>
              </w:tc>
            </w:tr>
            <w:tr w:rsidR="00F427C2" w:rsidRPr="003D2635" w:rsidTr="00BA1BED">
              <w:trPr>
                <w:trHeight w:val="885"/>
              </w:trPr>
              <w:tc>
                <w:tcPr>
                  <w:tcW w:w="1555" w:type="dxa"/>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b/>
                    </w:rPr>
                  </w:pPr>
                  <w:r w:rsidRPr="00D61BF3">
                    <w:rPr>
                      <w:rFonts w:asciiTheme="majorHAnsi" w:hAnsiTheme="majorHAnsi"/>
                      <w:b/>
                    </w:rPr>
                    <w:t>Si do të kontribuojë angazhimi në zgjidhjen e problemit publik?</w:t>
                  </w:r>
                </w:p>
              </w:tc>
              <w:tc>
                <w:tcPr>
                  <w:tcW w:w="9928" w:type="dxa"/>
                  <w:gridSpan w:val="2"/>
                  <w:shd w:val="clear" w:color="auto" w:fill="FFFFFF" w:themeFill="background1"/>
                </w:tcPr>
                <w:p w:rsidR="00F427C2" w:rsidRDefault="00F427C2" w:rsidP="00BA1BED">
                  <w:pPr>
                    <w:ind w:left="142" w:right="431"/>
                    <w:contextualSpacing/>
                    <w:jc w:val="both"/>
                    <w:rPr>
                      <w:rFonts w:ascii="Georgia" w:eastAsiaTheme="minorHAnsi" w:hAnsi="Georgia" w:cs="Arial"/>
                      <w:color w:val="000000"/>
                      <w:szCs w:val="20"/>
                      <w:lang w:val="en-GB" w:bidi="ar-SA"/>
                    </w:rPr>
                  </w:pPr>
                </w:p>
                <w:p w:rsidR="00F427C2" w:rsidRPr="008168B2" w:rsidRDefault="00F427C2" w:rsidP="00BA1BED">
                  <w:pPr>
                    <w:ind w:left="284" w:right="431"/>
                    <w:contextualSpacing/>
                    <w:jc w:val="both"/>
                    <w:rPr>
                      <w:rFonts w:ascii="Georgia" w:eastAsiaTheme="minorHAnsi" w:hAnsi="Georgia" w:cs="Arial"/>
                      <w:color w:val="000000"/>
                      <w:szCs w:val="20"/>
                      <w:lang w:val="en-GB" w:bidi="ar-SA"/>
                    </w:rPr>
                  </w:pPr>
                  <w:r w:rsidRPr="008168B2">
                    <w:rPr>
                      <w:rFonts w:ascii="Georgia" w:eastAsiaTheme="minorHAnsi" w:hAnsi="Georgia" w:cs="Arial"/>
                      <w:color w:val="000000"/>
                      <w:szCs w:val="20"/>
                      <w:lang w:val="en-GB" w:bidi="ar-SA"/>
                    </w:rPr>
                    <w:t>Për të përmbushur objektivin 'Pronësia e Përfituesit', përpjekjet e MFE-së janë përqendruar në përshtatjen e bazës së nevojshme ligjore. Ligji Nr. 112/2020 "Për regjistrin</w:t>
                  </w:r>
                  <w:r w:rsidR="000D32B9">
                    <w:rPr>
                      <w:rFonts w:ascii="Georgia" w:eastAsiaTheme="minorHAnsi" w:hAnsi="Georgia" w:cs="Arial"/>
                      <w:color w:val="000000"/>
                      <w:szCs w:val="20"/>
                      <w:lang w:val="en-GB" w:bidi="ar-SA"/>
                    </w:rPr>
                    <w:t xml:space="preserve"> e pronësisë përfituese" (</w:t>
                  </w:r>
                  <w:r w:rsidR="000D32B9" w:rsidRPr="000D32B9">
                    <w:rPr>
                      <w:rFonts w:ascii="Georgia" w:eastAsiaTheme="minorHAnsi" w:hAnsi="Georgia" w:cs="Arial"/>
                      <w:b/>
                      <w:color w:val="000000"/>
                      <w:szCs w:val="20"/>
                      <w:lang w:val="en-GB" w:bidi="ar-SA"/>
                    </w:rPr>
                    <w:t>pika referimit</w:t>
                  </w:r>
                  <w:r w:rsidRPr="000D32B9">
                    <w:rPr>
                      <w:rFonts w:ascii="Georgia" w:eastAsiaTheme="minorHAnsi" w:hAnsi="Georgia" w:cs="Arial"/>
                      <w:b/>
                      <w:color w:val="000000"/>
                      <w:szCs w:val="20"/>
                      <w:lang w:val="en-GB" w:bidi="ar-SA"/>
                    </w:rPr>
                    <w:t xml:space="preserve"> 1),</w:t>
                  </w:r>
                  <w:r w:rsidRPr="008168B2">
                    <w:rPr>
                      <w:rFonts w:ascii="Georgia" w:eastAsiaTheme="minorHAnsi" w:hAnsi="Georgia" w:cs="Arial"/>
                      <w:color w:val="000000"/>
                      <w:szCs w:val="20"/>
                      <w:lang w:val="en-GB" w:bidi="ar-SA"/>
                    </w:rPr>
                    <w:t xml:space="preserve"> përmbush një nga rekomandimet e MONEYVAL. Ligji përafron pjesërisht Direktivën (BE) 2015/849 të Parlamentit Evropian dhe të Këshillit, të datës 20 maj 2015 mbi parandalimin e përdorimit të sistemit financiar për qëllime të pastrimit të parave ose financimit të terrorizmit, duke ndryshuar Rregulloren (BE) Nr. 648/2012 të Parlamentit Evropian dhe të Këshillit dhe shfuqizimin e Direktivës 2005/60 / EC të Parlamentit Evropian dhe të Direktivës së Këshillit dhe Komisionit 2006/70 / EC. Ky ligj rregullon përkufizimin e pronësisë përfituese; entitetet e detyrueshme të cilat duhet të regjistrojnë pronarët përfitues; krijimin, funksionimin dhe administrimin e Regjistrit të Pronësisë së Përfituesve; pro</w:t>
                  </w:r>
                  <w:r w:rsidR="000D32B9">
                    <w:rPr>
                      <w:rFonts w:ascii="Georgia" w:eastAsiaTheme="minorHAnsi" w:hAnsi="Georgia" w:cs="Arial"/>
                      <w:color w:val="000000"/>
                      <w:szCs w:val="20"/>
                      <w:lang w:val="en-GB" w:bidi="ar-SA"/>
                    </w:rPr>
                    <w:t>ç</w:t>
                  </w:r>
                  <w:r w:rsidRPr="008168B2">
                    <w:rPr>
                      <w:rFonts w:ascii="Georgia" w:eastAsiaTheme="minorHAnsi" w:hAnsi="Georgia" w:cs="Arial"/>
                      <w:color w:val="000000"/>
                      <w:szCs w:val="20"/>
                      <w:lang w:val="en-GB" w:bidi="ar-SA"/>
                    </w:rPr>
                    <w:t>edurën dhe mënyrën e regjistrimit dhe ruajtjes së të dhënave të regjistruara të pronësisë përfituese si dhe masat ndëshkuese në rast të mosregjistrimit të pronësisë përfituese.</w:t>
                  </w:r>
                </w:p>
                <w:p w:rsidR="00F427C2" w:rsidRDefault="00F427C2" w:rsidP="00BA1BED">
                  <w:pPr>
                    <w:ind w:right="431"/>
                    <w:contextualSpacing/>
                    <w:jc w:val="both"/>
                    <w:rPr>
                      <w:rFonts w:ascii="Georgia" w:eastAsiaTheme="minorHAnsi" w:hAnsi="Georgia" w:cs="Arial"/>
                      <w:color w:val="000000"/>
                      <w:szCs w:val="20"/>
                      <w:lang w:val="en-GB" w:bidi="ar-SA"/>
                    </w:rPr>
                  </w:pPr>
                </w:p>
                <w:p w:rsidR="00F427C2" w:rsidRPr="00D61BF3" w:rsidRDefault="00F427C2" w:rsidP="00BA1BED">
                  <w:pPr>
                    <w:ind w:left="284" w:right="431"/>
                    <w:contextualSpacing/>
                    <w:jc w:val="both"/>
                    <w:rPr>
                      <w:rFonts w:ascii="Georgia" w:eastAsiaTheme="minorHAnsi" w:hAnsi="Georgia" w:cs="Arial"/>
                      <w:color w:val="000000"/>
                      <w:szCs w:val="20"/>
                      <w:lang w:val="en-GB" w:bidi="ar-SA"/>
                    </w:rPr>
                  </w:pPr>
                  <w:r w:rsidRPr="00D61BF3">
                    <w:rPr>
                      <w:rFonts w:ascii="Georgia" w:eastAsiaTheme="minorHAnsi" w:hAnsi="Georgia" w:cs="Arial"/>
                      <w:color w:val="000000"/>
                      <w:szCs w:val="20"/>
                      <w:lang w:val="en-GB" w:bidi="ar-SA"/>
                    </w:rPr>
                    <w:t xml:space="preserve">Më konkretisht, ky ligj zbatohet për subjektet raportuese, personat juridikë të regjistruar në Republikën e Shqipërisë, në përputhje me parashikimet e parashikuara në ligj. Regjistri do të vendoset dhe drejtohet nga Qendra Kombëtare e Biznesit dhe do të arrihen vetëm nga personat e autorizuar për të përfaqësuar njësinë raportuese dhe nga autoritetet shtetërore kompetente. Çdo person që dëshiron të marrë informacion nga regjistri që nuk është i arritshëm lirisht dhe publiku mund ta bëjë këtë vetëm nëse është në gjendje të provojë se ka </w:t>
                  </w:r>
                  <w:r w:rsidR="000D32B9">
                    <w:rPr>
                      <w:rFonts w:ascii="Georgia" w:eastAsiaTheme="minorHAnsi" w:hAnsi="Georgia" w:cs="Arial"/>
                      <w:color w:val="000000"/>
                      <w:szCs w:val="20"/>
                      <w:lang w:val="en-GB" w:bidi="ar-SA"/>
                    </w:rPr>
                    <w:t>një interes</w:t>
                  </w:r>
                  <w:r w:rsidRPr="00D61BF3">
                    <w:rPr>
                      <w:rFonts w:ascii="Georgia" w:eastAsiaTheme="minorHAnsi" w:hAnsi="Georgia" w:cs="Arial"/>
                      <w:color w:val="000000"/>
                      <w:szCs w:val="20"/>
                      <w:lang w:val="en-GB" w:bidi="ar-SA"/>
                    </w:rPr>
                    <w:t xml:space="preserve"> ligjor në marrjen e këtij informacioni.</w:t>
                  </w:r>
                </w:p>
                <w:p w:rsidR="00F427C2" w:rsidRPr="00D61BF3" w:rsidRDefault="00F427C2" w:rsidP="00BA1BED">
                  <w:pPr>
                    <w:ind w:left="284" w:right="431"/>
                    <w:contextualSpacing/>
                    <w:jc w:val="both"/>
                    <w:rPr>
                      <w:rFonts w:ascii="Georgia" w:eastAsiaTheme="minorHAnsi" w:hAnsi="Georgia" w:cs="Arial"/>
                      <w:color w:val="000000"/>
                      <w:szCs w:val="20"/>
                      <w:lang w:val="en-GB" w:bidi="ar-SA"/>
                    </w:rPr>
                  </w:pPr>
                </w:p>
                <w:p w:rsidR="00F427C2" w:rsidRDefault="00F427C2" w:rsidP="00BA1BED">
                  <w:pPr>
                    <w:ind w:left="284" w:right="431"/>
                    <w:contextualSpacing/>
                    <w:jc w:val="both"/>
                    <w:rPr>
                      <w:rFonts w:ascii="Georgia" w:eastAsiaTheme="minorHAnsi" w:hAnsi="Georgia" w:cs="Arial"/>
                      <w:color w:val="000000"/>
                      <w:szCs w:val="20"/>
                      <w:lang w:val="en-GB" w:bidi="ar-SA"/>
                    </w:rPr>
                  </w:pPr>
                  <w:r w:rsidRPr="00D61BF3">
                    <w:rPr>
                      <w:rFonts w:ascii="Georgia" w:eastAsiaTheme="minorHAnsi" w:hAnsi="Georgia" w:cs="Arial"/>
                      <w:color w:val="000000"/>
                      <w:szCs w:val="20"/>
                      <w:lang w:val="en-GB" w:bidi="ar-SA"/>
                    </w:rPr>
                    <w:t>Një detyrë tjetër që rrjedh nga përshtatja e bazës legjislative është hartimi i akteve nënligjore, të cilat do të realizohen me ndihmën financiare dhe teknike të GIZ, konkretisht: VKM “Për përcaktimin e mënyrës dhe pro</w:t>
                  </w:r>
                  <w:r w:rsidR="000D32B9">
                    <w:rPr>
                      <w:rFonts w:ascii="Georgia" w:eastAsiaTheme="minorHAnsi" w:hAnsi="Georgia" w:cs="Arial"/>
                      <w:color w:val="000000"/>
                      <w:szCs w:val="20"/>
                      <w:lang w:val="en-GB" w:bidi="ar-SA"/>
                    </w:rPr>
                    <w:t>ç</w:t>
                  </w:r>
                  <w:r w:rsidRPr="00D61BF3">
                    <w:rPr>
                      <w:rFonts w:ascii="Georgia" w:eastAsiaTheme="minorHAnsi" w:hAnsi="Georgia" w:cs="Arial"/>
                      <w:color w:val="000000"/>
                      <w:szCs w:val="20"/>
                      <w:lang w:val="en-GB" w:bidi="ar-SA"/>
                    </w:rPr>
                    <w:t>edurave të regjistrimit të të dhënave për pronësinë përfituese, si dhe njoftimin nga autoritetet shtetërore kompetente dhe nga subjektet e detyruar</w:t>
                  </w:r>
                  <w:r>
                    <w:rPr>
                      <w:rFonts w:ascii="Georgia" w:eastAsiaTheme="minorHAnsi" w:hAnsi="Georgia" w:cs="Arial"/>
                      <w:color w:val="000000"/>
                      <w:szCs w:val="20"/>
                      <w:lang w:val="en-GB" w:bidi="ar-SA"/>
                    </w:rPr>
                    <w:t>a</w:t>
                  </w:r>
                  <w:r w:rsidRPr="00D61BF3">
                    <w:rPr>
                      <w:rFonts w:ascii="Georgia" w:eastAsiaTheme="minorHAnsi" w:hAnsi="Georgia" w:cs="Arial"/>
                      <w:color w:val="000000"/>
                      <w:szCs w:val="20"/>
                      <w:lang w:val="en-GB" w:bidi="ar-SA"/>
                    </w:rPr>
                    <w:t xml:space="preserve"> ”(</w:t>
                  </w:r>
                  <w:r w:rsidRPr="000D32B9">
                    <w:rPr>
                      <w:rFonts w:ascii="Georgia" w:eastAsiaTheme="minorHAnsi" w:hAnsi="Georgia" w:cs="Arial"/>
                      <w:b/>
                      <w:color w:val="000000"/>
                      <w:szCs w:val="20"/>
                      <w:lang w:val="en-GB" w:bidi="ar-SA"/>
                    </w:rPr>
                    <w:t>Pika referimit 2</w:t>
                  </w:r>
                  <w:r w:rsidRPr="00D61BF3">
                    <w:rPr>
                      <w:rFonts w:ascii="Georgia" w:eastAsiaTheme="minorHAnsi" w:hAnsi="Georgia" w:cs="Arial"/>
                      <w:color w:val="000000"/>
                      <w:szCs w:val="20"/>
                      <w:lang w:val="en-GB" w:bidi="ar-SA"/>
                    </w:rPr>
                    <w:t>) dhe VKM“ Për përcaktimin e rregullave për funksionimin e Regjistrit të Pronësisë Përfituese, për mënyrën e komunikimit në formë elektronike dhe shkëmbimin e të dhënave ndërmjet Qendrës Kombëtare të Biznesit dhe organet përgjegjëse shtetërore, si dhe për mënyrën dhe termat e komunikimit midis Regjistrit të Pronarëve Përfitues, Regjistrit Tregtar dhe Regjistrit të Organizatave Jo-Fitimprurëse ”(</w:t>
                  </w:r>
                  <w:r w:rsidRPr="000D32B9">
                    <w:rPr>
                      <w:rFonts w:ascii="Georgia" w:eastAsiaTheme="minorHAnsi" w:hAnsi="Georgia" w:cs="Arial"/>
                      <w:b/>
                      <w:color w:val="000000"/>
                      <w:szCs w:val="20"/>
                      <w:lang w:val="en-GB" w:bidi="ar-SA"/>
                    </w:rPr>
                    <w:t>pika referimit</w:t>
                  </w:r>
                  <w:r w:rsidR="000D32B9" w:rsidRPr="000D32B9">
                    <w:rPr>
                      <w:rFonts w:ascii="Georgia" w:eastAsiaTheme="minorHAnsi" w:hAnsi="Georgia" w:cs="Arial"/>
                      <w:b/>
                      <w:color w:val="000000"/>
                      <w:szCs w:val="20"/>
                      <w:lang w:val="en-GB" w:bidi="ar-SA"/>
                    </w:rPr>
                    <w:t xml:space="preserve"> </w:t>
                  </w:r>
                  <w:r w:rsidRPr="000D32B9">
                    <w:rPr>
                      <w:rFonts w:ascii="Georgia" w:eastAsiaTheme="minorHAnsi" w:hAnsi="Georgia" w:cs="Arial"/>
                      <w:b/>
                      <w:color w:val="000000"/>
                      <w:szCs w:val="20"/>
                      <w:lang w:val="en-GB" w:bidi="ar-SA"/>
                    </w:rPr>
                    <w:t xml:space="preserve">3), </w:t>
                  </w:r>
                  <w:r w:rsidRPr="00D61BF3">
                    <w:rPr>
                      <w:rFonts w:ascii="Georgia" w:eastAsiaTheme="minorHAnsi" w:hAnsi="Georgia" w:cs="Arial"/>
                      <w:color w:val="000000"/>
                      <w:szCs w:val="20"/>
                      <w:lang w:val="en-GB" w:bidi="ar-SA"/>
                    </w:rPr>
                    <w:t>janë në pro</w:t>
                  </w:r>
                  <w:r w:rsidR="000D32B9">
                    <w:rPr>
                      <w:rFonts w:ascii="Georgia" w:eastAsiaTheme="minorHAnsi" w:hAnsi="Georgia" w:cs="Arial"/>
                      <w:color w:val="000000"/>
                      <w:szCs w:val="20"/>
                      <w:lang w:val="en-GB" w:bidi="ar-SA"/>
                    </w:rPr>
                    <w:t>ç</w:t>
                  </w:r>
                  <w:r w:rsidRPr="00D61BF3">
                    <w:rPr>
                      <w:rFonts w:ascii="Georgia" w:eastAsiaTheme="minorHAnsi" w:hAnsi="Georgia" w:cs="Arial"/>
                      <w:color w:val="000000"/>
                      <w:szCs w:val="20"/>
                      <w:lang w:val="en-GB" w:bidi="ar-SA"/>
                    </w:rPr>
                    <w:t>esin e hartimit.</w:t>
                  </w:r>
                </w:p>
                <w:p w:rsidR="00F427C2" w:rsidRDefault="00F427C2" w:rsidP="00BA1BED">
                  <w:pPr>
                    <w:ind w:left="284" w:right="289"/>
                    <w:contextualSpacing/>
                    <w:jc w:val="both"/>
                    <w:rPr>
                      <w:rFonts w:ascii="Georgia" w:eastAsiaTheme="minorHAnsi" w:hAnsi="Georgia" w:cs="Arial"/>
                      <w:color w:val="000000"/>
                      <w:szCs w:val="20"/>
                      <w:lang w:val="en-GB" w:bidi="ar-SA"/>
                    </w:rPr>
                  </w:pPr>
                </w:p>
                <w:p w:rsidR="00F427C2" w:rsidRDefault="005C464A" w:rsidP="00BA1BED">
                  <w:pPr>
                    <w:ind w:left="142" w:right="289"/>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Më specifikisht</w:t>
                  </w:r>
                  <w:r w:rsidR="00F427C2" w:rsidRPr="005A7548">
                    <w:rPr>
                      <w:rFonts w:ascii="Georgia" w:eastAsiaTheme="minorHAnsi" w:hAnsi="Georgia" w:cs="Arial"/>
                      <w:color w:val="000000"/>
                      <w:szCs w:val="20"/>
                      <w:lang w:val="en-GB" w:bidi="ar-SA"/>
                    </w:rPr>
                    <w:t>, Ministria e Financave dhe Ekonomisë dhe Agjencia Kombëtare e Shoqërisë së Informacionit duhet të krijojnë Regjistrin e Pronësisë Përfituese deri në vitin 2021 (</w:t>
                  </w:r>
                  <w:r w:rsidR="00F427C2" w:rsidRPr="000D32B9">
                    <w:rPr>
                      <w:rFonts w:ascii="Georgia" w:eastAsiaTheme="minorHAnsi" w:hAnsi="Georgia" w:cs="Arial"/>
                      <w:b/>
                      <w:color w:val="000000"/>
                      <w:szCs w:val="20"/>
                      <w:lang w:val="en-GB" w:bidi="ar-SA"/>
                    </w:rPr>
                    <w:t>pika referimit 4</w:t>
                  </w:r>
                  <w:r w:rsidR="00F427C2" w:rsidRPr="005A7548">
                    <w:rPr>
                      <w:rFonts w:ascii="Georgia" w:eastAsiaTheme="minorHAnsi" w:hAnsi="Georgia" w:cs="Arial"/>
                      <w:color w:val="000000"/>
                      <w:szCs w:val="20"/>
                      <w:lang w:val="en-GB" w:bidi="ar-SA"/>
                    </w:rPr>
                    <w:t>).</w:t>
                  </w:r>
                </w:p>
                <w:p w:rsidR="00A12913" w:rsidRPr="003D2635" w:rsidRDefault="00A12913" w:rsidP="00BA1BED">
                  <w:pPr>
                    <w:ind w:left="142" w:right="289"/>
                    <w:contextualSpacing/>
                    <w:jc w:val="both"/>
                    <w:rPr>
                      <w:rFonts w:asciiTheme="majorHAnsi" w:hAnsiTheme="majorHAnsi"/>
                      <w:sz w:val="18"/>
                      <w:szCs w:val="18"/>
                    </w:rPr>
                  </w:pPr>
                </w:p>
              </w:tc>
            </w:tr>
          </w:tbl>
          <w:p w:rsidR="00F427C2" w:rsidRPr="00653421" w:rsidRDefault="00F427C2" w:rsidP="00BA1BED">
            <w:pPr>
              <w:pStyle w:val="TableParagraph"/>
              <w:spacing w:before="120" w:after="120"/>
              <w:ind w:left="284"/>
              <w:contextualSpacing/>
              <w:rPr>
                <w:rFonts w:asciiTheme="majorHAnsi" w:hAnsiTheme="majorHAnsi"/>
                <w:i/>
                <w:color w:val="FFFFFF" w:themeColor="background1"/>
                <w:sz w:val="24"/>
                <w:szCs w:val="24"/>
              </w:rPr>
            </w:pPr>
          </w:p>
        </w:tc>
      </w:tr>
      <w:tr w:rsidR="00F427C2" w:rsidRPr="00707F3B" w:rsidTr="00BA1BED">
        <w:trPr>
          <w:trHeight w:val="826"/>
        </w:trPr>
        <w:tc>
          <w:tcPr>
            <w:tcW w:w="3116" w:type="dxa"/>
            <w:gridSpan w:val="4"/>
            <w:vMerge w:val="restart"/>
            <w:shd w:val="clear" w:color="auto" w:fill="D99594" w:themeFill="accent2" w:themeFillTint="99"/>
            <w:vAlign w:val="center"/>
          </w:tcPr>
          <w:p w:rsidR="00F427C2" w:rsidRPr="00707F3B" w:rsidRDefault="00F427C2" w:rsidP="00BA1BED">
            <w:pPr>
              <w:pStyle w:val="TableParagraph"/>
              <w:spacing w:line="253" w:lineRule="exact"/>
              <w:ind w:left="110"/>
              <w:rPr>
                <w:rFonts w:asciiTheme="majorHAnsi" w:hAnsiTheme="majorHAnsi"/>
              </w:rPr>
            </w:pPr>
            <w:r w:rsidRPr="00D44B19">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p>
        </w:tc>
        <w:tc>
          <w:tcPr>
            <w:tcW w:w="1647" w:type="dxa"/>
            <w:gridSpan w:val="3"/>
            <w:shd w:val="clear" w:color="auto" w:fill="F2DBDB" w:themeFill="accent2" w:themeFillTint="33"/>
          </w:tcPr>
          <w:p w:rsidR="00F427C2" w:rsidRPr="00832C99" w:rsidRDefault="00F427C2" w:rsidP="00BA1BED">
            <w:pPr>
              <w:pStyle w:val="TableParagraph"/>
              <w:jc w:val="center"/>
              <w:rPr>
                <w:rFonts w:asciiTheme="majorHAnsi" w:hAnsiTheme="majorHAnsi"/>
                <w:sz w:val="18"/>
              </w:rPr>
            </w:pPr>
            <w:r w:rsidRPr="00D44B19">
              <w:rPr>
                <w:rFonts w:asciiTheme="majorHAnsi" w:hAnsiTheme="majorHAnsi"/>
                <w:sz w:val="18"/>
              </w:rPr>
              <w:t>Përmirësoni shërbimet publike</w:t>
            </w:r>
          </w:p>
        </w:tc>
        <w:tc>
          <w:tcPr>
            <w:tcW w:w="1644" w:type="dxa"/>
            <w:gridSpan w:val="2"/>
            <w:shd w:val="clear" w:color="auto" w:fill="F2DBDB" w:themeFill="accent2" w:themeFillTint="33"/>
          </w:tcPr>
          <w:p w:rsidR="00F427C2" w:rsidRPr="00832C99" w:rsidRDefault="00F427C2" w:rsidP="00BA1BED">
            <w:pPr>
              <w:pStyle w:val="TableParagraph"/>
              <w:spacing w:before="1" w:line="237" w:lineRule="auto"/>
              <w:jc w:val="center"/>
              <w:rPr>
                <w:rFonts w:asciiTheme="majorHAnsi" w:hAnsiTheme="majorHAnsi"/>
                <w:sz w:val="18"/>
              </w:rPr>
            </w:pPr>
            <w:r w:rsidRPr="00D44B19">
              <w:rPr>
                <w:rFonts w:asciiTheme="majorHAnsi" w:hAnsiTheme="majorHAnsi"/>
                <w:sz w:val="18"/>
              </w:rPr>
              <w:t>Rritja e menaxhimit efikas të burimet</w:t>
            </w:r>
            <w:r>
              <w:rPr>
                <w:rFonts w:asciiTheme="majorHAnsi" w:hAnsiTheme="majorHAnsi"/>
                <w:sz w:val="18"/>
              </w:rPr>
              <w:t xml:space="preserve"> publike</w:t>
            </w:r>
          </w:p>
        </w:tc>
        <w:tc>
          <w:tcPr>
            <w:tcW w:w="1645" w:type="dxa"/>
            <w:gridSpan w:val="3"/>
            <w:shd w:val="clear" w:color="auto" w:fill="F2DBDB" w:themeFill="accent2" w:themeFillTint="33"/>
          </w:tcPr>
          <w:p w:rsidR="00F427C2" w:rsidRPr="00832C99" w:rsidRDefault="00F427C2" w:rsidP="00BA1BED">
            <w:pPr>
              <w:pStyle w:val="TableParagraph"/>
              <w:spacing w:before="7" w:line="235" w:lineRule="exact"/>
              <w:jc w:val="center"/>
              <w:rPr>
                <w:rFonts w:asciiTheme="majorHAnsi" w:hAnsiTheme="majorHAnsi"/>
                <w:sz w:val="18"/>
              </w:rPr>
            </w:pPr>
            <w:r w:rsidRPr="00D44B19">
              <w:rPr>
                <w:rFonts w:asciiTheme="majorHAnsi" w:hAnsiTheme="majorHAnsi"/>
                <w:sz w:val="18"/>
              </w:rPr>
              <w:t>Rritja e integritetit publik</w:t>
            </w:r>
          </w:p>
        </w:tc>
        <w:tc>
          <w:tcPr>
            <w:tcW w:w="1644" w:type="dxa"/>
            <w:gridSpan w:val="3"/>
            <w:shd w:val="clear" w:color="auto" w:fill="F2DBDB" w:themeFill="accent2" w:themeFillTint="33"/>
          </w:tcPr>
          <w:p w:rsidR="00F427C2" w:rsidRPr="00832C99" w:rsidRDefault="00F427C2" w:rsidP="00BA1BED">
            <w:pPr>
              <w:pStyle w:val="TableParagraph"/>
              <w:spacing w:before="7" w:line="235" w:lineRule="exact"/>
              <w:jc w:val="center"/>
              <w:rPr>
                <w:rFonts w:asciiTheme="majorHAnsi" w:hAnsiTheme="majorHAnsi"/>
                <w:sz w:val="18"/>
              </w:rPr>
            </w:pPr>
            <w:r w:rsidRPr="00D44B19">
              <w:rPr>
                <w:rFonts w:asciiTheme="majorHAnsi" w:hAnsiTheme="majorHAnsi"/>
                <w:sz w:val="18"/>
              </w:rPr>
              <w:t>Rritni përgjegjësinë e korporatave</w:t>
            </w:r>
          </w:p>
        </w:tc>
        <w:tc>
          <w:tcPr>
            <w:tcW w:w="1645" w:type="dxa"/>
            <w:gridSpan w:val="2"/>
            <w:shd w:val="clear" w:color="auto" w:fill="F2DBDB" w:themeFill="accent2" w:themeFillTint="33"/>
          </w:tcPr>
          <w:p w:rsidR="00F427C2" w:rsidRPr="00832C99" w:rsidRDefault="00F427C2" w:rsidP="00BA1BED">
            <w:pPr>
              <w:pStyle w:val="TableParagraph"/>
              <w:spacing w:before="1" w:line="237" w:lineRule="auto"/>
              <w:jc w:val="center"/>
              <w:rPr>
                <w:rFonts w:asciiTheme="majorHAnsi" w:hAnsiTheme="majorHAnsi"/>
                <w:sz w:val="18"/>
              </w:rPr>
            </w:pPr>
            <w:r w:rsidRPr="00D44B19">
              <w:rPr>
                <w:rFonts w:asciiTheme="majorHAnsi" w:hAnsiTheme="majorHAnsi"/>
                <w:sz w:val="18"/>
              </w:rPr>
              <w:t>Krijoni një komunitet më të sigurt për qytetarët dhe shoqërinë civile</w:t>
            </w:r>
          </w:p>
        </w:tc>
      </w:tr>
      <w:tr w:rsidR="00F427C2" w:rsidRPr="00707F3B" w:rsidTr="00BA1BED">
        <w:trPr>
          <w:trHeight w:val="364"/>
        </w:trPr>
        <w:tc>
          <w:tcPr>
            <w:tcW w:w="3116" w:type="dxa"/>
            <w:gridSpan w:val="4"/>
            <w:vMerge/>
            <w:tcBorders>
              <w:top w:val="nil"/>
            </w:tcBorders>
            <w:shd w:val="clear" w:color="auto" w:fill="D99594" w:themeFill="accent2" w:themeFillTint="99"/>
          </w:tcPr>
          <w:p w:rsidR="00F427C2" w:rsidRPr="00707F3B" w:rsidRDefault="00F427C2" w:rsidP="00BA1BED">
            <w:pPr>
              <w:rPr>
                <w:rFonts w:asciiTheme="majorHAnsi" w:hAnsiTheme="majorHAnsi"/>
                <w:sz w:val="2"/>
                <w:szCs w:val="2"/>
              </w:rPr>
            </w:pPr>
          </w:p>
        </w:tc>
        <w:tc>
          <w:tcPr>
            <w:tcW w:w="1647" w:type="dxa"/>
            <w:gridSpan w:val="3"/>
            <w:vAlign w:val="center"/>
          </w:tcPr>
          <w:p w:rsidR="00F427C2" w:rsidRPr="00707F3B" w:rsidRDefault="00070631" w:rsidP="00BA1BED">
            <w:pPr>
              <w:pStyle w:val="TableParagraph"/>
              <w:spacing w:line="248" w:lineRule="exact"/>
              <w:ind w:right="293"/>
              <w:jc w:val="center"/>
              <w:rPr>
                <w:rFonts w:asciiTheme="majorHAnsi" w:hAnsiTheme="majorHAnsi"/>
              </w:rPr>
            </w:pPr>
            <w:sdt>
              <w:sdtPr>
                <w:rPr>
                  <w:rFonts w:asciiTheme="majorHAnsi" w:hAnsiTheme="majorHAnsi"/>
                </w:rPr>
                <w:id w:val="31386214"/>
              </w:sdtPr>
              <w:sdtContent>
                <w:r w:rsidR="00F427C2">
                  <w:rPr>
                    <w:rFonts w:ascii="MS Gothic" w:eastAsia="MS Gothic" w:hAnsi="MS Gothic" w:hint="eastAsia"/>
                  </w:rPr>
                  <w:t>☒</w:t>
                </w:r>
              </w:sdtContent>
            </w:sdt>
          </w:p>
        </w:tc>
        <w:tc>
          <w:tcPr>
            <w:tcW w:w="1644" w:type="dxa"/>
            <w:gridSpan w:val="2"/>
            <w:vAlign w:val="center"/>
          </w:tcPr>
          <w:p w:rsidR="00F427C2"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31386215"/>
              </w:sdtPr>
              <w:sdtContent>
                <w:r w:rsidR="00F427C2">
                  <w:rPr>
                    <w:rFonts w:ascii="MS Gothic" w:eastAsia="MS Gothic" w:hAnsi="MS Gothic" w:hint="eastAsia"/>
                  </w:rPr>
                  <w:t>☐</w:t>
                </w:r>
              </w:sdtContent>
            </w:sdt>
          </w:p>
        </w:tc>
        <w:tc>
          <w:tcPr>
            <w:tcW w:w="1645" w:type="dxa"/>
            <w:gridSpan w:val="3"/>
            <w:vAlign w:val="center"/>
          </w:tcPr>
          <w:p w:rsidR="00F427C2"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31386216"/>
              </w:sdtPr>
              <w:sdtContent>
                <w:r w:rsidR="00F427C2">
                  <w:rPr>
                    <w:rFonts w:ascii="MS Gothic" w:eastAsia="MS Gothic" w:hAnsi="MS Gothic" w:hint="eastAsia"/>
                  </w:rPr>
                  <w:t>☒</w:t>
                </w:r>
              </w:sdtContent>
            </w:sdt>
          </w:p>
        </w:tc>
        <w:tc>
          <w:tcPr>
            <w:tcW w:w="1644" w:type="dxa"/>
            <w:gridSpan w:val="3"/>
            <w:vAlign w:val="center"/>
          </w:tcPr>
          <w:p w:rsidR="00F427C2" w:rsidRPr="00707F3B" w:rsidRDefault="00070631" w:rsidP="00BA1BED">
            <w:pPr>
              <w:pStyle w:val="TableParagraph"/>
              <w:spacing w:line="248" w:lineRule="exact"/>
              <w:ind w:left="9"/>
              <w:jc w:val="center"/>
              <w:rPr>
                <w:rFonts w:asciiTheme="majorHAnsi" w:hAnsiTheme="majorHAnsi"/>
              </w:rPr>
            </w:pPr>
            <w:sdt>
              <w:sdtPr>
                <w:rPr>
                  <w:rFonts w:asciiTheme="majorHAnsi" w:hAnsiTheme="majorHAnsi"/>
                </w:rPr>
                <w:id w:val="31386217"/>
              </w:sdtPr>
              <w:sdtContent>
                <w:r w:rsidR="00F427C2">
                  <w:rPr>
                    <w:rFonts w:ascii="MS Gothic" w:eastAsia="MS Gothic" w:hAnsi="MS Gothic" w:hint="eastAsia"/>
                  </w:rPr>
                  <w:t>☒</w:t>
                </w:r>
              </w:sdtContent>
            </w:sdt>
          </w:p>
        </w:tc>
        <w:tc>
          <w:tcPr>
            <w:tcW w:w="1645" w:type="dxa"/>
            <w:gridSpan w:val="2"/>
            <w:vAlign w:val="center"/>
          </w:tcPr>
          <w:p w:rsidR="00F427C2" w:rsidRPr="00707F3B" w:rsidRDefault="00070631" w:rsidP="00BA1BED">
            <w:pPr>
              <w:pStyle w:val="TableParagraph"/>
              <w:jc w:val="center"/>
              <w:rPr>
                <w:rFonts w:asciiTheme="majorHAnsi" w:hAnsiTheme="majorHAnsi"/>
              </w:rPr>
            </w:pPr>
            <w:sdt>
              <w:sdtPr>
                <w:rPr>
                  <w:rFonts w:asciiTheme="majorHAnsi" w:hAnsiTheme="majorHAnsi"/>
                </w:rPr>
                <w:id w:val="31386218"/>
              </w:sdtPr>
              <w:sdtContent>
                <w:r w:rsidR="00F427C2">
                  <w:rPr>
                    <w:rFonts w:ascii="MS Gothic" w:eastAsia="MS Gothic" w:hAnsi="MS Gothic" w:hint="eastAsia"/>
                  </w:rPr>
                  <w:t>☐</w:t>
                </w:r>
              </w:sdtContent>
            </w:sdt>
          </w:p>
        </w:tc>
      </w:tr>
      <w:tr w:rsidR="00F427C2" w:rsidRPr="00707F3B" w:rsidTr="00BA1BED">
        <w:trPr>
          <w:trHeight w:val="373"/>
        </w:trPr>
        <w:tc>
          <w:tcPr>
            <w:tcW w:w="1559" w:type="dxa"/>
            <w:vMerge w:val="restart"/>
            <w:shd w:val="clear" w:color="auto" w:fill="D99594" w:themeFill="accent2" w:themeFillTint="99"/>
            <w:vAlign w:val="center"/>
          </w:tcPr>
          <w:p w:rsidR="00F427C2" w:rsidRPr="00297E46" w:rsidRDefault="00F427C2" w:rsidP="00BA1BED">
            <w:r w:rsidRPr="00143AB7">
              <w:rPr>
                <w:rFonts w:asciiTheme="majorHAnsi" w:hAnsiTheme="majorHAnsi"/>
                <w:b/>
              </w:rPr>
              <w:t>Pse është ky angazhim i rëndësishëm për vlerat e OGP?</w:t>
            </w:r>
          </w:p>
        </w:tc>
        <w:tc>
          <w:tcPr>
            <w:tcW w:w="1557" w:type="dxa"/>
            <w:gridSpan w:val="3"/>
            <w:shd w:val="clear" w:color="auto" w:fill="F2DBDB" w:themeFill="accent2" w:themeFillTint="33"/>
            <w:vAlign w:val="center"/>
          </w:tcPr>
          <w:p w:rsidR="00F427C2" w:rsidRPr="00832C99" w:rsidRDefault="00F427C2" w:rsidP="00BA1BED">
            <w:pPr>
              <w:pStyle w:val="TableParagraph"/>
              <w:spacing w:line="248" w:lineRule="exact"/>
              <w:jc w:val="center"/>
              <w:rPr>
                <w:rFonts w:asciiTheme="majorHAnsi" w:hAnsiTheme="majorHAnsi"/>
                <w:b/>
                <w:sz w:val="18"/>
              </w:rPr>
            </w:pPr>
            <w:r w:rsidRPr="00D44B19">
              <w:rPr>
                <w:rFonts w:asciiTheme="majorHAnsi" w:hAnsiTheme="majorHAnsi"/>
                <w:b/>
                <w:sz w:val="18"/>
              </w:rPr>
              <w:t>Transparenca &amp; Qasja në Informacion</w:t>
            </w:r>
          </w:p>
        </w:tc>
        <w:tc>
          <w:tcPr>
            <w:tcW w:w="8225" w:type="dxa"/>
            <w:gridSpan w:val="13"/>
            <w:shd w:val="clear" w:color="auto" w:fill="FFFFFF" w:themeFill="background1"/>
          </w:tcPr>
          <w:p w:rsidR="00F427C2" w:rsidRPr="00D44B19" w:rsidRDefault="00F427C2" w:rsidP="00A12913">
            <w:pPr>
              <w:pStyle w:val="TableParagraph"/>
              <w:numPr>
                <w:ilvl w:val="0"/>
                <w:numId w:val="2"/>
              </w:numPr>
              <w:shd w:val="clear" w:color="auto" w:fill="F2DBDB" w:themeFill="accent2" w:themeFillTint="33"/>
              <w:ind w:left="426" w:right="284" w:hanging="142"/>
              <w:jc w:val="both"/>
              <w:rPr>
                <w:rFonts w:ascii="Georgia" w:hAnsi="Georgia"/>
                <w:i/>
                <w:sz w:val="16"/>
                <w:szCs w:val="16"/>
              </w:rPr>
            </w:pPr>
            <w:r w:rsidRPr="00D44B19">
              <w:rPr>
                <w:rFonts w:ascii="Georgia" w:hAnsi="Georgia"/>
                <w:i/>
                <w:sz w:val="16"/>
                <w:szCs w:val="16"/>
              </w:rPr>
              <w:t>A zbulon ideja më shumë informacion për publikun?</w:t>
            </w:r>
          </w:p>
          <w:p w:rsidR="00F427C2" w:rsidRPr="00D44B19" w:rsidRDefault="00F427C2" w:rsidP="00A12913">
            <w:pPr>
              <w:pStyle w:val="TableParagraph"/>
              <w:numPr>
                <w:ilvl w:val="0"/>
                <w:numId w:val="2"/>
              </w:numPr>
              <w:shd w:val="clear" w:color="auto" w:fill="F2DBDB" w:themeFill="accent2" w:themeFillTint="33"/>
              <w:ind w:left="426" w:right="284" w:hanging="142"/>
              <w:jc w:val="both"/>
              <w:rPr>
                <w:rFonts w:ascii="Georgia" w:hAnsi="Georgia"/>
                <w:i/>
                <w:sz w:val="16"/>
                <w:szCs w:val="16"/>
              </w:rPr>
            </w:pPr>
            <w:r w:rsidRPr="00D44B19">
              <w:rPr>
                <w:rFonts w:ascii="Georgia" w:hAnsi="Georgia"/>
                <w:i/>
                <w:sz w:val="16"/>
                <w:szCs w:val="16"/>
              </w:rPr>
              <w:t>A e përmirëson ideja cilësinë e informacionit të zbuluar për publikun?</w:t>
            </w:r>
          </w:p>
          <w:p w:rsidR="00A12913" w:rsidRDefault="00F427C2" w:rsidP="00A12913">
            <w:pPr>
              <w:pStyle w:val="TableParagraph"/>
              <w:numPr>
                <w:ilvl w:val="0"/>
                <w:numId w:val="2"/>
              </w:numPr>
              <w:shd w:val="clear" w:color="auto" w:fill="F2DBDB" w:themeFill="accent2" w:themeFillTint="33"/>
              <w:ind w:left="426" w:right="284" w:hanging="142"/>
              <w:jc w:val="both"/>
              <w:rPr>
                <w:rFonts w:ascii="Georgia" w:hAnsi="Georgia"/>
                <w:i/>
                <w:sz w:val="16"/>
                <w:szCs w:val="16"/>
              </w:rPr>
            </w:pPr>
            <w:r w:rsidRPr="00D44B19">
              <w:rPr>
                <w:rFonts w:ascii="Georgia" w:hAnsi="Georgia"/>
                <w:i/>
                <w:sz w:val="16"/>
                <w:szCs w:val="16"/>
              </w:rPr>
              <w:t>A e përmirëson ideja mundësinë e arritjes së informacionit për publikun?</w:t>
            </w:r>
          </w:p>
          <w:p w:rsidR="00F427C2" w:rsidRPr="00A12913" w:rsidRDefault="00F427C2" w:rsidP="00A12913">
            <w:pPr>
              <w:pStyle w:val="TableParagraph"/>
              <w:numPr>
                <w:ilvl w:val="0"/>
                <w:numId w:val="2"/>
              </w:numPr>
              <w:shd w:val="clear" w:color="auto" w:fill="F2DBDB" w:themeFill="accent2" w:themeFillTint="33"/>
              <w:ind w:left="426" w:right="284" w:hanging="142"/>
              <w:jc w:val="both"/>
              <w:rPr>
                <w:rFonts w:ascii="Georgia" w:hAnsi="Georgia"/>
                <w:i/>
                <w:sz w:val="16"/>
                <w:szCs w:val="16"/>
              </w:rPr>
            </w:pPr>
            <w:r w:rsidRPr="00A12913">
              <w:rPr>
                <w:rFonts w:ascii="Georgia" w:hAnsi="Georgia"/>
                <w:i/>
                <w:sz w:val="16"/>
                <w:szCs w:val="16"/>
              </w:rPr>
              <w:t>A e lejon ideja të drejtën për informacion?</w:t>
            </w:r>
          </w:p>
          <w:p w:rsidR="00F427C2" w:rsidRDefault="00070631" w:rsidP="00BA1BED">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331912490"/>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PO</w:t>
            </w:r>
            <w:sdt>
              <w:sdtPr>
                <w:rPr>
                  <w:rFonts w:ascii="MS Gothic" w:eastAsia="MS Gothic" w:hAnsi="MS Gothic" w:cs="MS Gothic"/>
                  <w:sz w:val="16"/>
                  <w:szCs w:val="16"/>
                </w:rPr>
                <w:id w:val="-14694760"/>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J</w:t>
            </w:r>
            <w:r w:rsidR="00F427C2" w:rsidRPr="003D2635">
              <w:rPr>
                <w:rFonts w:ascii="Georgia" w:hAnsi="Georgia"/>
                <w:sz w:val="16"/>
                <w:szCs w:val="16"/>
              </w:rPr>
              <w:t>o</w:t>
            </w:r>
          </w:p>
          <w:p w:rsidR="00F427C2" w:rsidRPr="00451D76" w:rsidRDefault="00F427C2" w:rsidP="00BA1BED">
            <w:pPr>
              <w:pStyle w:val="TableParagraph"/>
              <w:spacing w:before="120" w:after="120"/>
              <w:ind w:left="142"/>
              <w:jc w:val="both"/>
              <w:rPr>
                <w:rFonts w:ascii="Georgia" w:hAnsi="Georgia"/>
                <w:sz w:val="18"/>
                <w:szCs w:val="18"/>
              </w:rPr>
            </w:pPr>
            <w:r w:rsidRPr="00D44B19">
              <w:rPr>
                <w:rStyle w:val="tlid-translation"/>
                <w:rFonts w:ascii="Georgia" w:hAnsi="Georgia"/>
                <w:sz w:val="18"/>
                <w:szCs w:val="18"/>
              </w:rPr>
              <w:t>Krijimi i Regjistrit për Pronësinë Përfituese parashikohet të funksionojë si një bazë elektronike e të dhënave shtetërore, në të cilën regjistrohen të dhënat e pronësisë përfituese të subjekteve të detyruar të raportojnë, e cila mbledh në kohë reale të dhënat e regjistruara në regjistrat përkatës shtetërorë, të administruara nga institucionet përkatëse shtetërore, dhe shërben si një arkiv elektronik zyrtar, duke siguruar kështu transparencën në fushën e pronarëve përfitues.</w:t>
            </w:r>
          </w:p>
        </w:tc>
      </w:tr>
      <w:tr w:rsidR="00F427C2" w:rsidRPr="00707F3B" w:rsidTr="00BA1BED">
        <w:trPr>
          <w:trHeight w:val="154"/>
        </w:trPr>
        <w:tc>
          <w:tcPr>
            <w:tcW w:w="1559" w:type="dxa"/>
            <w:vMerge/>
            <w:shd w:val="clear" w:color="auto" w:fill="D99594" w:themeFill="accent2" w:themeFillTint="99"/>
          </w:tcPr>
          <w:p w:rsidR="00F427C2" w:rsidRPr="00707F3B" w:rsidRDefault="00F427C2" w:rsidP="00BA1BED">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F427C2" w:rsidRPr="00832C99" w:rsidRDefault="00F427C2" w:rsidP="00BA1BED">
            <w:pPr>
              <w:pStyle w:val="TableParagraph"/>
              <w:spacing w:line="248" w:lineRule="exact"/>
              <w:jc w:val="center"/>
              <w:rPr>
                <w:rFonts w:asciiTheme="majorHAnsi" w:hAnsiTheme="majorHAnsi"/>
                <w:b/>
                <w:sz w:val="18"/>
              </w:rPr>
            </w:pPr>
            <w:r w:rsidRPr="00D44B19">
              <w:rPr>
                <w:rFonts w:asciiTheme="majorHAnsi" w:hAnsiTheme="majorHAnsi"/>
                <w:b/>
                <w:sz w:val="18"/>
              </w:rPr>
              <w:t>Përgjegjësia publike</w:t>
            </w:r>
          </w:p>
        </w:tc>
        <w:tc>
          <w:tcPr>
            <w:tcW w:w="8225" w:type="dxa"/>
            <w:gridSpan w:val="13"/>
            <w:shd w:val="clear" w:color="auto" w:fill="FFFFFF" w:themeFill="background1"/>
          </w:tcPr>
          <w:p w:rsidR="00F427C2" w:rsidRDefault="00F427C2" w:rsidP="00A12913">
            <w:pPr>
              <w:pStyle w:val="ListParagraph"/>
              <w:numPr>
                <w:ilvl w:val="0"/>
                <w:numId w:val="1"/>
              </w:numPr>
              <w:shd w:val="clear" w:color="auto" w:fill="F2DBDB" w:themeFill="accent2" w:themeFillTint="33"/>
              <w:spacing w:before="120" w:after="120"/>
              <w:ind w:left="426" w:right="284" w:hanging="142"/>
              <w:contextualSpacing/>
              <w:jc w:val="both"/>
              <w:rPr>
                <w:rFonts w:ascii="Georgia" w:hAnsi="Georgia"/>
                <w:i/>
                <w:sz w:val="16"/>
                <w:szCs w:val="16"/>
              </w:rPr>
            </w:pPr>
            <w:r w:rsidRPr="00D44B19">
              <w:rPr>
                <w:rFonts w:ascii="Georgia" w:hAnsi="Georgia"/>
                <w:i/>
                <w:sz w:val="16"/>
                <w:szCs w:val="16"/>
              </w:rPr>
              <w:t>A krijon apo përmirëson ideja rregullat, rregulloret dhe mekanizmat për t'i mbajtur zyrtarët qeveritarë para përgjegjësisë ndaj veprimeve të tyre?</w:t>
            </w:r>
          </w:p>
          <w:p w:rsidR="00F427C2" w:rsidRPr="00FF15C6" w:rsidRDefault="00F427C2" w:rsidP="00A12913">
            <w:pPr>
              <w:pStyle w:val="ListParagraph"/>
              <w:numPr>
                <w:ilvl w:val="0"/>
                <w:numId w:val="1"/>
              </w:numPr>
              <w:shd w:val="clear" w:color="auto" w:fill="F2DBDB" w:themeFill="accent2" w:themeFillTint="33"/>
              <w:spacing w:before="120" w:after="120"/>
              <w:ind w:left="426" w:right="284" w:hanging="142"/>
              <w:contextualSpacing/>
              <w:jc w:val="both"/>
              <w:rPr>
                <w:rFonts w:ascii="Georgia" w:hAnsi="Georgia"/>
                <w:i/>
                <w:sz w:val="16"/>
                <w:szCs w:val="16"/>
              </w:rPr>
            </w:pPr>
            <w:r w:rsidRPr="00FF15C6">
              <w:rPr>
                <w:rFonts w:ascii="Georgia" w:hAnsi="Georgia"/>
                <w:i/>
                <w:sz w:val="16"/>
                <w:szCs w:val="16"/>
              </w:rPr>
              <w:t>A e bën ideja qeverinë të përgjegjshme për publikun dhe jo vetëm ndaj sistemeve të brendshme?</w:t>
            </w:r>
          </w:p>
          <w:p w:rsidR="00F427C2" w:rsidRDefault="00070631" w:rsidP="00BA1BED">
            <w:pPr>
              <w:pStyle w:val="TableParagraph"/>
              <w:ind w:left="227" w:right="85"/>
              <w:jc w:val="both"/>
              <w:rPr>
                <w:rFonts w:ascii="Georgia" w:hAnsi="Georgia"/>
                <w:sz w:val="16"/>
                <w:szCs w:val="16"/>
              </w:rPr>
            </w:pPr>
            <w:sdt>
              <w:sdtPr>
                <w:rPr>
                  <w:rFonts w:ascii="MS Gothic" w:eastAsia="MS Gothic" w:hAnsi="MS Gothic" w:cs="MS Gothic"/>
                  <w:sz w:val="16"/>
                  <w:szCs w:val="16"/>
                </w:rPr>
                <w:id w:val="1542097192"/>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Po</w:t>
            </w:r>
            <w:sdt>
              <w:sdtPr>
                <w:rPr>
                  <w:rFonts w:ascii="MS Gothic" w:eastAsia="MS Gothic" w:hAnsi="MS Gothic" w:cs="MS Gothic"/>
                  <w:sz w:val="16"/>
                  <w:szCs w:val="16"/>
                </w:rPr>
                <w:id w:val="376203284"/>
              </w:sdtPr>
              <w:sdtContent>
                <w:r w:rsidR="00F427C2" w:rsidRPr="003D2635">
                  <w:rPr>
                    <w:rFonts w:ascii="MS Gothic" w:eastAsia="MS Gothic" w:hAnsi="MS Gothic" w:cs="MS Gothic" w:hint="eastAsia"/>
                    <w:sz w:val="16"/>
                    <w:szCs w:val="16"/>
                  </w:rPr>
                  <w:t>☐</w:t>
                </w:r>
              </w:sdtContent>
            </w:sdt>
            <w:r w:rsidR="00F427C2">
              <w:rPr>
                <w:rFonts w:ascii="Georgia" w:hAnsi="Georgia"/>
                <w:sz w:val="16"/>
                <w:szCs w:val="16"/>
              </w:rPr>
              <w:t>J</w:t>
            </w:r>
            <w:r w:rsidR="00F427C2" w:rsidRPr="003D2635">
              <w:rPr>
                <w:rFonts w:ascii="Georgia" w:hAnsi="Georgia"/>
                <w:sz w:val="16"/>
                <w:szCs w:val="16"/>
              </w:rPr>
              <w:t>o</w:t>
            </w:r>
          </w:p>
          <w:p w:rsidR="00F427C2" w:rsidRPr="00451D76" w:rsidRDefault="00F427C2" w:rsidP="00BA1BED">
            <w:pPr>
              <w:pStyle w:val="TableParagraph"/>
              <w:tabs>
                <w:tab w:val="left" w:pos="653"/>
              </w:tabs>
              <w:spacing w:before="120" w:after="120"/>
              <w:ind w:left="142"/>
              <w:jc w:val="both"/>
              <w:rPr>
                <w:rFonts w:ascii="Georgia" w:hAnsi="Georgia"/>
                <w:sz w:val="18"/>
                <w:szCs w:val="18"/>
              </w:rPr>
            </w:pPr>
            <w:r w:rsidRPr="00D44B19">
              <w:rPr>
                <w:rStyle w:val="tlid-translation"/>
                <w:rFonts w:ascii="Georgia" w:hAnsi="Georgia"/>
                <w:sz w:val="18"/>
                <w:szCs w:val="18"/>
              </w:rPr>
              <w:t>Duke siguruar transparencë në fushën e pronësisë përfituese dhe përcaktimin e institucioneve përgjegjëse për regjistrimin e të dhënave dhe administrimin e tyre, si dhe të gjitha institucionet e tjera përgjegjëse për përmbushjen e detyrimeve ligjore që rezultojnë, synon të përmirësojë llogaridhënien publike.</w:t>
            </w:r>
          </w:p>
        </w:tc>
      </w:tr>
      <w:tr w:rsidR="00F427C2" w:rsidRPr="00707F3B" w:rsidTr="00BA1BED">
        <w:trPr>
          <w:trHeight w:val="154"/>
        </w:trPr>
        <w:tc>
          <w:tcPr>
            <w:tcW w:w="1559" w:type="dxa"/>
            <w:vMerge/>
            <w:shd w:val="clear" w:color="auto" w:fill="D99594" w:themeFill="accent2" w:themeFillTint="99"/>
          </w:tcPr>
          <w:p w:rsidR="00F427C2" w:rsidRPr="00707F3B" w:rsidRDefault="00F427C2" w:rsidP="00BA1BED">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F427C2" w:rsidRPr="00832C99" w:rsidRDefault="00F427C2" w:rsidP="00BA1BED">
            <w:pPr>
              <w:pStyle w:val="TableParagraph"/>
              <w:spacing w:line="248" w:lineRule="exact"/>
              <w:jc w:val="center"/>
              <w:rPr>
                <w:rFonts w:asciiTheme="majorHAnsi" w:hAnsiTheme="majorHAnsi"/>
                <w:b/>
                <w:sz w:val="18"/>
              </w:rPr>
            </w:pPr>
            <w:r w:rsidRPr="00D44B19">
              <w:rPr>
                <w:rFonts w:asciiTheme="majorHAnsi" w:hAnsiTheme="majorHAnsi"/>
                <w:b/>
                <w:sz w:val="18"/>
              </w:rPr>
              <w:t>Pjesëmarrja Publike dhe Qytetare</w:t>
            </w:r>
          </w:p>
        </w:tc>
        <w:tc>
          <w:tcPr>
            <w:tcW w:w="8225" w:type="dxa"/>
            <w:gridSpan w:val="13"/>
            <w:shd w:val="clear" w:color="auto" w:fill="FFFFFF" w:themeFill="background1"/>
          </w:tcPr>
          <w:p w:rsidR="00F427C2" w:rsidRDefault="00F427C2" w:rsidP="00BA1BED">
            <w:pPr>
              <w:pStyle w:val="TableParagraph"/>
              <w:shd w:val="clear" w:color="auto" w:fill="FFFFFF" w:themeFill="background1"/>
              <w:spacing w:before="120" w:after="120"/>
              <w:ind w:left="426" w:right="93"/>
              <w:contextualSpacing/>
              <w:jc w:val="both"/>
              <w:rPr>
                <w:rFonts w:ascii="Georgia" w:hAnsi="Georgia"/>
                <w:i/>
                <w:sz w:val="16"/>
                <w:szCs w:val="16"/>
              </w:rPr>
            </w:pPr>
          </w:p>
          <w:p w:rsidR="00F427C2" w:rsidRDefault="00F427C2" w:rsidP="00BA1BED">
            <w:pPr>
              <w:pStyle w:val="TableParagraph"/>
              <w:numPr>
                <w:ilvl w:val="0"/>
                <w:numId w:val="1"/>
              </w:numPr>
              <w:shd w:val="clear" w:color="auto" w:fill="F2DBDB" w:themeFill="accent2" w:themeFillTint="33"/>
              <w:ind w:left="426" w:right="284" w:hanging="142"/>
              <w:contextualSpacing/>
              <w:jc w:val="both"/>
              <w:rPr>
                <w:rFonts w:ascii="Georgia" w:hAnsi="Georgia"/>
                <w:sz w:val="18"/>
                <w:szCs w:val="18"/>
              </w:rPr>
            </w:pPr>
            <w:r w:rsidRPr="00A94FF5">
              <w:rPr>
                <w:rFonts w:ascii="Georgia" w:hAnsi="Georgia"/>
                <w:i/>
                <w:sz w:val="16"/>
                <w:szCs w:val="16"/>
              </w:rPr>
              <w:t>A krijon apo përmirëson ideja mundësitë, ose aftësitë për publikun për të informuar ose ndikuar në vendimet?</w:t>
            </w:r>
          </w:p>
          <w:p w:rsidR="00F427C2" w:rsidRPr="00FF15C6" w:rsidRDefault="00F427C2" w:rsidP="00BA1BED">
            <w:pPr>
              <w:pStyle w:val="TableParagraph"/>
              <w:numPr>
                <w:ilvl w:val="0"/>
                <w:numId w:val="1"/>
              </w:numPr>
              <w:shd w:val="clear" w:color="auto" w:fill="F2DBDB" w:themeFill="accent2" w:themeFillTint="33"/>
              <w:ind w:left="426" w:right="284" w:hanging="142"/>
              <w:contextualSpacing/>
              <w:jc w:val="both"/>
              <w:rPr>
                <w:rFonts w:ascii="Georgia" w:hAnsi="Georgia"/>
                <w:sz w:val="18"/>
                <w:szCs w:val="18"/>
              </w:rPr>
            </w:pPr>
            <w:r w:rsidRPr="00FF15C6">
              <w:rPr>
                <w:rFonts w:ascii="Georgia" w:hAnsi="Georgia"/>
                <w:i/>
                <w:sz w:val="16"/>
                <w:szCs w:val="16"/>
              </w:rPr>
              <w:t>A krijon apo përmirëson ideja mjedisin e mundshëm për shoqërinë civile?</w:t>
            </w:r>
          </w:p>
          <w:p w:rsidR="00F427C2" w:rsidRDefault="00070631" w:rsidP="00BA1BED">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1188941073"/>
              </w:sdtPr>
              <w:sdtContent>
                <w:r w:rsidR="00F427C2">
                  <w:rPr>
                    <w:rFonts w:ascii="MS Gothic" w:eastAsia="MS Gothic" w:hAnsi="MS Gothic" w:cs="MS Gothic" w:hint="eastAsia"/>
                    <w:sz w:val="16"/>
                    <w:szCs w:val="16"/>
                  </w:rPr>
                  <w:t>☐</w:t>
                </w:r>
              </w:sdtContent>
            </w:sdt>
            <w:r w:rsidR="00F427C2">
              <w:rPr>
                <w:rFonts w:ascii="Georgia" w:hAnsi="Georgia"/>
                <w:sz w:val="16"/>
                <w:szCs w:val="16"/>
              </w:rPr>
              <w:t>Po</w:t>
            </w:r>
            <w:sdt>
              <w:sdtPr>
                <w:rPr>
                  <w:rFonts w:ascii="MS Gothic" w:eastAsia="MS Gothic" w:hAnsi="MS Gothic" w:cs="MS Gothic"/>
                  <w:sz w:val="16"/>
                  <w:szCs w:val="16"/>
                </w:rPr>
                <w:id w:val="1537773563"/>
              </w:sdtPr>
              <w:sdtContent>
                <w:r w:rsidR="00F427C2">
                  <w:rPr>
                    <w:rFonts w:ascii="MS Gothic" w:eastAsia="MS Gothic" w:hAnsi="MS Gothic" w:cs="MS Gothic" w:hint="eastAsia"/>
                    <w:sz w:val="16"/>
                    <w:szCs w:val="16"/>
                  </w:rPr>
                  <w:t>☒</w:t>
                </w:r>
              </w:sdtContent>
            </w:sdt>
            <w:r w:rsidR="00F427C2">
              <w:rPr>
                <w:rFonts w:ascii="Georgia" w:hAnsi="Georgia"/>
                <w:sz w:val="16"/>
                <w:szCs w:val="16"/>
              </w:rPr>
              <w:t>J</w:t>
            </w:r>
            <w:r w:rsidR="00F427C2" w:rsidRPr="003D2635">
              <w:rPr>
                <w:rFonts w:ascii="Georgia" w:hAnsi="Georgia"/>
                <w:sz w:val="16"/>
                <w:szCs w:val="16"/>
              </w:rPr>
              <w:t>o</w:t>
            </w:r>
          </w:p>
          <w:p w:rsidR="00F427C2" w:rsidRPr="00AE286A" w:rsidRDefault="00F427C2" w:rsidP="00BA1BED">
            <w:pPr>
              <w:pStyle w:val="TableParagraph"/>
              <w:spacing w:before="120" w:after="120"/>
              <w:ind w:left="227" w:right="85"/>
              <w:jc w:val="both"/>
              <w:rPr>
                <w:rFonts w:ascii="Georgia" w:hAnsi="Georgia"/>
                <w:sz w:val="16"/>
                <w:szCs w:val="16"/>
              </w:rPr>
            </w:pPr>
            <w:r w:rsidRPr="00FF15C6">
              <w:rPr>
                <w:rFonts w:ascii="Georgia" w:hAnsi="Georgia"/>
                <w:sz w:val="16"/>
                <w:szCs w:val="16"/>
              </w:rPr>
              <w:t>Çdo person mund të marrë informacion në lidhje me të dhënat e regjistruara në regjistër, të cilat nuk janë të arritshme dhe publike, vetëm nëse provon se ka një interes të ligjshëm për marrjen e këtij informacioni.</w:t>
            </w:r>
          </w:p>
        </w:tc>
      </w:tr>
      <w:tr w:rsidR="00F427C2" w:rsidRPr="00707F3B" w:rsidTr="00BA1BED">
        <w:trPr>
          <w:trHeight w:val="371"/>
        </w:trPr>
        <w:tc>
          <w:tcPr>
            <w:tcW w:w="1559" w:type="dxa"/>
            <w:vMerge/>
            <w:shd w:val="clear" w:color="auto" w:fill="D99594" w:themeFill="accent2" w:themeFillTint="99"/>
          </w:tcPr>
          <w:p w:rsidR="00F427C2" w:rsidRPr="00707F3B" w:rsidRDefault="00F427C2" w:rsidP="00BA1BED">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F427C2" w:rsidRPr="00832C99" w:rsidRDefault="00F427C2" w:rsidP="00BA1BED">
            <w:pPr>
              <w:pStyle w:val="TableParagraph"/>
              <w:spacing w:line="248" w:lineRule="exact"/>
              <w:jc w:val="center"/>
              <w:rPr>
                <w:rFonts w:asciiTheme="majorHAnsi" w:hAnsiTheme="majorHAnsi"/>
                <w:sz w:val="18"/>
              </w:rPr>
            </w:pPr>
            <w:r w:rsidRPr="00D44B19">
              <w:rPr>
                <w:rFonts w:asciiTheme="majorHAnsi" w:hAnsiTheme="majorHAnsi"/>
                <w:b/>
                <w:sz w:val="18"/>
              </w:rPr>
              <w:t>Teknologji &amp; Inovacion</w:t>
            </w:r>
          </w:p>
        </w:tc>
        <w:tc>
          <w:tcPr>
            <w:tcW w:w="8225" w:type="dxa"/>
            <w:gridSpan w:val="13"/>
            <w:shd w:val="clear" w:color="auto" w:fill="FFFFFF" w:themeFill="background1"/>
          </w:tcPr>
          <w:p w:rsidR="00F427C2" w:rsidRPr="00AE286A" w:rsidRDefault="00F427C2" w:rsidP="00BA1BED">
            <w:pPr>
              <w:pStyle w:val="TableParagraph"/>
              <w:shd w:val="clear" w:color="auto" w:fill="FFFFFF" w:themeFill="background1"/>
              <w:spacing w:before="120" w:after="120"/>
              <w:ind w:left="369" w:right="85"/>
              <w:contextualSpacing/>
              <w:jc w:val="both"/>
              <w:rPr>
                <w:rFonts w:ascii="Georgia" w:hAnsi="Georgia"/>
                <w:sz w:val="18"/>
                <w:szCs w:val="18"/>
              </w:rPr>
            </w:pPr>
          </w:p>
          <w:p w:rsidR="00F427C2" w:rsidRPr="00FF15C6" w:rsidRDefault="00F427C2" w:rsidP="002D4880">
            <w:pPr>
              <w:pStyle w:val="TableParagraph"/>
              <w:numPr>
                <w:ilvl w:val="0"/>
                <w:numId w:val="33"/>
              </w:numPr>
              <w:shd w:val="clear" w:color="auto" w:fill="F2DBDB" w:themeFill="accent2" w:themeFillTint="33"/>
              <w:ind w:left="429" w:right="85" w:hanging="142"/>
              <w:contextualSpacing/>
              <w:jc w:val="both"/>
              <w:rPr>
                <w:rFonts w:ascii="Georgia" w:hAnsi="Georgia"/>
                <w:sz w:val="16"/>
                <w:szCs w:val="18"/>
              </w:rPr>
            </w:pPr>
            <w:r w:rsidRPr="00A12913">
              <w:rPr>
                <w:rFonts w:ascii="Georgia" w:hAnsi="Georgia"/>
                <w:i/>
                <w:sz w:val="16"/>
                <w:szCs w:val="16"/>
                <w:shd w:val="clear" w:color="auto" w:fill="F2DBDB" w:themeFill="accent2" w:themeFillTint="33"/>
              </w:rPr>
              <w:t>A do të përdoret inovacioniteknologjikme një nga tre vlerat e tjera të OGP për të avancuar pjesëmarrjen, transparencën ose llogaridhënien</w:t>
            </w:r>
            <w:r w:rsidRPr="00FF15C6">
              <w:rPr>
                <w:rFonts w:ascii="Georgia" w:hAnsi="Georgia"/>
                <w:i/>
                <w:sz w:val="16"/>
                <w:szCs w:val="16"/>
                <w:shd w:val="clear" w:color="auto" w:fill="F2DBDB" w:themeFill="accent2" w:themeFillTint="33"/>
              </w:rPr>
              <w:t>?</w:t>
            </w:r>
          </w:p>
          <w:p w:rsidR="00A12913" w:rsidRDefault="00070631" w:rsidP="00A12913">
            <w:pPr>
              <w:pStyle w:val="TableParagraph"/>
              <w:ind w:left="370" w:right="85"/>
              <w:jc w:val="both"/>
              <w:rPr>
                <w:rFonts w:ascii="Georgia" w:hAnsi="Georgia"/>
                <w:sz w:val="16"/>
                <w:szCs w:val="16"/>
              </w:rPr>
            </w:pPr>
            <w:sdt>
              <w:sdtPr>
                <w:rPr>
                  <w:rFonts w:ascii="Georgia" w:hAnsi="Georgia"/>
                  <w:sz w:val="16"/>
                  <w:szCs w:val="18"/>
                </w:rPr>
                <w:id w:val="-1337761778"/>
              </w:sdtPr>
              <w:sdtEndPr>
                <w:rPr>
                  <w:rFonts w:ascii="MS Gothic" w:eastAsia="MS Gothic" w:hAnsi="MS Gothic" w:cs="MS Gothic"/>
                  <w:szCs w:val="16"/>
                </w:rPr>
              </w:sdtEndPr>
              <w:sdtContent/>
            </w:sdt>
            <w:sdt>
              <w:sdtPr>
                <w:rPr>
                  <w:rFonts w:ascii="MS Gothic" w:eastAsia="MS Gothic" w:hAnsi="MS Gothic" w:cs="MS Gothic"/>
                  <w:sz w:val="16"/>
                  <w:szCs w:val="16"/>
                </w:rPr>
                <w:id w:val="199835623"/>
              </w:sdtPr>
              <w:sdtContent>
                <w:r w:rsidR="00A12913" w:rsidRPr="003D2635">
                  <w:rPr>
                    <w:rFonts w:ascii="MS Gothic" w:eastAsia="MS Gothic" w:hAnsi="MS Gothic" w:cs="MS Gothic" w:hint="eastAsia"/>
                    <w:sz w:val="16"/>
                    <w:szCs w:val="16"/>
                  </w:rPr>
                  <w:t>☒</w:t>
                </w:r>
              </w:sdtContent>
            </w:sdt>
            <w:r w:rsidR="00A12913">
              <w:rPr>
                <w:rFonts w:ascii="Georgia" w:hAnsi="Georgia"/>
                <w:sz w:val="16"/>
                <w:szCs w:val="16"/>
              </w:rPr>
              <w:t>Po</w:t>
            </w:r>
            <w:sdt>
              <w:sdtPr>
                <w:rPr>
                  <w:rFonts w:ascii="MS Gothic" w:eastAsia="MS Gothic" w:hAnsi="MS Gothic" w:cs="MS Gothic"/>
                  <w:sz w:val="16"/>
                  <w:szCs w:val="16"/>
                </w:rPr>
                <w:id w:val="-775549568"/>
              </w:sdtPr>
              <w:sdtContent>
                <w:r w:rsidR="00A12913" w:rsidRPr="003D2635">
                  <w:rPr>
                    <w:rFonts w:ascii="MS Gothic" w:eastAsia="MS Gothic" w:hAnsi="MS Gothic" w:cs="MS Gothic" w:hint="eastAsia"/>
                    <w:sz w:val="16"/>
                    <w:szCs w:val="16"/>
                  </w:rPr>
                  <w:t>☐</w:t>
                </w:r>
              </w:sdtContent>
            </w:sdt>
            <w:r w:rsidR="00A12913">
              <w:rPr>
                <w:rFonts w:ascii="Georgia" w:hAnsi="Georgia"/>
                <w:sz w:val="16"/>
                <w:szCs w:val="16"/>
              </w:rPr>
              <w:t>J</w:t>
            </w:r>
            <w:r w:rsidR="00A12913" w:rsidRPr="003D2635">
              <w:rPr>
                <w:rFonts w:ascii="Georgia" w:hAnsi="Georgia"/>
                <w:sz w:val="16"/>
                <w:szCs w:val="16"/>
              </w:rPr>
              <w:t>o</w:t>
            </w:r>
          </w:p>
          <w:p w:rsidR="00F427C2" w:rsidRPr="00451D76" w:rsidRDefault="00F427C2" w:rsidP="00BA1BED">
            <w:pPr>
              <w:pStyle w:val="TableParagraph"/>
              <w:spacing w:before="120" w:after="120"/>
              <w:ind w:left="370" w:right="85"/>
              <w:jc w:val="both"/>
              <w:rPr>
                <w:rFonts w:ascii="Georgia" w:hAnsi="Georgia"/>
                <w:b/>
                <w:i/>
                <w:sz w:val="18"/>
                <w:szCs w:val="18"/>
              </w:rPr>
            </w:pPr>
            <w:r w:rsidRPr="00FF15C6">
              <w:rPr>
                <w:rFonts w:ascii="Georgia" w:eastAsia="MS Gothic" w:hAnsi="Georgia" w:cs="MS Gothic"/>
                <w:sz w:val="16"/>
                <w:szCs w:val="16"/>
              </w:rPr>
              <w:t>Përdorimi i një regjistri elektronik ofron një mjet për të siguruar gjurmueshmëri dhe transparencë dhe një regjistër të verifikueshëm për të mbajtur institucionet publike përgjegjëse për përmbushjen e detyrimeve t</w:t>
            </w:r>
            <w:r w:rsidR="009971F7">
              <w:rPr>
                <w:rFonts w:ascii="Georgia" w:eastAsia="MS Gothic" w:hAnsi="Georgia" w:cs="MS Gothic"/>
                <w:sz w:val="16"/>
                <w:szCs w:val="16"/>
              </w:rPr>
              <w:t>ë tyre për mirëmbajtjen dhe azho</w:t>
            </w:r>
            <w:r w:rsidRPr="00FF15C6">
              <w:rPr>
                <w:rFonts w:ascii="Georgia" w:eastAsia="MS Gothic" w:hAnsi="Georgia" w:cs="MS Gothic"/>
                <w:sz w:val="16"/>
                <w:szCs w:val="16"/>
              </w:rPr>
              <w:t>rnimin e vazhdueshëm dhe të saktë të regjistrit.</w:t>
            </w:r>
          </w:p>
        </w:tc>
      </w:tr>
      <w:tr w:rsidR="00F427C2" w:rsidRPr="00707F3B" w:rsidTr="00BA1BED">
        <w:trPr>
          <w:trHeight w:val="317"/>
        </w:trPr>
        <w:tc>
          <w:tcPr>
            <w:tcW w:w="11341" w:type="dxa"/>
            <w:gridSpan w:val="17"/>
            <w:tcBorders>
              <w:top w:val="nil"/>
            </w:tcBorders>
            <w:shd w:val="clear" w:color="auto" w:fill="C0504D" w:themeFill="accent2"/>
            <w:vAlign w:val="center"/>
          </w:tcPr>
          <w:p w:rsidR="00F427C2" w:rsidRPr="00707F3B" w:rsidRDefault="00F427C2" w:rsidP="00BA1BED">
            <w:pPr>
              <w:pStyle w:val="TableParagraph"/>
              <w:jc w:val="center"/>
              <w:rPr>
                <w:rFonts w:asciiTheme="majorHAnsi" w:hAnsiTheme="majorHAnsi"/>
                <w:b/>
                <w:sz w:val="24"/>
              </w:rPr>
            </w:pPr>
            <w:r w:rsidRPr="00A94FF5">
              <w:rPr>
                <w:rFonts w:asciiTheme="majorHAnsi" w:hAnsiTheme="majorHAnsi"/>
                <w:b/>
                <w:sz w:val="24"/>
              </w:rPr>
              <w:t xml:space="preserve">Aktivitetet </w:t>
            </w:r>
            <w:r>
              <w:rPr>
                <w:rFonts w:asciiTheme="majorHAnsi" w:hAnsiTheme="majorHAnsi"/>
                <w:b/>
                <w:sz w:val="24"/>
              </w:rPr>
              <w:t>e pik</w:t>
            </w:r>
            <w:r w:rsidRPr="00A94FF5">
              <w:rPr>
                <w:rFonts w:asciiTheme="majorHAnsi" w:hAnsiTheme="majorHAnsi"/>
                <w:b/>
                <w:sz w:val="24"/>
              </w:rPr>
              <w:t>ë</w:t>
            </w:r>
            <w:r>
              <w:rPr>
                <w:rFonts w:asciiTheme="majorHAnsi" w:hAnsiTheme="majorHAnsi"/>
                <w:b/>
                <w:sz w:val="24"/>
              </w:rPr>
              <w:t>s s</w:t>
            </w:r>
            <w:r w:rsidRPr="00A94FF5">
              <w:rPr>
                <w:rFonts w:asciiTheme="majorHAnsi" w:hAnsiTheme="majorHAnsi"/>
                <w:b/>
                <w:sz w:val="24"/>
              </w:rPr>
              <w:t>ë</w:t>
            </w:r>
            <w:r>
              <w:rPr>
                <w:rFonts w:asciiTheme="majorHAnsi" w:hAnsiTheme="majorHAnsi"/>
                <w:b/>
                <w:sz w:val="24"/>
              </w:rPr>
              <w:t xml:space="preserve"> referimit</w:t>
            </w:r>
          </w:p>
        </w:tc>
      </w:tr>
      <w:tr w:rsidR="00F427C2" w:rsidRPr="00707F3B" w:rsidTr="00BA1BED">
        <w:trPr>
          <w:trHeight w:val="885"/>
        </w:trPr>
        <w:tc>
          <w:tcPr>
            <w:tcW w:w="2155" w:type="dxa"/>
            <w:gridSpan w:val="3"/>
            <w:shd w:val="clear" w:color="auto" w:fill="D99594" w:themeFill="accent2" w:themeFillTint="99"/>
            <w:vAlign w:val="center"/>
          </w:tcPr>
          <w:p w:rsidR="00F427C2" w:rsidRPr="00A36CB2" w:rsidRDefault="00F427C2" w:rsidP="00BA1BED">
            <w:pPr>
              <w:pStyle w:val="TableParagraph"/>
              <w:ind w:left="110" w:right="597"/>
              <w:jc w:val="center"/>
              <w:rPr>
                <w:rFonts w:asciiTheme="majorHAnsi" w:hAnsiTheme="majorHAnsi"/>
                <w:b/>
                <w:sz w:val="20"/>
              </w:rPr>
            </w:pPr>
            <w:r>
              <w:rPr>
                <w:rFonts w:asciiTheme="majorHAnsi" w:hAnsiTheme="majorHAnsi"/>
                <w:b/>
                <w:sz w:val="20"/>
              </w:rPr>
              <w:t>Pika referimi</w:t>
            </w:r>
          </w:p>
        </w:tc>
        <w:tc>
          <w:tcPr>
            <w:tcW w:w="3516" w:type="dxa"/>
            <w:gridSpan w:val="5"/>
            <w:shd w:val="clear" w:color="auto" w:fill="D99594" w:themeFill="accent2" w:themeFillTint="99"/>
            <w:vAlign w:val="center"/>
          </w:tcPr>
          <w:p w:rsidR="00F427C2" w:rsidRPr="00A36CB2" w:rsidRDefault="00F427C2" w:rsidP="00BA1BED">
            <w:pPr>
              <w:pStyle w:val="TableParagraph"/>
              <w:spacing w:line="242" w:lineRule="auto"/>
              <w:ind w:left="109" w:right="293"/>
              <w:jc w:val="center"/>
              <w:rPr>
                <w:rFonts w:asciiTheme="majorHAnsi" w:hAnsiTheme="majorHAnsi"/>
                <w:b/>
                <w:sz w:val="20"/>
              </w:rPr>
            </w:pPr>
            <w:r w:rsidRPr="00A94FF5">
              <w:rPr>
                <w:rFonts w:asciiTheme="majorHAnsi" w:hAnsiTheme="majorHAnsi"/>
                <w:b/>
                <w:sz w:val="20"/>
              </w:rPr>
              <w:t>Treguesit</w:t>
            </w:r>
          </w:p>
        </w:tc>
        <w:tc>
          <w:tcPr>
            <w:tcW w:w="2551" w:type="dxa"/>
            <w:gridSpan w:val="5"/>
            <w:shd w:val="clear" w:color="auto" w:fill="D99594" w:themeFill="accent2" w:themeFillTint="99"/>
            <w:vAlign w:val="center"/>
          </w:tcPr>
          <w:p w:rsidR="00F427C2" w:rsidRPr="00A36CB2" w:rsidRDefault="00F427C2" w:rsidP="00BA1BED">
            <w:pPr>
              <w:pStyle w:val="TableParagraph"/>
              <w:spacing w:line="242" w:lineRule="auto"/>
              <w:ind w:left="104" w:right="168"/>
              <w:jc w:val="center"/>
              <w:rPr>
                <w:rFonts w:asciiTheme="majorHAnsi" w:hAnsiTheme="majorHAnsi"/>
                <w:b/>
                <w:sz w:val="20"/>
              </w:rPr>
            </w:pPr>
            <w:r w:rsidRPr="00A94FF5">
              <w:rPr>
                <w:rFonts w:asciiTheme="majorHAnsi" w:hAnsiTheme="majorHAnsi"/>
                <w:b/>
                <w:sz w:val="20"/>
              </w:rPr>
              <w:t>Institucion / et përgjegjës</w:t>
            </w:r>
          </w:p>
        </w:tc>
        <w:tc>
          <w:tcPr>
            <w:tcW w:w="1418" w:type="dxa"/>
            <w:shd w:val="clear" w:color="auto" w:fill="D99594" w:themeFill="accent2" w:themeFillTint="99"/>
            <w:vAlign w:val="center"/>
          </w:tcPr>
          <w:p w:rsidR="00F427C2" w:rsidRPr="00A36CB2" w:rsidRDefault="00F427C2" w:rsidP="00BA1BED">
            <w:pPr>
              <w:pStyle w:val="TableParagraph"/>
              <w:spacing w:before="3" w:line="250" w:lineRule="exact"/>
              <w:jc w:val="center"/>
              <w:rPr>
                <w:rFonts w:asciiTheme="majorHAnsi" w:hAnsiTheme="majorHAnsi"/>
                <w:b/>
                <w:sz w:val="20"/>
              </w:rPr>
            </w:pPr>
            <w:r w:rsidRPr="00A94FF5">
              <w:rPr>
                <w:rFonts w:asciiTheme="majorHAnsi" w:hAnsiTheme="majorHAnsi"/>
                <w:b/>
                <w:sz w:val="20"/>
              </w:rPr>
              <w:t>Ide e re ose e vazhduar</w:t>
            </w:r>
          </w:p>
        </w:tc>
        <w:tc>
          <w:tcPr>
            <w:tcW w:w="1701" w:type="dxa"/>
            <w:gridSpan w:val="3"/>
            <w:shd w:val="clear" w:color="auto" w:fill="D99594" w:themeFill="accent2" w:themeFillTint="99"/>
            <w:vAlign w:val="center"/>
          </w:tcPr>
          <w:p w:rsidR="00F427C2" w:rsidRPr="00A36CB2" w:rsidRDefault="00F427C2" w:rsidP="00BA1BED">
            <w:pPr>
              <w:pStyle w:val="TableParagraph"/>
              <w:spacing w:line="248" w:lineRule="exact"/>
              <w:ind w:left="103"/>
              <w:jc w:val="center"/>
              <w:rPr>
                <w:rFonts w:asciiTheme="majorHAnsi" w:hAnsiTheme="majorHAnsi"/>
                <w:b/>
                <w:sz w:val="20"/>
              </w:rPr>
            </w:pPr>
            <w:r w:rsidRPr="00A94FF5">
              <w:rPr>
                <w:rFonts w:asciiTheme="majorHAnsi" w:hAnsiTheme="majorHAnsi"/>
                <w:b/>
                <w:sz w:val="20"/>
              </w:rPr>
              <w:t>Afati kohor</w:t>
            </w:r>
          </w:p>
        </w:tc>
      </w:tr>
      <w:tr w:rsidR="00F427C2" w:rsidRPr="00707F3B" w:rsidTr="00BA1BED">
        <w:trPr>
          <w:trHeight w:val="885"/>
        </w:trPr>
        <w:tc>
          <w:tcPr>
            <w:tcW w:w="2155" w:type="dxa"/>
            <w:gridSpan w:val="3"/>
            <w:shd w:val="clear" w:color="auto" w:fill="F2DBDB" w:themeFill="accent2" w:themeFillTint="33"/>
          </w:tcPr>
          <w:p w:rsidR="00F427C2" w:rsidRPr="00AE286A" w:rsidRDefault="00F427C2" w:rsidP="00BA1BED">
            <w:pPr>
              <w:pStyle w:val="TableParagraph"/>
              <w:spacing w:before="120" w:after="120"/>
              <w:ind w:left="110"/>
              <w:rPr>
                <w:rFonts w:asciiTheme="majorHAnsi" w:hAnsiTheme="majorHAnsi"/>
                <w:b/>
                <w:sz w:val="18"/>
                <w:szCs w:val="18"/>
              </w:rPr>
            </w:pPr>
            <w:r w:rsidRPr="00A94FF5">
              <w:rPr>
                <w:rFonts w:asciiTheme="majorHAnsi" w:hAnsiTheme="majorHAnsi"/>
                <w:sz w:val="18"/>
                <w:szCs w:val="18"/>
              </w:rPr>
              <w:t>Arritjet e matshme dhe të verifikueshme për të përmbushur këtë objektiv</w:t>
            </w:r>
          </w:p>
        </w:tc>
        <w:tc>
          <w:tcPr>
            <w:tcW w:w="1758" w:type="dxa"/>
            <w:gridSpan w:val="3"/>
            <w:shd w:val="clear" w:color="auto" w:fill="F2DBDB" w:themeFill="accent2" w:themeFillTint="33"/>
          </w:tcPr>
          <w:p w:rsidR="00F427C2" w:rsidRPr="00AE286A" w:rsidRDefault="00F427C2" w:rsidP="00BA1BED">
            <w:pPr>
              <w:pStyle w:val="TableParagraph"/>
              <w:spacing w:line="242" w:lineRule="auto"/>
              <w:ind w:left="110"/>
              <w:jc w:val="center"/>
              <w:rPr>
                <w:rFonts w:asciiTheme="majorHAnsi" w:hAnsiTheme="majorHAnsi"/>
                <w:sz w:val="18"/>
                <w:szCs w:val="18"/>
              </w:rPr>
            </w:pPr>
            <w:r w:rsidRPr="00A21E91">
              <w:rPr>
                <w:rFonts w:asciiTheme="majorHAnsi" w:hAnsiTheme="majorHAnsi"/>
                <w:sz w:val="18"/>
                <w:szCs w:val="18"/>
              </w:rPr>
              <w:t>Treguesit e Rezultateve</w:t>
            </w:r>
          </w:p>
        </w:tc>
        <w:tc>
          <w:tcPr>
            <w:tcW w:w="1758" w:type="dxa"/>
            <w:gridSpan w:val="2"/>
            <w:shd w:val="clear" w:color="auto" w:fill="F2DBDB" w:themeFill="accent2" w:themeFillTint="33"/>
          </w:tcPr>
          <w:p w:rsidR="00F427C2" w:rsidRPr="00AE286A" w:rsidRDefault="00F427C2" w:rsidP="00BA1BED">
            <w:pPr>
              <w:pStyle w:val="TableParagraph"/>
              <w:spacing w:line="242" w:lineRule="auto"/>
              <w:ind w:left="109" w:right="293"/>
              <w:jc w:val="center"/>
              <w:rPr>
                <w:rFonts w:asciiTheme="majorHAnsi" w:hAnsiTheme="majorHAnsi"/>
                <w:sz w:val="18"/>
                <w:szCs w:val="18"/>
              </w:rPr>
            </w:pPr>
            <w:r>
              <w:rPr>
                <w:rFonts w:asciiTheme="majorHAnsi" w:hAnsiTheme="majorHAnsi"/>
                <w:sz w:val="18"/>
                <w:szCs w:val="18"/>
              </w:rPr>
              <w:t>Nxjerrjet</w:t>
            </w:r>
            <w:r w:rsidRPr="00A94FF5">
              <w:rPr>
                <w:rFonts w:asciiTheme="majorHAnsi" w:hAnsiTheme="majorHAnsi"/>
                <w:sz w:val="18"/>
                <w:szCs w:val="18"/>
              </w:rPr>
              <w:t xml:space="preserve"> e rezultateve</w:t>
            </w:r>
          </w:p>
        </w:tc>
        <w:tc>
          <w:tcPr>
            <w:tcW w:w="1275" w:type="dxa"/>
            <w:gridSpan w:val="3"/>
            <w:shd w:val="clear" w:color="auto" w:fill="F2DBDB" w:themeFill="accent2" w:themeFillTint="33"/>
          </w:tcPr>
          <w:p w:rsidR="00F427C2" w:rsidRPr="00AE286A" w:rsidRDefault="00F427C2" w:rsidP="00BA1BED">
            <w:pPr>
              <w:pStyle w:val="TableParagraph"/>
              <w:spacing w:line="242" w:lineRule="auto"/>
              <w:ind w:left="104" w:right="168"/>
              <w:jc w:val="center"/>
              <w:rPr>
                <w:rFonts w:asciiTheme="majorHAnsi" w:hAnsiTheme="majorHAnsi"/>
                <w:sz w:val="18"/>
                <w:szCs w:val="18"/>
              </w:rPr>
            </w:pPr>
            <w:r w:rsidRPr="00A94FF5">
              <w:rPr>
                <w:rFonts w:asciiTheme="majorHAnsi" w:hAnsiTheme="majorHAnsi"/>
                <w:sz w:val="18"/>
                <w:szCs w:val="18"/>
              </w:rPr>
              <w:t>Institucioni përgjegjës kryesor</w:t>
            </w:r>
          </w:p>
        </w:tc>
        <w:tc>
          <w:tcPr>
            <w:tcW w:w="1276" w:type="dxa"/>
            <w:gridSpan w:val="2"/>
            <w:shd w:val="clear" w:color="auto" w:fill="F2DBDB" w:themeFill="accent2" w:themeFillTint="33"/>
          </w:tcPr>
          <w:p w:rsidR="00F427C2" w:rsidRPr="00AE286A" w:rsidRDefault="00F427C2" w:rsidP="00BA1BED">
            <w:pPr>
              <w:pStyle w:val="TableParagraph"/>
              <w:spacing w:line="242" w:lineRule="auto"/>
              <w:ind w:left="-17"/>
              <w:jc w:val="center"/>
              <w:rPr>
                <w:rFonts w:asciiTheme="majorHAnsi" w:hAnsiTheme="majorHAnsi"/>
                <w:sz w:val="18"/>
                <w:szCs w:val="18"/>
              </w:rPr>
            </w:pPr>
            <w:r w:rsidRPr="00A94FF5">
              <w:rPr>
                <w:rFonts w:asciiTheme="majorHAnsi" w:hAnsiTheme="majorHAnsi"/>
                <w:sz w:val="18"/>
                <w:szCs w:val="18"/>
              </w:rPr>
              <w:t>Agjencitë / Institucionet Mbështetëse / Koordinuese</w:t>
            </w:r>
          </w:p>
        </w:tc>
        <w:tc>
          <w:tcPr>
            <w:tcW w:w="1418" w:type="dxa"/>
            <w:shd w:val="clear" w:color="auto" w:fill="F2DBDB" w:themeFill="accent2" w:themeFillTint="33"/>
          </w:tcPr>
          <w:p w:rsidR="00F427C2" w:rsidRPr="00AE286A" w:rsidRDefault="00F427C2" w:rsidP="00BA1BED">
            <w:pPr>
              <w:pStyle w:val="TableParagraph"/>
              <w:jc w:val="center"/>
              <w:rPr>
                <w:rFonts w:asciiTheme="majorHAnsi" w:hAnsiTheme="majorHAnsi"/>
                <w:sz w:val="18"/>
                <w:szCs w:val="18"/>
              </w:rPr>
            </w:pPr>
            <w:r w:rsidRPr="00A94FF5">
              <w:rPr>
                <w:rFonts w:asciiTheme="majorHAnsi" w:hAnsiTheme="majorHAnsi"/>
                <w:sz w:val="18"/>
                <w:szCs w:val="18"/>
              </w:rPr>
              <w:t>E re ose e vazhduar nga 2018-2020 OGP AP</w:t>
            </w:r>
          </w:p>
        </w:tc>
        <w:tc>
          <w:tcPr>
            <w:tcW w:w="850" w:type="dxa"/>
            <w:gridSpan w:val="2"/>
            <w:shd w:val="clear" w:color="auto" w:fill="F2DBDB" w:themeFill="accent2" w:themeFillTint="33"/>
          </w:tcPr>
          <w:p w:rsidR="00F427C2" w:rsidRPr="00AE286A" w:rsidRDefault="00F427C2" w:rsidP="00BA1BED">
            <w:pPr>
              <w:pStyle w:val="TableParagraph"/>
              <w:spacing w:line="242" w:lineRule="auto"/>
              <w:jc w:val="center"/>
              <w:rPr>
                <w:rFonts w:asciiTheme="majorHAnsi" w:hAnsiTheme="majorHAnsi"/>
                <w:sz w:val="18"/>
                <w:szCs w:val="18"/>
              </w:rPr>
            </w:pPr>
            <w:r>
              <w:rPr>
                <w:rFonts w:asciiTheme="majorHAnsi" w:hAnsiTheme="majorHAnsi"/>
                <w:sz w:val="18"/>
                <w:szCs w:val="18"/>
              </w:rPr>
              <w:t>Data e fillimit</w:t>
            </w:r>
          </w:p>
        </w:tc>
        <w:tc>
          <w:tcPr>
            <w:tcW w:w="851" w:type="dxa"/>
            <w:shd w:val="clear" w:color="auto" w:fill="F2DBDB" w:themeFill="accent2" w:themeFillTint="33"/>
          </w:tcPr>
          <w:p w:rsidR="00F427C2" w:rsidRPr="00AE286A" w:rsidRDefault="00F427C2" w:rsidP="00BA1BED">
            <w:pPr>
              <w:pStyle w:val="TableParagraph"/>
              <w:spacing w:line="248" w:lineRule="exact"/>
              <w:jc w:val="center"/>
              <w:rPr>
                <w:rFonts w:asciiTheme="majorHAnsi" w:hAnsiTheme="majorHAnsi"/>
                <w:sz w:val="18"/>
                <w:szCs w:val="18"/>
              </w:rPr>
            </w:pPr>
            <w:r w:rsidRPr="00A94FF5">
              <w:rPr>
                <w:rFonts w:asciiTheme="majorHAnsi" w:hAnsiTheme="majorHAnsi"/>
                <w:sz w:val="18"/>
                <w:szCs w:val="18"/>
              </w:rPr>
              <w:t>Data e përfundimit</w:t>
            </w:r>
          </w:p>
        </w:tc>
      </w:tr>
      <w:tr w:rsidR="00F427C2" w:rsidRPr="00AE286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55"/>
        </w:trPr>
        <w:tc>
          <w:tcPr>
            <w:tcW w:w="11341" w:type="dxa"/>
            <w:gridSpan w:val="17"/>
            <w:shd w:val="clear" w:color="auto" w:fill="C0504D" w:themeFill="accent2"/>
            <w:vAlign w:val="center"/>
          </w:tcPr>
          <w:p w:rsidR="00F427C2" w:rsidRPr="00A21E91" w:rsidRDefault="00F427C2" w:rsidP="00BA1BED">
            <w:pPr>
              <w:rPr>
                <w:rFonts w:ascii="Georgia" w:hAnsi="Georgia"/>
                <w:bCs/>
                <w:color w:val="FFFFFF" w:themeColor="background1"/>
                <w:sz w:val="20"/>
                <w:szCs w:val="16"/>
              </w:rPr>
            </w:pPr>
            <w:r w:rsidRPr="00986722">
              <w:rPr>
                <w:rFonts w:ascii="Georgia" w:hAnsi="Georgia"/>
                <w:b/>
                <w:i/>
                <w:color w:val="FFFFFF" w:themeColor="background1"/>
                <w:sz w:val="20"/>
                <w:szCs w:val="16"/>
              </w:rPr>
              <w:t>Masa prioritare 1:</w:t>
            </w:r>
            <w:r>
              <w:rPr>
                <w:rFonts w:ascii="Georgia" w:hAnsi="Georgia"/>
                <w:b/>
                <w:i/>
                <w:color w:val="FFFFFF" w:themeColor="background1"/>
                <w:sz w:val="20"/>
                <w:szCs w:val="16"/>
              </w:rPr>
              <w:br/>
            </w:r>
            <w:r w:rsidRPr="00986722">
              <w:rPr>
                <w:rFonts w:ascii="Georgia" w:hAnsi="Georgia"/>
                <w:bCs/>
                <w:color w:val="FFFFFF" w:themeColor="background1"/>
                <w:sz w:val="20"/>
                <w:szCs w:val="16"/>
              </w:rPr>
              <w:t>Miratimi i projektligjit "Regjistri i Pronësisë Përfituese"</w:t>
            </w:r>
          </w:p>
        </w:tc>
      </w:tr>
      <w:tr w:rsidR="00F427C2" w:rsidRPr="00AE286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2155" w:type="dxa"/>
            <w:gridSpan w:val="3"/>
          </w:tcPr>
          <w:p w:rsidR="00F427C2" w:rsidRPr="005E54D0" w:rsidRDefault="00F427C2" w:rsidP="00BA1BED">
            <w:pPr>
              <w:pStyle w:val="TableParagraph"/>
              <w:tabs>
                <w:tab w:val="left" w:pos="1945"/>
              </w:tabs>
              <w:spacing w:before="120" w:after="120"/>
              <w:ind w:left="33"/>
              <w:rPr>
                <w:rFonts w:ascii="Georgia" w:hAnsi="Georgia"/>
                <w:b/>
                <w:i/>
                <w:sz w:val="18"/>
                <w:szCs w:val="16"/>
              </w:rPr>
            </w:pPr>
            <w:r w:rsidRPr="005E54D0">
              <w:rPr>
                <w:rFonts w:ascii="Georgia" w:hAnsi="Georgia"/>
                <w:b/>
                <w:i/>
                <w:sz w:val="18"/>
                <w:szCs w:val="16"/>
              </w:rPr>
              <w:t>Pika e referimit 1:</w:t>
            </w:r>
          </w:p>
          <w:p w:rsidR="00F427C2" w:rsidRPr="00FF15C6" w:rsidRDefault="00F427C2" w:rsidP="00BA1BED">
            <w:pPr>
              <w:pStyle w:val="TableParagraph"/>
              <w:tabs>
                <w:tab w:val="left" w:pos="1945"/>
              </w:tabs>
              <w:spacing w:before="120" w:after="120"/>
              <w:ind w:left="33"/>
              <w:rPr>
                <w:rFonts w:ascii="Georgia" w:hAnsi="Georgia"/>
                <w:color w:val="000000"/>
                <w:sz w:val="16"/>
                <w:szCs w:val="16"/>
              </w:rPr>
            </w:pPr>
            <w:r w:rsidRPr="005E54D0">
              <w:rPr>
                <w:rFonts w:ascii="Georgia" w:hAnsi="Georgia"/>
                <w:sz w:val="18"/>
                <w:szCs w:val="16"/>
              </w:rPr>
              <w:t>Miratimi i projektligjit "Për regjistrin e pronësisë përfituese"</w:t>
            </w:r>
          </w:p>
        </w:tc>
        <w:tc>
          <w:tcPr>
            <w:tcW w:w="1758" w:type="dxa"/>
            <w:gridSpan w:val="3"/>
            <w:shd w:val="clear" w:color="auto" w:fill="FFFFFF" w:themeFill="background1"/>
          </w:tcPr>
          <w:p w:rsidR="00F427C2" w:rsidRDefault="00F427C2" w:rsidP="00BA1BED">
            <w:pPr>
              <w:spacing w:before="240" w:after="240"/>
              <w:rPr>
                <w:rFonts w:ascii="Georgia" w:hAnsi="Georgia"/>
                <w:sz w:val="16"/>
                <w:szCs w:val="16"/>
              </w:rPr>
            </w:pPr>
            <w:r w:rsidRPr="00625B84">
              <w:rPr>
                <w:rFonts w:ascii="Georgia" w:hAnsi="Georgia"/>
                <w:sz w:val="16"/>
                <w:szCs w:val="16"/>
              </w:rPr>
              <w:t xml:space="preserve">Hartimi, konsultimi me palët e interesit dhe ndjekja e </w:t>
            </w:r>
            <w:r w:rsidR="009971F7" w:rsidRPr="009971F7">
              <w:rPr>
                <w:rFonts w:ascii="Georgia" w:hAnsi="Georgia"/>
                <w:sz w:val="16"/>
                <w:szCs w:val="16"/>
              </w:rPr>
              <w:t>proçedurave</w:t>
            </w:r>
            <w:r w:rsidRPr="00625B84">
              <w:rPr>
                <w:rFonts w:ascii="Georgia" w:hAnsi="Georgia"/>
                <w:sz w:val="16"/>
                <w:szCs w:val="16"/>
              </w:rPr>
              <w:t xml:space="preserve"> të miratimit të projektligjit</w:t>
            </w:r>
          </w:p>
        </w:tc>
        <w:tc>
          <w:tcPr>
            <w:tcW w:w="1758" w:type="dxa"/>
            <w:gridSpan w:val="2"/>
            <w:shd w:val="clear" w:color="auto" w:fill="FFFFFF" w:themeFill="background1"/>
          </w:tcPr>
          <w:p w:rsidR="00F427C2" w:rsidRPr="00625B84" w:rsidRDefault="00F427C2" w:rsidP="00BA1BED">
            <w:pPr>
              <w:spacing w:before="120" w:after="120"/>
              <w:rPr>
                <w:rFonts w:ascii="Georgia" w:hAnsi="Georgia"/>
                <w:sz w:val="16"/>
                <w:szCs w:val="16"/>
              </w:rPr>
            </w:pPr>
            <w:r>
              <w:rPr>
                <w:rFonts w:ascii="Georgia" w:hAnsi="Georgia"/>
                <w:sz w:val="16"/>
                <w:szCs w:val="16"/>
              </w:rPr>
              <w:t xml:space="preserve">Nr. i </w:t>
            </w:r>
            <w:r w:rsidRPr="00625B84">
              <w:rPr>
                <w:rFonts w:ascii="Georgia" w:hAnsi="Georgia"/>
                <w:sz w:val="16"/>
                <w:szCs w:val="16"/>
              </w:rPr>
              <w:t>takimeve të grupeve të punës.</w:t>
            </w:r>
          </w:p>
          <w:p w:rsidR="00F427C2" w:rsidRPr="00AE286A" w:rsidRDefault="00F427C2" w:rsidP="00BA1BED">
            <w:pPr>
              <w:spacing w:before="120" w:after="120"/>
              <w:rPr>
                <w:rFonts w:ascii="Georgia" w:hAnsi="Georgia"/>
                <w:sz w:val="16"/>
                <w:szCs w:val="16"/>
              </w:rPr>
            </w:pPr>
            <w:r w:rsidRPr="00625B84">
              <w:rPr>
                <w:rFonts w:ascii="Georgia" w:hAnsi="Georgia"/>
                <w:sz w:val="16"/>
                <w:szCs w:val="16"/>
              </w:rPr>
              <w:t>Ligji i aprovuar</w:t>
            </w:r>
          </w:p>
        </w:tc>
        <w:tc>
          <w:tcPr>
            <w:tcW w:w="1176" w:type="dxa"/>
            <w:gridSpan w:val="2"/>
          </w:tcPr>
          <w:p w:rsidR="00F427C2" w:rsidRPr="00A21E91" w:rsidRDefault="00F427C2" w:rsidP="00BA1BED">
            <w:pPr>
              <w:spacing w:before="120" w:after="120"/>
              <w:rPr>
                <w:rFonts w:ascii="Georgia" w:hAnsi="Georgia"/>
                <w:b/>
                <w:sz w:val="16"/>
                <w:szCs w:val="16"/>
              </w:rPr>
            </w:pPr>
            <w:r w:rsidRPr="00A21E91">
              <w:rPr>
                <w:rFonts w:ascii="Georgia" w:hAnsi="Georgia"/>
                <w:sz w:val="16"/>
                <w:szCs w:val="16"/>
              </w:rPr>
              <w:t>Ministria e Financave dhe Ekonomisë (MFE)</w:t>
            </w:r>
          </w:p>
        </w:tc>
        <w:tc>
          <w:tcPr>
            <w:tcW w:w="1375" w:type="dxa"/>
            <w:gridSpan w:val="3"/>
          </w:tcPr>
          <w:p w:rsidR="00F427C2" w:rsidRPr="00AE286A" w:rsidRDefault="00F427C2" w:rsidP="00BA1BED">
            <w:pPr>
              <w:spacing w:before="120" w:after="120"/>
              <w:rPr>
                <w:rFonts w:ascii="Georgia" w:hAnsi="Georgia"/>
                <w:b/>
                <w:sz w:val="16"/>
                <w:szCs w:val="16"/>
              </w:rPr>
            </w:pPr>
            <w:r w:rsidRPr="00625B84">
              <w:rPr>
                <w:rFonts w:ascii="Georgia" w:hAnsi="Georgia"/>
                <w:sz w:val="16"/>
                <w:szCs w:val="16"/>
              </w:rPr>
              <w:t>Ministritë e linjës</w:t>
            </w:r>
          </w:p>
        </w:tc>
        <w:tc>
          <w:tcPr>
            <w:tcW w:w="1418" w:type="dxa"/>
          </w:tcPr>
          <w:p w:rsidR="00F427C2" w:rsidRPr="00AE286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542588468"/>
              </w:sdtPr>
              <w:sdtContent>
                <w:r w:rsidR="00F427C2" w:rsidRPr="00AE286A">
                  <w:rPr>
                    <w:rFonts w:ascii="MS Gothic" w:eastAsia="MS Gothic" w:hAnsi="MS Gothic" w:cs="MS Gothic" w:hint="eastAsia"/>
                    <w:sz w:val="16"/>
                    <w:szCs w:val="16"/>
                  </w:rPr>
                  <w:t>☐</w:t>
                </w:r>
              </w:sdtContent>
            </w:sdt>
            <w:r w:rsidR="00F427C2">
              <w:rPr>
                <w:rFonts w:ascii="Georgia" w:hAnsi="Georgia"/>
                <w:sz w:val="16"/>
                <w:szCs w:val="16"/>
              </w:rPr>
              <w:t>Jo</w:t>
            </w:r>
          </w:p>
          <w:p w:rsidR="00F427C2"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239553689"/>
              </w:sdtPr>
              <w:sdtContent>
                <w:r w:rsidR="00F427C2" w:rsidRPr="00AE286A">
                  <w:rPr>
                    <w:rFonts w:ascii="MS Gothic" w:eastAsia="MS Gothic" w:hAnsi="MS Gothic" w:cs="MS Gothic" w:hint="eastAsia"/>
                    <w:sz w:val="16"/>
                    <w:szCs w:val="16"/>
                  </w:rPr>
                  <w:t>☒</w:t>
                </w:r>
              </w:sdtContent>
            </w:sdt>
            <w:r w:rsidR="00F427C2">
              <w:rPr>
                <w:rFonts w:ascii="Georgia" w:hAnsi="Georgia"/>
                <w:sz w:val="16"/>
                <w:szCs w:val="16"/>
              </w:rPr>
              <w:t>Po</w:t>
            </w:r>
          </w:p>
          <w:p w:rsidR="00F427C2" w:rsidRDefault="00F427C2" w:rsidP="00BA1BED">
            <w:pPr>
              <w:pStyle w:val="TableParagraph"/>
              <w:tabs>
                <w:tab w:val="left" w:pos="653"/>
              </w:tabs>
              <w:ind w:left="35"/>
              <w:rPr>
                <w:rFonts w:ascii="Georgia" w:hAnsi="Georgia"/>
                <w:sz w:val="16"/>
                <w:szCs w:val="16"/>
              </w:rPr>
            </w:pPr>
          </w:p>
          <w:p w:rsidR="00F427C2" w:rsidRPr="00AE286A" w:rsidRDefault="00F427C2" w:rsidP="00BA1BED">
            <w:pPr>
              <w:pStyle w:val="TableParagraph"/>
              <w:tabs>
                <w:tab w:val="left" w:pos="653"/>
              </w:tabs>
              <w:ind w:left="35"/>
              <w:rPr>
                <w:rFonts w:ascii="Georgia" w:hAnsi="Georgia"/>
                <w:sz w:val="16"/>
                <w:szCs w:val="16"/>
              </w:rPr>
            </w:pPr>
            <w:r w:rsidRPr="00625B84">
              <w:rPr>
                <w:rFonts w:ascii="Georgia" w:hAnsi="Georgia"/>
                <w:sz w:val="16"/>
                <w:szCs w:val="16"/>
              </w:rPr>
              <w:t>Pronarët përfitues</w:t>
            </w:r>
          </w:p>
        </w:tc>
        <w:tc>
          <w:tcPr>
            <w:tcW w:w="850" w:type="dxa"/>
            <w:gridSpan w:val="2"/>
          </w:tcPr>
          <w:p w:rsidR="00F427C2" w:rsidRPr="00AE286A" w:rsidRDefault="00F427C2" w:rsidP="00BA1BED">
            <w:pPr>
              <w:rPr>
                <w:rFonts w:ascii="Georgia" w:hAnsi="Georgia"/>
                <w:sz w:val="16"/>
                <w:szCs w:val="16"/>
              </w:rPr>
            </w:pPr>
            <w:r w:rsidRPr="00AE286A">
              <w:rPr>
                <w:rFonts w:ascii="Georgia" w:hAnsi="Georgia"/>
                <w:sz w:val="16"/>
                <w:szCs w:val="16"/>
              </w:rPr>
              <w:t>Jan. 2020</w:t>
            </w:r>
          </w:p>
        </w:tc>
        <w:tc>
          <w:tcPr>
            <w:tcW w:w="851" w:type="dxa"/>
          </w:tcPr>
          <w:p w:rsidR="00F427C2" w:rsidRPr="00AE286A" w:rsidRDefault="00F427C2" w:rsidP="00BA1BED">
            <w:pPr>
              <w:rPr>
                <w:rFonts w:ascii="Georgia" w:hAnsi="Georgia"/>
                <w:sz w:val="16"/>
                <w:szCs w:val="16"/>
              </w:rPr>
            </w:pPr>
            <w:r>
              <w:rPr>
                <w:rFonts w:ascii="Georgia" w:hAnsi="Georgia"/>
                <w:sz w:val="16"/>
                <w:szCs w:val="16"/>
              </w:rPr>
              <w:t>Dhj. 2020</w:t>
            </w:r>
          </w:p>
        </w:tc>
      </w:tr>
      <w:tr w:rsidR="00F427C2" w:rsidRPr="00AE286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20"/>
        </w:trPr>
        <w:tc>
          <w:tcPr>
            <w:tcW w:w="11341" w:type="dxa"/>
            <w:gridSpan w:val="17"/>
            <w:shd w:val="clear" w:color="auto" w:fill="C0504D" w:themeFill="accent2"/>
          </w:tcPr>
          <w:p w:rsidR="00F427C2" w:rsidRPr="00AE286A" w:rsidRDefault="00F427C2" w:rsidP="00BA1BED">
            <w:pPr>
              <w:spacing w:before="120" w:after="120"/>
              <w:ind w:left="33"/>
              <w:rPr>
                <w:rFonts w:ascii="Georgia" w:hAnsi="Georgia"/>
                <w:b/>
                <w:i/>
                <w:sz w:val="20"/>
                <w:szCs w:val="20"/>
              </w:rPr>
            </w:pPr>
            <w:r w:rsidRPr="00625B84">
              <w:rPr>
                <w:rFonts w:ascii="Georgia" w:hAnsi="Georgia"/>
                <w:b/>
                <w:i/>
                <w:color w:val="FFFFFF" w:themeColor="background1"/>
                <w:sz w:val="20"/>
                <w:szCs w:val="20"/>
              </w:rPr>
              <w:t xml:space="preserve">Masa prioritare </w:t>
            </w:r>
            <w:r w:rsidRPr="00AE286A">
              <w:rPr>
                <w:rFonts w:ascii="Georgia" w:hAnsi="Georgia"/>
                <w:b/>
                <w:i/>
                <w:color w:val="FFFFFF" w:themeColor="background1"/>
                <w:sz w:val="20"/>
                <w:szCs w:val="20"/>
              </w:rPr>
              <w:t xml:space="preserve">2: </w:t>
            </w:r>
            <w:r w:rsidRPr="00AE286A">
              <w:rPr>
                <w:rFonts w:ascii="Georgia" w:hAnsi="Georgia"/>
                <w:b/>
                <w:i/>
                <w:color w:val="FFFFFF" w:themeColor="background1"/>
                <w:sz w:val="20"/>
                <w:szCs w:val="20"/>
              </w:rPr>
              <w:br/>
            </w:r>
            <w:r w:rsidRPr="00625B84">
              <w:rPr>
                <w:rFonts w:ascii="Georgia" w:hAnsi="Georgia"/>
                <w:color w:val="FFFFFF" w:themeColor="background1"/>
                <w:sz w:val="20"/>
                <w:szCs w:val="20"/>
              </w:rPr>
              <w:t>Zbatimi i Ligjit për Regjistrin e Pronësisë Përfituese</w:t>
            </w:r>
          </w:p>
        </w:tc>
      </w:tr>
      <w:tr w:rsidR="00F427C2" w:rsidRPr="00AE286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5" w:type="dxa"/>
            <w:gridSpan w:val="3"/>
          </w:tcPr>
          <w:p w:rsidR="00F427C2" w:rsidRPr="005E54D0" w:rsidRDefault="00F427C2" w:rsidP="00BA1BED">
            <w:pPr>
              <w:spacing w:before="120" w:after="120"/>
              <w:ind w:left="33"/>
              <w:rPr>
                <w:rFonts w:ascii="Georgia" w:hAnsi="Georgia"/>
                <w:b/>
                <w:i/>
                <w:sz w:val="18"/>
                <w:szCs w:val="16"/>
              </w:rPr>
            </w:pPr>
            <w:r w:rsidRPr="005E54D0">
              <w:rPr>
                <w:rFonts w:ascii="Georgia" w:hAnsi="Georgia"/>
                <w:b/>
                <w:i/>
                <w:sz w:val="18"/>
                <w:szCs w:val="16"/>
              </w:rPr>
              <w:t>Pika e referimit 2:</w:t>
            </w:r>
          </w:p>
          <w:p w:rsidR="00F427C2" w:rsidRPr="005E54D0" w:rsidRDefault="00F427C2" w:rsidP="00BA1BED">
            <w:pPr>
              <w:rPr>
                <w:rFonts w:ascii="Georgia" w:hAnsi="Georgia"/>
                <w:bCs/>
                <w:sz w:val="18"/>
                <w:szCs w:val="16"/>
              </w:rPr>
            </w:pPr>
            <w:r w:rsidRPr="005E54D0">
              <w:rPr>
                <w:rFonts w:ascii="Georgia" w:hAnsi="Georgia"/>
                <w:bCs/>
                <w:sz w:val="18"/>
                <w:szCs w:val="16"/>
              </w:rPr>
              <w:t>Hartimi dhe miratimi i akteve nënligjore:</w:t>
            </w:r>
          </w:p>
          <w:p w:rsidR="00F427C2" w:rsidRPr="005E54D0" w:rsidRDefault="00F427C2" w:rsidP="00BA1BED">
            <w:pPr>
              <w:rPr>
                <w:rFonts w:ascii="Georgia" w:hAnsi="Georgia"/>
                <w:sz w:val="18"/>
                <w:szCs w:val="16"/>
              </w:rPr>
            </w:pPr>
            <w:r w:rsidRPr="005E54D0">
              <w:rPr>
                <w:rFonts w:ascii="Georgia" w:hAnsi="Georgia"/>
                <w:bCs/>
                <w:sz w:val="18"/>
                <w:szCs w:val="16"/>
              </w:rPr>
              <w:t>- VKM "Për përcaktimin e mënyrës dhe pro</w:t>
            </w:r>
            <w:r w:rsidR="009971F7">
              <w:rPr>
                <w:rFonts w:ascii="Georgia" w:hAnsi="Georgia"/>
                <w:bCs/>
                <w:sz w:val="18"/>
                <w:szCs w:val="16"/>
              </w:rPr>
              <w:t>ç</w:t>
            </w:r>
            <w:r w:rsidRPr="005E54D0">
              <w:rPr>
                <w:rFonts w:ascii="Georgia" w:hAnsi="Georgia"/>
                <w:bCs/>
                <w:sz w:val="18"/>
                <w:szCs w:val="16"/>
              </w:rPr>
              <w:t>edurave të regjistrimit të të dhënave për pronësinë përfituese, si dhe njoftimin nga autoritetet shtetërore kompetente dhe nga subjektet e detyruar</w:t>
            </w:r>
            <w:r w:rsidR="009971F7">
              <w:rPr>
                <w:rFonts w:ascii="Georgia" w:hAnsi="Georgia"/>
                <w:bCs/>
                <w:sz w:val="18"/>
                <w:szCs w:val="16"/>
              </w:rPr>
              <w:t>a</w:t>
            </w:r>
            <w:r w:rsidRPr="005E54D0">
              <w:rPr>
                <w:rFonts w:ascii="Georgia" w:hAnsi="Georgia"/>
                <w:bCs/>
                <w:sz w:val="18"/>
                <w:szCs w:val="16"/>
              </w:rPr>
              <w:t>"</w:t>
            </w:r>
          </w:p>
        </w:tc>
        <w:tc>
          <w:tcPr>
            <w:tcW w:w="1758" w:type="dxa"/>
            <w:gridSpan w:val="3"/>
            <w:shd w:val="clear" w:color="auto" w:fill="FFFFFF" w:themeFill="background1"/>
          </w:tcPr>
          <w:p w:rsidR="00F427C2" w:rsidRDefault="00F427C2" w:rsidP="00BA1BED">
            <w:pPr>
              <w:spacing w:before="240" w:after="240"/>
              <w:rPr>
                <w:rFonts w:ascii="Georgia" w:hAnsi="Georgia"/>
                <w:sz w:val="16"/>
                <w:szCs w:val="16"/>
              </w:rPr>
            </w:pPr>
            <w:r w:rsidRPr="00625B84">
              <w:rPr>
                <w:rFonts w:ascii="Georgia" w:hAnsi="Georgia"/>
                <w:sz w:val="16"/>
                <w:szCs w:val="16"/>
              </w:rPr>
              <w:t>Hartimi, konsultimi me palët e interesit dhe ndjekja e pro</w:t>
            </w:r>
            <w:r w:rsidR="009971F7">
              <w:rPr>
                <w:rFonts w:ascii="Georgia" w:hAnsi="Georgia"/>
                <w:sz w:val="16"/>
                <w:szCs w:val="16"/>
              </w:rPr>
              <w:t>ç</w:t>
            </w:r>
            <w:r w:rsidRPr="00625B84">
              <w:rPr>
                <w:rFonts w:ascii="Georgia" w:hAnsi="Georgia"/>
                <w:sz w:val="16"/>
                <w:szCs w:val="16"/>
              </w:rPr>
              <w:t>edurave të miratimit të projektligjit</w:t>
            </w:r>
          </w:p>
        </w:tc>
        <w:tc>
          <w:tcPr>
            <w:tcW w:w="1758" w:type="dxa"/>
            <w:gridSpan w:val="2"/>
            <w:shd w:val="clear" w:color="auto" w:fill="FFFFFF" w:themeFill="background1"/>
          </w:tcPr>
          <w:p w:rsidR="00F427C2" w:rsidRPr="00AE286A" w:rsidRDefault="00F427C2" w:rsidP="00BA1BED">
            <w:pPr>
              <w:spacing w:before="120" w:after="120"/>
              <w:rPr>
                <w:rFonts w:ascii="Georgia" w:hAnsi="Georgia"/>
                <w:sz w:val="16"/>
                <w:szCs w:val="16"/>
              </w:rPr>
            </w:pPr>
            <w:r w:rsidRPr="00625B84">
              <w:rPr>
                <w:rFonts w:ascii="Georgia" w:hAnsi="Georgia"/>
                <w:sz w:val="16"/>
                <w:szCs w:val="16"/>
              </w:rPr>
              <w:t>Miratuar në rregullore</w:t>
            </w:r>
          </w:p>
        </w:tc>
        <w:tc>
          <w:tcPr>
            <w:tcW w:w="1275" w:type="dxa"/>
            <w:gridSpan w:val="3"/>
          </w:tcPr>
          <w:p w:rsidR="00F427C2" w:rsidRPr="00AE286A" w:rsidRDefault="00F427C2" w:rsidP="00BA1BED">
            <w:pPr>
              <w:pStyle w:val="TableParagraph"/>
              <w:spacing w:before="120" w:after="120"/>
              <w:rPr>
                <w:rFonts w:ascii="Georgia" w:hAnsi="Georgia"/>
                <w:sz w:val="16"/>
                <w:szCs w:val="16"/>
              </w:rPr>
            </w:pPr>
            <w:r>
              <w:rPr>
                <w:rFonts w:ascii="Georgia" w:hAnsi="Georgia"/>
                <w:sz w:val="16"/>
                <w:szCs w:val="16"/>
              </w:rPr>
              <w:t>MFE</w:t>
            </w:r>
          </w:p>
          <w:p w:rsidR="00F427C2" w:rsidRPr="00AE286A" w:rsidRDefault="00F427C2" w:rsidP="00BA1BED">
            <w:pPr>
              <w:spacing w:before="120" w:after="120"/>
              <w:rPr>
                <w:rFonts w:ascii="Georgia" w:hAnsi="Georgia"/>
                <w:sz w:val="16"/>
                <w:szCs w:val="16"/>
              </w:rPr>
            </w:pPr>
          </w:p>
        </w:tc>
        <w:tc>
          <w:tcPr>
            <w:tcW w:w="1276" w:type="dxa"/>
            <w:gridSpan w:val="2"/>
          </w:tcPr>
          <w:p w:rsidR="00F427C2" w:rsidRPr="00AE286A" w:rsidRDefault="00F427C2" w:rsidP="00BA1BED">
            <w:pPr>
              <w:spacing w:before="120" w:after="120"/>
              <w:rPr>
                <w:rFonts w:ascii="Georgia" w:hAnsi="Georgia"/>
                <w:sz w:val="16"/>
                <w:szCs w:val="16"/>
              </w:rPr>
            </w:pPr>
            <w:r w:rsidRPr="00625B84">
              <w:rPr>
                <w:rFonts w:ascii="Georgia" w:hAnsi="Georgia"/>
                <w:sz w:val="16"/>
                <w:szCs w:val="16"/>
              </w:rPr>
              <w:t>Ministritë e linjës</w:t>
            </w:r>
          </w:p>
        </w:tc>
        <w:tc>
          <w:tcPr>
            <w:tcW w:w="1418" w:type="dxa"/>
          </w:tcPr>
          <w:p w:rsidR="00F427C2" w:rsidRPr="00AE286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090991611"/>
              </w:sdtPr>
              <w:sdtContent>
                <w:r w:rsidR="00F427C2" w:rsidRPr="00AE286A">
                  <w:rPr>
                    <w:rFonts w:ascii="MS Gothic" w:eastAsia="MS Gothic" w:hAnsi="MS Gothic" w:cs="MS Gothic" w:hint="eastAsia"/>
                    <w:sz w:val="16"/>
                    <w:szCs w:val="16"/>
                  </w:rPr>
                  <w:t>☐</w:t>
                </w:r>
              </w:sdtContent>
            </w:sdt>
            <w:r w:rsidR="00F427C2">
              <w:rPr>
                <w:rFonts w:ascii="Georgia" w:hAnsi="Georgia"/>
                <w:sz w:val="16"/>
                <w:szCs w:val="16"/>
              </w:rPr>
              <w:t>J</w:t>
            </w:r>
            <w:r w:rsidR="00F427C2" w:rsidRPr="00AE286A">
              <w:rPr>
                <w:rFonts w:ascii="Georgia" w:hAnsi="Georgia"/>
                <w:sz w:val="16"/>
                <w:szCs w:val="16"/>
              </w:rPr>
              <w:t>o</w:t>
            </w:r>
          </w:p>
          <w:p w:rsidR="00F427C2"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455138817"/>
              </w:sdtPr>
              <w:sdtContent>
                <w:r w:rsidR="00F427C2" w:rsidRPr="00AE286A">
                  <w:rPr>
                    <w:rFonts w:ascii="MS Gothic" w:eastAsia="MS Gothic" w:hAnsi="MS Gothic" w:cs="MS Gothic" w:hint="eastAsia"/>
                    <w:sz w:val="16"/>
                    <w:szCs w:val="16"/>
                  </w:rPr>
                  <w:t>☒</w:t>
                </w:r>
              </w:sdtContent>
            </w:sdt>
            <w:r w:rsidR="00F427C2">
              <w:rPr>
                <w:rFonts w:ascii="Georgia" w:hAnsi="Georgia"/>
                <w:sz w:val="16"/>
                <w:szCs w:val="16"/>
              </w:rPr>
              <w:t>Po</w:t>
            </w:r>
          </w:p>
          <w:p w:rsidR="00F427C2" w:rsidRDefault="00F427C2" w:rsidP="00BA1BED">
            <w:pPr>
              <w:pStyle w:val="TableParagraph"/>
              <w:tabs>
                <w:tab w:val="left" w:pos="653"/>
              </w:tabs>
              <w:ind w:left="35"/>
              <w:rPr>
                <w:rFonts w:ascii="Georgia" w:hAnsi="Georgia"/>
                <w:sz w:val="16"/>
                <w:szCs w:val="16"/>
              </w:rPr>
            </w:pPr>
          </w:p>
          <w:p w:rsidR="00F427C2" w:rsidRPr="00AE286A" w:rsidRDefault="00F427C2" w:rsidP="00BA1BED">
            <w:pPr>
              <w:pStyle w:val="TableParagraph"/>
              <w:tabs>
                <w:tab w:val="left" w:pos="653"/>
              </w:tabs>
              <w:ind w:left="35"/>
              <w:rPr>
                <w:rFonts w:ascii="Georgia" w:hAnsi="Georgia"/>
                <w:sz w:val="16"/>
                <w:szCs w:val="16"/>
              </w:rPr>
            </w:pPr>
            <w:r w:rsidRPr="00625B84">
              <w:rPr>
                <w:rFonts w:ascii="Georgia" w:hAnsi="Georgia"/>
                <w:sz w:val="16"/>
                <w:szCs w:val="16"/>
              </w:rPr>
              <w:t>Pronarët përfitues</w:t>
            </w:r>
          </w:p>
        </w:tc>
        <w:tc>
          <w:tcPr>
            <w:tcW w:w="850" w:type="dxa"/>
            <w:gridSpan w:val="2"/>
          </w:tcPr>
          <w:p w:rsidR="00F427C2" w:rsidRPr="00AE286A" w:rsidRDefault="00F427C2" w:rsidP="00BA1BED">
            <w:pPr>
              <w:rPr>
                <w:rFonts w:ascii="Georgia" w:hAnsi="Georgia"/>
                <w:sz w:val="16"/>
                <w:szCs w:val="16"/>
              </w:rPr>
            </w:pPr>
            <w:r w:rsidRPr="00AE286A">
              <w:rPr>
                <w:rFonts w:ascii="Georgia" w:hAnsi="Georgia"/>
                <w:sz w:val="16"/>
                <w:szCs w:val="16"/>
              </w:rPr>
              <w:t>Jan. 2020</w:t>
            </w:r>
          </w:p>
        </w:tc>
        <w:tc>
          <w:tcPr>
            <w:tcW w:w="851" w:type="dxa"/>
          </w:tcPr>
          <w:p w:rsidR="00F427C2" w:rsidRPr="00AE286A" w:rsidRDefault="00F427C2" w:rsidP="00BA1BED">
            <w:pPr>
              <w:rPr>
                <w:rFonts w:ascii="Georgia" w:hAnsi="Georgia"/>
                <w:sz w:val="16"/>
                <w:szCs w:val="16"/>
              </w:rPr>
            </w:pPr>
            <w:r>
              <w:rPr>
                <w:rFonts w:ascii="Georgia" w:hAnsi="Georgia"/>
                <w:sz w:val="16"/>
                <w:szCs w:val="16"/>
              </w:rPr>
              <w:t>Dhj</w:t>
            </w:r>
            <w:r w:rsidRPr="00AE286A">
              <w:rPr>
                <w:rFonts w:ascii="Georgia" w:hAnsi="Georgia"/>
                <w:sz w:val="16"/>
                <w:szCs w:val="16"/>
              </w:rPr>
              <w:t>. 2021</w:t>
            </w:r>
          </w:p>
        </w:tc>
      </w:tr>
      <w:tr w:rsidR="00F427C2" w:rsidRPr="00AE286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5" w:type="dxa"/>
            <w:gridSpan w:val="3"/>
          </w:tcPr>
          <w:p w:rsidR="00F427C2" w:rsidRPr="005E54D0" w:rsidRDefault="00F427C2" w:rsidP="00BA1BED">
            <w:pPr>
              <w:spacing w:before="120" w:after="120"/>
              <w:ind w:left="33"/>
              <w:rPr>
                <w:rFonts w:ascii="Georgia" w:hAnsi="Georgia"/>
                <w:b/>
                <w:i/>
                <w:sz w:val="18"/>
                <w:szCs w:val="16"/>
              </w:rPr>
            </w:pPr>
            <w:r w:rsidRPr="005E54D0">
              <w:rPr>
                <w:rFonts w:ascii="Georgia" w:hAnsi="Georgia"/>
                <w:b/>
                <w:i/>
                <w:sz w:val="18"/>
                <w:szCs w:val="16"/>
              </w:rPr>
              <w:t>Pika e referimit 3:</w:t>
            </w:r>
          </w:p>
          <w:p w:rsidR="00F427C2" w:rsidRPr="005E54D0" w:rsidRDefault="00F427C2" w:rsidP="00BA1BED">
            <w:pPr>
              <w:rPr>
                <w:rFonts w:ascii="Georgia" w:hAnsi="Georgia"/>
                <w:bCs/>
                <w:sz w:val="18"/>
                <w:szCs w:val="16"/>
              </w:rPr>
            </w:pPr>
            <w:r w:rsidRPr="005E54D0">
              <w:rPr>
                <w:rFonts w:ascii="Georgia" w:hAnsi="Georgia"/>
                <w:bCs/>
                <w:sz w:val="18"/>
                <w:szCs w:val="16"/>
              </w:rPr>
              <w:t>Hartimi dhe miratimi i aktit nënligjor:</w:t>
            </w:r>
          </w:p>
          <w:p w:rsidR="00F427C2" w:rsidRPr="005E54D0" w:rsidRDefault="00F427C2" w:rsidP="00BA1BED">
            <w:pPr>
              <w:pStyle w:val="TableParagraph"/>
              <w:tabs>
                <w:tab w:val="left" w:pos="1945"/>
              </w:tabs>
              <w:spacing w:before="120" w:after="120"/>
              <w:ind w:left="33"/>
              <w:rPr>
                <w:rFonts w:ascii="Georgia" w:hAnsi="Georgia"/>
                <w:color w:val="000000"/>
                <w:sz w:val="18"/>
                <w:szCs w:val="16"/>
              </w:rPr>
            </w:pPr>
            <w:r w:rsidRPr="005E54D0">
              <w:rPr>
                <w:rFonts w:ascii="Georgia" w:hAnsi="Georgia"/>
                <w:bCs/>
                <w:sz w:val="18"/>
                <w:szCs w:val="16"/>
              </w:rPr>
              <w:t>VKM "Për përcaktimin e rregullave për funksionimin e Regjistrit përfitues në pronësi, në mënyrën e komunikimit në formë elektronike dhe shkëmbimin e të dhënave nëpërmjet Qendrës së Biznesit Kombëtar dhe organet përgjegjëse shtetërore, si dhe për mënyrën dhe kushtet e komunikimit nëpërmjet Regjistrit përfitues të pronësi, Regjistrin Tregtar dhe Regjistrin e Organizatave jofitimprurëse "</w:t>
            </w:r>
          </w:p>
        </w:tc>
        <w:tc>
          <w:tcPr>
            <w:tcW w:w="1758" w:type="dxa"/>
            <w:gridSpan w:val="3"/>
            <w:shd w:val="clear" w:color="auto" w:fill="FFFFFF" w:themeFill="background1"/>
          </w:tcPr>
          <w:p w:rsidR="00F427C2" w:rsidRDefault="00F427C2" w:rsidP="00BA1BED">
            <w:pPr>
              <w:spacing w:before="240" w:after="240"/>
              <w:rPr>
                <w:rFonts w:ascii="Georgia" w:hAnsi="Georgia"/>
                <w:sz w:val="16"/>
                <w:szCs w:val="16"/>
              </w:rPr>
            </w:pPr>
            <w:r w:rsidRPr="00625B84">
              <w:rPr>
                <w:rFonts w:ascii="Georgia" w:hAnsi="Georgia"/>
                <w:sz w:val="16"/>
                <w:szCs w:val="16"/>
              </w:rPr>
              <w:t xml:space="preserve">Hartimi, duke u konsultuar me grupet e interesit dhe duke ndjekur </w:t>
            </w:r>
            <w:r w:rsidR="009971F7">
              <w:rPr>
                <w:rFonts w:ascii="Georgia" w:hAnsi="Georgia"/>
                <w:sz w:val="16"/>
                <w:szCs w:val="16"/>
              </w:rPr>
              <w:t>proçedurat</w:t>
            </w:r>
            <w:r w:rsidRPr="00625B84">
              <w:rPr>
                <w:rFonts w:ascii="Georgia" w:hAnsi="Georgia"/>
                <w:sz w:val="16"/>
                <w:szCs w:val="16"/>
              </w:rPr>
              <w:t xml:space="preserve"> e miratimit të Projektligjit</w:t>
            </w:r>
          </w:p>
        </w:tc>
        <w:tc>
          <w:tcPr>
            <w:tcW w:w="1758" w:type="dxa"/>
            <w:gridSpan w:val="2"/>
            <w:shd w:val="clear" w:color="auto" w:fill="FFFFFF" w:themeFill="background1"/>
          </w:tcPr>
          <w:p w:rsidR="00F427C2" w:rsidRPr="00AE286A" w:rsidRDefault="00F427C2" w:rsidP="00BA1BED">
            <w:pPr>
              <w:pStyle w:val="TableParagraph"/>
              <w:spacing w:before="120" w:after="120" w:line="242" w:lineRule="auto"/>
              <w:rPr>
                <w:rFonts w:ascii="Georgia" w:hAnsi="Georgia"/>
                <w:sz w:val="16"/>
                <w:szCs w:val="16"/>
              </w:rPr>
            </w:pPr>
            <w:r w:rsidRPr="00625B84">
              <w:rPr>
                <w:rFonts w:ascii="Georgia" w:hAnsi="Georgia"/>
                <w:sz w:val="16"/>
                <w:szCs w:val="16"/>
              </w:rPr>
              <w:t>Miratuar në rregullore</w:t>
            </w:r>
          </w:p>
        </w:tc>
        <w:tc>
          <w:tcPr>
            <w:tcW w:w="1275" w:type="dxa"/>
            <w:gridSpan w:val="3"/>
          </w:tcPr>
          <w:p w:rsidR="00F427C2" w:rsidRPr="00AE286A" w:rsidRDefault="00F427C2" w:rsidP="00BA1BED">
            <w:pPr>
              <w:pStyle w:val="TableParagraph"/>
              <w:spacing w:before="120" w:after="120"/>
              <w:rPr>
                <w:rFonts w:ascii="Georgia" w:hAnsi="Georgia"/>
                <w:sz w:val="16"/>
                <w:szCs w:val="16"/>
              </w:rPr>
            </w:pPr>
            <w:r>
              <w:rPr>
                <w:rFonts w:ascii="Georgia" w:hAnsi="Georgia"/>
                <w:sz w:val="16"/>
                <w:szCs w:val="16"/>
              </w:rPr>
              <w:t>MFE</w:t>
            </w:r>
          </w:p>
          <w:p w:rsidR="00F427C2" w:rsidRPr="00AE286A" w:rsidRDefault="00F427C2" w:rsidP="00BA1BED">
            <w:pPr>
              <w:spacing w:before="120" w:after="120"/>
              <w:rPr>
                <w:rFonts w:ascii="Georgia" w:hAnsi="Georgia"/>
                <w:sz w:val="16"/>
                <w:szCs w:val="16"/>
              </w:rPr>
            </w:pPr>
          </w:p>
        </w:tc>
        <w:tc>
          <w:tcPr>
            <w:tcW w:w="1276" w:type="dxa"/>
            <w:gridSpan w:val="2"/>
          </w:tcPr>
          <w:p w:rsidR="00F427C2" w:rsidRPr="00AE286A" w:rsidRDefault="00F427C2" w:rsidP="00BA1BED">
            <w:pPr>
              <w:spacing w:before="120" w:after="120"/>
              <w:rPr>
                <w:rFonts w:ascii="Georgia" w:hAnsi="Georgia"/>
                <w:sz w:val="16"/>
                <w:szCs w:val="16"/>
              </w:rPr>
            </w:pPr>
            <w:r w:rsidRPr="00625B84">
              <w:rPr>
                <w:rFonts w:ascii="Georgia" w:hAnsi="Georgia"/>
                <w:sz w:val="16"/>
                <w:szCs w:val="16"/>
              </w:rPr>
              <w:t>Ministritë e linjës</w:t>
            </w:r>
          </w:p>
        </w:tc>
        <w:tc>
          <w:tcPr>
            <w:tcW w:w="1418" w:type="dxa"/>
          </w:tcPr>
          <w:p w:rsidR="00F427C2" w:rsidRPr="00297E46" w:rsidRDefault="00070631" w:rsidP="00BA1BED">
            <w:pPr>
              <w:pStyle w:val="TableParagraph"/>
              <w:tabs>
                <w:tab w:val="left" w:pos="653"/>
              </w:tabs>
              <w:ind w:left="35"/>
              <w:jc w:val="both"/>
              <w:rPr>
                <w:rFonts w:ascii="Georgia" w:hAnsi="Georgia"/>
                <w:sz w:val="16"/>
                <w:szCs w:val="16"/>
              </w:rPr>
            </w:pPr>
            <w:sdt>
              <w:sdtPr>
                <w:rPr>
                  <w:rFonts w:ascii="Georgia" w:hAnsi="Georgia"/>
                  <w:sz w:val="16"/>
                  <w:szCs w:val="16"/>
                </w:rPr>
                <w:id w:val="-1061008938"/>
              </w:sdtPr>
              <w:sdtContent>
                <w:r w:rsidR="00F427C2" w:rsidRPr="00297E46">
                  <w:rPr>
                    <w:rFonts w:ascii="Georgia" w:eastAsia="MS Gothic" w:hAnsi="MS Gothic" w:cs="MS Gothic"/>
                    <w:sz w:val="16"/>
                    <w:szCs w:val="16"/>
                  </w:rPr>
                  <w:t>☐</w:t>
                </w:r>
                <w:r w:rsidR="00F427C2" w:rsidRPr="00297E46">
                  <w:rPr>
                    <w:rFonts w:ascii="Georgia" w:eastAsia="MS Gothic" w:hAnsi="Georgia" w:cs="MS Gothic"/>
                    <w:sz w:val="16"/>
                    <w:szCs w:val="16"/>
                  </w:rPr>
                  <w:t>J</w:t>
                </w:r>
              </w:sdtContent>
            </w:sdt>
            <w:r w:rsidR="00F427C2" w:rsidRPr="00297E46">
              <w:rPr>
                <w:rFonts w:ascii="Georgia" w:hAnsi="Georgia"/>
                <w:sz w:val="16"/>
                <w:szCs w:val="16"/>
              </w:rPr>
              <w:t>o</w:t>
            </w:r>
          </w:p>
          <w:p w:rsidR="00F427C2" w:rsidRPr="00297E46" w:rsidRDefault="00070631" w:rsidP="00BA1BED">
            <w:pPr>
              <w:ind w:left="35"/>
              <w:rPr>
                <w:rFonts w:ascii="Georgia" w:hAnsi="Georgia"/>
                <w:sz w:val="16"/>
                <w:szCs w:val="16"/>
              </w:rPr>
            </w:pPr>
            <w:sdt>
              <w:sdtPr>
                <w:rPr>
                  <w:rFonts w:ascii="Georgia" w:hAnsi="Georgia"/>
                  <w:sz w:val="16"/>
                  <w:szCs w:val="16"/>
                </w:rPr>
                <w:id w:val="-241952031"/>
              </w:sdtPr>
              <w:sdtContent>
                <w:r w:rsidR="00F427C2" w:rsidRPr="00297E46">
                  <w:rPr>
                    <w:rFonts w:ascii="Georgia" w:eastAsia="MS Gothic" w:hAnsi="MS Gothic" w:cs="MS Gothic"/>
                    <w:sz w:val="16"/>
                    <w:szCs w:val="16"/>
                  </w:rPr>
                  <w:t>☒</w:t>
                </w:r>
              </w:sdtContent>
            </w:sdt>
            <w:r w:rsidR="00F427C2" w:rsidRPr="00297E46">
              <w:rPr>
                <w:rFonts w:ascii="Georgia" w:hAnsi="Georgia"/>
                <w:sz w:val="16"/>
                <w:szCs w:val="16"/>
              </w:rPr>
              <w:t>Po</w:t>
            </w:r>
          </w:p>
          <w:p w:rsidR="00F427C2" w:rsidRDefault="00F427C2" w:rsidP="00BA1BED">
            <w:pPr>
              <w:ind w:left="35"/>
              <w:rPr>
                <w:rFonts w:ascii="Georgia" w:hAnsi="Georgia"/>
                <w:sz w:val="16"/>
                <w:szCs w:val="16"/>
              </w:rPr>
            </w:pPr>
          </w:p>
          <w:p w:rsidR="00F427C2" w:rsidRPr="00AE286A" w:rsidRDefault="00F427C2" w:rsidP="00BA1BED">
            <w:pPr>
              <w:rPr>
                <w:rFonts w:ascii="Georgia" w:hAnsi="Georgia"/>
                <w:sz w:val="16"/>
                <w:szCs w:val="16"/>
              </w:rPr>
            </w:pPr>
            <w:r w:rsidRPr="00625B84">
              <w:rPr>
                <w:rFonts w:ascii="Georgia" w:hAnsi="Georgia"/>
                <w:sz w:val="16"/>
                <w:szCs w:val="16"/>
              </w:rPr>
              <w:t>Pronarët përfitues</w:t>
            </w:r>
          </w:p>
        </w:tc>
        <w:tc>
          <w:tcPr>
            <w:tcW w:w="850" w:type="dxa"/>
            <w:gridSpan w:val="2"/>
          </w:tcPr>
          <w:p w:rsidR="00F427C2" w:rsidRPr="00AE286A" w:rsidRDefault="00F427C2" w:rsidP="00BA1BED">
            <w:pPr>
              <w:rPr>
                <w:rFonts w:ascii="Georgia" w:hAnsi="Georgia"/>
                <w:sz w:val="16"/>
                <w:szCs w:val="16"/>
              </w:rPr>
            </w:pPr>
            <w:r w:rsidRPr="00AE286A">
              <w:rPr>
                <w:rFonts w:ascii="Georgia" w:hAnsi="Georgia"/>
                <w:sz w:val="16"/>
                <w:szCs w:val="16"/>
              </w:rPr>
              <w:t>Jan. 2021</w:t>
            </w:r>
          </w:p>
        </w:tc>
        <w:tc>
          <w:tcPr>
            <w:tcW w:w="851" w:type="dxa"/>
          </w:tcPr>
          <w:p w:rsidR="00F427C2" w:rsidRPr="00AE286A" w:rsidRDefault="00F427C2" w:rsidP="00BA1BED">
            <w:pPr>
              <w:rPr>
                <w:rFonts w:ascii="Georgia" w:hAnsi="Georgia"/>
                <w:sz w:val="16"/>
                <w:szCs w:val="16"/>
              </w:rPr>
            </w:pPr>
            <w:r>
              <w:rPr>
                <w:rFonts w:ascii="Georgia" w:hAnsi="Georgia"/>
                <w:sz w:val="16"/>
                <w:szCs w:val="16"/>
              </w:rPr>
              <w:t>Dhj</w:t>
            </w:r>
            <w:r w:rsidRPr="00AE286A">
              <w:rPr>
                <w:rFonts w:ascii="Georgia" w:hAnsi="Georgia"/>
                <w:sz w:val="16"/>
                <w:szCs w:val="16"/>
              </w:rPr>
              <w:t>. 2021</w:t>
            </w:r>
          </w:p>
        </w:tc>
      </w:tr>
      <w:tr w:rsidR="00F427C2" w:rsidRPr="00AE286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F427C2" w:rsidRPr="005E54D0" w:rsidRDefault="00F427C2" w:rsidP="00BA1BED">
            <w:pPr>
              <w:pStyle w:val="TableParagraph"/>
              <w:tabs>
                <w:tab w:val="left" w:pos="1945"/>
              </w:tabs>
              <w:spacing w:before="120" w:after="120"/>
              <w:ind w:left="33"/>
              <w:rPr>
                <w:rFonts w:ascii="Georgia" w:hAnsi="Georgia"/>
                <w:b/>
                <w:i/>
                <w:sz w:val="18"/>
                <w:szCs w:val="16"/>
              </w:rPr>
            </w:pPr>
            <w:r w:rsidRPr="005E54D0">
              <w:rPr>
                <w:rFonts w:ascii="Georgia" w:hAnsi="Georgia"/>
                <w:b/>
                <w:i/>
                <w:sz w:val="18"/>
                <w:szCs w:val="16"/>
              </w:rPr>
              <w:t>Pika e referimit 4:</w:t>
            </w:r>
          </w:p>
          <w:p w:rsidR="00F427C2" w:rsidRPr="005E54D0" w:rsidRDefault="00F427C2" w:rsidP="00BA1BED">
            <w:pPr>
              <w:pStyle w:val="TableParagraph"/>
              <w:tabs>
                <w:tab w:val="left" w:pos="1945"/>
              </w:tabs>
              <w:spacing w:before="120" w:after="120"/>
              <w:ind w:left="33"/>
              <w:rPr>
                <w:rFonts w:ascii="Georgia" w:hAnsi="Georgia"/>
                <w:sz w:val="18"/>
                <w:szCs w:val="16"/>
              </w:rPr>
            </w:pPr>
            <w:r w:rsidRPr="005E54D0">
              <w:rPr>
                <w:rFonts w:ascii="Georgia" w:hAnsi="Georgia"/>
                <w:sz w:val="18"/>
                <w:szCs w:val="16"/>
              </w:rPr>
              <w:t>Krijimi i regjistrit përfitues të Pronësisë</w:t>
            </w:r>
          </w:p>
        </w:tc>
        <w:tc>
          <w:tcPr>
            <w:tcW w:w="1758" w:type="dxa"/>
            <w:gridSpan w:val="3"/>
            <w:shd w:val="clear" w:color="auto" w:fill="FFFFFF" w:themeFill="background1"/>
          </w:tcPr>
          <w:p w:rsidR="00F427C2" w:rsidRDefault="00F427C2" w:rsidP="00BA1BED">
            <w:pPr>
              <w:spacing w:before="240" w:after="240"/>
              <w:rPr>
                <w:rFonts w:ascii="Georgia" w:hAnsi="Georgia"/>
                <w:sz w:val="16"/>
                <w:szCs w:val="16"/>
              </w:rPr>
            </w:pPr>
            <w:r w:rsidRPr="00517A77">
              <w:rPr>
                <w:rFonts w:ascii="Georgia" w:hAnsi="Georgia"/>
                <w:sz w:val="16"/>
                <w:szCs w:val="16"/>
              </w:rPr>
              <w:t xml:space="preserve">Hartimi, duke u konsultuar me grupet e interesit dhe duke ndjekur </w:t>
            </w:r>
            <w:r w:rsidR="009971F7">
              <w:rPr>
                <w:rFonts w:ascii="Georgia" w:hAnsi="Georgia"/>
                <w:sz w:val="16"/>
                <w:szCs w:val="16"/>
              </w:rPr>
              <w:t>proçedurat</w:t>
            </w:r>
            <w:r w:rsidRPr="00517A77">
              <w:rPr>
                <w:rFonts w:ascii="Georgia" w:hAnsi="Georgia"/>
                <w:sz w:val="16"/>
                <w:szCs w:val="16"/>
              </w:rPr>
              <w:t xml:space="preserve"> e miratimit të Projektligjit</w:t>
            </w:r>
          </w:p>
        </w:tc>
        <w:tc>
          <w:tcPr>
            <w:tcW w:w="1758" w:type="dxa"/>
            <w:gridSpan w:val="2"/>
            <w:shd w:val="clear" w:color="auto" w:fill="FFFFFF" w:themeFill="background1"/>
          </w:tcPr>
          <w:p w:rsidR="00F427C2" w:rsidRPr="009971F7" w:rsidRDefault="00F427C2" w:rsidP="00BA1BED">
            <w:pPr>
              <w:spacing w:before="120" w:after="120"/>
              <w:rPr>
                <w:rFonts w:ascii="Georgia" w:hAnsi="Georgia"/>
                <w:sz w:val="16"/>
                <w:szCs w:val="16"/>
              </w:rPr>
            </w:pPr>
            <w:r w:rsidRPr="009971F7">
              <w:rPr>
                <w:rFonts w:ascii="Georgia" w:hAnsi="Georgia"/>
                <w:sz w:val="16"/>
                <w:szCs w:val="16"/>
              </w:rPr>
              <w:t>Krijimi i nje regjistri pronesie te dobishem</w:t>
            </w:r>
          </w:p>
        </w:tc>
        <w:tc>
          <w:tcPr>
            <w:tcW w:w="1275" w:type="dxa"/>
            <w:gridSpan w:val="3"/>
          </w:tcPr>
          <w:p w:rsidR="00F427C2" w:rsidRPr="00AE286A" w:rsidRDefault="00F427C2" w:rsidP="00BA1BED">
            <w:pPr>
              <w:pStyle w:val="TableParagraph"/>
              <w:spacing w:before="120" w:after="120"/>
              <w:rPr>
                <w:rFonts w:ascii="Georgia" w:hAnsi="Georgia"/>
                <w:sz w:val="16"/>
                <w:szCs w:val="16"/>
              </w:rPr>
            </w:pPr>
            <w:r>
              <w:rPr>
                <w:rFonts w:ascii="Georgia" w:hAnsi="Georgia"/>
                <w:sz w:val="16"/>
                <w:szCs w:val="16"/>
              </w:rPr>
              <w:t>MFE</w:t>
            </w:r>
          </w:p>
          <w:p w:rsidR="00F427C2" w:rsidRPr="00AE286A" w:rsidRDefault="00F427C2" w:rsidP="00BA1BED">
            <w:pPr>
              <w:spacing w:before="120" w:after="120"/>
              <w:rPr>
                <w:rFonts w:ascii="Georgia" w:hAnsi="Georgia"/>
                <w:sz w:val="16"/>
                <w:szCs w:val="16"/>
              </w:rPr>
            </w:pPr>
          </w:p>
        </w:tc>
        <w:tc>
          <w:tcPr>
            <w:tcW w:w="1276" w:type="dxa"/>
            <w:gridSpan w:val="2"/>
          </w:tcPr>
          <w:p w:rsidR="00F427C2" w:rsidRPr="00AE286A" w:rsidRDefault="00F427C2" w:rsidP="00BA1BED">
            <w:pPr>
              <w:spacing w:before="120" w:after="120"/>
              <w:rPr>
                <w:rFonts w:ascii="Georgia" w:hAnsi="Georgia"/>
                <w:sz w:val="16"/>
                <w:szCs w:val="16"/>
              </w:rPr>
            </w:pPr>
            <w:r w:rsidRPr="00297E46">
              <w:rPr>
                <w:rFonts w:ascii="Georgia" w:hAnsi="Georgia"/>
                <w:sz w:val="16"/>
                <w:szCs w:val="16"/>
              </w:rPr>
              <w:t>NBC,</w:t>
            </w:r>
            <w:r w:rsidRPr="00517A77">
              <w:rPr>
                <w:rFonts w:ascii="Georgia" w:hAnsi="Georgia"/>
                <w:sz w:val="16"/>
                <w:szCs w:val="16"/>
              </w:rPr>
              <w:t xml:space="preserve"> Ministritë e Linjës</w:t>
            </w:r>
          </w:p>
        </w:tc>
        <w:tc>
          <w:tcPr>
            <w:tcW w:w="1418" w:type="dxa"/>
          </w:tcPr>
          <w:p w:rsidR="00F427C2" w:rsidRPr="00AE286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220365189"/>
              </w:sdtPr>
              <w:sdtContent>
                <w:r w:rsidR="00F427C2" w:rsidRPr="00AE286A">
                  <w:rPr>
                    <w:rFonts w:ascii="MS Gothic" w:eastAsia="MS Gothic" w:hAnsi="MS Gothic" w:cs="MS Gothic" w:hint="eastAsia"/>
                    <w:sz w:val="16"/>
                    <w:szCs w:val="16"/>
                  </w:rPr>
                  <w:t>☐</w:t>
                </w:r>
              </w:sdtContent>
            </w:sdt>
            <w:r w:rsidR="00F427C2">
              <w:rPr>
                <w:rFonts w:ascii="Georgia" w:hAnsi="Georgia"/>
                <w:sz w:val="16"/>
                <w:szCs w:val="16"/>
              </w:rPr>
              <w:t>Jo</w:t>
            </w:r>
          </w:p>
          <w:p w:rsidR="00F427C2" w:rsidRDefault="00070631" w:rsidP="00BA1BED">
            <w:pPr>
              <w:ind w:left="35"/>
              <w:rPr>
                <w:rFonts w:ascii="Georgia" w:hAnsi="Georgia"/>
                <w:sz w:val="16"/>
                <w:szCs w:val="16"/>
              </w:rPr>
            </w:pPr>
            <w:sdt>
              <w:sdtPr>
                <w:rPr>
                  <w:rFonts w:ascii="Georgia" w:hAnsi="Georgia"/>
                  <w:sz w:val="16"/>
                  <w:szCs w:val="16"/>
                </w:rPr>
                <w:id w:val="1007400750"/>
              </w:sdtPr>
              <w:sdtContent>
                <w:r w:rsidR="00F427C2" w:rsidRPr="00AE286A">
                  <w:rPr>
                    <w:rFonts w:ascii="MS Gothic" w:eastAsia="MS Gothic" w:hAnsi="MS Gothic" w:cs="MS Gothic" w:hint="eastAsia"/>
                    <w:sz w:val="16"/>
                    <w:szCs w:val="16"/>
                  </w:rPr>
                  <w:t>☒</w:t>
                </w:r>
              </w:sdtContent>
            </w:sdt>
            <w:r w:rsidR="00F427C2">
              <w:rPr>
                <w:rFonts w:ascii="Georgia" w:hAnsi="Georgia"/>
                <w:sz w:val="16"/>
                <w:szCs w:val="16"/>
              </w:rPr>
              <w:t>Po</w:t>
            </w:r>
          </w:p>
          <w:p w:rsidR="00F427C2" w:rsidRDefault="00F427C2" w:rsidP="00BA1BED">
            <w:pPr>
              <w:ind w:left="35"/>
              <w:rPr>
                <w:rFonts w:ascii="Georgia" w:hAnsi="Georgia"/>
                <w:sz w:val="16"/>
                <w:szCs w:val="16"/>
              </w:rPr>
            </w:pPr>
          </w:p>
          <w:p w:rsidR="00F427C2" w:rsidRPr="00AE286A" w:rsidRDefault="00F427C2" w:rsidP="00BA1BED">
            <w:pPr>
              <w:ind w:left="35"/>
              <w:rPr>
                <w:rFonts w:ascii="Georgia" w:hAnsi="Georgia"/>
                <w:sz w:val="16"/>
                <w:szCs w:val="16"/>
              </w:rPr>
            </w:pPr>
            <w:r w:rsidRPr="00517A77">
              <w:rPr>
                <w:rFonts w:ascii="Georgia" w:hAnsi="Georgia"/>
                <w:sz w:val="16"/>
                <w:szCs w:val="16"/>
              </w:rPr>
              <w:t>Pronarët përfitues</w:t>
            </w:r>
          </w:p>
          <w:p w:rsidR="00F427C2" w:rsidRPr="00AE286A" w:rsidRDefault="00F427C2" w:rsidP="00BA1BED">
            <w:pPr>
              <w:rPr>
                <w:rFonts w:ascii="Georgia" w:hAnsi="Georgia"/>
                <w:sz w:val="16"/>
                <w:szCs w:val="16"/>
              </w:rPr>
            </w:pPr>
          </w:p>
        </w:tc>
        <w:tc>
          <w:tcPr>
            <w:tcW w:w="850" w:type="dxa"/>
            <w:gridSpan w:val="2"/>
          </w:tcPr>
          <w:p w:rsidR="00F427C2" w:rsidRPr="00AE286A" w:rsidRDefault="00F427C2" w:rsidP="00BA1BED">
            <w:pPr>
              <w:rPr>
                <w:rFonts w:ascii="Georgia" w:hAnsi="Georgia"/>
                <w:sz w:val="16"/>
                <w:szCs w:val="16"/>
              </w:rPr>
            </w:pPr>
            <w:r w:rsidRPr="00AE286A">
              <w:rPr>
                <w:rFonts w:ascii="Georgia" w:hAnsi="Georgia"/>
                <w:sz w:val="16"/>
                <w:szCs w:val="16"/>
              </w:rPr>
              <w:t>Jan. 2021</w:t>
            </w:r>
          </w:p>
        </w:tc>
        <w:tc>
          <w:tcPr>
            <w:tcW w:w="851" w:type="dxa"/>
          </w:tcPr>
          <w:p w:rsidR="00F427C2" w:rsidRPr="00AE286A" w:rsidRDefault="00F427C2" w:rsidP="00BA1BED">
            <w:pPr>
              <w:rPr>
                <w:rFonts w:ascii="Georgia" w:hAnsi="Georgia"/>
                <w:sz w:val="16"/>
                <w:szCs w:val="16"/>
              </w:rPr>
            </w:pPr>
            <w:r>
              <w:rPr>
                <w:rFonts w:ascii="Georgia" w:hAnsi="Georgia"/>
                <w:sz w:val="16"/>
                <w:szCs w:val="16"/>
              </w:rPr>
              <w:t>Dhj</w:t>
            </w:r>
            <w:r w:rsidRPr="00AE286A">
              <w:rPr>
                <w:rFonts w:ascii="Georgia" w:hAnsi="Georgia"/>
                <w:sz w:val="16"/>
                <w:szCs w:val="16"/>
              </w:rPr>
              <w:t>. 2021</w:t>
            </w:r>
          </w:p>
        </w:tc>
      </w:tr>
      <w:tr w:rsidR="00F427C2" w:rsidRPr="00F27B7C"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341" w:type="dxa"/>
            <w:gridSpan w:val="17"/>
            <w:shd w:val="clear" w:color="auto" w:fill="C0504D" w:themeFill="accent2"/>
          </w:tcPr>
          <w:p w:rsidR="00F427C2" w:rsidRPr="00297E46" w:rsidRDefault="00F427C2" w:rsidP="00BA1BED">
            <w:pPr>
              <w:jc w:val="center"/>
              <w:rPr>
                <w:rFonts w:asciiTheme="majorHAnsi" w:hAnsiTheme="majorHAnsi"/>
                <w:b/>
                <w:sz w:val="16"/>
                <w:szCs w:val="16"/>
              </w:rPr>
            </w:pPr>
            <w:r w:rsidRPr="00297E46">
              <w:rPr>
                <w:rFonts w:asciiTheme="majorHAnsi" w:hAnsiTheme="majorHAnsi"/>
                <w:b/>
                <w:sz w:val="24"/>
                <w:szCs w:val="16"/>
                <w:u w:val="single" w:color="76923C" w:themeColor="accent3" w:themeShade="BF"/>
              </w:rPr>
              <w:t>Informacioni i Kontaktit</w:t>
            </w:r>
          </w:p>
        </w:tc>
      </w:tr>
      <w:tr w:rsidR="00F427C2"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F427C2" w:rsidRPr="00297E46" w:rsidRDefault="00F427C2" w:rsidP="00BA1BED">
            <w:pPr>
              <w:rPr>
                <w:rFonts w:asciiTheme="majorHAnsi" w:hAnsiTheme="majorHAnsi"/>
                <w:b/>
              </w:rPr>
            </w:pPr>
            <w:r>
              <w:rPr>
                <w:rFonts w:asciiTheme="majorHAnsi" w:hAnsiTheme="majorHAnsi"/>
                <w:b/>
                <w:u w:val="single" w:color="76923C" w:themeColor="accent3" w:themeShade="BF"/>
              </w:rPr>
              <w:t>Emri i</w:t>
            </w:r>
            <w:r w:rsidRPr="00297E46">
              <w:rPr>
                <w:rFonts w:asciiTheme="majorHAnsi" w:hAnsiTheme="majorHAnsi"/>
                <w:b/>
                <w:u w:val="single" w:color="76923C" w:themeColor="accent3" w:themeShade="BF"/>
              </w:rPr>
              <w:t xml:space="preserve"> personit përgjegjës nga agjencia zbatuese</w:t>
            </w:r>
          </w:p>
        </w:tc>
        <w:tc>
          <w:tcPr>
            <w:tcW w:w="7814" w:type="dxa"/>
            <w:gridSpan w:val="12"/>
            <w:shd w:val="clear" w:color="auto" w:fill="auto"/>
          </w:tcPr>
          <w:p w:rsidR="00F427C2" w:rsidRPr="00FD5FDB" w:rsidRDefault="00F427C2" w:rsidP="00BA1BED">
            <w:pPr>
              <w:rPr>
                <w:rFonts w:ascii="Georgia" w:hAnsi="Georgia"/>
                <w:sz w:val="16"/>
                <w:szCs w:val="16"/>
              </w:rPr>
            </w:pPr>
          </w:p>
        </w:tc>
      </w:tr>
      <w:tr w:rsidR="00F427C2"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F427C2" w:rsidRPr="00297E46" w:rsidRDefault="00F427C2" w:rsidP="00BA1BED">
            <w:pPr>
              <w:rPr>
                <w:rFonts w:asciiTheme="majorHAnsi" w:hAnsiTheme="majorHAnsi"/>
                <w:b/>
              </w:rPr>
            </w:pPr>
            <w:r w:rsidRPr="00297E46">
              <w:rPr>
                <w:rFonts w:asciiTheme="majorHAnsi" w:hAnsiTheme="majorHAnsi"/>
                <w:b/>
                <w:u w:val="single" w:color="76923C" w:themeColor="accent3" w:themeShade="BF"/>
              </w:rPr>
              <w:t>Titulli, Departamenti</w:t>
            </w:r>
          </w:p>
        </w:tc>
        <w:tc>
          <w:tcPr>
            <w:tcW w:w="7814" w:type="dxa"/>
            <w:gridSpan w:val="12"/>
            <w:shd w:val="clear" w:color="auto" w:fill="auto"/>
          </w:tcPr>
          <w:p w:rsidR="00F427C2" w:rsidRPr="00FD5FDB" w:rsidRDefault="00F427C2" w:rsidP="00BA1BED">
            <w:pPr>
              <w:rPr>
                <w:rFonts w:ascii="Georgia" w:hAnsi="Georgia"/>
                <w:sz w:val="16"/>
                <w:szCs w:val="16"/>
              </w:rPr>
            </w:pPr>
          </w:p>
        </w:tc>
      </w:tr>
      <w:tr w:rsidR="00F427C2"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F427C2" w:rsidRPr="00297E46" w:rsidRDefault="00F427C2" w:rsidP="00BA1BED">
            <w:pPr>
              <w:rPr>
                <w:rFonts w:asciiTheme="majorHAnsi" w:hAnsiTheme="majorHAnsi"/>
                <w:b/>
              </w:rPr>
            </w:pPr>
            <w:r w:rsidRPr="00297E46">
              <w:rPr>
                <w:rFonts w:asciiTheme="majorHAnsi" w:hAnsiTheme="majorHAnsi"/>
                <w:b/>
                <w:u w:val="single" w:color="76923C" w:themeColor="accent3" w:themeShade="BF"/>
              </w:rPr>
              <w:t>Email dhe Telefon</w:t>
            </w:r>
          </w:p>
        </w:tc>
        <w:tc>
          <w:tcPr>
            <w:tcW w:w="7814" w:type="dxa"/>
            <w:gridSpan w:val="12"/>
            <w:shd w:val="clear" w:color="auto" w:fill="auto"/>
          </w:tcPr>
          <w:p w:rsidR="00F427C2" w:rsidRPr="00FD5FDB" w:rsidRDefault="00F427C2" w:rsidP="00BA1BED">
            <w:pPr>
              <w:rPr>
                <w:rFonts w:ascii="Georgia" w:hAnsi="Georgia"/>
                <w:sz w:val="16"/>
                <w:szCs w:val="16"/>
              </w:rPr>
            </w:pPr>
          </w:p>
        </w:tc>
      </w:tr>
      <w:tr w:rsidR="00F427C2"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F427C2" w:rsidRPr="00297E46" w:rsidRDefault="00F427C2" w:rsidP="00BA1BED">
            <w:pPr>
              <w:pStyle w:val="TableParagraph"/>
              <w:tabs>
                <w:tab w:val="left" w:pos="1945"/>
              </w:tabs>
              <w:spacing w:before="120" w:after="120"/>
              <w:ind w:left="33"/>
              <w:rPr>
                <w:rFonts w:asciiTheme="majorHAnsi" w:hAnsiTheme="majorHAnsi"/>
                <w:b/>
              </w:rPr>
            </w:pPr>
            <w:r w:rsidRPr="00297E46">
              <w:rPr>
                <w:rFonts w:asciiTheme="majorHAnsi" w:hAnsiTheme="majorHAnsi"/>
                <w:b/>
                <w:u w:val="single" w:color="76923C" w:themeColor="accent3" w:themeShade="BF"/>
              </w:rPr>
              <w:t>Aktorë të tjerë të përfshirë</w:t>
            </w:r>
          </w:p>
        </w:tc>
        <w:tc>
          <w:tcPr>
            <w:tcW w:w="1473" w:type="dxa"/>
            <w:gridSpan w:val="3"/>
            <w:shd w:val="clear" w:color="auto" w:fill="D99594" w:themeFill="accent2" w:themeFillTint="99"/>
          </w:tcPr>
          <w:p w:rsidR="00F427C2" w:rsidRPr="00297E46" w:rsidRDefault="00F427C2" w:rsidP="00BA1BED">
            <w:pPr>
              <w:rPr>
                <w:rFonts w:asciiTheme="majorHAnsi" w:hAnsiTheme="majorHAnsi"/>
                <w:b/>
              </w:rPr>
            </w:pPr>
            <w:r w:rsidRPr="00297E46">
              <w:rPr>
                <w:rFonts w:asciiTheme="majorHAnsi" w:hAnsiTheme="majorHAnsi"/>
                <w:b/>
                <w:u w:val="single" w:color="76923C" w:themeColor="accent3" w:themeShade="BF"/>
              </w:rPr>
              <w:t>Aktorët shtetërorë të përfshirë</w:t>
            </w:r>
          </w:p>
        </w:tc>
        <w:tc>
          <w:tcPr>
            <w:tcW w:w="7814" w:type="dxa"/>
            <w:gridSpan w:val="12"/>
            <w:shd w:val="clear" w:color="auto" w:fill="auto"/>
          </w:tcPr>
          <w:p w:rsidR="00F427C2" w:rsidRPr="00FD5FDB" w:rsidRDefault="00F427C2" w:rsidP="00BA1BED">
            <w:pPr>
              <w:rPr>
                <w:rFonts w:ascii="Georgia" w:hAnsi="Georgia"/>
                <w:sz w:val="16"/>
                <w:szCs w:val="16"/>
              </w:rPr>
            </w:pPr>
          </w:p>
          <w:p w:rsidR="00F427C2" w:rsidRPr="009C02F9" w:rsidRDefault="00F427C2" w:rsidP="00BA1BED">
            <w:pPr>
              <w:rPr>
                <w:rFonts w:ascii="Georgia" w:hAnsi="Georgia"/>
                <w:sz w:val="20"/>
                <w:szCs w:val="20"/>
              </w:rPr>
            </w:pPr>
            <w:r w:rsidRPr="00297E46">
              <w:rPr>
                <w:rFonts w:ascii="Georgia" w:eastAsia="Arial" w:hAnsi="Georgia" w:cs="Arial"/>
                <w:b/>
                <w:i/>
                <w:color w:val="000000"/>
                <w:sz w:val="20"/>
                <w:szCs w:val="20"/>
              </w:rPr>
              <w:t xml:space="preserve">Agjensi të tjera qeveritare të përfshira: </w:t>
            </w:r>
            <w:r w:rsidRPr="00297E46">
              <w:rPr>
                <w:rFonts w:ascii="Georgia" w:eastAsia="Arial" w:hAnsi="Georgia" w:cs="Arial"/>
                <w:i/>
                <w:color w:val="000000"/>
                <w:sz w:val="20"/>
                <w:szCs w:val="20"/>
              </w:rPr>
              <w:t>Qëndra Kombëtare e Biznesit</w:t>
            </w:r>
          </w:p>
        </w:tc>
      </w:tr>
    </w:tbl>
    <w:p w:rsidR="00F427C2" w:rsidRDefault="00F427C2" w:rsidP="00F427C2">
      <w:pPr>
        <w:rPr>
          <w:rFonts w:ascii="Georgia" w:eastAsia="Arial" w:hAnsi="Georgia"/>
          <w:b/>
          <w:color w:val="000000" w:themeColor="text1"/>
          <w:sz w:val="16"/>
          <w:szCs w:val="16"/>
          <w:lang w:eastAsia="es-ES_tradnl"/>
        </w:rPr>
      </w:pPr>
    </w:p>
    <w:p w:rsidR="00F427C2" w:rsidRDefault="00F427C2" w:rsidP="00F427C2">
      <w:pPr>
        <w:rPr>
          <w:rFonts w:ascii="Georgia" w:eastAsia="Arial" w:hAnsi="Georgia"/>
          <w:b/>
          <w:color w:val="000000" w:themeColor="text1"/>
          <w:sz w:val="16"/>
          <w:szCs w:val="16"/>
          <w:lang w:eastAsia="es-ES_tradnl"/>
        </w:rPr>
      </w:pPr>
    </w:p>
    <w:p w:rsidR="00F427C2" w:rsidRDefault="00F427C2" w:rsidP="00F427C2">
      <w:pPr>
        <w:rPr>
          <w:rFonts w:ascii="Georgia" w:eastAsia="Arial" w:hAnsi="Georgia"/>
          <w:b/>
          <w:color w:val="000000" w:themeColor="text1"/>
          <w:sz w:val="16"/>
          <w:szCs w:val="16"/>
          <w:lang w:eastAsia="es-ES_tradnl"/>
        </w:rPr>
      </w:pPr>
    </w:p>
    <w:p w:rsidR="00E1538C" w:rsidRPr="00030ECA" w:rsidRDefault="00E1538C" w:rsidP="009C0FEF">
      <w:pPr>
        <w:rPr>
          <w:rFonts w:asciiTheme="majorHAnsi" w:eastAsia="Arial" w:hAnsiTheme="majorHAnsi"/>
          <w:b/>
          <w:color w:val="000000" w:themeColor="text1"/>
          <w:sz w:val="20"/>
          <w:szCs w:val="20"/>
          <w:lang w:eastAsia="es-ES_tradnl"/>
        </w:rPr>
      </w:pPr>
    </w:p>
    <w:p w:rsidR="00E1538C" w:rsidRPr="00030ECA" w:rsidRDefault="00E1538C" w:rsidP="009C0FEF">
      <w:pPr>
        <w:rPr>
          <w:rFonts w:asciiTheme="majorHAnsi" w:eastAsia="Arial" w:hAnsiTheme="majorHAnsi"/>
          <w:b/>
          <w:color w:val="000000" w:themeColor="text1"/>
          <w:sz w:val="20"/>
          <w:szCs w:val="20"/>
          <w:lang w:eastAsia="es-ES_tradnl"/>
        </w:rPr>
      </w:pPr>
    </w:p>
    <w:p w:rsidR="00E1538C" w:rsidRPr="00030ECA" w:rsidRDefault="00E1538C" w:rsidP="009C0FEF">
      <w:pPr>
        <w:rPr>
          <w:rFonts w:asciiTheme="majorHAnsi" w:eastAsia="Arial" w:hAnsiTheme="majorHAnsi"/>
          <w:b/>
          <w:color w:val="000000" w:themeColor="text1"/>
          <w:sz w:val="20"/>
          <w:szCs w:val="20"/>
          <w:lang w:eastAsia="es-ES_tradnl"/>
        </w:rPr>
      </w:pPr>
    </w:p>
    <w:p w:rsidR="00E1538C" w:rsidRPr="00030ECA" w:rsidRDefault="00E1538C" w:rsidP="009C0FEF">
      <w:pPr>
        <w:rPr>
          <w:rFonts w:asciiTheme="majorHAnsi" w:eastAsia="Arial" w:hAnsiTheme="majorHAnsi"/>
          <w:b/>
          <w:color w:val="000000" w:themeColor="text1"/>
          <w:sz w:val="20"/>
          <w:szCs w:val="20"/>
          <w:lang w:eastAsia="es-ES_tradnl"/>
        </w:rPr>
      </w:pPr>
    </w:p>
    <w:p w:rsidR="00E1538C" w:rsidRDefault="00E1538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5C0CD0" w:rsidRDefault="005C0CD0"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DE2AEC" w:rsidRDefault="00DE2AEC" w:rsidP="009C0FEF">
      <w:pPr>
        <w:rPr>
          <w:rFonts w:asciiTheme="majorHAnsi" w:eastAsia="Arial" w:hAnsiTheme="majorHAnsi"/>
          <w:b/>
          <w:color w:val="000000" w:themeColor="text1"/>
          <w:sz w:val="20"/>
          <w:szCs w:val="20"/>
          <w:lang w:eastAsia="es-ES_tradnl"/>
        </w:rPr>
      </w:pPr>
    </w:p>
    <w:p w:rsidR="00E1538C" w:rsidRPr="00030ECA" w:rsidRDefault="00E1538C" w:rsidP="009C0FEF">
      <w:pPr>
        <w:rPr>
          <w:rFonts w:asciiTheme="majorHAnsi" w:eastAsia="Arial" w:hAnsiTheme="majorHAnsi"/>
          <w:b/>
          <w:color w:val="000000" w:themeColor="text1"/>
          <w:sz w:val="20"/>
          <w:szCs w:val="20"/>
          <w:lang w:eastAsia="es-ES_tradnl"/>
        </w:rPr>
      </w:pPr>
    </w:p>
    <w:p w:rsidR="00E1538C" w:rsidRDefault="00E1538C" w:rsidP="009C0FEF">
      <w:pPr>
        <w:rPr>
          <w:rFonts w:asciiTheme="majorHAnsi" w:eastAsia="Arial" w:hAnsiTheme="majorHAnsi"/>
          <w:b/>
          <w:color w:val="000000" w:themeColor="text1"/>
          <w:sz w:val="20"/>
          <w:szCs w:val="20"/>
          <w:lang w:eastAsia="es-ES_tradnl"/>
        </w:rPr>
      </w:pPr>
    </w:p>
    <w:p w:rsidR="00A12913" w:rsidRDefault="00A12913" w:rsidP="009C0FEF">
      <w:pPr>
        <w:rPr>
          <w:rFonts w:asciiTheme="majorHAnsi" w:eastAsia="Arial" w:hAnsiTheme="majorHAnsi"/>
          <w:b/>
          <w:color w:val="000000" w:themeColor="text1"/>
          <w:sz w:val="20"/>
          <w:szCs w:val="20"/>
          <w:lang w:eastAsia="es-ES_tradnl"/>
        </w:rPr>
      </w:pPr>
    </w:p>
    <w:p w:rsidR="00A12913" w:rsidRPr="00030ECA" w:rsidRDefault="00A12913" w:rsidP="009C0FEF">
      <w:pPr>
        <w:rPr>
          <w:rFonts w:asciiTheme="majorHAnsi" w:eastAsia="Arial" w:hAnsiTheme="majorHAnsi"/>
          <w:b/>
          <w:color w:val="000000" w:themeColor="text1"/>
          <w:sz w:val="20"/>
          <w:szCs w:val="20"/>
          <w:lang w:eastAsia="es-ES_tradnl"/>
        </w:rPr>
      </w:pPr>
    </w:p>
    <w:p w:rsidR="00E1538C" w:rsidRPr="00030ECA" w:rsidRDefault="00E1538C" w:rsidP="009C0FEF">
      <w:pPr>
        <w:rPr>
          <w:rFonts w:asciiTheme="majorHAnsi" w:eastAsia="Arial" w:hAnsiTheme="majorHAnsi"/>
          <w:b/>
          <w:color w:val="000000" w:themeColor="text1"/>
          <w:sz w:val="20"/>
          <w:szCs w:val="20"/>
          <w:lang w:eastAsia="es-ES_tradnl"/>
        </w:rPr>
      </w:pPr>
    </w:p>
    <w:p w:rsidR="00E86D7B" w:rsidRPr="00030ECA" w:rsidRDefault="00070631" w:rsidP="009C0FEF">
      <w:pPr>
        <w:rPr>
          <w:rFonts w:asciiTheme="majorHAnsi" w:eastAsia="Arial" w:hAnsiTheme="majorHAnsi"/>
          <w:b/>
          <w:color w:val="000000" w:themeColor="text1"/>
          <w:sz w:val="20"/>
          <w:szCs w:val="20"/>
          <w:lang w:eastAsia="es-ES_tradnl"/>
        </w:rPr>
      </w:pPr>
      <w:r w:rsidRPr="00070631">
        <w:rPr>
          <w:rFonts w:asciiTheme="majorHAnsi" w:eastAsia="Arial" w:hAnsiTheme="majorHAnsi"/>
          <w:b/>
          <w:noProof/>
          <w:color w:val="000000" w:themeColor="text1"/>
          <w:sz w:val="20"/>
          <w:szCs w:val="20"/>
          <w:lang w:val="en-GB" w:eastAsia="en-GB" w:bidi="ar-SA"/>
        </w:rPr>
        <w:pict>
          <v:shape id="_x0000_s1050" type="#_x0000_t202" style="position:absolute;margin-left:-64.3pt;margin-top:-40.45pt;width:613.5pt;height:67.5pt;z-index:251890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" fillcolor="#c0504d [3205]" strokecolor="#c0504d [3205]" strokeweight="2pt">
            <v:textbox>
              <w:txbxContent>
                <w:p w:rsidR="00F85C15" w:rsidRPr="009620C0" w:rsidRDefault="00F85C15" w:rsidP="00367A7E">
                  <w:pPr>
                    <w:rPr>
                      <w:rFonts w:asciiTheme="majorHAnsi" w:hAnsiTheme="majorHAnsi"/>
                      <w:b/>
                      <w:color w:val="FFFFFF" w:themeColor="background1"/>
                      <w:sz w:val="32"/>
                      <w:lang w:val="en-GB"/>
                    </w:rPr>
                  </w:pPr>
                  <w:r w:rsidRPr="009620C0">
                    <w:rPr>
                      <w:rFonts w:asciiTheme="majorHAnsi" w:hAnsiTheme="majorHAnsi"/>
                      <w:b/>
                      <w:color w:val="FFFFFF" w:themeColor="background1"/>
                      <w:sz w:val="32"/>
                      <w:lang w:val="en-GB"/>
                    </w:rPr>
                    <w:t>Komponenti 2</w:t>
                  </w:r>
                </w:p>
                <w:p w:rsidR="00F85C15" w:rsidRPr="009620C0" w:rsidRDefault="00F85C15" w:rsidP="00367A7E">
                  <w:r w:rsidRPr="009620C0">
                    <w:rPr>
                      <w:rFonts w:asciiTheme="majorHAnsi" w:hAnsiTheme="majorHAnsi"/>
                      <w:b/>
                      <w:color w:val="FFFFFF" w:themeColor="background1"/>
                      <w:sz w:val="32"/>
                      <w:lang w:val="en-GB"/>
                    </w:rPr>
                    <w:t>Qeverisja Dixhitale: Shërbimet Publike</w:t>
                  </w:r>
                </w:p>
              </w:txbxContent>
            </v:textbox>
          </v:shape>
        </w:pict>
      </w:r>
    </w:p>
    <w:p w:rsidR="008B053A" w:rsidRPr="00030ECA" w:rsidRDefault="008B053A" w:rsidP="009C0FEF">
      <w:pPr>
        <w:rPr>
          <w:rFonts w:asciiTheme="majorHAnsi" w:eastAsia="Arial" w:hAnsiTheme="majorHAnsi"/>
          <w:b/>
          <w:color w:val="000000" w:themeColor="text1"/>
          <w:sz w:val="20"/>
          <w:szCs w:val="20"/>
          <w:lang w:eastAsia="es-ES_tradnl"/>
        </w:rPr>
      </w:pPr>
    </w:p>
    <w:p w:rsidR="008B053A" w:rsidRPr="00030ECA" w:rsidRDefault="008B053A" w:rsidP="009C0FEF">
      <w:pPr>
        <w:rPr>
          <w:rFonts w:asciiTheme="majorHAnsi" w:eastAsia="Arial" w:hAnsiTheme="majorHAnsi"/>
          <w:b/>
          <w:color w:val="000000" w:themeColor="text1"/>
          <w:sz w:val="20"/>
          <w:szCs w:val="20"/>
          <w:lang w:eastAsia="es-ES_tradnl"/>
        </w:rPr>
      </w:pPr>
    </w:p>
    <w:p w:rsidR="008B053A" w:rsidRPr="00030ECA" w:rsidRDefault="008B053A" w:rsidP="009C0FEF">
      <w:pPr>
        <w:rPr>
          <w:rFonts w:asciiTheme="majorHAnsi" w:eastAsia="Arial" w:hAnsiTheme="majorHAnsi"/>
          <w:b/>
          <w:color w:val="000000" w:themeColor="text1"/>
          <w:sz w:val="20"/>
          <w:szCs w:val="20"/>
          <w:lang w:eastAsia="es-ES_tradnl"/>
        </w:rPr>
      </w:pPr>
    </w:p>
    <w:p w:rsidR="00367A7E" w:rsidRPr="00030ECA" w:rsidRDefault="00367A7E" w:rsidP="00367A7E">
      <w:pPr>
        <w:rPr>
          <w:rFonts w:asciiTheme="majorHAnsi" w:hAnsiTheme="majorHAnsi"/>
          <w:b/>
          <w:i/>
          <w:sz w:val="20"/>
          <w:szCs w:val="20"/>
        </w:rPr>
      </w:pPr>
      <w:r w:rsidRPr="00030ECA">
        <w:rPr>
          <w:rFonts w:asciiTheme="majorHAnsi" w:hAnsiTheme="majorHAnsi"/>
          <w:b/>
          <w:i/>
          <w:sz w:val="20"/>
          <w:szCs w:val="20"/>
        </w:rPr>
        <w:t>Pse është qeverisja dixhitale një p</w:t>
      </w:r>
      <w:r w:rsidR="002C4D67">
        <w:rPr>
          <w:rFonts w:asciiTheme="majorHAnsi" w:hAnsiTheme="majorHAnsi"/>
          <w:b/>
          <w:i/>
          <w:sz w:val="20"/>
          <w:szCs w:val="20"/>
        </w:rPr>
        <w:t xml:space="preserve">rioritet </w:t>
      </w:r>
      <w:r w:rsidRPr="00030ECA">
        <w:rPr>
          <w:rFonts w:asciiTheme="majorHAnsi" w:hAnsiTheme="majorHAnsi"/>
          <w:b/>
          <w:i/>
          <w:sz w:val="20"/>
          <w:szCs w:val="20"/>
        </w:rPr>
        <w:t>për Shqipërinë?</w:t>
      </w:r>
    </w:p>
    <w:p w:rsidR="00595A59" w:rsidRPr="00DE2AEC" w:rsidRDefault="00595A59" w:rsidP="00595A59">
      <w:pPr>
        <w:pStyle w:val="BodyText"/>
        <w:spacing w:before="240" w:after="240"/>
        <w:ind w:right="108"/>
        <w:jc w:val="both"/>
        <w:rPr>
          <w:rFonts w:ascii="Georgia" w:hAnsi="Georgia" w:cs="Gotham Narrow"/>
          <w:color w:val="000000"/>
          <w:sz w:val="22"/>
        </w:rPr>
      </w:pPr>
      <w:r w:rsidRPr="00DE2AEC">
        <w:rPr>
          <w:rFonts w:ascii="Georgia" w:hAnsi="Georgia" w:cs="Gotham Narrow"/>
          <w:color w:val="000000"/>
          <w:sz w:val="22"/>
        </w:rPr>
        <w:t xml:space="preserve">Në botën moderne të globalizuar, suksesi ekonomik dhe cilësia e lartë e jetës arrihen në vendet që i japin përparësi përdorimit të teknologjisë me qëllim përmirësimin e shoqërisë përmes zgjerimit të njohurive dhe shërbimeve publike dhe ofrimit të tyre.Zhvillimi i shoqërisë së informacionit në </w:t>
      </w:r>
      <w:r w:rsidR="00085945">
        <w:rPr>
          <w:rFonts w:ascii="Georgia" w:hAnsi="Georgia" w:cs="Gotham Narrow"/>
          <w:color w:val="000000"/>
          <w:sz w:val="22"/>
        </w:rPr>
        <w:t>vend</w:t>
      </w:r>
      <w:r w:rsidRPr="00DE2AEC">
        <w:rPr>
          <w:rFonts w:ascii="Georgia" w:hAnsi="Georgia" w:cs="Gotham Narrow"/>
          <w:color w:val="000000"/>
          <w:sz w:val="22"/>
        </w:rPr>
        <w:t xml:space="preserve"> është një objektiv i përbashkët në të gjithë sektorin publik, akademinë, organizatat joqeveritare (OJQ), organizatat e shoqërisë civile (OSHC) dhe sektorin privat.Arritja e këtij objektivi kërkon një koordinim dhe harmonizim të </w:t>
      </w:r>
      <w:r w:rsidR="00085945">
        <w:rPr>
          <w:rFonts w:ascii="Georgia" w:hAnsi="Georgia" w:cs="Gotham Narrow"/>
          <w:color w:val="000000"/>
          <w:sz w:val="22"/>
        </w:rPr>
        <w:t>konsoliduar</w:t>
      </w:r>
      <w:r w:rsidRPr="00DE2AEC">
        <w:rPr>
          <w:rFonts w:ascii="Georgia" w:hAnsi="Georgia" w:cs="Gotham Narrow"/>
          <w:color w:val="000000"/>
          <w:sz w:val="22"/>
        </w:rPr>
        <w:t xml:space="preserve"> midis të gjithë sektorëve dhe aktorëve.Prandaj, dhe për vendin tonë zhvillimi i ekonomisë së bazuar në dije, administrata publike efikase dhe efektive dhe përfshirja e të gjithë qytetarëve në organizimin e jetës publike kanë një rëndësi të veçantë.</w:t>
      </w:r>
    </w:p>
    <w:p w:rsidR="00F82969" w:rsidRPr="00F82969" w:rsidRDefault="00F82969" w:rsidP="00F82969">
      <w:pPr>
        <w:pStyle w:val="BodyText"/>
        <w:spacing w:before="240" w:after="240"/>
        <w:ind w:right="108"/>
        <w:jc w:val="both"/>
        <w:rPr>
          <w:rFonts w:ascii="Georgia" w:hAnsi="Georgia" w:cs="Gotham Narrow"/>
          <w:color w:val="000000"/>
          <w:sz w:val="22"/>
        </w:rPr>
      </w:pPr>
      <w:r w:rsidRPr="00F82969">
        <w:rPr>
          <w:rFonts w:ascii="Georgia" w:hAnsi="Georgia" w:cs="Gotham Narrow"/>
          <w:color w:val="000000"/>
          <w:sz w:val="22"/>
        </w:rPr>
        <w:t xml:space="preserve">Në </w:t>
      </w:r>
      <w:r w:rsidR="00085945">
        <w:rPr>
          <w:rFonts w:ascii="Georgia" w:hAnsi="Georgia" w:cs="Gotham Narrow"/>
          <w:color w:val="000000"/>
          <w:sz w:val="22"/>
        </w:rPr>
        <w:t>vend</w:t>
      </w:r>
      <w:r w:rsidRPr="00F82969">
        <w:rPr>
          <w:rFonts w:ascii="Georgia" w:hAnsi="Georgia" w:cs="Gotham Narrow"/>
          <w:color w:val="000000"/>
          <w:sz w:val="22"/>
        </w:rPr>
        <w:t>, Teknologjitë e Informacionit dhe Komunikimit (TIK) po përdoren gjithnjë e më shumë si një mjet që</w:t>
      </w:r>
      <w:r w:rsidR="00085945">
        <w:rPr>
          <w:rFonts w:ascii="Georgia" w:hAnsi="Georgia" w:cs="Gotham Narrow"/>
          <w:color w:val="000000"/>
          <w:sz w:val="22"/>
        </w:rPr>
        <w:t xml:space="preserve"> shërben</w:t>
      </w:r>
      <w:r w:rsidRPr="00F82969">
        <w:rPr>
          <w:rFonts w:ascii="Georgia" w:hAnsi="Georgia" w:cs="Gotham Narrow"/>
          <w:color w:val="000000"/>
          <w:sz w:val="22"/>
        </w:rPr>
        <w:t xml:space="preserve"> për transformimin e përmirësuar të jetës së përditshme, organizimin e punës, tregjet ekonomike </w:t>
      </w:r>
      <w:r w:rsidR="00085945">
        <w:rPr>
          <w:rFonts w:ascii="Georgia" w:hAnsi="Georgia" w:cs="Gotham Narrow"/>
          <w:color w:val="000000"/>
          <w:sz w:val="22"/>
        </w:rPr>
        <w:t xml:space="preserve">duke krijuar kështu mundësi dhe modele të reja për biznesin, pjesëmarrjen </w:t>
      </w:r>
      <w:r w:rsidRPr="00F82969">
        <w:rPr>
          <w:rFonts w:ascii="Georgia" w:hAnsi="Georgia" w:cs="Gotham Narrow"/>
          <w:color w:val="000000"/>
          <w:sz w:val="22"/>
        </w:rPr>
        <w:t>qytetare dhe ndërveprim</w:t>
      </w:r>
      <w:r w:rsidR="00085945">
        <w:rPr>
          <w:rFonts w:ascii="Georgia" w:hAnsi="Georgia" w:cs="Gotham Narrow"/>
          <w:color w:val="000000"/>
          <w:sz w:val="22"/>
        </w:rPr>
        <w:t>in</w:t>
      </w:r>
      <w:r>
        <w:rPr>
          <w:rFonts w:ascii="Georgia" w:hAnsi="Georgia" w:cs="Gotham Narrow"/>
          <w:color w:val="000000"/>
          <w:sz w:val="22"/>
        </w:rPr>
        <w:t xml:space="preserve"> me qeverinë drejt një</w:t>
      </w:r>
      <w:r w:rsidR="00085945">
        <w:rPr>
          <w:rFonts w:ascii="Georgia" w:hAnsi="Georgia" w:cs="Gotham Narrow"/>
          <w:color w:val="000000"/>
          <w:sz w:val="22"/>
        </w:rPr>
        <w:t xml:space="preserve"> modeli transparent qeverisës. Në </w:t>
      </w:r>
      <w:r w:rsidRPr="00F82969">
        <w:rPr>
          <w:rFonts w:ascii="Georgia" w:hAnsi="Georgia" w:cs="Gotham Narrow"/>
          <w:color w:val="000000"/>
          <w:sz w:val="22"/>
        </w:rPr>
        <w:t>këtë këndvështrim, vëmendje e veçantë i kushtohet lehtësimit të të dhënave të hapura në administratën publike, me qëllim që të dhënat dhe burimet e informacionit të krijuara nga administrata publike të bëhen lehtësisht të arritshme për shoqërinë, duke krijuar kështu një parakusht për promovimin e ideve, shërbimeve dhe produkteve të reja inovative.</w:t>
      </w:r>
    </w:p>
    <w:p w:rsidR="00595A59" w:rsidRPr="00030ECA" w:rsidRDefault="00F82969" w:rsidP="00F82969">
      <w:pPr>
        <w:pStyle w:val="BodyText"/>
        <w:spacing w:before="240" w:after="240"/>
        <w:ind w:right="108"/>
        <w:jc w:val="both"/>
        <w:rPr>
          <w:rFonts w:asciiTheme="majorHAnsi" w:hAnsiTheme="majorHAnsi"/>
          <w:sz w:val="20"/>
          <w:szCs w:val="20"/>
        </w:rPr>
      </w:pPr>
      <w:r w:rsidRPr="00F82969">
        <w:rPr>
          <w:rFonts w:ascii="Georgia" w:hAnsi="Georgia" w:cs="Gotham Narrow"/>
          <w:color w:val="000000"/>
          <w:sz w:val="22"/>
        </w:rPr>
        <w:t>Përdorimi i teknologjisë dhe inovacionit mund të ndihmojë në optimizimin e pr</w:t>
      </w:r>
      <w:r w:rsidR="00593523">
        <w:rPr>
          <w:rFonts w:ascii="Georgia" w:hAnsi="Georgia" w:cs="Gotham Narrow"/>
          <w:color w:val="000000"/>
          <w:sz w:val="22"/>
        </w:rPr>
        <w:t>o</w:t>
      </w:r>
      <w:r w:rsidR="00593523" w:rsidRPr="00593523">
        <w:rPr>
          <w:rFonts w:ascii="Georgia" w:hAnsi="Georgia" w:cs="Gotham Narrow"/>
          <w:color w:val="000000"/>
          <w:sz w:val="22"/>
        </w:rPr>
        <w:t>ç</w:t>
      </w:r>
      <w:r w:rsidRPr="00F82969">
        <w:rPr>
          <w:rFonts w:ascii="Georgia" w:hAnsi="Georgia" w:cs="Gotham Narrow"/>
          <w:color w:val="000000"/>
          <w:sz w:val="22"/>
        </w:rPr>
        <w:t>eseve operacionale në administratën publike dhe rritjen e efikasitetit të saj.T</w:t>
      </w:r>
      <w:r w:rsidR="00085945">
        <w:rPr>
          <w:rFonts w:ascii="Georgia" w:hAnsi="Georgia" w:cs="Gotham Narrow"/>
          <w:color w:val="000000"/>
          <w:sz w:val="22"/>
        </w:rPr>
        <w:t>hjeshtimi i ofrimit të shërbimeve</w:t>
      </w:r>
      <w:r w:rsidRPr="00F82969">
        <w:rPr>
          <w:rFonts w:ascii="Georgia" w:hAnsi="Georgia" w:cs="Gotham Narrow"/>
          <w:color w:val="000000"/>
          <w:sz w:val="22"/>
        </w:rPr>
        <w:t xml:space="preserve"> publik</w:t>
      </w:r>
      <w:r w:rsidR="00085945">
        <w:rPr>
          <w:rFonts w:ascii="Georgia" w:hAnsi="Georgia" w:cs="Gotham Narrow"/>
          <w:color w:val="000000"/>
          <w:sz w:val="22"/>
        </w:rPr>
        <w:t>e</w:t>
      </w:r>
      <w:r w:rsidRPr="00F82969">
        <w:rPr>
          <w:rFonts w:ascii="Georgia" w:hAnsi="Georgia" w:cs="Gotham Narrow"/>
          <w:color w:val="000000"/>
          <w:sz w:val="22"/>
        </w:rPr>
        <w:t xml:space="preserve">, përmes shërbimeve elektronike efektive dhe ndërveprimit të sistemeve </w:t>
      </w:r>
      <w:r w:rsidR="00085945">
        <w:rPr>
          <w:rFonts w:ascii="Georgia" w:hAnsi="Georgia" w:cs="Gotham Narrow"/>
          <w:color w:val="000000"/>
          <w:sz w:val="22"/>
        </w:rPr>
        <w:t>të informacionit pritet të nxisin</w:t>
      </w:r>
      <w:r w:rsidRPr="00F82969">
        <w:rPr>
          <w:rFonts w:ascii="Georgia" w:hAnsi="Georgia" w:cs="Gotham Narrow"/>
          <w:color w:val="000000"/>
          <w:sz w:val="22"/>
        </w:rPr>
        <w:t xml:space="preserve"> rritjen ekonomike përmes uljes së barrës administrative dhe kostove për qytetarët dhe bizneset dhe rritjen e efikasitetit të institucioneve të shërbimit publik.</w:t>
      </w:r>
    </w:p>
    <w:p w:rsidR="00595A59" w:rsidRPr="00030ECA" w:rsidRDefault="00595A59" w:rsidP="00595A59">
      <w:pPr>
        <w:pStyle w:val="BodyText"/>
        <w:spacing w:before="240" w:after="240"/>
        <w:ind w:right="108"/>
        <w:rPr>
          <w:rFonts w:asciiTheme="majorHAnsi" w:hAnsiTheme="majorHAnsi"/>
          <w:b/>
          <w:i/>
          <w:sz w:val="20"/>
          <w:szCs w:val="20"/>
        </w:rPr>
      </w:pPr>
      <w:r w:rsidRPr="00030ECA">
        <w:rPr>
          <w:rFonts w:asciiTheme="majorHAnsi" w:hAnsiTheme="majorHAnsi"/>
          <w:b/>
          <w:i/>
          <w:sz w:val="20"/>
          <w:szCs w:val="20"/>
        </w:rPr>
        <w:t xml:space="preserve">Përpjekjet </w:t>
      </w:r>
      <w:r w:rsidR="009971F7">
        <w:rPr>
          <w:rFonts w:asciiTheme="majorHAnsi" w:hAnsiTheme="majorHAnsi"/>
          <w:b/>
          <w:i/>
          <w:sz w:val="20"/>
          <w:szCs w:val="20"/>
        </w:rPr>
        <w:t xml:space="preserve"> </w:t>
      </w:r>
      <w:r w:rsidRPr="00030ECA">
        <w:rPr>
          <w:rFonts w:asciiTheme="majorHAnsi" w:hAnsiTheme="majorHAnsi"/>
          <w:b/>
          <w:i/>
          <w:sz w:val="20"/>
          <w:szCs w:val="20"/>
        </w:rPr>
        <w:t>dhe përparimi i qeverisë</w:t>
      </w:r>
    </w:p>
    <w:p w:rsidR="009971F7" w:rsidRDefault="009971F7" w:rsidP="00C10FC3">
      <w:pPr>
        <w:widowControl/>
        <w:autoSpaceDE/>
        <w:autoSpaceDN/>
        <w:spacing w:before="120" w:after="120"/>
        <w:jc w:val="both"/>
        <w:rPr>
          <w:rFonts w:ascii="Georgia" w:hAnsi="Georgia" w:cs="Gotham Narrow"/>
          <w:color w:val="000000"/>
          <w:szCs w:val="24"/>
        </w:rPr>
      </w:pPr>
      <w:r w:rsidRPr="009971F7">
        <w:rPr>
          <w:rFonts w:ascii="Georgia" w:hAnsi="Georgia" w:cs="Gotham Narrow"/>
          <w:color w:val="000000"/>
          <w:szCs w:val="24"/>
        </w:rPr>
        <w:t>Që nga viti 2013, Qeveria e Shqipërisë ka ndjekur një reformë novatore që rigjeneron mënyrën se si administrata publike u jep shërbime qytetarëve të saj drejt ofrimit të shërbimeve publike online dhe dixhitalizimit të plotë të pro</w:t>
      </w:r>
      <w:r>
        <w:rPr>
          <w:rFonts w:ascii="Georgia" w:hAnsi="Georgia" w:cs="Gotham Narrow"/>
          <w:color w:val="000000"/>
          <w:szCs w:val="24"/>
        </w:rPr>
        <w:t>ç</w:t>
      </w:r>
      <w:r w:rsidRPr="009971F7">
        <w:rPr>
          <w:rFonts w:ascii="Georgia" w:hAnsi="Georgia" w:cs="Gotham Narrow"/>
          <w:color w:val="000000"/>
          <w:szCs w:val="24"/>
        </w:rPr>
        <w:t>eseve të punës së administratës. Kjo reformë merr një përqasje</w:t>
      </w:r>
      <w:r>
        <w:rPr>
          <w:rFonts w:ascii="Georgia" w:hAnsi="Georgia" w:cs="Gotham Narrow"/>
          <w:color w:val="000000"/>
          <w:szCs w:val="24"/>
        </w:rPr>
        <w:t xml:space="preserve"> me në qendër qytetarët</w:t>
      </w:r>
      <w:r w:rsidRPr="009971F7">
        <w:rPr>
          <w:rFonts w:ascii="Georgia" w:hAnsi="Georgia" w:cs="Gotham Narrow"/>
          <w:color w:val="000000"/>
          <w:szCs w:val="24"/>
        </w:rPr>
        <w:t xml:space="preserve"> dhe mbështetet shumë tek inovacioni dhe përdorimi i teknologjisë së informacionit (IT) për të përmirësuar standardet, pro</w:t>
      </w:r>
      <w:r>
        <w:rPr>
          <w:rFonts w:ascii="Georgia" w:hAnsi="Georgia" w:cs="Gotham Narrow"/>
          <w:color w:val="000000"/>
          <w:szCs w:val="24"/>
        </w:rPr>
        <w:t>ç</w:t>
      </w:r>
      <w:r w:rsidRPr="009971F7">
        <w:rPr>
          <w:rFonts w:ascii="Georgia" w:hAnsi="Georgia" w:cs="Gotham Narrow"/>
          <w:color w:val="000000"/>
          <w:szCs w:val="24"/>
        </w:rPr>
        <w:t>edurat dhe organizimin e ofrimit të shërbimeve. Qëllimi i reformës së ofrimit të shërbimit publik ishte krijimi i një administrate që përqendrohej kryesisht në nevojat e qytetarëve, me vëmendje të veçantë për t'i kushtuar adresimit të nevojave të aksesit të grupeve të margjinalizuara.</w:t>
      </w:r>
    </w:p>
    <w:p w:rsidR="00C10FC3" w:rsidRPr="00C10FC3" w:rsidRDefault="00C10FC3" w:rsidP="00C10FC3">
      <w:pPr>
        <w:widowControl/>
        <w:autoSpaceDE/>
        <w:autoSpaceDN/>
        <w:spacing w:before="120" w:after="120"/>
        <w:jc w:val="both"/>
        <w:rPr>
          <w:rFonts w:ascii="Georgia" w:hAnsi="Georgia" w:cs="Gotham Narrow"/>
          <w:color w:val="000000"/>
          <w:szCs w:val="24"/>
        </w:rPr>
      </w:pPr>
      <w:r w:rsidRPr="00C10FC3">
        <w:rPr>
          <w:rFonts w:ascii="Georgia" w:hAnsi="Georgia" w:cs="Gotham Narrow"/>
          <w:color w:val="000000"/>
          <w:szCs w:val="24"/>
        </w:rPr>
        <w:t xml:space="preserve">Shqipëria, në rrugën e saj drejt shoqërisë së informacionit, ka bërë një përparim të konsiderueshëm duke pasur përparësi investimet në infrastrukturat e </w:t>
      </w:r>
      <w:r w:rsidR="00750AEA">
        <w:rPr>
          <w:rFonts w:ascii="Georgia" w:hAnsi="Georgia" w:cs="Gotham Narrow"/>
          <w:color w:val="000000"/>
          <w:szCs w:val="24"/>
        </w:rPr>
        <w:t>ç</w:t>
      </w:r>
      <w:r w:rsidRPr="00C10FC3">
        <w:rPr>
          <w:rFonts w:ascii="Georgia" w:hAnsi="Georgia" w:cs="Gotham Narrow"/>
          <w:color w:val="000000"/>
          <w:szCs w:val="24"/>
        </w:rPr>
        <w:t>entralizuara të cilat kanë mundësuar standardizimin e shërbimit publik, kosto më të ulët të mirëmbajtjes, rritjen e cilësisë së shërbimeve publike d</w:t>
      </w:r>
      <w:r w:rsidR="00593523">
        <w:rPr>
          <w:rFonts w:ascii="Georgia" w:hAnsi="Georgia" w:cs="Gotham Narrow"/>
          <w:color w:val="000000"/>
          <w:szCs w:val="24"/>
        </w:rPr>
        <w:t>he produkteve ndërsa kryhen pro</w:t>
      </w:r>
      <w:r w:rsidR="00593523" w:rsidRPr="00593523">
        <w:rPr>
          <w:rFonts w:ascii="Georgia" w:hAnsi="Georgia" w:cs="Gotham Narrow"/>
          <w:color w:val="000000"/>
          <w:szCs w:val="24"/>
        </w:rPr>
        <w:t>ç</w:t>
      </w:r>
      <w:r w:rsidRPr="00C10FC3">
        <w:rPr>
          <w:rFonts w:ascii="Georgia" w:hAnsi="Georgia" w:cs="Gotham Narrow"/>
          <w:color w:val="000000"/>
          <w:szCs w:val="24"/>
        </w:rPr>
        <w:t>eset e sigurimit të cilësisë. Shqipëria ka qenë e para në rajonin e saj për të zhvilluar dhe zbatuar një Platformë Qeveritare të Ndërveprimit.Kjo Platformë Qeveritare e Ndërveprimit ofron arkitekturën themelore që mundëson shkëmbimin e të dhënave dhe informacioneve në kohë reale midis institucioneve të administratës publike në një mënyrë të sigurt dhe të besueshme. Platforma e ndërveprimit ka qenë një hap i domosdoshëm për të thjeshtuar shërbimet që shteti u ofron qytetarëve, bizneseve dhe administratës publike, si dhe uljen e numrit të dokumenteve që kërkohen nga qytetarët ose biznesi</w:t>
      </w:r>
      <w:r>
        <w:rPr>
          <w:rFonts w:ascii="Georgia" w:hAnsi="Georgia" w:cs="Gotham Narrow"/>
          <w:color w:val="000000"/>
          <w:szCs w:val="24"/>
        </w:rPr>
        <w:t xml:space="preserve"> për të marrë shërbime publike.</w:t>
      </w:r>
    </w:p>
    <w:p w:rsidR="00C10FC3" w:rsidRDefault="00C10FC3" w:rsidP="00C10FC3">
      <w:pPr>
        <w:widowControl/>
        <w:autoSpaceDE/>
        <w:autoSpaceDN/>
        <w:spacing w:before="120" w:after="120"/>
        <w:jc w:val="both"/>
        <w:rPr>
          <w:rFonts w:ascii="Georgia" w:hAnsi="Georgia" w:cs="Gotham Narrow"/>
          <w:color w:val="000000"/>
          <w:szCs w:val="24"/>
        </w:rPr>
      </w:pPr>
      <w:r w:rsidRPr="00C10FC3">
        <w:rPr>
          <w:rFonts w:ascii="Georgia" w:hAnsi="Georgia" w:cs="Gotham Narrow"/>
          <w:color w:val="000000"/>
          <w:szCs w:val="24"/>
        </w:rPr>
        <w:t>Progresi transformues i Shqipërisë është përshpejtuar drejt dixhitalizimit të shërbimeve publike me Qeverinë e Shqipërisë duke i dhënë përparësi zgjerimit të ofrimit të shërbimeve publike për të lehtësuar gjithnjë e më shumë shpërndarjen në internet. Portali kombëtar i qeverisë elektronike</w:t>
      </w:r>
      <w:r w:rsidR="00085945">
        <w:rPr>
          <w:rFonts w:ascii="Georgia" w:hAnsi="Georgia" w:cs="Gotham Narrow"/>
          <w:color w:val="000000"/>
          <w:szCs w:val="24"/>
        </w:rPr>
        <w:t xml:space="preserve">, e-Albania, vepron si një platform kryesore </w:t>
      </w:r>
      <w:r w:rsidRPr="00C10FC3">
        <w:rPr>
          <w:rFonts w:ascii="Georgia" w:hAnsi="Georgia" w:cs="Gotham Narrow"/>
          <w:color w:val="000000"/>
          <w:szCs w:val="24"/>
        </w:rPr>
        <w:t>për institucionet qeveritare për të ofruar shërbimet e tyre dhe kështu operon si një pikë e vetme aksesi për qytetarët 24/7.Portali, i cili aktualisht ofron më shumë se 750 e-shërbime, është i lidhur me Platformën Qeveritare të Ndërveprimit që është arkitektura themelore dhe thelbësore që lejon ndërveprimin midis 53 sistemeve elektronike të institucioneve publike. Portali e-Albania u mundëson qytetarëve të mbajnë mend vetëm një lidhje portal për gjetjen e shërbimeve publike në internet përmes një ndërfaqe lehtësisht të arritshme që siguron shërbime elektronike cilësore dhe të shpejta për qytetarët dhe bizneset.</w:t>
      </w:r>
    </w:p>
    <w:p w:rsidR="00750AEA" w:rsidRDefault="00750AEA" w:rsidP="00C10FC3">
      <w:pPr>
        <w:widowControl/>
        <w:autoSpaceDE/>
        <w:autoSpaceDN/>
        <w:spacing w:before="120" w:after="120"/>
        <w:jc w:val="both"/>
        <w:rPr>
          <w:rFonts w:ascii="Georgia" w:hAnsi="Georgia" w:cs="Gotham Narrow"/>
          <w:color w:val="000000"/>
          <w:szCs w:val="24"/>
        </w:rPr>
      </w:pPr>
      <w:r w:rsidRPr="00750AEA">
        <w:rPr>
          <w:rFonts w:ascii="Georgia" w:hAnsi="Georgia" w:cs="Gotham Narrow"/>
          <w:color w:val="000000"/>
          <w:szCs w:val="24"/>
        </w:rPr>
        <w:t>Nga ana tjetër, qeveria ka zbatuar gjithashtu sisteme shumëfunksionale dhe të çentralizuara ku secili institucion ka modulin e tij të përshtatur për nevojat e tyre specifike. S</w:t>
      </w:r>
      <w:r>
        <w:rPr>
          <w:rFonts w:ascii="Georgia" w:hAnsi="Georgia" w:cs="Gotham Narrow"/>
          <w:color w:val="000000"/>
          <w:szCs w:val="24"/>
        </w:rPr>
        <w:t>istemet e trashëgimisë janë azho</w:t>
      </w:r>
      <w:r w:rsidRPr="00750AEA">
        <w:rPr>
          <w:rFonts w:ascii="Georgia" w:hAnsi="Georgia" w:cs="Gotham Narrow"/>
          <w:color w:val="000000"/>
          <w:szCs w:val="24"/>
        </w:rPr>
        <w:t xml:space="preserve">rnuar në vitet e kaluara dhe shumë të tjerë janë zhvilluar rishtazi. Investime të rëndësishme janë bërë në </w:t>
      </w:r>
      <w:r>
        <w:rPr>
          <w:rFonts w:ascii="Georgia" w:hAnsi="Georgia" w:cs="Gotham Narrow"/>
          <w:color w:val="000000"/>
          <w:szCs w:val="24"/>
        </w:rPr>
        <w:t>dixhitalizimin e arkivave fizike</w:t>
      </w:r>
      <w:r w:rsidRPr="00750AEA">
        <w:rPr>
          <w:rFonts w:ascii="Georgia" w:hAnsi="Georgia" w:cs="Gotham Narrow"/>
          <w:color w:val="000000"/>
          <w:szCs w:val="24"/>
        </w:rPr>
        <w:t xml:space="preserve">, përmirësimin e </w:t>
      </w:r>
      <w:r w:rsidR="00B92A0C">
        <w:rPr>
          <w:rFonts w:ascii="Georgia" w:hAnsi="Georgia" w:cs="Gotham Narrow"/>
          <w:color w:val="000000"/>
          <w:szCs w:val="24"/>
        </w:rPr>
        <w:t>infrastrukturës fizike dhe</w:t>
      </w:r>
      <w:r w:rsidRPr="00750AEA">
        <w:rPr>
          <w:rFonts w:ascii="Georgia" w:hAnsi="Georgia" w:cs="Gotham Narrow"/>
          <w:color w:val="000000"/>
          <w:szCs w:val="24"/>
        </w:rPr>
        <w:t xml:space="preserve"> zhvillimin e platformave të dedikuara për qarkullimin e dokumenteve të vlefshme ligjërisht, pajisjen e aktorëve përkatës me një vulë ose nënshkrim elektronik, etj.</w:t>
      </w:r>
    </w:p>
    <w:p w:rsidR="00C10FC3" w:rsidRPr="00C10FC3" w:rsidRDefault="00C10FC3" w:rsidP="00C10FC3">
      <w:pPr>
        <w:widowControl/>
        <w:autoSpaceDE/>
        <w:autoSpaceDN/>
        <w:spacing w:before="120" w:after="120"/>
        <w:jc w:val="both"/>
        <w:rPr>
          <w:rFonts w:ascii="Georgia" w:hAnsi="Georgia" w:cs="Gotham Narrow"/>
          <w:color w:val="000000"/>
          <w:szCs w:val="24"/>
        </w:rPr>
      </w:pPr>
      <w:r w:rsidRPr="00C10FC3">
        <w:rPr>
          <w:rFonts w:ascii="Georgia" w:hAnsi="Georgia" w:cs="Gotham Narrow"/>
          <w:color w:val="000000"/>
          <w:szCs w:val="24"/>
        </w:rPr>
        <w:t>Në vitin 2017, duke njohur inovacionin si një shtyllë kryesore të transformimit të shërbimit publik, Agjencia e Ofrimit të Shërbimeve të Integruara në Shqipëri (ADISA) krijoi një</w:t>
      </w:r>
      <w:r w:rsidR="00085945">
        <w:rPr>
          <w:rFonts w:ascii="Georgia" w:hAnsi="Georgia" w:cs="Gotham Narrow"/>
          <w:color w:val="000000"/>
          <w:szCs w:val="24"/>
        </w:rPr>
        <w:t xml:space="preserve"> laborator inovacioni. ADISALab, i cili </w:t>
      </w:r>
      <w:r w:rsidRPr="00C10FC3">
        <w:rPr>
          <w:rFonts w:ascii="Georgia" w:hAnsi="Georgia" w:cs="Gotham Narrow"/>
          <w:color w:val="000000"/>
          <w:szCs w:val="24"/>
        </w:rPr>
        <w:t>u krijua për të qenë një rrjet i pranishëm në të gjitha entitetet brenda administratës publike me qëllim rritjen e qëndrueshmërisë së reformave të ofrimit të shërbimeve. Përmes ndërtimit të kapaciteteve dhe promovimit të praktikave më të mira përmes ndihmës së n</w:t>
      </w:r>
      <w:r w:rsidR="00085945">
        <w:rPr>
          <w:rFonts w:ascii="Georgia" w:hAnsi="Georgia" w:cs="Gotham Narrow"/>
          <w:color w:val="000000"/>
          <w:szCs w:val="24"/>
        </w:rPr>
        <w:t>gritur, trajnimit dhe udhëzimit, l</w:t>
      </w:r>
      <w:r w:rsidRPr="00C10FC3">
        <w:rPr>
          <w:rFonts w:ascii="Georgia" w:hAnsi="Georgia" w:cs="Gotham Narrow"/>
          <w:color w:val="000000"/>
          <w:szCs w:val="24"/>
        </w:rPr>
        <w:t>aboratori kërkon të mbështesë ndryshimin e nevojshëm në kulturën institucionale dhe të menaxhimit të sektorit publik për të promovuar përmirësimin e vazhdueshëm të ofrimit të shërbimeve publike dhe jetëgjatësinë e këtyre përmirësimeve.</w:t>
      </w:r>
      <w:r w:rsidR="00B92A0C">
        <w:rPr>
          <w:rFonts w:ascii="Georgia" w:hAnsi="Georgia" w:cs="Gotham Narrow"/>
          <w:color w:val="000000"/>
          <w:szCs w:val="24"/>
        </w:rPr>
        <w:t xml:space="preserve"> </w:t>
      </w:r>
      <w:r w:rsidRPr="00C10FC3">
        <w:rPr>
          <w:rFonts w:ascii="Georgia" w:hAnsi="Georgia" w:cs="Gotham Narrow"/>
          <w:color w:val="000000"/>
          <w:szCs w:val="24"/>
        </w:rPr>
        <w:t>Laboratori është i përqendruar te përdoruesi dhe përdor mjete dhe pro</w:t>
      </w:r>
      <w:r w:rsidR="00B92A0C" w:rsidRPr="00B92A0C">
        <w:rPr>
          <w:rFonts w:ascii="Georgia" w:hAnsi="Georgia" w:cs="Gotham Narrow"/>
          <w:color w:val="000000"/>
          <w:szCs w:val="24"/>
        </w:rPr>
        <w:t>ç</w:t>
      </w:r>
      <w:r w:rsidRPr="00C10FC3">
        <w:rPr>
          <w:rFonts w:ascii="Georgia" w:hAnsi="Georgia" w:cs="Gotham Narrow"/>
          <w:color w:val="000000"/>
          <w:szCs w:val="24"/>
        </w:rPr>
        <w:t>ese që ndihmojnë në përshpejtimin e pro</w:t>
      </w:r>
      <w:r w:rsidR="00B92A0C" w:rsidRPr="00B92A0C">
        <w:rPr>
          <w:rFonts w:ascii="Georgia" w:hAnsi="Georgia" w:cs="Gotham Narrow"/>
          <w:color w:val="000000"/>
          <w:szCs w:val="24"/>
        </w:rPr>
        <w:t>ç</w:t>
      </w:r>
      <w:r w:rsidRPr="00C10FC3">
        <w:rPr>
          <w:rFonts w:ascii="Georgia" w:hAnsi="Georgia" w:cs="Gotham Narrow"/>
          <w:color w:val="000000"/>
          <w:szCs w:val="24"/>
        </w:rPr>
        <w:t>esit të krijimit dhe zhvillimit.</w:t>
      </w:r>
    </w:p>
    <w:p w:rsidR="00C10FC3" w:rsidRPr="00C10FC3" w:rsidRDefault="00C10FC3" w:rsidP="00C10FC3">
      <w:pPr>
        <w:widowControl/>
        <w:autoSpaceDE/>
        <w:autoSpaceDN/>
        <w:spacing w:before="120" w:after="120"/>
        <w:jc w:val="both"/>
        <w:rPr>
          <w:rFonts w:ascii="Georgia" w:hAnsi="Georgia" w:cs="Gotham Narrow"/>
          <w:color w:val="000000"/>
          <w:szCs w:val="24"/>
        </w:rPr>
      </w:pPr>
      <w:r w:rsidRPr="00C10FC3">
        <w:rPr>
          <w:rFonts w:ascii="Georgia" w:hAnsi="Georgia" w:cs="Gotham Narrow"/>
          <w:color w:val="000000"/>
          <w:szCs w:val="24"/>
        </w:rPr>
        <w:t>Për më tepër, ADISA ka krijuar standarde të reja për formularët e aplikimit.</w:t>
      </w:r>
      <w:r w:rsidR="00B92A0C">
        <w:rPr>
          <w:rFonts w:ascii="Georgia" w:hAnsi="Georgia" w:cs="Gotham Narrow"/>
          <w:color w:val="000000"/>
          <w:szCs w:val="24"/>
        </w:rPr>
        <w:t xml:space="preserve"> </w:t>
      </w:r>
      <w:r w:rsidRPr="00C10FC3">
        <w:rPr>
          <w:rFonts w:ascii="Georgia" w:hAnsi="Georgia" w:cs="Gotham Narrow"/>
          <w:color w:val="000000"/>
          <w:szCs w:val="24"/>
        </w:rPr>
        <w:t>Si rezultat, 315 formularë aplikimi për 35 institucione janë standardizuar për të siguruar një qasje të unifikuar për ofrimin e shërbimeve në të gjitha institucionet shtetërore.</w:t>
      </w:r>
      <w:r w:rsidR="00B92A0C">
        <w:rPr>
          <w:rFonts w:ascii="Georgia" w:hAnsi="Georgia" w:cs="Gotham Narrow"/>
          <w:color w:val="000000"/>
          <w:szCs w:val="24"/>
        </w:rPr>
        <w:t xml:space="preserve"> </w:t>
      </w:r>
      <w:r w:rsidRPr="00C10FC3">
        <w:rPr>
          <w:rFonts w:ascii="Georgia" w:hAnsi="Georgia" w:cs="Gotham Narrow"/>
          <w:color w:val="000000"/>
          <w:szCs w:val="24"/>
        </w:rPr>
        <w:t>Për më tepër, ADISA përgatiti pasaporta shërbimi për përdoruesit për secilin shërbim administrativ për të thjeshtuar dhe standardizuar informacionin në lidhje me to.</w:t>
      </w:r>
      <w:r w:rsidR="00B92A0C">
        <w:rPr>
          <w:rFonts w:ascii="Georgia" w:hAnsi="Georgia" w:cs="Gotham Narrow"/>
          <w:color w:val="000000"/>
          <w:szCs w:val="24"/>
        </w:rPr>
        <w:t xml:space="preserve"> </w:t>
      </w:r>
      <w:r w:rsidRPr="00C10FC3">
        <w:rPr>
          <w:rFonts w:ascii="Georgia" w:hAnsi="Georgia" w:cs="Gotham Narrow"/>
          <w:color w:val="000000"/>
          <w:szCs w:val="24"/>
        </w:rPr>
        <w:t>Pasaportat e informacionit të shërbimit sigurojnë që qytetarët të kenë një referencë të standardizuar për gjithçka që kërkohet për të aplikuar për një shërbim, duke përfshirë dokumentet që janë të nevojshme, tarifat që duhet të paguhen dhe afatet e paraqitjes.Informacioni i stan</w:t>
      </w:r>
      <w:r w:rsidR="00021D9E">
        <w:rPr>
          <w:rFonts w:ascii="Georgia" w:hAnsi="Georgia" w:cs="Gotham Narrow"/>
          <w:color w:val="000000"/>
          <w:szCs w:val="24"/>
        </w:rPr>
        <w:t xml:space="preserve">dardizuar </w:t>
      </w:r>
      <w:r w:rsidR="00021D9E" w:rsidRPr="00021D9E">
        <w:rPr>
          <w:rFonts w:ascii="Georgia" w:hAnsi="Georgia" w:cs="Gotham Narrow"/>
          <w:color w:val="000000"/>
          <w:szCs w:val="24"/>
        </w:rPr>
        <w:t>ë</w:t>
      </w:r>
      <w:r w:rsidR="00021D9E">
        <w:rPr>
          <w:rFonts w:ascii="Georgia" w:hAnsi="Georgia" w:cs="Gotham Narrow"/>
          <w:color w:val="000000"/>
          <w:szCs w:val="24"/>
        </w:rPr>
        <w:t>sht</w:t>
      </w:r>
      <w:r w:rsidR="00021D9E" w:rsidRPr="00021D9E">
        <w:rPr>
          <w:rFonts w:ascii="Georgia" w:hAnsi="Georgia" w:cs="Gotham Narrow"/>
          <w:color w:val="000000"/>
          <w:szCs w:val="24"/>
        </w:rPr>
        <w:t>ë</w:t>
      </w:r>
      <w:r w:rsidR="00021D9E">
        <w:rPr>
          <w:rFonts w:ascii="Georgia" w:hAnsi="Georgia" w:cs="Gotham Narrow"/>
          <w:color w:val="000000"/>
          <w:szCs w:val="24"/>
        </w:rPr>
        <w:t xml:space="preserve"> leht</w:t>
      </w:r>
      <w:r w:rsidR="00021D9E" w:rsidRPr="00021D9E">
        <w:rPr>
          <w:rFonts w:ascii="Georgia" w:hAnsi="Georgia" w:cs="Gotham Narrow"/>
          <w:color w:val="000000"/>
          <w:szCs w:val="24"/>
        </w:rPr>
        <w:t>ë</w:t>
      </w:r>
      <w:r w:rsidR="00021D9E">
        <w:rPr>
          <w:rFonts w:ascii="Georgia" w:hAnsi="Georgia" w:cs="Gotham Narrow"/>
          <w:color w:val="000000"/>
          <w:szCs w:val="24"/>
        </w:rPr>
        <w:t xml:space="preserve"> i kuptueshëm dhe</w:t>
      </w:r>
      <w:r w:rsidRPr="00C10FC3">
        <w:rPr>
          <w:rFonts w:ascii="Georgia" w:hAnsi="Georgia" w:cs="Gotham Narrow"/>
          <w:color w:val="000000"/>
          <w:szCs w:val="24"/>
        </w:rPr>
        <w:t xml:space="preserve"> tani në dispozicion të publikut për më shumë se 915 shërbime publike, ndërsa pjesa tjetër është në përgatitje e sip</w:t>
      </w:r>
      <w:r>
        <w:rPr>
          <w:rFonts w:ascii="Georgia" w:hAnsi="Georgia" w:cs="Gotham Narrow"/>
          <w:color w:val="000000"/>
          <w:szCs w:val="24"/>
        </w:rPr>
        <w:t>ër.</w:t>
      </w:r>
    </w:p>
    <w:p w:rsidR="00C10FC3" w:rsidRPr="00C10FC3" w:rsidRDefault="00C10FC3" w:rsidP="00C10FC3">
      <w:pPr>
        <w:widowControl/>
        <w:autoSpaceDE/>
        <w:autoSpaceDN/>
        <w:spacing w:before="120" w:after="120"/>
        <w:jc w:val="both"/>
        <w:rPr>
          <w:rFonts w:ascii="Georgia" w:hAnsi="Georgia" w:cs="Gotham Narrow"/>
          <w:color w:val="000000"/>
          <w:szCs w:val="24"/>
        </w:rPr>
      </w:pPr>
      <w:r w:rsidRPr="00C10FC3">
        <w:rPr>
          <w:rFonts w:ascii="Georgia" w:hAnsi="Georgia" w:cs="Gotham Narrow"/>
          <w:color w:val="000000"/>
          <w:szCs w:val="24"/>
        </w:rPr>
        <w:t>Për herë të parë, qytetarët marrin informacion në një mënyrë të mirë-strukturuar dhe të parashikuesh</w:t>
      </w:r>
      <w:r w:rsidR="00021D9E" w:rsidRPr="00021D9E">
        <w:rPr>
          <w:rFonts w:ascii="Georgia" w:hAnsi="Georgia" w:cs="Gotham Narrow"/>
          <w:color w:val="000000"/>
          <w:szCs w:val="24"/>
        </w:rPr>
        <w:t>ë</w:t>
      </w:r>
      <w:r w:rsidR="00021D9E">
        <w:rPr>
          <w:rFonts w:ascii="Georgia" w:hAnsi="Georgia" w:cs="Gotham Narrow"/>
          <w:color w:val="000000"/>
          <w:szCs w:val="24"/>
        </w:rPr>
        <w:t>m</w:t>
      </w:r>
      <w:r w:rsidRPr="00C10FC3">
        <w:rPr>
          <w:rFonts w:ascii="Georgia" w:hAnsi="Georgia" w:cs="Gotham Narrow"/>
          <w:color w:val="000000"/>
          <w:szCs w:val="24"/>
        </w:rPr>
        <w:t>. Ata mund të gjejnë udhëzime përmes disa mënyrave: dritaret e shërbimit personal, faqen e internetit të ADISA, aplikacionin celular ADISA ose portalin online e-Albania. Përveç kësaj, ADISA ka krijuar një numër unik të telefonit 0800 0118 (falas) për qytetarët për të m</w:t>
      </w:r>
      <w:r w:rsidR="00085945">
        <w:rPr>
          <w:rFonts w:ascii="Georgia" w:hAnsi="Georgia" w:cs="Gotham Narrow"/>
          <w:color w:val="000000"/>
          <w:szCs w:val="24"/>
        </w:rPr>
        <w:t>arrë informacion mbi shërbimet</w:t>
      </w:r>
      <w:r w:rsidRPr="00C10FC3">
        <w:rPr>
          <w:rFonts w:ascii="Georgia" w:hAnsi="Georgia" w:cs="Gotham Narrow"/>
          <w:color w:val="000000"/>
          <w:szCs w:val="24"/>
        </w:rPr>
        <w:t>.</w:t>
      </w:r>
    </w:p>
    <w:p w:rsidR="005E7B19" w:rsidRDefault="00C10FC3" w:rsidP="005E7B19">
      <w:pPr>
        <w:widowControl/>
        <w:autoSpaceDE/>
        <w:autoSpaceDN/>
        <w:spacing w:before="120" w:after="120"/>
        <w:jc w:val="both"/>
        <w:rPr>
          <w:rFonts w:ascii="Georgia" w:hAnsi="Georgia" w:cs="Gotham Narrow"/>
          <w:color w:val="000000"/>
          <w:szCs w:val="24"/>
        </w:rPr>
      </w:pPr>
      <w:r w:rsidRPr="005E7B19">
        <w:rPr>
          <w:rFonts w:ascii="Georgia" w:hAnsi="Georgia" w:cs="Gotham Narrow"/>
          <w:color w:val="000000"/>
          <w:szCs w:val="24"/>
        </w:rPr>
        <w:t xml:space="preserve">Në </w:t>
      </w:r>
      <w:r w:rsidR="00085945" w:rsidRPr="005E7B19">
        <w:rPr>
          <w:rFonts w:ascii="Georgia" w:hAnsi="Georgia" w:cs="Gotham Narrow"/>
          <w:color w:val="000000"/>
          <w:szCs w:val="24"/>
        </w:rPr>
        <w:t>kuadër</w:t>
      </w:r>
      <w:r w:rsidRPr="005E7B19">
        <w:rPr>
          <w:rFonts w:ascii="Georgia" w:hAnsi="Georgia" w:cs="Gotham Narrow"/>
          <w:color w:val="000000"/>
          <w:szCs w:val="24"/>
        </w:rPr>
        <w:t xml:space="preserve"> të progresit të rëndësishëm në transformimin e </w:t>
      </w:r>
      <w:r w:rsidR="00085945" w:rsidRPr="005E7B19">
        <w:rPr>
          <w:rFonts w:ascii="Georgia" w:hAnsi="Georgia" w:cs="Gotham Narrow"/>
          <w:color w:val="000000"/>
          <w:szCs w:val="24"/>
        </w:rPr>
        <w:t>shërbimeve</w:t>
      </w:r>
      <w:r w:rsidRPr="005E7B19">
        <w:rPr>
          <w:rFonts w:ascii="Georgia" w:hAnsi="Georgia" w:cs="Gotham Narrow"/>
          <w:color w:val="000000"/>
          <w:szCs w:val="24"/>
        </w:rPr>
        <w:t xml:space="preserve"> publik</w:t>
      </w:r>
      <w:r w:rsidR="00085945" w:rsidRPr="005E7B19">
        <w:rPr>
          <w:rFonts w:ascii="Georgia" w:hAnsi="Georgia" w:cs="Gotham Narrow"/>
          <w:color w:val="000000"/>
          <w:szCs w:val="24"/>
        </w:rPr>
        <w:t>e</w:t>
      </w:r>
      <w:r w:rsidRPr="005E7B19">
        <w:rPr>
          <w:rFonts w:ascii="Georgia" w:hAnsi="Georgia" w:cs="Gotham Narrow"/>
          <w:color w:val="000000"/>
          <w:szCs w:val="24"/>
        </w:rPr>
        <w:t xml:space="preserve">, Organizata për Bashkëpunim Ekonomik dhe Zhvillim (OECD) </w:t>
      </w:r>
      <w:r w:rsidR="00085945" w:rsidRPr="005E7B19">
        <w:rPr>
          <w:rFonts w:ascii="Georgia" w:hAnsi="Georgia" w:cs="Gotham Narrow"/>
          <w:color w:val="000000"/>
          <w:szCs w:val="24"/>
        </w:rPr>
        <w:t>e paraqiti</w:t>
      </w:r>
      <w:r w:rsidRPr="005E7B19">
        <w:rPr>
          <w:rFonts w:ascii="Georgia" w:hAnsi="Georgia" w:cs="Gotham Narrow"/>
          <w:color w:val="000000"/>
          <w:szCs w:val="24"/>
        </w:rPr>
        <w:t xml:space="preserve"> Shqipërinë në "Pasqyrën e qeverisjes në Ballkanin Perëndimor" se ka </w:t>
      </w:r>
      <w:r w:rsidR="005E7B19" w:rsidRPr="005E7B19">
        <w:rPr>
          <w:rFonts w:ascii="Georgia" w:hAnsi="Georgia" w:cs="Gotham Narrow"/>
          <w:color w:val="000000"/>
          <w:szCs w:val="24"/>
        </w:rPr>
        <w:t xml:space="preserve">përparuar për krijimin e </w:t>
      </w:r>
      <w:r w:rsidRPr="005E7B19">
        <w:rPr>
          <w:rFonts w:ascii="Georgia" w:hAnsi="Georgia" w:cs="Gotham Narrow"/>
          <w:color w:val="000000"/>
          <w:szCs w:val="24"/>
        </w:rPr>
        <w:t>një model</w:t>
      </w:r>
      <w:r w:rsidR="005E7B19" w:rsidRPr="005E7B19">
        <w:rPr>
          <w:rFonts w:ascii="Georgia" w:hAnsi="Georgia" w:cs="Gotham Narrow"/>
          <w:color w:val="000000"/>
          <w:szCs w:val="24"/>
        </w:rPr>
        <w:t>i</w:t>
      </w:r>
      <w:r w:rsidRPr="005E7B19">
        <w:rPr>
          <w:rFonts w:ascii="Georgia" w:hAnsi="Georgia" w:cs="Gotham Narrow"/>
          <w:color w:val="000000"/>
          <w:szCs w:val="24"/>
        </w:rPr>
        <w:t xml:space="preserve"> pozitiv</w:t>
      </w:r>
      <w:r w:rsidR="005E7B19" w:rsidRPr="005E7B19">
        <w:rPr>
          <w:rFonts w:ascii="Georgia" w:hAnsi="Georgia" w:cs="Gotham Narrow"/>
          <w:color w:val="000000"/>
          <w:szCs w:val="24"/>
        </w:rPr>
        <w:t xml:space="preserve"> në rajon</w:t>
      </w:r>
      <w:r w:rsidRPr="005E7B19">
        <w:rPr>
          <w:rFonts w:ascii="Georgia" w:hAnsi="Georgia" w:cs="Gotham Narrow"/>
          <w:color w:val="000000"/>
          <w:szCs w:val="24"/>
        </w:rPr>
        <w:t xml:space="preserve"> për qeverisjen elektronike. </w:t>
      </w:r>
      <w:r w:rsidR="005E7B19" w:rsidRPr="005E7B19">
        <w:rPr>
          <w:rFonts w:ascii="Georgia" w:hAnsi="Georgia" w:cs="Gotham Narrow"/>
          <w:color w:val="000000"/>
          <w:szCs w:val="24"/>
        </w:rPr>
        <w:t>Raporti arriti në</w:t>
      </w:r>
      <w:r w:rsidR="005E7B19">
        <w:rPr>
          <w:rFonts w:ascii="Georgia" w:hAnsi="Georgia" w:cs="Gotham Narrow"/>
          <w:color w:val="000000"/>
          <w:szCs w:val="24"/>
        </w:rPr>
        <w:t xml:space="preserve"> përfundimin se Shqipëria ka</w:t>
      </w:r>
      <w:r w:rsidR="005E7B19" w:rsidRPr="005E7B19">
        <w:rPr>
          <w:rFonts w:ascii="Georgia" w:hAnsi="Georgia" w:cs="Gotham Narrow"/>
          <w:color w:val="000000"/>
          <w:szCs w:val="24"/>
        </w:rPr>
        <w:t xml:space="preserve"> përmbushur të gjitha kërkesat e qeverisjes elektronike për </w:t>
      </w:r>
      <w:r w:rsidR="005E7B19">
        <w:rPr>
          <w:rFonts w:ascii="Georgia" w:hAnsi="Georgia" w:cs="Gotham Narrow"/>
          <w:color w:val="000000"/>
          <w:szCs w:val="24"/>
        </w:rPr>
        <w:t xml:space="preserve">një </w:t>
      </w:r>
      <w:r w:rsidR="005E7B19" w:rsidRPr="005E7B19">
        <w:rPr>
          <w:rFonts w:ascii="Georgia" w:hAnsi="Georgia" w:cs="Gotham Narrow"/>
          <w:color w:val="000000"/>
          <w:szCs w:val="24"/>
        </w:rPr>
        <w:t>qeverisje efikase për shkak të aplikimit të vendit të shërbimeve dixhitale përmes portalit unik e-Albania.</w:t>
      </w:r>
    </w:p>
    <w:p w:rsidR="00F85C15" w:rsidRPr="005E7B19" w:rsidRDefault="00F85C15" w:rsidP="005E7B19">
      <w:pPr>
        <w:widowControl/>
        <w:autoSpaceDE/>
        <w:autoSpaceDN/>
        <w:spacing w:before="120" w:after="120"/>
        <w:jc w:val="both"/>
        <w:rPr>
          <w:rFonts w:ascii="Georgia" w:hAnsi="Georgia" w:cs="Gotham Narrow"/>
          <w:color w:val="000000"/>
          <w:szCs w:val="24"/>
        </w:rPr>
      </w:pPr>
    </w:p>
    <w:p w:rsidR="00595A59" w:rsidRPr="00030ECA" w:rsidRDefault="00595A59" w:rsidP="005E7B19">
      <w:pPr>
        <w:widowControl/>
        <w:autoSpaceDE/>
        <w:autoSpaceDN/>
        <w:spacing w:before="120" w:after="120"/>
        <w:jc w:val="both"/>
        <w:rPr>
          <w:rFonts w:asciiTheme="majorHAnsi" w:hAnsiTheme="majorHAnsi"/>
          <w:b/>
          <w:i/>
          <w:color w:val="000000" w:themeColor="text1"/>
          <w:sz w:val="20"/>
          <w:szCs w:val="20"/>
        </w:rPr>
      </w:pPr>
      <w:r w:rsidRPr="00030ECA">
        <w:rPr>
          <w:rFonts w:asciiTheme="majorHAnsi" w:hAnsiTheme="majorHAnsi"/>
          <w:b/>
          <w:i/>
          <w:color w:val="000000" w:themeColor="text1"/>
          <w:sz w:val="20"/>
          <w:szCs w:val="20"/>
        </w:rPr>
        <w:t>Bashkëpunimi me shoqërinë civile</w:t>
      </w:r>
    </w:p>
    <w:p w:rsidR="00DF2E77" w:rsidRPr="00DF2E77" w:rsidRDefault="00DF2E77" w:rsidP="00DF2E77">
      <w:pPr>
        <w:spacing w:before="240" w:after="240"/>
        <w:jc w:val="both"/>
        <w:rPr>
          <w:rFonts w:ascii="Georgia" w:hAnsi="Georgia" w:cs="Gotham Narrow"/>
          <w:color w:val="000000"/>
          <w:szCs w:val="24"/>
        </w:rPr>
      </w:pPr>
      <w:r w:rsidRPr="00DF2E77">
        <w:rPr>
          <w:rFonts w:ascii="Georgia" w:hAnsi="Georgia" w:cs="Gotham Narrow"/>
          <w:color w:val="000000"/>
          <w:szCs w:val="24"/>
        </w:rPr>
        <w:t>Qeveria shqiptare është e përkushtuar të punojë për një qeverisje më të mirë, cilësore, të hapur dhe transparente.</w:t>
      </w:r>
      <w:r w:rsidR="00021D9E">
        <w:rPr>
          <w:rFonts w:ascii="Georgia" w:hAnsi="Georgia" w:cs="Gotham Narrow"/>
          <w:color w:val="000000"/>
          <w:szCs w:val="24"/>
        </w:rPr>
        <w:t xml:space="preserve"> </w:t>
      </w:r>
      <w:r w:rsidRPr="00DF2E77">
        <w:rPr>
          <w:rFonts w:ascii="Georgia" w:hAnsi="Georgia" w:cs="Gotham Narrow"/>
          <w:color w:val="000000"/>
          <w:szCs w:val="24"/>
        </w:rPr>
        <w:t xml:space="preserve">Me rritjen e kërkesave publike për një qeveri transparente dhe të përgjegjshme me një komunikim më të hapur me qytetarët dhe shoqërinë civile në 2016 </w:t>
      </w:r>
      <w:r w:rsidR="0062694F">
        <w:rPr>
          <w:rFonts w:ascii="Georgia" w:hAnsi="Georgia" w:cs="Gotham Narrow"/>
          <w:color w:val="000000"/>
          <w:szCs w:val="24"/>
        </w:rPr>
        <w:t>përmes</w:t>
      </w:r>
      <w:r w:rsidR="00021D9E">
        <w:rPr>
          <w:rFonts w:ascii="Georgia" w:hAnsi="Georgia" w:cs="Gotham Narrow"/>
          <w:color w:val="000000"/>
          <w:szCs w:val="24"/>
        </w:rPr>
        <w:t xml:space="preserve"> Agjenci</w:t>
      </w:r>
      <w:r w:rsidR="0062694F">
        <w:rPr>
          <w:rFonts w:ascii="Georgia" w:hAnsi="Georgia" w:cs="Gotham Narrow"/>
          <w:color w:val="000000"/>
          <w:szCs w:val="24"/>
        </w:rPr>
        <w:t>s</w:t>
      </w:r>
      <w:r w:rsidRPr="00DF2E77">
        <w:rPr>
          <w:rFonts w:ascii="Georgia" w:hAnsi="Georgia" w:cs="Gotham Narrow"/>
          <w:color w:val="000000"/>
          <w:szCs w:val="24"/>
        </w:rPr>
        <w:t xml:space="preserve">ë Kombëtare të </w:t>
      </w:r>
      <w:r w:rsidR="00021D9E">
        <w:rPr>
          <w:rFonts w:ascii="Georgia" w:hAnsi="Georgia" w:cs="Gotham Narrow"/>
          <w:color w:val="000000"/>
          <w:szCs w:val="24"/>
        </w:rPr>
        <w:t>Shoqërisë së Informacionit (AKSHI</w:t>
      </w:r>
      <w:r w:rsidRPr="00DF2E77">
        <w:rPr>
          <w:rFonts w:ascii="Georgia" w:hAnsi="Georgia" w:cs="Gotham Narrow"/>
          <w:color w:val="000000"/>
          <w:szCs w:val="24"/>
        </w:rPr>
        <w:t xml:space="preserve">) </w:t>
      </w:r>
      <w:r w:rsidR="0062694F">
        <w:rPr>
          <w:rFonts w:ascii="Georgia" w:hAnsi="Georgia" w:cs="Gotham Narrow"/>
          <w:color w:val="000000"/>
          <w:szCs w:val="24"/>
        </w:rPr>
        <w:t xml:space="preserve">krijoi </w:t>
      </w:r>
      <w:r w:rsidRPr="00DF2E77">
        <w:rPr>
          <w:rFonts w:ascii="Georgia" w:hAnsi="Georgia" w:cs="Gotham Narrow"/>
          <w:color w:val="000000"/>
          <w:szCs w:val="24"/>
        </w:rPr>
        <w:t xml:space="preserve">Regjistrin Elektronik të Njoftimeve dhe Konsultimeve Publike. Bazuar në Ligjin Nr. 119/2014 datë 18.09.2014 "Për të Drejtën e Informimit" dhe Ligjin Nr. 146/2014, datë 30.10.2014 "Për njoftimin dhe konsultimin publik", AKSHI ka zhvilluar një platformë për të </w:t>
      </w:r>
      <w:r w:rsidR="0062694F">
        <w:rPr>
          <w:rFonts w:ascii="Georgia" w:hAnsi="Georgia" w:cs="Gotham Narrow"/>
          <w:color w:val="000000"/>
          <w:szCs w:val="24"/>
        </w:rPr>
        <w:t xml:space="preserve">mundësuar konsultimin </w:t>
      </w:r>
      <w:r w:rsidRPr="00DF2E77">
        <w:rPr>
          <w:rFonts w:ascii="Georgia" w:hAnsi="Georgia" w:cs="Gotham Narrow"/>
          <w:color w:val="000000"/>
          <w:szCs w:val="24"/>
        </w:rPr>
        <w:t xml:space="preserve">midis qytetarëve dhe institucioneve vendimmarrëse në Shqipëri. Çdo </w:t>
      </w:r>
      <w:r w:rsidR="0062694F">
        <w:rPr>
          <w:rFonts w:ascii="Georgia" w:hAnsi="Georgia" w:cs="Gotham Narrow"/>
          <w:color w:val="000000"/>
          <w:szCs w:val="24"/>
        </w:rPr>
        <w:t>projektligj</w:t>
      </w:r>
      <w:r w:rsidRPr="00DF2E77">
        <w:rPr>
          <w:rFonts w:ascii="Georgia" w:hAnsi="Georgia" w:cs="Gotham Narrow"/>
          <w:color w:val="000000"/>
          <w:szCs w:val="24"/>
        </w:rPr>
        <w:t xml:space="preserve"> publikohet në regjistrin elektronik për njoftim</w:t>
      </w:r>
      <w:r w:rsidR="0062694F">
        <w:rPr>
          <w:rFonts w:ascii="Georgia" w:hAnsi="Georgia" w:cs="Gotham Narrow"/>
          <w:color w:val="000000"/>
          <w:szCs w:val="24"/>
        </w:rPr>
        <w:t>in</w:t>
      </w:r>
      <w:r w:rsidRPr="00DF2E77">
        <w:rPr>
          <w:rFonts w:ascii="Georgia" w:hAnsi="Georgia" w:cs="Gotham Narrow"/>
          <w:color w:val="000000"/>
          <w:szCs w:val="24"/>
        </w:rPr>
        <w:t xml:space="preserve"> dhe konsultim</w:t>
      </w:r>
      <w:r w:rsidR="0062694F">
        <w:rPr>
          <w:rFonts w:ascii="Georgia" w:hAnsi="Georgia" w:cs="Gotham Narrow"/>
          <w:color w:val="000000"/>
          <w:szCs w:val="24"/>
        </w:rPr>
        <w:t>in</w:t>
      </w:r>
      <w:r w:rsidRPr="00DF2E77">
        <w:rPr>
          <w:rFonts w:ascii="Georgia" w:hAnsi="Georgia" w:cs="Gotham Narrow"/>
          <w:color w:val="000000"/>
          <w:szCs w:val="24"/>
        </w:rPr>
        <w:t xml:space="preserve"> publik.Ky regjistër shërben si një pikë fokale e konsultimit, dh</w:t>
      </w:r>
      <w:r w:rsidR="00021D9E">
        <w:rPr>
          <w:rFonts w:ascii="Georgia" w:hAnsi="Georgia" w:cs="Gotham Narrow"/>
          <w:color w:val="000000"/>
          <w:szCs w:val="24"/>
        </w:rPr>
        <w:t>e përmes këtij regjistri sigurohet qasja dhe ofrimi i mundësive t</w:t>
      </w:r>
      <w:r w:rsidR="00021D9E" w:rsidRPr="00021D9E">
        <w:rPr>
          <w:rFonts w:ascii="Georgia" w:hAnsi="Georgia" w:cs="Gotham Narrow"/>
          <w:color w:val="000000"/>
          <w:szCs w:val="24"/>
        </w:rPr>
        <w:t>ë</w:t>
      </w:r>
      <w:r w:rsidRPr="00DF2E77">
        <w:rPr>
          <w:rFonts w:ascii="Georgia" w:hAnsi="Georgia" w:cs="Gotham Narrow"/>
          <w:color w:val="000000"/>
          <w:szCs w:val="24"/>
        </w:rPr>
        <w:t xml:space="preserve"> komunikimit të të gjitha palëve të interesuara me organin publik. Kjo formë siguron dhe for</w:t>
      </w:r>
      <w:r>
        <w:rPr>
          <w:rFonts w:ascii="Georgia" w:hAnsi="Georgia" w:cs="Gotham Narrow"/>
          <w:color w:val="000000"/>
          <w:szCs w:val="24"/>
        </w:rPr>
        <w:t>con barazinë në lidhje me aksesin</w:t>
      </w:r>
      <w:r w:rsidRPr="00DF2E77">
        <w:rPr>
          <w:rFonts w:ascii="Georgia" w:hAnsi="Georgia" w:cs="Gotham Narrow"/>
          <w:color w:val="000000"/>
          <w:szCs w:val="24"/>
        </w:rPr>
        <w:t xml:space="preserve"> në informacion dhe shërbim, duke pasur vëmendje dhe nevoja specifike për individë ose grupe të veçanta.</w:t>
      </w:r>
    </w:p>
    <w:p w:rsidR="00DF2E77" w:rsidRDefault="00DF2E77" w:rsidP="00DF2E77">
      <w:pPr>
        <w:spacing w:before="240" w:after="240"/>
        <w:jc w:val="both"/>
        <w:rPr>
          <w:rFonts w:ascii="Georgia" w:hAnsi="Georgia" w:cs="Gotham Narrow"/>
          <w:color w:val="000000"/>
          <w:szCs w:val="24"/>
        </w:rPr>
      </w:pPr>
      <w:r>
        <w:rPr>
          <w:rFonts w:ascii="Georgia" w:hAnsi="Georgia" w:cs="Gotham Narrow"/>
          <w:color w:val="000000"/>
          <w:szCs w:val="24"/>
        </w:rPr>
        <w:t>P</w:t>
      </w:r>
      <w:r w:rsidRPr="00DF2E77">
        <w:rPr>
          <w:rFonts w:ascii="Georgia" w:hAnsi="Georgia" w:cs="Gotham Narrow"/>
          <w:color w:val="000000"/>
          <w:szCs w:val="24"/>
        </w:rPr>
        <w:t xml:space="preserve">ërveç kësaj, në vitin 2018 për të mundësuar më tej Ligjin Nr. 119/2014 datë 18.09.2014 "Për të Drejtën e Informimit" dhe Ligjin Nr. 146/2014 datë 30.10.2014 "Për Njoftimin dhe Konsultimin Publik", </w:t>
      </w:r>
      <w:r w:rsidR="0062694F">
        <w:rPr>
          <w:rFonts w:ascii="Georgia" w:hAnsi="Georgia" w:cs="Gotham Narrow"/>
          <w:color w:val="000000"/>
          <w:szCs w:val="24"/>
        </w:rPr>
        <w:t xml:space="preserve">u hartua/krijua Portali i të </w:t>
      </w:r>
      <w:r w:rsidRPr="00DF2E77">
        <w:rPr>
          <w:rFonts w:ascii="Georgia" w:hAnsi="Georgia" w:cs="Gotham Narrow"/>
          <w:color w:val="000000"/>
          <w:szCs w:val="24"/>
        </w:rPr>
        <w:t xml:space="preserve">Dhënave të Hapura. Përmes tre moduleve të tij kryesorë Portali i të Dhënave të Hapura shërben si një dritare informacioni për ecurinë e </w:t>
      </w:r>
      <w:r w:rsidR="0062694F">
        <w:rPr>
          <w:rFonts w:ascii="Georgia" w:hAnsi="Georgia" w:cs="Gotham Narrow"/>
          <w:color w:val="000000"/>
          <w:szCs w:val="24"/>
        </w:rPr>
        <w:t>qeverisjes së hapur</w:t>
      </w:r>
      <w:r w:rsidRPr="00DF2E77">
        <w:rPr>
          <w:rFonts w:ascii="Georgia" w:hAnsi="Georgia" w:cs="Gotham Narrow"/>
          <w:color w:val="000000"/>
          <w:szCs w:val="24"/>
        </w:rPr>
        <w:t xml:space="preserve">, si një </w:t>
      </w:r>
      <w:r w:rsidR="0062694F">
        <w:rPr>
          <w:rFonts w:ascii="Georgia" w:hAnsi="Georgia" w:cs="Gotham Narrow"/>
          <w:color w:val="000000"/>
          <w:szCs w:val="24"/>
        </w:rPr>
        <w:t>platformë</w:t>
      </w:r>
      <w:r w:rsidRPr="00DF2E77">
        <w:rPr>
          <w:rFonts w:ascii="Georgia" w:hAnsi="Georgia" w:cs="Gotham Narrow"/>
          <w:color w:val="000000"/>
          <w:szCs w:val="24"/>
        </w:rPr>
        <w:t xml:space="preserve"> konsultimi midis qytetarëve dhe institucioneve vendimmarrëse dhe si dhe një burim unik i</w:t>
      </w:r>
      <w:r>
        <w:rPr>
          <w:rFonts w:ascii="Georgia" w:hAnsi="Georgia" w:cs="Gotham Narrow"/>
          <w:color w:val="000000"/>
          <w:szCs w:val="24"/>
        </w:rPr>
        <w:t xml:space="preserve"> </w:t>
      </w:r>
      <w:r w:rsidR="0062694F">
        <w:rPr>
          <w:rFonts w:ascii="Georgia" w:hAnsi="Georgia" w:cs="Gotham Narrow"/>
          <w:color w:val="000000"/>
          <w:szCs w:val="24"/>
        </w:rPr>
        <w:t xml:space="preserve">publikimit </w:t>
      </w:r>
      <w:r>
        <w:rPr>
          <w:rFonts w:ascii="Georgia" w:hAnsi="Georgia" w:cs="Gotham Narrow"/>
          <w:color w:val="000000"/>
          <w:szCs w:val="24"/>
        </w:rPr>
        <w:t>t</w:t>
      </w:r>
      <w:r w:rsidRPr="00DF2E77">
        <w:rPr>
          <w:rFonts w:ascii="Georgia" w:hAnsi="Georgia" w:cs="Gotham Narrow"/>
          <w:color w:val="000000"/>
          <w:szCs w:val="24"/>
        </w:rPr>
        <w:t>ë</w:t>
      </w:r>
      <w:r>
        <w:rPr>
          <w:rFonts w:ascii="Georgia" w:hAnsi="Georgia" w:cs="Gotham Narrow"/>
          <w:color w:val="000000"/>
          <w:szCs w:val="24"/>
        </w:rPr>
        <w:t xml:space="preserve"> t</w:t>
      </w:r>
      <w:r w:rsidRPr="00DF2E77">
        <w:rPr>
          <w:rFonts w:ascii="Georgia" w:hAnsi="Georgia" w:cs="Gotham Narrow"/>
          <w:color w:val="000000"/>
          <w:szCs w:val="24"/>
        </w:rPr>
        <w:t>ë dhëna</w:t>
      </w:r>
      <w:r>
        <w:rPr>
          <w:rFonts w:ascii="Georgia" w:hAnsi="Georgia" w:cs="Gotham Narrow"/>
          <w:color w:val="000000"/>
          <w:szCs w:val="24"/>
        </w:rPr>
        <w:t>ve</w:t>
      </w:r>
      <w:r w:rsidR="0062694F">
        <w:rPr>
          <w:rFonts w:ascii="Georgia" w:hAnsi="Georgia" w:cs="Gotham Narrow"/>
          <w:color w:val="000000"/>
          <w:szCs w:val="24"/>
        </w:rPr>
        <w:t xml:space="preserve"> të hapura</w:t>
      </w:r>
      <w:r w:rsidRPr="00DF2E77">
        <w:rPr>
          <w:rFonts w:ascii="Georgia" w:hAnsi="Georgia" w:cs="Gotham Narrow"/>
          <w:color w:val="000000"/>
          <w:szCs w:val="24"/>
        </w:rPr>
        <w:t xml:space="preserve">. Portali Open Data tani është funksional dhe ofron të dhëna të hapura në fushat e shëndetit, thesarit, buxhetit, doganave, arsimit, biznesit </w:t>
      </w:r>
      <w:r w:rsidR="0062694F">
        <w:rPr>
          <w:rFonts w:ascii="Georgia" w:hAnsi="Georgia" w:cs="Gotham Narrow"/>
          <w:color w:val="000000"/>
          <w:szCs w:val="24"/>
        </w:rPr>
        <w:t>etj</w:t>
      </w:r>
      <w:r w:rsidRPr="00DF2E77">
        <w:rPr>
          <w:rFonts w:ascii="Georgia" w:hAnsi="Georgia" w:cs="Gotham Narrow"/>
          <w:color w:val="000000"/>
          <w:szCs w:val="24"/>
        </w:rPr>
        <w:t>.</w:t>
      </w:r>
    </w:p>
    <w:p w:rsidR="00595A59" w:rsidRPr="00DE2AEC" w:rsidRDefault="00595A59" w:rsidP="00DF2E77">
      <w:pPr>
        <w:spacing w:before="240" w:after="240"/>
        <w:jc w:val="both"/>
        <w:rPr>
          <w:rFonts w:ascii="Georgia" w:hAnsi="Georgia" w:cs="Gotham Narrow"/>
          <w:color w:val="000000"/>
          <w:szCs w:val="24"/>
        </w:rPr>
      </w:pPr>
      <w:r w:rsidRPr="00DE2AEC">
        <w:rPr>
          <w:rFonts w:ascii="Georgia" w:hAnsi="Georgia" w:cs="Gotham Narrow"/>
          <w:color w:val="000000"/>
          <w:szCs w:val="24"/>
        </w:rPr>
        <w:t>Gjithashtu, për të rritur bashkëpunimin me qytetarët dhe shoqërinë civile u lan</w:t>
      </w:r>
      <w:r w:rsidR="00146042" w:rsidRPr="00146042">
        <w:rPr>
          <w:rFonts w:ascii="Georgia" w:hAnsi="Georgia" w:cs="Gotham Narrow"/>
          <w:color w:val="000000"/>
          <w:szCs w:val="24"/>
        </w:rPr>
        <w:t>ç</w:t>
      </w:r>
      <w:r w:rsidRPr="00DE2AEC">
        <w:rPr>
          <w:rFonts w:ascii="Georgia" w:hAnsi="Georgia" w:cs="Gotham Narrow"/>
          <w:color w:val="000000"/>
          <w:szCs w:val="24"/>
        </w:rPr>
        <w:t>ua platforma e bashkëqeverisjes "Shqipëria që duam</w:t>
      </w:r>
      <w:r w:rsidR="00146042">
        <w:rPr>
          <w:rFonts w:ascii="Georgia" w:hAnsi="Georgia" w:cs="Gotham Narrow"/>
          <w:color w:val="000000"/>
          <w:szCs w:val="24"/>
        </w:rPr>
        <w:t xml:space="preserve"> </w:t>
      </w:r>
      <w:r w:rsidR="00146042" w:rsidRPr="00C176EE">
        <w:rPr>
          <w:rFonts w:ascii="Georgia" w:hAnsi="Georgia"/>
        </w:rPr>
        <w:footnoteReference w:id="3"/>
      </w:r>
      <w:r w:rsidRPr="00DE2AEC">
        <w:rPr>
          <w:rFonts w:ascii="Georgia" w:hAnsi="Georgia" w:cs="Gotham Narrow"/>
          <w:color w:val="000000"/>
          <w:szCs w:val="24"/>
        </w:rPr>
        <w:t>". Platforma u ofron qytetarëve dhe shoqërisë civile aftësinë për të siguruar reagime në kohë reale mbi politikat aktuale, qeverisjen dhe reform</w:t>
      </w:r>
      <w:r w:rsidR="0062694F">
        <w:rPr>
          <w:rFonts w:ascii="Georgia" w:hAnsi="Georgia" w:cs="Gotham Narrow"/>
          <w:color w:val="000000"/>
          <w:szCs w:val="24"/>
        </w:rPr>
        <w:t>at, për të lehtësuar komunikim</w:t>
      </w:r>
      <w:r w:rsidRPr="00DE2AEC">
        <w:rPr>
          <w:rFonts w:ascii="Georgia" w:hAnsi="Georgia" w:cs="Gotham Narrow"/>
          <w:color w:val="000000"/>
          <w:szCs w:val="24"/>
        </w:rPr>
        <w:t xml:space="preserve"> më të hapur midis qytetarëve dhe institucioneve qeveritare dhe për të promovuar bashkëqeverisjen. Kjo platformë u mundëson qytetarëve të zgjedhin institucionin për të cilin dëshirojnë të japin komente në mënyrë që të mbështesin një model qeverisjeje me në qendër qytetarin.</w:t>
      </w:r>
    </w:p>
    <w:p w:rsidR="00595A59" w:rsidRPr="00DE2AEC" w:rsidRDefault="00595A59" w:rsidP="00595A59">
      <w:pPr>
        <w:spacing w:before="240" w:after="240"/>
        <w:jc w:val="both"/>
        <w:rPr>
          <w:rFonts w:ascii="Georgia" w:hAnsi="Georgia" w:cs="Gotham Narrow"/>
          <w:color w:val="000000"/>
          <w:szCs w:val="24"/>
        </w:rPr>
      </w:pPr>
      <w:r w:rsidRPr="00DE2AEC">
        <w:rPr>
          <w:rFonts w:ascii="Georgia" w:hAnsi="Georgia" w:cs="Gotham Narrow"/>
          <w:color w:val="000000"/>
          <w:szCs w:val="24"/>
        </w:rPr>
        <w:t>Për më tepër, ADISA ka takime periodike dhe grupe fokusi me përfaqësues të shoqërisë civile për të promovuar përmirësimin e vazhdueshëm të pro</w:t>
      </w:r>
      <w:r w:rsidR="00146042" w:rsidRPr="00146042">
        <w:rPr>
          <w:rFonts w:ascii="Georgia" w:hAnsi="Georgia" w:cs="Gotham Narrow"/>
          <w:color w:val="000000"/>
          <w:szCs w:val="24"/>
        </w:rPr>
        <w:t>ç</w:t>
      </w:r>
      <w:r w:rsidRPr="00DE2AEC">
        <w:rPr>
          <w:rFonts w:ascii="Georgia" w:hAnsi="Georgia" w:cs="Gotham Narrow"/>
          <w:color w:val="000000"/>
          <w:szCs w:val="24"/>
        </w:rPr>
        <w:t>esit të ofrimit të shërbimeve dhe për të mbështetur ndryshimin e nevojshëm në kulturën institucionale dhe të menaxhimit.</w:t>
      </w:r>
    </w:p>
    <w:p w:rsidR="00367A7E" w:rsidRPr="00030ECA" w:rsidRDefault="00367A7E" w:rsidP="00FD2B6C">
      <w:pPr>
        <w:pStyle w:val="TableParagraph"/>
        <w:spacing w:before="120" w:after="240"/>
        <w:jc w:val="both"/>
        <w:rPr>
          <w:rFonts w:asciiTheme="majorHAnsi" w:eastAsiaTheme="minorHAnsi" w:hAnsiTheme="majorHAnsi"/>
          <w:b/>
          <w:i/>
          <w:color w:val="000000"/>
          <w:sz w:val="20"/>
          <w:szCs w:val="20"/>
          <w:lang w:val="en-GB" w:bidi="ar-SA"/>
        </w:rPr>
      </w:pPr>
      <w:r w:rsidRPr="00030ECA">
        <w:rPr>
          <w:rFonts w:asciiTheme="majorHAnsi" w:eastAsiaTheme="minorHAnsi" w:hAnsiTheme="majorHAnsi"/>
          <w:b/>
          <w:i/>
          <w:color w:val="000000"/>
          <w:sz w:val="20"/>
          <w:szCs w:val="20"/>
          <w:lang w:val="en-GB" w:bidi="ar-SA"/>
        </w:rPr>
        <w:t>Sfidat e mbetura</w:t>
      </w:r>
    </w:p>
    <w:p w:rsidR="00367A7E" w:rsidRPr="00DE2AEC" w:rsidRDefault="00367A7E" w:rsidP="00DE2AEC">
      <w:pPr>
        <w:spacing w:line="276" w:lineRule="auto"/>
        <w:jc w:val="both"/>
        <w:rPr>
          <w:rFonts w:ascii="Georgia" w:hAnsi="Georgia" w:cs="Gotham Narrow"/>
          <w:color w:val="000000"/>
          <w:szCs w:val="24"/>
        </w:rPr>
      </w:pPr>
      <w:r w:rsidRPr="00DE2AEC">
        <w:rPr>
          <w:rFonts w:ascii="Georgia" w:hAnsi="Georgia" w:cs="Gotham Narrow"/>
          <w:color w:val="000000"/>
          <w:szCs w:val="24"/>
        </w:rPr>
        <w:t>Deri më tani, aktivitetet në lidhje me politikat e teknologjisë së informacionit dhe komunikimit në Shqipëri janë përqendruar kryesisht në zhvillimin e infrastrukturës së TIK dhe krijimin e sistemeve të nevojshme për zbatimin e politikave sektoriale. Sidoqoftë, për të krijuar një shoqëri të orientuar drejt transparencës, më shumë theks duhet t'i kushtohet zhvillimit të një s</w:t>
      </w:r>
      <w:r w:rsidR="00146042">
        <w:rPr>
          <w:rFonts w:ascii="Georgia" w:hAnsi="Georgia" w:cs="Gotham Narrow"/>
          <w:color w:val="000000"/>
          <w:szCs w:val="24"/>
        </w:rPr>
        <w:t>hoqërie gjithëpërfshirëse dhe me</w:t>
      </w:r>
      <w:r w:rsidRPr="00DE2AEC">
        <w:rPr>
          <w:rFonts w:ascii="Georgia" w:hAnsi="Georgia" w:cs="Gotham Narrow"/>
          <w:color w:val="000000"/>
          <w:szCs w:val="24"/>
        </w:rPr>
        <w:t xml:space="preserve"> në qendër të qytetarëve dhe ekonomisë së bazuar në dije, si dhe një administrate publike transparente dhe efikase.</w:t>
      </w:r>
    </w:p>
    <w:p w:rsidR="00367A7E" w:rsidRPr="00DE2AEC" w:rsidRDefault="00367A7E" w:rsidP="00DE2AEC">
      <w:pPr>
        <w:spacing w:line="276" w:lineRule="auto"/>
        <w:jc w:val="both"/>
        <w:rPr>
          <w:rFonts w:ascii="Georgia" w:hAnsi="Georgia" w:cs="Gotham Narrow"/>
          <w:color w:val="000000"/>
          <w:szCs w:val="24"/>
        </w:rPr>
      </w:pPr>
    </w:p>
    <w:p w:rsidR="00367A7E" w:rsidRPr="00DE2AEC" w:rsidRDefault="00367A7E" w:rsidP="00DE2AEC">
      <w:pPr>
        <w:spacing w:line="276" w:lineRule="auto"/>
        <w:jc w:val="both"/>
        <w:rPr>
          <w:rFonts w:ascii="Georgia" w:hAnsi="Georgia" w:cs="Gotham Narrow"/>
          <w:color w:val="000000"/>
          <w:szCs w:val="24"/>
        </w:rPr>
      </w:pPr>
      <w:r w:rsidRPr="00DE2AEC">
        <w:rPr>
          <w:rFonts w:ascii="Georgia" w:hAnsi="Georgia" w:cs="Gotham Narrow"/>
          <w:color w:val="000000"/>
          <w:szCs w:val="24"/>
        </w:rPr>
        <w:t>Për më tepër, në përmirësimin e ofrimit të shërbimeve publike ekziston nevoja për të standardizuar kërkesat, për të unifikuar pro</w:t>
      </w:r>
      <w:r w:rsidR="00146042" w:rsidRPr="00146042">
        <w:rPr>
          <w:rFonts w:ascii="Georgia" w:hAnsi="Georgia" w:cs="Gotham Narrow"/>
          <w:color w:val="000000"/>
          <w:szCs w:val="24"/>
        </w:rPr>
        <w:t>ç</w:t>
      </w:r>
      <w:r w:rsidRPr="00DE2AEC">
        <w:rPr>
          <w:rFonts w:ascii="Georgia" w:hAnsi="Georgia" w:cs="Gotham Narrow"/>
          <w:color w:val="000000"/>
          <w:szCs w:val="24"/>
        </w:rPr>
        <w:t>edurat e aplikimit dhe për të vendosur bazën ligjore për reformën. Së fundmi, promovimi i përgjegjësisë publike, angazhimit dhe pjesëmarrjes qytetare kërkon jo vetëm rritje të aksesit në informacion dhe burime, por edhe ndryshim të mentalitetit në lidhje me ofrimin e shërbimeve publike dhe ngritjen e vetëdijes së qytetarëve për të drejtat e tyre si përfitues të shërbimeve publike.</w:t>
      </w:r>
    </w:p>
    <w:p w:rsidR="00367A7E" w:rsidRPr="00DE2AEC" w:rsidRDefault="00367A7E" w:rsidP="00DE2AEC">
      <w:pPr>
        <w:spacing w:line="276" w:lineRule="auto"/>
        <w:jc w:val="both"/>
        <w:rPr>
          <w:rFonts w:ascii="Georgia" w:hAnsi="Georgia" w:cs="Gotham Narrow"/>
          <w:color w:val="000000"/>
          <w:szCs w:val="24"/>
        </w:rPr>
      </w:pPr>
    </w:p>
    <w:p w:rsidR="00367A7E" w:rsidRPr="00DE2AEC" w:rsidRDefault="00367A7E" w:rsidP="00DE2AEC">
      <w:pPr>
        <w:spacing w:line="276" w:lineRule="auto"/>
        <w:jc w:val="both"/>
        <w:rPr>
          <w:rFonts w:ascii="Georgia" w:hAnsi="Georgia" w:cs="Gotham Narrow"/>
          <w:color w:val="000000"/>
          <w:szCs w:val="24"/>
        </w:rPr>
      </w:pPr>
    </w:p>
    <w:p w:rsidR="00367A7E" w:rsidRDefault="00367A7E" w:rsidP="00DE2AEC">
      <w:pPr>
        <w:spacing w:line="276" w:lineRule="auto"/>
        <w:jc w:val="both"/>
        <w:rPr>
          <w:rFonts w:ascii="Georgia" w:hAnsi="Georgia" w:cs="Gotham Narrow"/>
          <w:color w:val="000000"/>
          <w:szCs w:val="24"/>
        </w:rPr>
      </w:pPr>
    </w:p>
    <w:p w:rsidR="00146042" w:rsidRDefault="00146042" w:rsidP="00DE2AEC">
      <w:pPr>
        <w:spacing w:line="276" w:lineRule="auto"/>
        <w:jc w:val="both"/>
        <w:rPr>
          <w:rFonts w:ascii="Georgia" w:hAnsi="Georgia" w:cs="Gotham Narrow"/>
          <w:color w:val="000000"/>
          <w:szCs w:val="24"/>
        </w:rPr>
      </w:pPr>
    </w:p>
    <w:p w:rsidR="00146042" w:rsidRDefault="00146042" w:rsidP="00DE2AEC">
      <w:pPr>
        <w:spacing w:line="276" w:lineRule="auto"/>
        <w:jc w:val="both"/>
        <w:rPr>
          <w:rFonts w:ascii="Georgia" w:hAnsi="Georgia" w:cs="Gotham Narrow"/>
          <w:color w:val="000000"/>
          <w:szCs w:val="24"/>
        </w:rPr>
      </w:pPr>
    </w:p>
    <w:p w:rsidR="00A12913" w:rsidRPr="00DE2AEC" w:rsidRDefault="00A12913" w:rsidP="00DE2AEC">
      <w:pPr>
        <w:spacing w:line="276" w:lineRule="auto"/>
        <w:jc w:val="both"/>
        <w:rPr>
          <w:rFonts w:ascii="Georgia" w:hAnsi="Georgia" w:cs="Gotham Narrow"/>
          <w:color w:val="000000"/>
          <w:szCs w:val="24"/>
        </w:rPr>
      </w:pPr>
    </w:p>
    <w:p w:rsidR="00367A7E" w:rsidRPr="00030ECA" w:rsidRDefault="00367A7E" w:rsidP="00367A7E">
      <w:pPr>
        <w:widowControl/>
        <w:autoSpaceDE/>
        <w:autoSpaceDN/>
        <w:spacing w:before="60" w:after="60"/>
        <w:rPr>
          <w:rFonts w:asciiTheme="majorHAnsi" w:hAnsiTheme="majorHAnsi"/>
          <w:b/>
          <w:i/>
          <w:color w:val="000000" w:themeColor="text1"/>
          <w:sz w:val="20"/>
          <w:szCs w:val="20"/>
          <w:highlight w:val="cyan"/>
        </w:rPr>
      </w:pPr>
    </w:p>
    <w:p w:rsidR="00367A7E" w:rsidRPr="00030ECA" w:rsidRDefault="00367A7E" w:rsidP="00367A7E">
      <w:pPr>
        <w:widowControl/>
        <w:autoSpaceDE/>
        <w:autoSpaceDN/>
        <w:spacing w:before="60" w:after="60"/>
        <w:rPr>
          <w:rFonts w:asciiTheme="majorHAnsi" w:hAnsiTheme="majorHAnsi"/>
          <w:b/>
          <w:i/>
          <w:color w:val="000000" w:themeColor="text1"/>
          <w:sz w:val="20"/>
          <w:szCs w:val="20"/>
          <w:highlight w:val="cyan"/>
        </w:rPr>
      </w:pPr>
    </w:p>
    <w:p w:rsidR="00D62BFA" w:rsidRDefault="00070631" w:rsidP="00D62BFA">
      <w:pPr>
        <w:widowControl/>
        <w:autoSpaceDE/>
        <w:autoSpaceDN/>
        <w:spacing w:before="60" w:after="60"/>
        <w:rPr>
          <w:rFonts w:asciiTheme="majorHAnsi" w:hAnsiTheme="majorHAnsi"/>
          <w:b/>
          <w:i/>
          <w:color w:val="000000" w:themeColor="text1"/>
          <w:sz w:val="24"/>
          <w:highlight w:val="cyan"/>
        </w:rPr>
      </w:pPr>
      <w:r w:rsidRPr="00070631">
        <w:rPr>
          <w:rFonts w:asciiTheme="majorHAnsi" w:eastAsia="Arial" w:hAnsiTheme="majorHAnsi"/>
          <w:b/>
          <w:noProof/>
          <w:color w:val="000000" w:themeColor="text1"/>
          <w:szCs w:val="18"/>
          <w:lang w:val="en-GB" w:eastAsia="en-GB" w:bidi="ar-SA"/>
        </w:rPr>
        <w:pict>
          <v:shape id="_x0000_s1051" type="#_x0000_t202" style="position:absolute;margin-left:-65.55pt;margin-top:-27.2pt;width:613.5pt;height:68.5pt;z-index:252057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" fillcolor="#c0504d [3205]" strokecolor="#c0504d [3205]" strokeweight="2pt">
            <v:textbox>
              <w:txbxContent>
                <w:p w:rsidR="00F85C15" w:rsidRPr="005553DC" w:rsidRDefault="00F85C15" w:rsidP="00D62BFA">
                  <w:pPr>
                    <w:ind w:left="720"/>
                    <w:rPr>
                      <w:rFonts w:asciiTheme="majorHAnsi" w:hAnsiTheme="majorHAnsi"/>
                      <w:color w:val="FFFFFF" w:themeColor="background1"/>
                      <w:sz w:val="24"/>
                      <w:szCs w:val="28"/>
                      <w:lang w:val="en-GB"/>
                    </w:rPr>
                  </w:pPr>
                  <w:r>
                    <w:rPr>
                      <w:b/>
                      <w:color w:val="FFFFFF" w:themeColor="background1"/>
                      <w:sz w:val="32"/>
                      <w:lang w:val="en-GB"/>
                    </w:rPr>
                    <w:br/>
                  </w:r>
                  <w:r w:rsidRPr="00B30877">
                    <w:rPr>
                      <w:rFonts w:asciiTheme="majorHAnsi" w:hAnsiTheme="majorHAnsi"/>
                      <w:color w:val="FFFFFF" w:themeColor="background1"/>
                      <w:sz w:val="24"/>
                      <w:szCs w:val="28"/>
                      <w:lang w:val="en-GB"/>
                    </w:rPr>
                    <w:t>Angazhimet</w:t>
                  </w:r>
                  <w:r w:rsidRPr="005553DC">
                    <w:rPr>
                      <w:rFonts w:asciiTheme="majorHAnsi" w:hAnsiTheme="majorHAnsi"/>
                      <w:color w:val="FFFFFF" w:themeColor="background1"/>
                      <w:sz w:val="24"/>
                      <w:szCs w:val="28"/>
                      <w:lang w:val="en-GB"/>
                    </w:rPr>
                    <w:sym w:font="Symbol" w:char="F07C"/>
                  </w:r>
                  <w:r w:rsidRPr="00B30877">
                    <w:rPr>
                      <w:rFonts w:asciiTheme="majorHAnsi" w:hAnsiTheme="majorHAnsi"/>
                      <w:color w:val="FFFFFF" w:themeColor="background1"/>
                      <w:sz w:val="24"/>
                      <w:szCs w:val="28"/>
                      <w:lang w:val="en-GB"/>
                    </w:rPr>
                    <w:t xml:space="preserve">Qeverisja Dixhitale: Hyrja në Shërbimet Publike </w:t>
                  </w:r>
                  <w:r w:rsidRPr="00031594">
                    <w:rPr>
                      <w:rFonts w:asciiTheme="majorHAnsi" w:hAnsiTheme="majorHAnsi"/>
                      <w:color w:val="FFFFFF" w:themeColor="background1"/>
                      <w:sz w:val="24"/>
                      <w:szCs w:val="28"/>
                      <w:lang w:val="en-GB"/>
                    </w:rPr>
                    <w:sym w:font="Symbol" w:char="F07C"/>
                  </w:r>
                  <w:r w:rsidRPr="00B30877">
                    <w:rPr>
                      <w:rFonts w:asciiTheme="majorHAnsi" w:hAnsiTheme="majorHAnsi"/>
                      <w:color w:val="FFFFFF" w:themeColor="background1"/>
                      <w:sz w:val="24"/>
                      <w:szCs w:val="28"/>
                      <w:lang w:val="en-GB"/>
                    </w:rPr>
                    <w:t>Angazhimet</w:t>
                  </w:r>
                  <w:r w:rsidRPr="00031594">
                    <w:rPr>
                      <w:rFonts w:asciiTheme="majorHAnsi" w:hAnsiTheme="majorHAnsi"/>
                      <w:color w:val="FFFFFF" w:themeColor="background1"/>
                      <w:sz w:val="24"/>
                      <w:szCs w:val="28"/>
                      <w:lang w:val="en-GB"/>
                    </w:rPr>
                    <w:t xml:space="preserve"> 3</w:t>
                  </w:r>
                </w:p>
                <w:p w:rsidR="00F85C15" w:rsidRPr="00CD33E4" w:rsidRDefault="00F85C15" w:rsidP="00D62BFA">
                  <w:pPr>
                    <w:ind w:left="720"/>
                    <w:rPr>
                      <w:rFonts w:asciiTheme="majorHAnsi" w:hAnsiTheme="majorHAnsi"/>
                      <w:b/>
                      <w:color w:val="FFFFFF" w:themeColor="background1"/>
                      <w:sz w:val="32"/>
                      <w:lang w:val="en-GB"/>
                    </w:rPr>
                  </w:pPr>
                </w:p>
              </w:txbxContent>
            </v:textbox>
          </v:shape>
        </w:pict>
      </w:r>
    </w:p>
    <w:p w:rsidR="00D62BFA" w:rsidRDefault="00D62BFA" w:rsidP="00D62BFA">
      <w:pPr>
        <w:widowControl/>
        <w:autoSpaceDE/>
        <w:autoSpaceDN/>
        <w:spacing w:before="60" w:after="60"/>
        <w:rPr>
          <w:rFonts w:asciiTheme="majorHAnsi" w:hAnsiTheme="majorHAnsi"/>
          <w:b/>
          <w:i/>
          <w:color w:val="000000" w:themeColor="text1"/>
          <w:sz w:val="24"/>
          <w:highlight w:val="cyan"/>
        </w:rPr>
      </w:pPr>
    </w:p>
    <w:p w:rsidR="00D62BFA" w:rsidRDefault="00D62BFA" w:rsidP="00D62BFA">
      <w:pPr>
        <w:widowControl/>
        <w:autoSpaceDE/>
        <w:autoSpaceDN/>
        <w:spacing w:before="60" w:after="60"/>
        <w:rPr>
          <w:rFonts w:asciiTheme="majorHAnsi" w:hAnsiTheme="majorHAnsi"/>
          <w:b/>
          <w:i/>
          <w:color w:val="000000" w:themeColor="text1"/>
          <w:sz w:val="24"/>
          <w:highlight w:val="cyan"/>
        </w:rPr>
      </w:pPr>
    </w:p>
    <w:p w:rsidR="00D62BFA" w:rsidRDefault="00D62BFA" w:rsidP="00D62BFA">
      <w:pPr>
        <w:pStyle w:val="TableParagraph"/>
        <w:rPr>
          <w:rFonts w:asciiTheme="majorHAnsi" w:eastAsia="Arial" w:hAnsiTheme="majorHAnsi"/>
          <w:b/>
          <w:color w:val="000000" w:themeColor="text1"/>
          <w:szCs w:val="18"/>
          <w:lang w:eastAsia="es-ES_tradnl"/>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94"/>
        <w:gridCol w:w="103"/>
        <w:gridCol w:w="962"/>
        <w:gridCol w:w="408"/>
        <w:gridCol w:w="174"/>
        <w:gridCol w:w="1090"/>
        <w:gridCol w:w="455"/>
        <w:gridCol w:w="1218"/>
        <w:gridCol w:w="341"/>
        <w:gridCol w:w="1332"/>
        <w:gridCol w:w="227"/>
        <w:gridCol w:w="1418"/>
        <w:gridCol w:w="28"/>
        <w:gridCol w:w="822"/>
        <w:gridCol w:w="851"/>
      </w:tblGrid>
      <w:tr w:rsidR="00D62BFA" w:rsidRPr="00707F3B" w:rsidTr="00C16AA9">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62BFA" w:rsidRDefault="00D62BFA" w:rsidP="00C16AA9">
            <w:pPr>
              <w:pStyle w:val="TableParagraph"/>
              <w:spacing w:before="120" w:after="120"/>
              <w:ind w:left="1844" w:hanging="1844"/>
              <w:rPr>
                <w:rFonts w:asciiTheme="majorHAnsi" w:hAnsiTheme="majorHAnsi"/>
                <w:b/>
                <w:i/>
                <w:sz w:val="28"/>
                <w:szCs w:val="24"/>
              </w:rPr>
            </w:pPr>
            <w:r w:rsidRPr="00B30877">
              <w:rPr>
                <w:rFonts w:asciiTheme="majorHAnsi" w:hAnsiTheme="majorHAnsi"/>
                <w:b/>
                <w:i/>
                <w:sz w:val="28"/>
                <w:szCs w:val="24"/>
              </w:rPr>
              <w:t>Angazhimi 3</w:t>
            </w:r>
          </w:p>
          <w:p w:rsidR="00D62BFA" w:rsidRPr="00C174BC" w:rsidRDefault="00D62BFA" w:rsidP="00C16AA9">
            <w:pPr>
              <w:pStyle w:val="TableParagraph"/>
              <w:spacing w:before="120" w:after="120"/>
              <w:ind w:left="1844" w:hanging="1844"/>
              <w:rPr>
                <w:rFonts w:asciiTheme="majorHAnsi" w:hAnsiTheme="majorHAnsi"/>
                <w:sz w:val="20"/>
              </w:rPr>
            </w:pPr>
            <w:r w:rsidRPr="00B30877">
              <w:rPr>
                <w:rFonts w:asciiTheme="majorHAnsi" w:hAnsiTheme="majorHAnsi"/>
                <w:i/>
                <w:sz w:val="24"/>
                <w:szCs w:val="24"/>
              </w:rPr>
              <w:t xml:space="preserve">Objektivi specifik: </w:t>
            </w:r>
            <w:r w:rsidRPr="00B30877">
              <w:rPr>
                <w:rFonts w:asciiTheme="majorHAnsi" w:hAnsiTheme="majorHAnsi"/>
                <w:b/>
                <w:i/>
                <w:sz w:val="24"/>
                <w:szCs w:val="24"/>
              </w:rPr>
              <w:t>Zhvillimi i qeverisjes elektronike përmes ofrimit të shërbimeve publike elektronike interaktive për qytetarët dhe bizneset</w:t>
            </w:r>
            <w:r w:rsidRPr="007C0A2B">
              <w:rPr>
                <w:rFonts w:asciiTheme="majorHAnsi" w:hAnsiTheme="majorHAnsi"/>
                <w:b/>
                <w:i/>
                <w:sz w:val="24"/>
                <w:szCs w:val="24"/>
              </w:rPr>
              <w:br/>
            </w:r>
          </w:p>
          <w:p w:rsidR="00D62BFA" w:rsidRPr="00575A2A" w:rsidRDefault="00D62BFA" w:rsidP="00C16AA9">
            <w:pPr>
              <w:pStyle w:val="TableParagraph"/>
              <w:spacing w:before="120" w:after="120"/>
              <w:ind w:left="1844" w:hanging="1844"/>
              <w:rPr>
                <w:rFonts w:asciiTheme="majorHAnsi" w:hAnsiTheme="majorHAnsi"/>
                <w:sz w:val="20"/>
              </w:rPr>
            </w:pPr>
          </w:p>
        </w:tc>
      </w:tr>
      <w:tr w:rsidR="00D62BFA" w:rsidRPr="00707F3B" w:rsidTr="00C16AA9">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D62BFA" w:rsidRPr="003D2635" w:rsidTr="00C16AA9">
              <w:trPr>
                <w:trHeight w:val="532"/>
              </w:trPr>
              <w:tc>
                <w:tcPr>
                  <w:tcW w:w="11483" w:type="dxa"/>
                  <w:gridSpan w:val="3"/>
                  <w:shd w:val="clear" w:color="auto" w:fill="F2DBDB" w:themeFill="accent2" w:themeFillTint="33"/>
                  <w:vAlign w:val="center"/>
                </w:tcPr>
                <w:p w:rsidR="00D62BFA" w:rsidRPr="007C0A2B" w:rsidRDefault="00D62BFA" w:rsidP="00C16AA9">
                  <w:pPr>
                    <w:pStyle w:val="TableParagraph"/>
                    <w:spacing w:before="1" w:line="237" w:lineRule="auto"/>
                    <w:jc w:val="center"/>
                    <w:rPr>
                      <w:rFonts w:asciiTheme="majorHAnsi" w:hAnsiTheme="majorHAnsi"/>
                      <w:b/>
                      <w:sz w:val="18"/>
                      <w:szCs w:val="18"/>
                    </w:rPr>
                  </w:pPr>
                  <w:r w:rsidRPr="00B30877">
                    <w:rPr>
                      <w:rFonts w:asciiTheme="majorHAnsi" w:hAnsiTheme="majorHAnsi"/>
                      <w:b/>
                      <w:szCs w:val="18"/>
                    </w:rPr>
                    <w:t>Janar 2020 deri në Dhjetor 2022</w:t>
                  </w:r>
                </w:p>
              </w:tc>
            </w:tr>
            <w:tr w:rsidR="00D62BFA" w:rsidRPr="003D2635" w:rsidTr="00C16AA9">
              <w:trPr>
                <w:trHeight w:val="885"/>
              </w:trPr>
              <w:tc>
                <w:tcPr>
                  <w:tcW w:w="3119" w:type="dxa"/>
                  <w:gridSpan w:val="2"/>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B30877">
                    <w:rPr>
                      <w:rFonts w:asciiTheme="majorHAnsi" w:hAnsiTheme="majorHAnsi"/>
                      <w:b/>
                    </w:rPr>
                    <w:t>Agjencia / aktori kryesor zbatues</w:t>
                  </w:r>
                </w:p>
              </w:tc>
              <w:tc>
                <w:tcPr>
                  <w:tcW w:w="8364" w:type="dxa"/>
                  <w:shd w:val="clear" w:color="auto" w:fill="FFFFFF" w:themeFill="background1"/>
                  <w:vAlign w:val="center"/>
                </w:tcPr>
                <w:p w:rsidR="00D62BFA" w:rsidRPr="007C0A2B" w:rsidRDefault="00D62BFA" w:rsidP="00C16AA9">
                  <w:pPr>
                    <w:pStyle w:val="TableParagraph"/>
                    <w:spacing w:before="1" w:line="237" w:lineRule="auto"/>
                    <w:ind w:left="137"/>
                    <w:rPr>
                      <w:rFonts w:ascii="Georgia" w:hAnsi="Georgia"/>
                      <w:b/>
                      <w:sz w:val="18"/>
                      <w:szCs w:val="18"/>
                    </w:rPr>
                  </w:pPr>
                  <w:r w:rsidRPr="00B30877">
                    <w:rPr>
                      <w:rFonts w:ascii="Georgia" w:hAnsi="Georgia"/>
                      <w:b/>
                    </w:rPr>
                    <w:t>Agjencia Kombëtare e Shoqërisë së Informacionit (AKSHI)</w:t>
                  </w:r>
                </w:p>
              </w:tc>
            </w:tr>
            <w:tr w:rsidR="00D62BFA" w:rsidRPr="00F27B7C" w:rsidTr="00C16AA9">
              <w:trPr>
                <w:trHeight w:val="440"/>
              </w:trPr>
              <w:tc>
                <w:tcPr>
                  <w:tcW w:w="11483" w:type="dxa"/>
                  <w:gridSpan w:val="3"/>
                  <w:shd w:val="clear" w:color="auto" w:fill="D99594" w:themeFill="accent2" w:themeFillTint="99"/>
                  <w:vAlign w:val="center"/>
                </w:tcPr>
                <w:p w:rsidR="00D62BFA" w:rsidRPr="00F27B7C" w:rsidRDefault="00D62BFA" w:rsidP="00C16AA9">
                  <w:pPr>
                    <w:pStyle w:val="TableParagraph"/>
                    <w:spacing w:before="1" w:line="237" w:lineRule="auto"/>
                    <w:jc w:val="center"/>
                    <w:rPr>
                      <w:rFonts w:asciiTheme="majorHAnsi" w:hAnsiTheme="majorHAnsi"/>
                      <w:b/>
                      <w:sz w:val="24"/>
                      <w:szCs w:val="24"/>
                    </w:rPr>
                  </w:pPr>
                  <w:r w:rsidRPr="00D61BF3">
                    <w:rPr>
                      <w:rFonts w:asciiTheme="majorHAnsi" w:hAnsiTheme="majorHAnsi"/>
                      <w:b/>
                      <w:sz w:val="24"/>
                      <w:szCs w:val="24"/>
                      <w:u w:val="single" w:color="76923C" w:themeColor="accent3" w:themeShade="BF"/>
                    </w:rPr>
                    <w:t>Përshkrimi i angazhimit</w:t>
                  </w:r>
                </w:p>
              </w:tc>
            </w:tr>
            <w:tr w:rsidR="00D62BFA" w:rsidRPr="003D2635"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D61BF3">
                    <w:rPr>
                      <w:rFonts w:asciiTheme="majorHAnsi" w:hAnsiTheme="majorHAnsi"/>
                      <w:b/>
                      <w:u w:val="single" w:color="76923C" w:themeColor="accent3" w:themeShade="BF"/>
                    </w:rPr>
                    <w:t>Cili është problemi publik që angazhimi do të adresojë?</w:t>
                  </w:r>
                </w:p>
              </w:tc>
              <w:tc>
                <w:tcPr>
                  <w:tcW w:w="9928" w:type="dxa"/>
                  <w:gridSpan w:val="2"/>
                  <w:shd w:val="clear" w:color="auto" w:fill="FFFFFF" w:themeFill="background1"/>
                </w:tcPr>
                <w:p w:rsidR="00D62BFA" w:rsidRDefault="00D62BFA" w:rsidP="00C16AA9">
                  <w:pPr>
                    <w:ind w:left="284" w:right="289"/>
                    <w:jc w:val="both"/>
                    <w:rPr>
                      <w:rFonts w:ascii="Georgia" w:hAnsi="Georgia"/>
                    </w:rPr>
                  </w:pPr>
                </w:p>
                <w:p w:rsidR="00D62BFA" w:rsidRPr="00B30877" w:rsidRDefault="00D62BFA" w:rsidP="00C16AA9">
                  <w:pPr>
                    <w:ind w:left="284" w:right="289"/>
                    <w:jc w:val="both"/>
                    <w:rPr>
                      <w:rFonts w:ascii="Georgia" w:hAnsi="Georgia"/>
                    </w:rPr>
                  </w:pPr>
                  <w:r w:rsidRPr="00B30877">
                    <w:rPr>
                      <w:rFonts w:ascii="Georgia" w:hAnsi="Georgia"/>
                    </w:rPr>
                    <w:t>Modelet efikase dhe efektive të ofrimit të shërbimeve publike janë thelbësore jo vetëm për të përmbushur nevojat e qytetarëve, por edhe për të dobësuar mundësitë për korrupsion. Përdorimi i shërbimev</w:t>
                  </w:r>
                  <w:r w:rsidR="009276B2">
                    <w:rPr>
                      <w:rFonts w:ascii="Georgia" w:hAnsi="Georgia"/>
                    </w:rPr>
                    <w:t>e publike mund të imponojë barrë</w:t>
                  </w:r>
                  <w:r w:rsidRPr="00B30877">
                    <w:rPr>
                      <w:rFonts w:ascii="Georgia" w:hAnsi="Georgia"/>
                    </w:rPr>
                    <w:t xml:space="preserve"> të konsiderueshme administrative mbi qytetarët dhe bizneset nëse u kërkon atyre të </w:t>
                  </w:r>
                  <w:r w:rsidR="009276B2">
                    <w:rPr>
                      <w:rFonts w:ascii="Georgia" w:hAnsi="Georgia"/>
                    </w:rPr>
                    <w:t>anagzhohen</w:t>
                  </w:r>
                  <w:r w:rsidRPr="00B30877">
                    <w:rPr>
                      <w:rFonts w:ascii="Georgia" w:hAnsi="Georgia"/>
                    </w:rPr>
                    <w:t xml:space="preserve"> personalisht në sisteme që marrin shumë kohë </w:t>
                  </w:r>
                  <w:r w:rsidR="009276B2">
                    <w:rPr>
                      <w:rFonts w:ascii="Georgia" w:hAnsi="Georgia"/>
                    </w:rPr>
                    <w:t>duke qënë se</w:t>
                  </w:r>
                  <w:r w:rsidRPr="00B30877">
                    <w:rPr>
                      <w:rFonts w:ascii="Georgia" w:hAnsi="Georgia"/>
                    </w:rPr>
                    <w:t xml:space="preserve"> </w:t>
                  </w:r>
                  <w:r w:rsidR="009276B2">
                    <w:rPr>
                      <w:rFonts w:ascii="Georgia" w:hAnsi="Georgia"/>
                    </w:rPr>
                    <w:t xml:space="preserve">janë </w:t>
                  </w:r>
                  <w:r>
                    <w:rPr>
                      <w:rFonts w:ascii="Georgia" w:hAnsi="Georgia"/>
                    </w:rPr>
                    <w:t>komplekse</w:t>
                  </w:r>
                  <w:r w:rsidR="009276B2">
                    <w:rPr>
                      <w:rFonts w:ascii="Georgia" w:hAnsi="Georgia"/>
                    </w:rPr>
                    <w:t xml:space="preserve"> dhe </w:t>
                  </w:r>
                  <w:r w:rsidRPr="00B30877">
                    <w:rPr>
                      <w:rFonts w:ascii="Georgia" w:hAnsi="Georgia"/>
                    </w:rPr>
                    <w:t>të</w:t>
                  </w:r>
                  <w:r w:rsidR="009276B2">
                    <w:rPr>
                      <w:rFonts w:ascii="Georgia" w:hAnsi="Georgia"/>
                    </w:rPr>
                    <w:t xml:space="preserve"> pa standardizuara</w:t>
                  </w:r>
                  <w:r w:rsidRPr="00B30877">
                    <w:rPr>
                      <w:rFonts w:ascii="Georgia" w:hAnsi="Georgia"/>
                    </w:rPr>
                    <w:t>.</w:t>
                  </w:r>
                </w:p>
                <w:p w:rsidR="00D62BFA" w:rsidRPr="00B30877" w:rsidRDefault="00D62BFA" w:rsidP="00C16AA9">
                  <w:pPr>
                    <w:ind w:left="284" w:right="289"/>
                    <w:jc w:val="both"/>
                    <w:rPr>
                      <w:rFonts w:ascii="Georgia" w:hAnsi="Georgia"/>
                    </w:rPr>
                  </w:pPr>
                </w:p>
                <w:p w:rsidR="00D62BFA" w:rsidRPr="00B30877" w:rsidRDefault="00D62BFA" w:rsidP="00C16AA9">
                  <w:pPr>
                    <w:ind w:left="284" w:right="289"/>
                    <w:jc w:val="both"/>
                    <w:rPr>
                      <w:rFonts w:ascii="Georgia" w:hAnsi="Georgia"/>
                    </w:rPr>
                  </w:pPr>
                  <w:r w:rsidRPr="00B30877">
                    <w:rPr>
                      <w:rFonts w:ascii="Georgia" w:hAnsi="Georgia"/>
                    </w:rPr>
                    <w:t xml:space="preserve">Kur qytetarët dhe bizneset </w:t>
                  </w:r>
                  <w:r w:rsidR="00146042">
                    <w:rPr>
                      <w:rFonts w:ascii="Georgia" w:hAnsi="Georgia"/>
                    </w:rPr>
                    <w:t>ka</w:t>
                  </w:r>
                  <w:r w:rsidRPr="00B30877">
                    <w:rPr>
                      <w:rFonts w:ascii="Georgia" w:hAnsi="Georgia"/>
                    </w:rPr>
                    <w:t>në kontakt të drejtpërdre</w:t>
                  </w:r>
                  <w:r w:rsidR="00146042">
                    <w:rPr>
                      <w:rFonts w:ascii="Georgia" w:hAnsi="Georgia"/>
                    </w:rPr>
                    <w:t xml:space="preserve">jtë me zyrtarë të administrates, </w:t>
                  </w:r>
                  <w:r w:rsidRPr="00B30877">
                    <w:rPr>
                      <w:rFonts w:ascii="Georgia" w:hAnsi="Georgia"/>
                    </w:rPr>
                    <w:t xml:space="preserve">midis ndërlikimeve të tilla në një sistem të paqartë </w:t>
                  </w:r>
                  <w:r w:rsidR="009276B2">
                    <w:rPr>
                      <w:rFonts w:ascii="Georgia" w:hAnsi="Georgia"/>
                    </w:rPr>
                    <w:t xml:space="preserve">kjo lloj mënyre përdorimi </w:t>
                  </w:r>
                  <w:r>
                    <w:rPr>
                      <w:rFonts w:ascii="Georgia" w:hAnsi="Georgia"/>
                    </w:rPr>
                    <w:t>nxit</w:t>
                  </w:r>
                  <w:r w:rsidRPr="00B30877">
                    <w:rPr>
                      <w:rFonts w:ascii="Georgia" w:hAnsi="Georgia"/>
                    </w:rPr>
                    <w:t xml:space="preserve"> dhe </w:t>
                  </w:r>
                  <w:r>
                    <w:rPr>
                      <w:rFonts w:ascii="Georgia" w:hAnsi="Georgia"/>
                    </w:rPr>
                    <w:t xml:space="preserve">jep </w:t>
                  </w:r>
                  <w:r w:rsidRPr="00B30877">
                    <w:rPr>
                      <w:rFonts w:ascii="Georgia" w:hAnsi="Georgia"/>
                    </w:rPr>
                    <w:t xml:space="preserve">mundësi për të rritur </w:t>
                  </w:r>
                  <w:r w:rsidR="009276B2">
                    <w:rPr>
                      <w:rFonts w:ascii="Georgia" w:hAnsi="Georgia"/>
                    </w:rPr>
                    <w:t>rriskun</w:t>
                  </w:r>
                  <w:r w:rsidRPr="00B30877">
                    <w:rPr>
                      <w:rFonts w:ascii="Georgia" w:hAnsi="Georgia"/>
                    </w:rPr>
                    <w:t xml:space="preserve"> e korrupsionit në ofrimin e shërbimeve publike. Për më tepër, joefikasiteti i këtyre modeleve të ofrimit të shërbimeve të ndërlikuara</w:t>
                  </w:r>
                  <w:r w:rsidR="000918B2">
                    <w:rPr>
                      <w:rFonts w:ascii="Georgia" w:hAnsi="Georgia"/>
                    </w:rPr>
                    <w:t>,</w:t>
                  </w:r>
                  <w:r w:rsidRPr="00B30877">
                    <w:rPr>
                      <w:rFonts w:ascii="Georgia" w:hAnsi="Georgia"/>
                    </w:rPr>
                    <w:t xml:space="preserve"> shpërdoron burimet qeveritare që përndryshe mund të kanalizohen në shërbimet publike.</w:t>
                  </w:r>
                </w:p>
                <w:p w:rsidR="00D62BFA" w:rsidRPr="00B30877" w:rsidRDefault="00D62BFA" w:rsidP="00C16AA9">
                  <w:pPr>
                    <w:ind w:left="284" w:right="289"/>
                    <w:jc w:val="both"/>
                    <w:rPr>
                      <w:rFonts w:ascii="Georgia" w:hAnsi="Georgia"/>
                    </w:rPr>
                  </w:pPr>
                </w:p>
                <w:p w:rsidR="00D62BFA" w:rsidRPr="00B30877" w:rsidRDefault="00D62BFA" w:rsidP="00C16AA9">
                  <w:pPr>
                    <w:ind w:left="284" w:right="289"/>
                    <w:jc w:val="both"/>
                    <w:rPr>
                      <w:rFonts w:ascii="Georgia" w:hAnsi="Georgia"/>
                    </w:rPr>
                  </w:pPr>
                  <w:r w:rsidRPr="00B30877">
                    <w:rPr>
                      <w:rFonts w:ascii="Georgia" w:hAnsi="Georgia"/>
                    </w:rPr>
                    <w:t xml:space="preserve">Që nga viti 2014, me udhëzim nga Zyra e Kryeministrit, </w:t>
                  </w:r>
                  <w:r w:rsidR="000918B2">
                    <w:rPr>
                      <w:rFonts w:ascii="Georgia" w:hAnsi="Georgia"/>
                    </w:rPr>
                    <w:t>Shqipëria ka punuar p</w:t>
                  </w:r>
                  <w:r w:rsidR="000918B2" w:rsidRPr="000918B2">
                    <w:rPr>
                      <w:rFonts w:ascii="Georgia" w:hAnsi="Georgia"/>
                    </w:rPr>
                    <w:t>ë</w:t>
                  </w:r>
                  <w:r w:rsidR="000918B2">
                    <w:rPr>
                      <w:rFonts w:ascii="Georgia" w:hAnsi="Georgia"/>
                    </w:rPr>
                    <w:t>r transformimin e</w:t>
                  </w:r>
                  <w:r w:rsidRPr="00B30877">
                    <w:rPr>
                      <w:rFonts w:ascii="Georgia" w:hAnsi="Georgia"/>
                    </w:rPr>
                    <w:t xml:space="preserve"> ofrimit të shërbimit publik drejt një modeli të ofrimit të shërbimit efikas dhe </w:t>
                  </w:r>
                  <w:r w:rsidR="000918B2">
                    <w:rPr>
                      <w:rFonts w:ascii="Georgia" w:hAnsi="Georgia"/>
                    </w:rPr>
                    <w:t>me në qendër qytetarët</w:t>
                  </w:r>
                  <w:r w:rsidRPr="00B30877">
                    <w:rPr>
                      <w:rFonts w:ascii="Georgia" w:hAnsi="Georgia"/>
                    </w:rPr>
                    <w:t>. Promovi</w:t>
                  </w:r>
                  <w:r>
                    <w:rPr>
                      <w:rFonts w:ascii="Georgia" w:hAnsi="Georgia"/>
                    </w:rPr>
                    <w:t xml:space="preserve">mi i llogaridhënies publike, </w:t>
                  </w:r>
                  <w:r w:rsidRPr="00B30877">
                    <w:rPr>
                      <w:rFonts w:ascii="Georgia" w:hAnsi="Georgia"/>
                    </w:rPr>
                    <w:t>angazhimit dhe pjesëmarrjes qytetare kërkon jo vetëm rritje të aksesit në informacion dhe burime, por edhe ndryshim të mentalitetit për ofrimin e shërbimeve publike dhe ngritjen e vetëdijes së qytetarëve për të drejtat e tyre si përfitues të shërbimeve publike.</w:t>
                  </w:r>
                </w:p>
                <w:p w:rsidR="00D62BFA" w:rsidRPr="00B30877" w:rsidRDefault="00D62BFA" w:rsidP="00C16AA9">
                  <w:pPr>
                    <w:ind w:left="284" w:right="289"/>
                    <w:jc w:val="both"/>
                    <w:rPr>
                      <w:rFonts w:ascii="Georgia" w:hAnsi="Georgia"/>
                    </w:rPr>
                  </w:pPr>
                </w:p>
                <w:p w:rsidR="00D62BFA" w:rsidRPr="003D2635" w:rsidRDefault="00D62BFA" w:rsidP="00196218">
                  <w:pPr>
                    <w:ind w:left="284" w:right="289"/>
                    <w:jc w:val="both"/>
                    <w:rPr>
                      <w:rFonts w:asciiTheme="majorHAnsi" w:hAnsiTheme="majorHAnsi"/>
                      <w:sz w:val="18"/>
                      <w:szCs w:val="18"/>
                    </w:rPr>
                  </w:pPr>
                  <w:r w:rsidRPr="00B30877">
                    <w:rPr>
                      <w:rFonts w:ascii="Georgia" w:hAnsi="Georgia"/>
                    </w:rPr>
                    <w:t>Zhvillimi i një modeli të ofrimit të shërbimeve që përdor teknologjinë dhe platformat online për të drejtuar burokracinë në një mënyrë tra</w:t>
                  </w:r>
                  <w:r w:rsidR="009276B2">
                    <w:rPr>
                      <w:rFonts w:ascii="Georgia" w:hAnsi="Georgia"/>
                    </w:rPr>
                    <w:t>nsparente dhe të standardizuar rrit</w:t>
                  </w:r>
                  <w:r w:rsidRPr="00B30877">
                    <w:rPr>
                      <w:rFonts w:ascii="Georgia" w:hAnsi="Georgia"/>
                    </w:rPr>
                    <w:t xml:space="preserve"> mundësinë e arritjes dhe përgjegjshmërinë e ofrimit të shërbimeve publike </w:t>
                  </w:r>
                  <w:r w:rsidR="00196218">
                    <w:rPr>
                      <w:rFonts w:ascii="Georgia" w:hAnsi="Georgia"/>
                    </w:rPr>
                    <w:t>me qëllim ndërtimin e besimit të</w:t>
                  </w:r>
                  <w:r w:rsidRPr="00B30877">
                    <w:rPr>
                      <w:rFonts w:ascii="Georgia" w:hAnsi="Georgia"/>
                    </w:rPr>
                    <w:t xml:space="preserve"> publ</w:t>
                  </w:r>
                  <w:r>
                    <w:rPr>
                      <w:rFonts w:ascii="Georgia" w:hAnsi="Georgia"/>
                    </w:rPr>
                    <w:t>ikut në shërbimet qeveritare, p</w:t>
                  </w:r>
                  <w:r w:rsidRPr="00D0454A">
                    <w:rPr>
                      <w:rFonts w:ascii="Georgia" w:hAnsi="Georgia"/>
                    </w:rPr>
                    <w:t>ë</w:t>
                  </w:r>
                  <w:r w:rsidRPr="00B30877">
                    <w:rPr>
                      <w:rFonts w:ascii="Georgia" w:hAnsi="Georgia"/>
                    </w:rPr>
                    <w:t xml:space="preserve">r efektivitetin e këtij modeli </w:t>
                  </w:r>
                  <w:r>
                    <w:rPr>
                      <w:rFonts w:ascii="Georgia" w:hAnsi="Georgia"/>
                    </w:rPr>
                    <w:t>gjithëpërfshir</w:t>
                  </w:r>
                  <w:r w:rsidRPr="00D0454A">
                    <w:rPr>
                      <w:rFonts w:ascii="Georgia" w:hAnsi="Georgia"/>
                    </w:rPr>
                    <w:t>ë</w:t>
                  </w:r>
                  <w:r>
                    <w:rPr>
                      <w:rFonts w:ascii="Georgia" w:hAnsi="Georgia"/>
                    </w:rPr>
                    <w:t>s</w:t>
                  </w:r>
                  <w:r w:rsidRPr="00B30877">
                    <w:rPr>
                      <w:rFonts w:ascii="Georgia" w:hAnsi="Georgia"/>
                    </w:rPr>
                    <w:t>.</w:t>
                  </w:r>
                </w:p>
              </w:tc>
            </w:tr>
            <w:tr w:rsidR="00D62BFA" w:rsidRPr="003D2635"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Pr>
                      <w:rFonts w:asciiTheme="majorHAnsi" w:hAnsiTheme="majorHAnsi"/>
                      <w:b/>
                    </w:rPr>
                    <w:t>Cili eshte detyrimi i angazhimit?</w:t>
                  </w:r>
                </w:p>
              </w:tc>
              <w:tc>
                <w:tcPr>
                  <w:tcW w:w="9928" w:type="dxa"/>
                  <w:gridSpan w:val="2"/>
                  <w:shd w:val="clear" w:color="auto" w:fill="FFFFFF" w:themeFill="background1"/>
                </w:tcPr>
                <w:p w:rsidR="00D62BFA" w:rsidRDefault="00D62BFA" w:rsidP="00C16AA9">
                  <w:pPr>
                    <w:ind w:left="284" w:right="289"/>
                    <w:contextualSpacing/>
                    <w:jc w:val="both"/>
                    <w:rPr>
                      <w:rFonts w:ascii="Georgia" w:hAnsi="Georgia"/>
                    </w:rPr>
                  </w:pPr>
                </w:p>
                <w:p w:rsidR="00D62BFA" w:rsidRPr="00D0454A" w:rsidRDefault="00D62BFA" w:rsidP="00C16AA9">
                  <w:pPr>
                    <w:ind w:left="284" w:right="289"/>
                    <w:contextualSpacing/>
                    <w:jc w:val="both"/>
                    <w:rPr>
                      <w:rFonts w:ascii="Georgia" w:hAnsi="Georgia"/>
                    </w:rPr>
                  </w:pPr>
                  <w:r w:rsidRPr="00D0454A">
                    <w:rPr>
                      <w:rFonts w:ascii="Georgia" w:hAnsi="Georgia"/>
                    </w:rPr>
                    <w:t xml:space="preserve">Portali kombëtar i qeverisë elektronike, e-Albania, vepron si një pikë </w:t>
                  </w:r>
                  <w:r w:rsidR="007B0956">
                    <w:rPr>
                      <w:rFonts w:ascii="Georgia" w:hAnsi="Georgia"/>
                    </w:rPr>
                    <w:t>unike</w:t>
                  </w:r>
                  <w:r w:rsidRPr="00D0454A">
                    <w:rPr>
                      <w:rFonts w:ascii="Georgia" w:hAnsi="Georgia"/>
                    </w:rPr>
                    <w:t xml:space="preserve"> për institucionet qeveritare për të ofruar shërbimet e tyre në internet. Duke operuar si një pikë e vetme aksesi për qytetarët 24/7, portali, është i lidhur me Platformën Qeveritare të Ndërveprimit që mundëson bashkëveprimin midis 53 sistemeve elekt</w:t>
                  </w:r>
                  <w:r w:rsidR="000918B2">
                    <w:rPr>
                      <w:rFonts w:ascii="Georgia" w:hAnsi="Georgia"/>
                    </w:rPr>
                    <w:t>ronike të institucioneve</w:t>
                  </w:r>
                  <w:r w:rsidRPr="00D0454A">
                    <w:rPr>
                      <w:rFonts w:ascii="Georgia" w:hAnsi="Georgia"/>
                    </w:rPr>
                    <w:t xml:space="preserve"> dhe aplikacioneve për shërbimet e tyre publike.</w:t>
                  </w:r>
                </w:p>
                <w:p w:rsidR="00D62BFA" w:rsidRPr="00D0454A" w:rsidRDefault="00D62BFA" w:rsidP="00C16AA9">
                  <w:pPr>
                    <w:ind w:left="284" w:right="289"/>
                    <w:contextualSpacing/>
                    <w:jc w:val="both"/>
                    <w:rPr>
                      <w:rFonts w:ascii="Georgia" w:hAnsi="Georgia"/>
                    </w:rPr>
                  </w:pPr>
                </w:p>
                <w:p w:rsidR="00D62BFA" w:rsidRDefault="00D62BFA" w:rsidP="00C16AA9">
                  <w:pPr>
                    <w:ind w:left="284" w:right="289"/>
                    <w:contextualSpacing/>
                    <w:jc w:val="both"/>
                    <w:rPr>
                      <w:rFonts w:ascii="Georgia" w:hAnsi="Georgia"/>
                    </w:rPr>
                  </w:pPr>
                  <w:r w:rsidRPr="00D0454A">
                    <w:rPr>
                      <w:rFonts w:ascii="Georgia" w:hAnsi="Georgia"/>
                    </w:rPr>
                    <w:t>Ky angazhim zgjeron portalin e-Albania në mënyrë që të përmirësojë pro</w:t>
                  </w:r>
                  <w:r w:rsidR="000918B2" w:rsidRPr="000918B2">
                    <w:rPr>
                      <w:rFonts w:ascii="Georgia" w:hAnsi="Georgia"/>
                    </w:rPr>
                    <w:t>ç</w:t>
                  </w:r>
                  <w:r w:rsidRPr="00D0454A">
                    <w:rPr>
                      <w:rFonts w:ascii="Georgia" w:hAnsi="Georgia"/>
                    </w:rPr>
                    <w:t>esin që qytetarët dhe bizneset të kenë qasje efektive dhe efikase në shërbimet publike. Gjatë një pro</w:t>
                  </w:r>
                  <w:r w:rsidR="000918B2" w:rsidRPr="000918B2">
                    <w:rPr>
                      <w:rFonts w:ascii="Georgia" w:hAnsi="Georgia"/>
                    </w:rPr>
                    <w:t>ç</w:t>
                  </w:r>
                  <w:r w:rsidRPr="00D0454A">
                    <w:rPr>
                      <w:rFonts w:ascii="Georgia" w:hAnsi="Georgia"/>
                    </w:rPr>
                    <w:t xml:space="preserve">esi </w:t>
                  </w:r>
                  <w:r w:rsidR="000918B2">
                    <w:rPr>
                      <w:rFonts w:ascii="Georgia" w:hAnsi="Georgia"/>
                    </w:rPr>
                    <w:t xml:space="preserve">prej tre </w:t>
                  </w:r>
                  <w:r>
                    <w:rPr>
                      <w:rFonts w:ascii="Georgia" w:hAnsi="Georgia"/>
                    </w:rPr>
                    <w:t>faz</w:t>
                  </w:r>
                  <w:r w:rsidR="000918B2">
                    <w:rPr>
                      <w:rFonts w:ascii="Georgia" w:hAnsi="Georgia"/>
                    </w:rPr>
                    <w:t>a</w:t>
                  </w:r>
                  <w:r>
                    <w:rPr>
                      <w:rFonts w:ascii="Georgia" w:hAnsi="Georgia"/>
                    </w:rPr>
                    <w:t>sh</w:t>
                  </w:r>
                  <w:r w:rsidR="000918B2">
                    <w:rPr>
                      <w:rFonts w:ascii="Georgia" w:hAnsi="Georgia"/>
                    </w:rPr>
                    <w:t>,</w:t>
                  </w:r>
                  <w:r w:rsidRPr="00D0454A">
                    <w:rPr>
                      <w:rFonts w:ascii="Georgia" w:hAnsi="Georgia"/>
                    </w:rPr>
                    <w:t xml:space="preserve"> portali do të sigurojë 95% ose 1300 aplikime të shërbimit publik ekskluzivisht në internet. Aplikimet e shërbimit publik dhe të gjitha të dhënat dhe dokumentacioni i tyre shoqërues, për qytetarët dhe biznesin do të bëhen elektronike dhe do të sigurohen nga punonjësit e administratës publike. Punonjësit e administratës publike do të sigurojnë këto dokumente në emër të qytetarit, ose duke shkarkuar versionin e tyre të mbyllur elektronik nga platforma e-Albania ose duke i kërkuar ato nga institucioni sigurues përmes një sistemi elektronik të posaçëm të zhvilluar për këtë qëllim. Për të mbështetur qyte</w:t>
                  </w:r>
                  <w:r w:rsidR="000918B2">
                    <w:rPr>
                      <w:rFonts w:ascii="Georgia" w:hAnsi="Georgia"/>
                    </w:rPr>
                    <w:t>tarët dhe bizneset në kalimin e</w:t>
                  </w:r>
                  <w:r w:rsidRPr="00D0454A">
                    <w:rPr>
                      <w:rFonts w:ascii="Georgia" w:hAnsi="Georgia"/>
                    </w:rPr>
                    <w:t xml:space="preserve"> modalitetet online, do të zbatohet gjithashtu një fushatë sensibilizuese.</w:t>
                  </w:r>
                </w:p>
                <w:p w:rsidR="00D62BFA" w:rsidRPr="0083311B" w:rsidRDefault="00D62BFA" w:rsidP="00C16AA9">
                  <w:pPr>
                    <w:ind w:left="284" w:right="289"/>
                    <w:contextualSpacing/>
                    <w:jc w:val="both"/>
                    <w:rPr>
                      <w:rFonts w:ascii="Georgia" w:hAnsi="Georgia"/>
                    </w:rPr>
                  </w:pPr>
                </w:p>
                <w:p w:rsidR="00D62BFA" w:rsidRDefault="00D62BFA" w:rsidP="00C16AA9">
                  <w:pPr>
                    <w:ind w:left="284" w:right="289"/>
                    <w:contextualSpacing/>
                    <w:jc w:val="both"/>
                    <w:rPr>
                      <w:rFonts w:ascii="Georgia" w:hAnsi="Georgia"/>
                      <w:b/>
                      <w:i/>
                    </w:rPr>
                  </w:pPr>
                  <w:r>
                    <w:rPr>
                      <w:rFonts w:ascii="Georgia" w:hAnsi="Georgia"/>
                      <w:b/>
                      <w:i/>
                    </w:rPr>
                    <w:t>O</w:t>
                  </w:r>
                  <w:r w:rsidRPr="00D0454A">
                    <w:rPr>
                      <w:rFonts w:ascii="Georgia" w:hAnsi="Georgia"/>
                      <w:b/>
                      <w:i/>
                    </w:rPr>
                    <w:t>bjektiv</w:t>
                  </w:r>
                  <w:r>
                    <w:rPr>
                      <w:rFonts w:ascii="Georgia" w:hAnsi="Georgia"/>
                      <w:b/>
                      <w:i/>
                    </w:rPr>
                    <w:t>i</w:t>
                  </w:r>
                  <w:r w:rsidRPr="00D0454A">
                    <w:rPr>
                      <w:rFonts w:ascii="Georgia" w:hAnsi="Georgia"/>
                      <w:b/>
                      <w:i/>
                    </w:rPr>
                    <w:t>:</w:t>
                  </w:r>
                </w:p>
                <w:p w:rsidR="00D62BFA" w:rsidRPr="00D0454A" w:rsidRDefault="00D62BFA" w:rsidP="00C16AA9">
                  <w:pPr>
                    <w:ind w:left="284" w:right="289"/>
                    <w:contextualSpacing/>
                    <w:jc w:val="both"/>
                    <w:rPr>
                      <w:rFonts w:ascii="Georgia" w:hAnsi="Georgia"/>
                      <w:b/>
                      <w:i/>
                    </w:rPr>
                  </w:pPr>
                </w:p>
                <w:p w:rsidR="00D62BFA" w:rsidRPr="00D0454A" w:rsidRDefault="00D62BFA" w:rsidP="00C16AA9">
                  <w:pPr>
                    <w:ind w:left="284" w:right="289"/>
                    <w:jc w:val="both"/>
                    <w:rPr>
                      <w:rFonts w:ascii="Georgia" w:hAnsi="Georgia"/>
                    </w:rPr>
                  </w:pPr>
                  <w:r w:rsidRPr="00D0454A">
                    <w:rPr>
                      <w:rFonts w:ascii="Georgia" w:hAnsi="Georgia"/>
                    </w:rPr>
                    <w:t xml:space="preserve">Zgjerimi i portalit e-Albania synon të krijojë kornizën dhe mekanizmat e nevojshëm jo vetëm për rritjen e efikasitetit dhe cilësisë së ofrimit të shërbimeve publike, por edhe për ndryshimin e </w:t>
                  </w:r>
                  <w:r w:rsidR="007B0956">
                    <w:rPr>
                      <w:rFonts w:ascii="Georgia" w:hAnsi="Georgia"/>
                    </w:rPr>
                    <w:t>mentalitetit t</w:t>
                  </w:r>
                  <w:r w:rsidRPr="00D0454A">
                    <w:rPr>
                      <w:rFonts w:ascii="Georgia" w:hAnsi="Georgia"/>
                    </w:rPr>
                    <w:t>ë qytetarëve drejt komunikimit elektronik me institucionet publike. Kalimi në aplikacione online synon të zvogëlojë ndjeshëm burokracinë dhe kostot administrative për qytetarët dhe bizneset duke i lehtësuar ata nga barra e det</w:t>
                  </w:r>
                  <w:r w:rsidR="000918B2">
                    <w:rPr>
                      <w:rFonts w:ascii="Georgia" w:hAnsi="Georgia"/>
                    </w:rPr>
                    <w:t xml:space="preserve">yrimit për të mbledhur </w:t>
                  </w:r>
                  <w:r w:rsidRPr="00D0454A">
                    <w:rPr>
                      <w:rFonts w:ascii="Georgia" w:hAnsi="Georgia"/>
                    </w:rPr>
                    <w:t xml:space="preserve"> kopje fizike të dokumenteve shtetërore, si dhe për administratën publike përmes një sistemi më të efektshëm.</w:t>
                  </w:r>
                </w:p>
                <w:p w:rsidR="00D62BFA" w:rsidRPr="00A12913" w:rsidRDefault="00D62BFA" w:rsidP="005E54D0">
                  <w:pPr>
                    <w:spacing w:before="120" w:after="120"/>
                    <w:ind w:left="284" w:right="431"/>
                    <w:jc w:val="both"/>
                    <w:rPr>
                      <w:rFonts w:ascii="Georgia" w:hAnsi="Georgia"/>
                    </w:rPr>
                  </w:pPr>
                  <w:r w:rsidRPr="00A12913">
                    <w:rPr>
                      <w:rFonts w:ascii="Georgia" w:hAnsi="Georgia"/>
                      <w:b/>
                      <w:i/>
                    </w:rPr>
                    <w:t>Rezultatet e pritura:</w:t>
                  </w:r>
                </w:p>
                <w:p w:rsidR="00D62BFA" w:rsidRPr="0083311B" w:rsidRDefault="00D62BFA" w:rsidP="002D4880">
                  <w:pPr>
                    <w:pStyle w:val="ListParagraph"/>
                    <w:numPr>
                      <w:ilvl w:val="0"/>
                      <w:numId w:val="46"/>
                    </w:numPr>
                    <w:spacing w:before="120" w:after="120"/>
                    <w:ind w:right="431"/>
                    <w:jc w:val="both"/>
                    <w:rPr>
                      <w:rFonts w:ascii="Georgia" w:hAnsi="Georgia"/>
                    </w:rPr>
                  </w:pPr>
                  <w:r w:rsidRPr="00EB6C26">
                    <w:rPr>
                      <w:rFonts w:ascii="Georgia" w:hAnsi="Georgia"/>
                    </w:rPr>
                    <w:t>Siguroni 95% të të gjitha aplikacioneve të shërbimeve publike në mënyrë elektronike;</w:t>
                  </w:r>
                </w:p>
                <w:p w:rsidR="00D62BFA" w:rsidRPr="00BF5D4D" w:rsidRDefault="00D62BFA" w:rsidP="002D4880">
                  <w:pPr>
                    <w:pStyle w:val="ListParagraph"/>
                    <w:numPr>
                      <w:ilvl w:val="0"/>
                      <w:numId w:val="46"/>
                    </w:numPr>
                    <w:spacing w:before="120" w:after="120"/>
                    <w:ind w:right="431"/>
                    <w:jc w:val="both"/>
                    <w:rPr>
                      <w:rFonts w:ascii="Georgia" w:hAnsi="Georgia"/>
                    </w:rPr>
                  </w:pPr>
                  <w:r w:rsidRPr="00EB6C26">
                    <w:rPr>
                      <w:rFonts w:ascii="Georgia" w:hAnsi="Georgia"/>
                    </w:rPr>
                    <w:t>Rritja e shkrim-leximit të qytetarëve në lidhje me mjetet e qeverisjes elektronike;</w:t>
                  </w:r>
                </w:p>
                <w:p w:rsidR="00D62BFA" w:rsidRPr="0083311B" w:rsidRDefault="00D62BFA" w:rsidP="002D4880">
                  <w:pPr>
                    <w:pStyle w:val="ListParagraph"/>
                    <w:numPr>
                      <w:ilvl w:val="0"/>
                      <w:numId w:val="46"/>
                    </w:numPr>
                    <w:spacing w:before="120" w:after="120"/>
                    <w:ind w:right="431"/>
                    <w:jc w:val="both"/>
                    <w:rPr>
                      <w:rFonts w:ascii="Georgia" w:hAnsi="Georgia"/>
                    </w:rPr>
                  </w:pPr>
                  <w:r w:rsidRPr="00EB6C26">
                    <w:rPr>
                      <w:rFonts w:ascii="Georgia" w:hAnsi="Georgia"/>
                    </w:rPr>
                    <w:t>Rritja e angazhimit të qytetarëve dhe rritja e llogaridhënies publike nga qytetarët;</w:t>
                  </w:r>
                </w:p>
                <w:p w:rsidR="00D62BFA" w:rsidRPr="0083311B" w:rsidRDefault="00D62BFA" w:rsidP="002D4880">
                  <w:pPr>
                    <w:pStyle w:val="ListParagraph"/>
                    <w:numPr>
                      <w:ilvl w:val="0"/>
                      <w:numId w:val="46"/>
                    </w:numPr>
                    <w:spacing w:before="120" w:after="120"/>
                    <w:ind w:right="431"/>
                    <w:jc w:val="both"/>
                    <w:rPr>
                      <w:rFonts w:ascii="Georgia" w:hAnsi="Georgia"/>
                      <w:lang w:val="en-GB"/>
                    </w:rPr>
                  </w:pPr>
                  <w:r w:rsidRPr="00EB6C26">
                    <w:rPr>
                      <w:rFonts w:ascii="Georgia" w:hAnsi="Georgia"/>
                      <w:lang w:val="en-GB"/>
                    </w:rPr>
                    <w:t>Rritja e transparencës dhe cilësisë së ofrimit të shërbimeve;</w:t>
                  </w:r>
                </w:p>
                <w:p w:rsidR="00D62BFA" w:rsidRDefault="00D62BFA" w:rsidP="002D4880">
                  <w:pPr>
                    <w:pStyle w:val="ListParagraph"/>
                    <w:numPr>
                      <w:ilvl w:val="0"/>
                      <w:numId w:val="46"/>
                    </w:numPr>
                    <w:spacing w:before="120" w:after="120"/>
                    <w:ind w:right="431"/>
                    <w:jc w:val="both"/>
                    <w:rPr>
                      <w:rFonts w:ascii="Georgia" w:hAnsi="Georgia"/>
                      <w:lang w:val="en-GB"/>
                    </w:rPr>
                  </w:pPr>
                  <w:r w:rsidRPr="00EB6C26">
                    <w:rPr>
                      <w:rFonts w:ascii="Georgia" w:hAnsi="Georgia"/>
                      <w:lang w:val="en-GB"/>
                    </w:rPr>
                    <w:t>Ulja e kostove të ofrimit të shërbimeve;</w:t>
                  </w:r>
                </w:p>
                <w:p w:rsidR="00D62BFA" w:rsidRPr="0083311B" w:rsidRDefault="00851594" w:rsidP="002D4880">
                  <w:pPr>
                    <w:pStyle w:val="ListParagraph"/>
                    <w:numPr>
                      <w:ilvl w:val="0"/>
                      <w:numId w:val="46"/>
                    </w:numPr>
                    <w:spacing w:before="120" w:after="120"/>
                    <w:ind w:right="431"/>
                    <w:jc w:val="both"/>
                    <w:rPr>
                      <w:rFonts w:ascii="Georgia" w:hAnsi="Georgia"/>
                      <w:lang w:val="en-GB"/>
                    </w:rPr>
                  </w:pPr>
                  <w:r>
                    <w:rPr>
                      <w:rFonts w:ascii="Georgia" w:hAnsi="Georgia"/>
                      <w:lang w:val="en-GB"/>
                    </w:rPr>
                    <w:t>Pro</w:t>
                  </w:r>
                  <w:r w:rsidRPr="00851594">
                    <w:rPr>
                      <w:rFonts w:ascii="Georgia" w:hAnsi="Georgia"/>
                      <w:lang w:val="en-GB"/>
                    </w:rPr>
                    <w:t>ç</w:t>
                  </w:r>
                  <w:r w:rsidR="00D62BFA" w:rsidRPr="00EB6C26">
                    <w:rPr>
                      <w:rFonts w:ascii="Georgia" w:hAnsi="Georgia"/>
                      <w:lang w:val="en-GB"/>
                    </w:rPr>
                    <w:t>edurat e efektshme burokratike;</w:t>
                  </w:r>
                </w:p>
                <w:p w:rsidR="00D62BFA" w:rsidRDefault="00D62BFA" w:rsidP="002D4880">
                  <w:pPr>
                    <w:pStyle w:val="ListParagraph"/>
                    <w:numPr>
                      <w:ilvl w:val="0"/>
                      <w:numId w:val="46"/>
                    </w:numPr>
                    <w:spacing w:before="120" w:after="120"/>
                    <w:ind w:right="431"/>
                    <w:jc w:val="both"/>
                    <w:rPr>
                      <w:rFonts w:ascii="Georgia" w:hAnsi="Georgia"/>
                    </w:rPr>
                  </w:pPr>
                  <w:r w:rsidRPr="00EB6C26">
                    <w:rPr>
                      <w:rFonts w:ascii="Georgia" w:hAnsi="Georgia"/>
                    </w:rPr>
                    <w:t>Parandalimi i mundësive për korrupsion.</w:t>
                  </w:r>
                </w:p>
                <w:p w:rsidR="00D62BFA" w:rsidRPr="007C0A2B" w:rsidRDefault="00D62BFA" w:rsidP="00C16AA9">
                  <w:pPr>
                    <w:pStyle w:val="ListParagraph"/>
                    <w:ind w:left="857" w:right="431" w:firstLine="0"/>
                    <w:jc w:val="both"/>
                    <w:rPr>
                      <w:rFonts w:asciiTheme="majorHAnsi" w:hAnsiTheme="majorHAnsi"/>
                      <w:sz w:val="18"/>
                      <w:szCs w:val="18"/>
                    </w:rPr>
                  </w:pPr>
                </w:p>
              </w:tc>
            </w:tr>
            <w:tr w:rsidR="00D62BFA" w:rsidRPr="003D2635"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D61BF3">
                    <w:rPr>
                      <w:rFonts w:asciiTheme="majorHAnsi" w:hAnsiTheme="majorHAnsi"/>
                      <w:b/>
                    </w:rPr>
                    <w:t>Si do të kontribuojë angazhimi në zgjidhjen e problemit publik?</w:t>
                  </w:r>
                </w:p>
              </w:tc>
              <w:tc>
                <w:tcPr>
                  <w:tcW w:w="9928" w:type="dxa"/>
                  <w:gridSpan w:val="2"/>
                  <w:shd w:val="clear" w:color="auto" w:fill="FFFFFF" w:themeFill="background1"/>
                </w:tcPr>
                <w:p w:rsidR="00D62BFA" w:rsidRDefault="00D62BFA" w:rsidP="00C16AA9">
                  <w:pPr>
                    <w:widowControl/>
                    <w:autoSpaceDE/>
                    <w:autoSpaceDN/>
                    <w:ind w:left="284" w:right="289"/>
                    <w:contextualSpacing/>
                    <w:jc w:val="both"/>
                    <w:rPr>
                      <w:rFonts w:ascii="Georgia" w:eastAsia="Calibri" w:hAnsi="Georgia" w:cs="Arial"/>
                      <w:b/>
                      <w:i/>
                      <w:color w:val="000000"/>
                      <w:szCs w:val="20"/>
                      <w:lang w:val="en-GB" w:bidi="ar-SA"/>
                    </w:rPr>
                  </w:pPr>
                  <w:r>
                    <w:rPr>
                      <w:rFonts w:ascii="Georgia" w:eastAsia="Calibri" w:hAnsi="Georgia" w:cs="Arial"/>
                      <w:b/>
                      <w:i/>
                      <w:color w:val="000000"/>
                      <w:szCs w:val="20"/>
                      <w:lang w:val="en-GB" w:bidi="ar-SA"/>
                    </w:rPr>
                    <w:br/>
                  </w:r>
                  <w:r w:rsidRPr="00EB6C26">
                    <w:rPr>
                      <w:rFonts w:ascii="Georgia" w:eastAsia="Calibri" w:hAnsi="Georgia" w:cs="Arial"/>
                      <w:b/>
                      <w:i/>
                      <w:color w:val="000000"/>
                      <w:szCs w:val="20"/>
                      <w:lang w:val="en-GB" w:bidi="ar-SA"/>
                    </w:rPr>
                    <w:t>Zgjerimi i shërbimeve publike në e-Albania:</w:t>
                  </w:r>
                </w:p>
                <w:p w:rsidR="00D62BFA" w:rsidRPr="00ED0CA0" w:rsidRDefault="00D62BFA" w:rsidP="00C16AA9">
                  <w:pPr>
                    <w:widowControl/>
                    <w:autoSpaceDE/>
                    <w:autoSpaceDN/>
                    <w:ind w:left="284" w:right="289"/>
                    <w:contextualSpacing/>
                    <w:jc w:val="both"/>
                    <w:rPr>
                      <w:rFonts w:ascii="Georgia" w:eastAsia="Calibri" w:hAnsi="Georgia" w:cs="Arial"/>
                      <w:color w:val="000000"/>
                      <w:szCs w:val="20"/>
                      <w:lang w:val="en-GB" w:bidi="ar-SA"/>
                    </w:rPr>
                  </w:pPr>
                </w:p>
                <w:p w:rsidR="00D62BFA" w:rsidRDefault="00D62BFA" w:rsidP="00C16AA9">
                  <w:pPr>
                    <w:widowControl/>
                    <w:autoSpaceDE/>
                    <w:autoSpaceDN/>
                    <w:ind w:left="284" w:right="289"/>
                    <w:contextualSpacing/>
                    <w:jc w:val="both"/>
                    <w:rPr>
                      <w:rFonts w:ascii="Georgia" w:eastAsia="Calibri" w:hAnsi="Georgia" w:cs="Arial"/>
                      <w:color w:val="000000"/>
                      <w:szCs w:val="20"/>
                      <w:lang w:val="en-GB" w:bidi="ar-SA"/>
                    </w:rPr>
                  </w:pPr>
                  <w:r w:rsidRPr="00EB6C26">
                    <w:rPr>
                      <w:rFonts w:ascii="Georgia" w:eastAsia="Calibri" w:hAnsi="Georgia" w:cs="Arial"/>
                      <w:color w:val="000000"/>
                      <w:szCs w:val="20"/>
                      <w:lang w:val="en-GB" w:bidi="ar-SA"/>
                    </w:rPr>
                    <w:t>Portali e-Albania u mundëson qytetarëve të kenë akses në aplikacionet online për shërbimet e ofruara nga administrata publike duke vepruar si portë dixhitale për të lehtësuar aksesin e ofruesve të shërbimeve dhe përfituesve në informacion, pro</w:t>
                  </w:r>
                  <w:r w:rsidR="000918B2" w:rsidRPr="000918B2">
                    <w:rPr>
                      <w:rFonts w:ascii="Georgia" w:eastAsia="Calibri" w:hAnsi="Georgia" w:cs="Arial"/>
                      <w:color w:val="000000"/>
                      <w:szCs w:val="20"/>
                      <w:lang w:val="en-GB" w:bidi="ar-SA"/>
                    </w:rPr>
                    <w:t>ç</w:t>
                  </w:r>
                  <w:r w:rsidRPr="00EB6C26">
                    <w:rPr>
                      <w:rFonts w:ascii="Georgia" w:eastAsia="Calibri" w:hAnsi="Georgia" w:cs="Arial"/>
                      <w:color w:val="000000"/>
                      <w:szCs w:val="20"/>
                      <w:lang w:val="en-GB" w:bidi="ar-SA"/>
                    </w:rPr>
                    <w:t>edurat elektronike dhe ndihmën për marrjen e shërbimeve. Portali e-Albania është dizenjuar duke pasur parasysh përdoruesit, duke lejuar këdo, pavarësisht nga niveli i tij i shkrim-leximit dixhital, të ketë qasje në shërbimet online përmes një ndërfaqeje të adaptueshme dhe intuitive. Sipas sondazhit të opinionit ‘Besimi në qeveri’ të qytetarëve që kanë përdorur shërbimet elektronike të e-Albania 94.6% e kanë gjetur atë funksionale d</w:t>
                  </w:r>
                  <w:r w:rsidR="000918B2">
                    <w:rPr>
                      <w:rFonts w:ascii="Georgia" w:eastAsia="Calibri" w:hAnsi="Georgia" w:cs="Arial"/>
                      <w:color w:val="000000"/>
                      <w:szCs w:val="20"/>
                      <w:lang w:val="en-GB" w:bidi="ar-SA"/>
                    </w:rPr>
                    <w:t>he 80.1% e kanë të lehtë për ta</w:t>
                  </w:r>
                  <w:r w:rsidRPr="00EB6C26">
                    <w:rPr>
                      <w:rFonts w:ascii="Georgia" w:eastAsia="Calibri" w:hAnsi="Georgia" w:cs="Arial"/>
                      <w:color w:val="000000"/>
                      <w:szCs w:val="20"/>
                      <w:lang w:val="en-GB" w:bidi="ar-SA"/>
                    </w:rPr>
                    <w:t xml:space="preserve"> përdorur. Si një si</w:t>
                  </w:r>
                  <w:r w:rsidR="007B0956">
                    <w:rPr>
                      <w:rFonts w:ascii="Georgia" w:eastAsia="Calibri" w:hAnsi="Georgia" w:cs="Arial"/>
                      <w:color w:val="000000"/>
                      <w:szCs w:val="20"/>
                      <w:lang w:val="en-GB" w:bidi="ar-SA"/>
                    </w:rPr>
                    <w:t>stem i përputhshëm me standarde</w:t>
                  </w:r>
                  <w:r w:rsidRPr="00EB6C26">
                    <w:rPr>
                      <w:rFonts w:ascii="Georgia" w:eastAsia="Calibri" w:hAnsi="Georgia" w:cs="Arial"/>
                      <w:color w:val="000000"/>
                      <w:szCs w:val="20"/>
                      <w:lang w:val="en-GB" w:bidi="ar-SA"/>
                    </w:rPr>
                    <w:t xml:space="preserve"> i bazuar në internet, portali e-Albania është i arritshëm nga çdo pajisje, përfshirë telefonat inteligjentë, televizionet dhe kioskat dixhitale në vendet publike.</w:t>
                  </w:r>
                </w:p>
                <w:p w:rsidR="00D62BFA" w:rsidRPr="00ED0CA0" w:rsidRDefault="00D62BFA" w:rsidP="00C16AA9">
                  <w:pPr>
                    <w:widowControl/>
                    <w:autoSpaceDE/>
                    <w:autoSpaceDN/>
                    <w:ind w:left="284" w:right="289"/>
                    <w:contextualSpacing/>
                    <w:jc w:val="both"/>
                    <w:rPr>
                      <w:rFonts w:ascii="Georgia" w:eastAsia="Calibri" w:hAnsi="Georgia" w:cs="Arial"/>
                      <w:color w:val="000000"/>
                      <w:szCs w:val="20"/>
                      <w:lang w:val="en-GB" w:bidi="ar-SA"/>
                    </w:rPr>
                  </w:pPr>
                </w:p>
                <w:p w:rsidR="00D62BFA" w:rsidRPr="00ED0CA0" w:rsidRDefault="00D62BFA" w:rsidP="00C16AA9">
                  <w:pPr>
                    <w:widowControl/>
                    <w:autoSpaceDE/>
                    <w:autoSpaceDN/>
                    <w:ind w:left="284" w:right="289"/>
                    <w:contextualSpacing/>
                    <w:jc w:val="both"/>
                    <w:rPr>
                      <w:rFonts w:ascii="Georgia" w:eastAsia="Calibri" w:hAnsi="Georgia"/>
                      <w:lang w:val="en-GB" w:bidi="ar-SA"/>
                    </w:rPr>
                  </w:pPr>
                  <w:r w:rsidRPr="00EB6C26">
                    <w:rPr>
                      <w:rFonts w:ascii="Georgia" w:eastAsia="Calibri" w:hAnsi="Georgia" w:cs="Arial"/>
                      <w:color w:val="000000"/>
                      <w:szCs w:val="20"/>
                      <w:lang w:val="en-GB" w:bidi="ar-SA"/>
                    </w:rPr>
                    <w:t>Faza e parë e këtij angazhimi (</w:t>
                  </w:r>
                  <w:r w:rsidRPr="000918B2">
                    <w:rPr>
                      <w:rFonts w:ascii="Georgia" w:eastAsia="Calibri" w:hAnsi="Georgia" w:cs="Arial"/>
                      <w:b/>
                      <w:color w:val="000000"/>
                      <w:szCs w:val="20"/>
                      <w:lang w:val="en-GB" w:bidi="ar-SA"/>
                    </w:rPr>
                    <w:t>pika referimit 1</w:t>
                  </w:r>
                  <w:r w:rsidRPr="00EB6C26">
                    <w:rPr>
                      <w:rFonts w:ascii="Georgia" w:eastAsia="Calibri" w:hAnsi="Georgia" w:cs="Arial"/>
                      <w:color w:val="000000"/>
                      <w:szCs w:val="20"/>
                      <w:lang w:val="en-GB" w:bidi="ar-SA"/>
                    </w:rPr>
                    <w:t xml:space="preserve">) do të zgjerojë shërbimet publike të disponueshme në portalin e-Albania për të siguruar 95% të të gjitha shërbimeve publike në mënyrë elektronike deri në fund të vitit 2020. Agjencia Kombëtare e </w:t>
                  </w:r>
                  <w:r>
                    <w:rPr>
                      <w:rFonts w:ascii="Georgia" w:eastAsia="Calibri" w:hAnsi="Georgia" w:cs="Arial"/>
                      <w:color w:val="000000"/>
                      <w:szCs w:val="20"/>
                      <w:lang w:val="en-GB" w:bidi="ar-SA"/>
                    </w:rPr>
                    <w:t>Shoqërisë së Informacionit (AKSHI</w:t>
                  </w:r>
                  <w:r w:rsidRPr="00EB6C26">
                    <w:rPr>
                      <w:rFonts w:ascii="Georgia" w:eastAsia="Calibri" w:hAnsi="Georgia" w:cs="Arial"/>
                      <w:color w:val="000000"/>
                      <w:szCs w:val="20"/>
                      <w:lang w:val="en-GB" w:bidi="ar-SA"/>
                    </w:rPr>
                    <w:t xml:space="preserve">), në bashkëpunim me të gjitha institucionet publike kanë iniciuar një plan </w:t>
                  </w:r>
                  <w:r w:rsidRPr="001F2FBF">
                    <w:rPr>
                      <w:rFonts w:ascii="Georgia" w:eastAsia="Calibri" w:hAnsi="Georgia" w:cs="Arial"/>
                      <w:color w:val="000000"/>
                      <w:szCs w:val="20"/>
                      <w:lang w:val="en-GB"/>
                    </w:rPr>
                    <w:t>trifazësh</w:t>
                  </w:r>
                  <w:r w:rsidRPr="00EB6C26">
                    <w:rPr>
                      <w:rFonts w:ascii="Georgia" w:eastAsia="Calibri" w:hAnsi="Georgia" w:cs="Arial"/>
                      <w:color w:val="000000"/>
                      <w:szCs w:val="20"/>
                      <w:lang w:val="en-GB" w:bidi="ar-SA"/>
                    </w:rPr>
                    <w:t xml:space="preserve"> për të zgjeruar aplikacionet e shërbimit publik vetëm në internet në dispozicion në portalin e-Albania</w:t>
                  </w:r>
                  <w:r w:rsidRPr="00ED0CA0">
                    <w:rPr>
                      <w:rFonts w:ascii="Georgia" w:eastAsia="Calibri" w:hAnsi="Georgia"/>
                      <w:lang w:val="en-GB" w:bidi="ar-SA"/>
                    </w:rPr>
                    <w:t xml:space="preserve">: </w:t>
                  </w:r>
                </w:p>
                <w:p w:rsidR="00D62BFA" w:rsidRPr="00ED0CA0" w:rsidRDefault="00D62BFA" w:rsidP="002D4880">
                  <w:pPr>
                    <w:widowControl/>
                    <w:numPr>
                      <w:ilvl w:val="0"/>
                      <w:numId w:val="45"/>
                    </w:numPr>
                    <w:autoSpaceDE/>
                    <w:autoSpaceDN/>
                    <w:spacing w:before="120" w:after="120" w:line="276" w:lineRule="auto"/>
                    <w:jc w:val="both"/>
                    <w:rPr>
                      <w:rFonts w:ascii="Georgia" w:hAnsi="Georgia"/>
                    </w:rPr>
                  </w:pPr>
                  <w:r w:rsidRPr="001F2FBF">
                    <w:rPr>
                      <w:rFonts w:ascii="Georgia" w:hAnsi="Georgia"/>
                    </w:rPr>
                    <w:t>Faza e parë (janar 2020): tranzicioni i 472 aplikacioneve të shërbimeve publike vetëm në internet</w:t>
                  </w:r>
                  <w:r w:rsidRPr="00ED0CA0">
                    <w:rPr>
                      <w:rFonts w:ascii="Georgia" w:hAnsi="Georgia"/>
                    </w:rPr>
                    <w:t xml:space="preserve">; </w:t>
                  </w:r>
                </w:p>
                <w:p w:rsidR="00D62BFA" w:rsidRPr="00ED0CA0" w:rsidRDefault="00D62BFA" w:rsidP="002D4880">
                  <w:pPr>
                    <w:widowControl/>
                    <w:numPr>
                      <w:ilvl w:val="0"/>
                      <w:numId w:val="45"/>
                    </w:numPr>
                    <w:autoSpaceDE/>
                    <w:autoSpaceDN/>
                    <w:spacing w:before="120" w:after="120" w:line="276" w:lineRule="auto"/>
                    <w:jc w:val="both"/>
                    <w:rPr>
                      <w:rFonts w:ascii="Georgia" w:hAnsi="Georgia"/>
                    </w:rPr>
                  </w:pPr>
                  <w:r w:rsidRPr="001F2FBF">
                    <w:rPr>
                      <w:rFonts w:ascii="Georgia" w:hAnsi="Georgia"/>
                    </w:rPr>
                    <w:t>Faza e dytë (në pro</w:t>
                  </w:r>
                  <w:r w:rsidR="000918B2" w:rsidRPr="000918B2">
                    <w:rPr>
                      <w:rFonts w:ascii="Georgia" w:hAnsi="Georgia"/>
                    </w:rPr>
                    <w:t>ç</w:t>
                  </w:r>
                  <w:r w:rsidRPr="001F2FBF">
                    <w:rPr>
                      <w:rFonts w:ascii="Georgia" w:hAnsi="Georgia"/>
                    </w:rPr>
                    <w:t>es): tranzicioni i 395 aplikacioneve të shërbimit publik</w:t>
                  </w:r>
                  <w:r w:rsidRPr="00ED0CA0">
                    <w:rPr>
                      <w:rFonts w:ascii="Georgia" w:hAnsi="Georgia"/>
                    </w:rPr>
                    <w:t>;</w:t>
                  </w:r>
                </w:p>
                <w:p w:rsidR="00D62BFA" w:rsidRPr="00ED0CA0" w:rsidRDefault="00D62BFA" w:rsidP="002D4880">
                  <w:pPr>
                    <w:widowControl/>
                    <w:numPr>
                      <w:ilvl w:val="0"/>
                      <w:numId w:val="45"/>
                    </w:numPr>
                    <w:autoSpaceDE/>
                    <w:autoSpaceDN/>
                    <w:spacing w:before="120" w:after="120" w:line="276" w:lineRule="auto"/>
                    <w:jc w:val="both"/>
                    <w:rPr>
                      <w:rFonts w:ascii="Georgia" w:hAnsi="Georgia"/>
                    </w:rPr>
                  </w:pPr>
                  <w:r w:rsidRPr="001F2FBF">
                    <w:rPr>
                      <w:rFonts w:ascii="Georgia" w:hAnsi="Georgia"/>
                    </w:rPr>
                    <w:t>Faza e tretë (dhjetor 2020): tranzicioni i 394 aplikacioneve të shërbimit publik.</w:t>
                  </w:r>
                </w:p>
                <w:p w:rsidR="00D62BFA" w:rsidRDefault="00D62BFA" w:rsidP="00C16AA9">
                  <w:pPr>
                    <w:widowControl/>
                    <w:autoSpaceDE/>
                    <w:autoSpaceDN/>
                    <w:ind w:left="284" w:right="289"/>
                    <w:contextualSpacing/>
                    <w:jc w:val="both"/>
                    <w:rPr>
                      <w:rFonts w:ascii="Georgia" w:eastAsia="Calibri" w:hAnsi="Georgia" w:cs="Arial"/>
                      <w:color w:val="000000"/>
                      <w:szCs w:val="20"/>
                      <w:lang w:val="en-GB" w:bidi="ar-SA"/>
                    </w:rPr>
                  </w:pPr>
                  <w:r w:rsidRPr="001F2FBF">
                    <w:rPr>
                      <w:rFonts w:ascii="Georgia" w:eastAsia="Calibri" w:hAnsi="Georgia" w:cs="Arial"/>
                      <w:color w:val="000000"/>
                      <w:szCs w:val="20"/>
                      <w:lang w:val="en-GB" w:bidi="ar-SA"/>
                    </w:rPr>
                    <w:t xml:space="preserve">Pasi të </w:t>
                  </w:r>
                  <w:r w:rsidR="000918B2" w:rsidRPr="000918B2">
                    <w:rPr>
                      <w:rFonts w:ascii="Georgia" w:eastAsia="Calibri" w:hAnsi="Georgia" w:cs="Arial"/>
                      <w:color w:val="000000"/>
                      <w:szCs w:val="20"/>
                      <w:lang w:val="en-GB" w:bidi="ar-SA"/>
                    </w:rPr>
                    <w:t>ç</w:t>
                  </w:r>
                  <w:r w:rsidRPr="001F2FBF">
                    <w:rPr>
                      <w:rFonts w:ascii="Georgia" w:eastAsia="Calibri" w:hAnsi="Georgia" w:cs="Arial"/>
                      <w:color w:val="000000"/>
                      <w:szCs w:val="20"/>
                      <w:lang w:val="en-GB" w:bidi="ar-SA"/>
                    </w:rPr>
                    <w:t>entralizohen dhe standardizohen në mënyrë efektive aplikacionet p</w:t>
                  </w:r>
                  <w:r>
                    <w:rPr>
                      <w:rFonts w:ascii="Georgia" w:eastAsia="Calibri" w:hAnsi="Georgia" w:cs="Arial"/>
                      <w:color w:val="000000"/>
                      <w:szCs w:val="20"/>
                      <w:lang w:val="en-GB" w:bidi="ar-SA"/>
                    </w:rPr>
                    <w:t>ër pothuajse të gjitha shërbimeve</w:t>
                  </w:r>
                  <w:r w:rsidRPr="001F2FBF">
                    <w:rPr>
                      <w:rFonts w:ascii="Georgia" w:eastAsia="Calibri" w:hAnsi="Georgia" w:cs="Arial"/>
                      <w:color w:val="000000"/>
                      <w:szCs w:val="20"/>
                      <w:lang w:val="en-GB" w:bidi="ar-SA"/>
                    </w:rPr>
                    <w:t xml:space="preserve"> publike në portal, ky angazhim do të vendosë portalin si qendër të shërbimit publik, duke ulur në mënyrë drastike kohën që qytetarët dhe bizneset duhet të kalojnë duke kërkuar dhe hyrë në shërbimet publike </w:t>
                  </w:r>
                  <w:r>
                    <w:rPr>
                      <w:rFonts w:ascii="Georgia" w:eastAsia="Calibri" w:hAnsi="Georgia" w:cs="Arial"/>
                      <w:color w:val="000000"/>
                      <w:szCs w:val="20"/>
                      <w:lang w:val="en-GB" w:bidi="ar-SA"/>
                    </w:rPr>
                    <w:t xml:space="preserve">dhe </w:t>
                  </w:r>
                  <w:r w:rsidRPr="001F2FBF">
                    <w:rPr>
                      <w:rFonts w:ascii="Georgia" w:eastAsia="Calibri" w:hAnsi="Georgia" w:cs="Arial"/>
                      <w:color w:val="000000"/>
                      <w:szCs w:val="20"/>
                      <w:lang w:val="en-GB" w:bidi="ar-SA"/>
                    </w:rPr>
                    <w:t>aksesin e biznesit për të marrë</w:t>
                  </w:r>
                  <w:r>
                    <w:rPr>
                      <w:rFonts w:ascii="Georgia" w:eastAsia="Calibri" w:hAnsi="Georgia" w:cs="Arial"/>
                      <w:color w:val="000000"/>
                      <w:szCs w:val="20"/>
                      <w:lang w:val="en-GB" w:bidi="ar-SA"/>
                    </w:rPr>
                    <w:t xml:space="preserve"> k</w:t>
                  </w:r>
                  <w:r w:rsidRPr="001F2FBF">
                    <w:rPr>
                      <w:rFonts w:ascii="Georgia" w:eastAsia="Calibri" w:hAnsi="Georgia" w:cs="Arial"/>
                      <w:color w:val="000000"/>
                      <w:szCs w:val="20"/>
                      <w:lang w:val="en-GB" w:bidi="ar-SA"/>
                    </w:rPr>
                    <w:t>ë</w:t>
                  </w:r>
                  <w:r>
                    <w:rPr>
                      <w:rFonts w:ascii="Georgia" w:eastAsia="Calibri" w:hAnsi="Georgia" w:cs="Arial"/>
                      <w:color w:val="000000"/>
                      <w:szCs w:val="20"/>
                      <w:lang w:val="en-GB" w:bidi="ar-SA"/>
                    </w:rPr>
                    <w:t>to</w:t>
                  </w:r>
                  <w:r w:rsidRPr="001F2FBF">
                    <w:rPr>
                      <w:rFonts w:ascii="Georgia" w:eastAsia="Calibri" w:hAnsi="Georgia" w:cs="Arial"/>
                      <w:color w:val="000000"/>
                      <w:szCs w:val="20"/>
                      <w:lang w:val="en-GB" w:bidi="ar-SA"/>
                    </w:rPr>
                    <w:t xml:space="preserve"> shërbime.</w:t>
                  </w:r>
                </w:p>
                <w:p w:rsidR="00D62BFA" w:rsidRDefault="00D62BFA" w:rsidP="00C16AA9">
                  <w:pPr>
                    <w:widowControl/>
                    <w:autoSpaceDE/>
                    <w:autoSpaceDN/>
                    <w:ind w:left="284" w:right="289"/>
                    <w:contextualSpacing/>
                    <w:jc w:val="both"/>
                    <w:rPr>
                      <w:rFonts w:ascii="Georgia" w:eastAsia="Calibri" w:hAnsi="Georgia" w:cs="Arial"/>
                      <w:color w:val="000000"/>
                      <w:szCs w:val="20"/>
                      <w:lang w:val="en-GB" w:bidi="ar-SA"/>
                    </w:rPr>
                  </w:pPr>
                </w:p>
                <w:p w:rsidR="00D62BFA" w:rsidRDefault="00D62BFA" w:rsidP="00C16AA9">
                  <w:pPr>
                    <w:widowControl/>
                    <w:autoSpaceDE/>
                    <w:autoSpaceDN/>
                    <w:ind w:left="284" w:right="289"/>
                    <w:contextualSpacing/>
                    <w:jc w:val="both"/>
                    <w:rPr>
                      <w:rFonts w:ascii="Georgia" w:eastAsia="Calibri" w:hAnsi="Georgia" w:cs="Arial"/>
                      <w:b/>
                      <w:i/>
                      <w:color w:val="000000"/>
                      <w:szCs w:val="20"/>
                      <w:lang w:val="en-GB" w:bidi="ar-SA"/>
                    </w:rPr>
                  </w:pPr>
                  <w:r w:rsidRPr="001F2FBF">
                    <w:rPr>
                      <w:rFonts w:ascii="Georgia" w:eastAsia="Calibri" w:hAnsi="Georgia" w:cs="Arial"/>
                      <w:b/>
                      <w:i/>
                      <w:color w:val="000000"/>
                      <w:szCs w:val="20"/>
                      <w:lang w:val="en-GB" w:bidi="ar-SA"/>
                    </w:rPr>
                    <w:t>Rritja e aksesit të portalit e-Albania:</w:t>
                  </w:r>
                </w:p>
                <w:p w:rsidR="00AD2DD6" w:rsidRPr="00ED0CA0" w:rsidRDefault="00AD2DD6" w:rsidP="00C16AA9">
                  <w:pPr>
                    <w:widowControl/>
                    <w:autoSpaceDE/>
                    <w:autoSpaceDN/>
                    <w:ind w:left="284" w:right="289"/>
                    <w:contextualSpacing/>
                    <w:jc w:val="both"/>
                    <w:rPr>
                      <w:rFonts w:ascii="Georgia" w:eastAsia="Calibri" w:hAnsi="Georgia" w:cs="Arial"/>
                      <w:color w:val="000000"/>
                      <w:szCs w:val="20"/>
                      <w:lang w:val="en-GB" w:bidi="ar-SA"/>
                    </w:rPr>
                  </w:pPr>
                </w:p>
                <w:p w:rsidR="00D62BFA" w:rsidRDefault="00D62BFA" w:rsidP="00C16AA9">
                  <w:pPr>
                    <w:widowControl/>
                    <w:autoSpaceDE/>
                    <w:autoSpaceDN/>
                    <w:ind w:left="284" w:right="289"/>
                    <w:contextualSpacing/>
                    <w:jc w:val="both"/>
                    <w:rPr>
                      <w:rFonts w:ascii="Georgia" w:eastAsia="Calibri" w:hAnsi="Georgia" w:cs="Arial"/>
                      <w:color w:val="000000"/>
                      <w:szCs w:val="20"/>
                      <w:lang w:val="en-GB" w:bidi="ar-SA"/>
                    </w:rPr>
                  </w:pPr>
                  <w:r w:rsidRPr="001F2FBF">
                    <w:rPr>
                      <w:rFonts w:ascii="Georgia" w:eastAsia="Calibri" w:hAnsi="Georgia" w:cs="Arial"/>
                      <w:color w:val="000000"/>
                      <w:szCs w:val="20"/>
                      <w:lang w:val="en-GB" w:bidi="ar-SA"/>
                    </w:rPr>
                    <w:t xml:space="preserve">Sipas sondazhit të opinionit ‘Besimi në qeveri’ më shumë se 71% e qytetarëve janë në dijeni të portalit e-Albania me mbi 53% që raportojnë se kanë marrë shërbime elektronike përmes portalit. Faza e dytë e angazhimit </w:t>
                  </w:r>
                  <w:r w:rsidRPr="00462C43">
                    <w:rPr>
                      <w:rFonts w:ascii="Georgia" w:eastAsia="Calibri" w:hAnsi="Georgia" w:cs="Arial"/>
                      <w:b/>
                      <w:color w:val="000000"/>
                      <w:szCs w:val="20"/>
                      <w:lang w:val="en-GB" w:bidi="ar-SA"/>
                    </w:rPr>
                    <w:t xml:space="preserve">(pika referimit 2) </w:t>
                  </w:r>
                  <w:r w:rsidRPr="001F2FBF">
                    <w:rPr>
                      <w:rFonts w:ascii="Georgia" w:eastAsia="Calibri" w:hAnsi="Georgia" w:cs="Arial"/>
                      <w:color w:val="000000"/>
                      <w:szCs w:val="20"/>
                      <w:lang w:val="en-GB" w:bidi="ar-SA"/>
                    </w:rPr>
                    <w:t xml:space="preserve">do të përqendrohet në lehtësimin e zbatimit të portalit të zgjeruar dhe krijimin e një mekanizmi përmirësimi të përqendruar te qytetarët. Një fushatë ndërgjegjësimi, me materiale shoqëruese shpjeguese, do të synojë </w:t>
                  </w:r>
                  <w:r w:rsidR="00AD2DD6">
                    <w:rPr>
                      <w:rFonts w:ascii="Georgia" w:eastAsia="Calibri" w:hAnsi="Georgia" w:cs="Arial"/>
                      <w:color w:val="000000"/>
                      <w:szCs w:val="20"/>
                      <w:lang w:val="en-GB" w:bidi="ar-SA"/>
                    </w:rPr>
                    <w:t>q</w:t>
                  </w:r>
                  <w:r w:rsidR="00AD2DD6" w:rsidRPr="00AD2DD6">
                    <w:rPr>
                      <w:rFonts w:ascii="Georgia" w:eastAsia="Calibri" w:hAnsi="Georgia" w:cs="Arial"/>
                      <w:color w:val="000000"/>
                      <w:szCs w:val="20"/>
                      <w:lang w:val="en-GB" w:bidi="ar-SA"/>
                    </w:rPr>
                    <w:t>ë</w:t>
                  </w:r>
                  <w:r w:rsidR="00AD2DD6">
                    <w:rPr>
                      <w:rFonts w:ascii="Georgia" w:eastAsia="Calibri" w:hAnsi="Georgia" w:cs="Arial"/>
                      <w:color w:val="000000"/>
                      <w:szCs w:val="20"/>
                      <w:lang w:val="en-GB" w:bidi="ar-SA"/>
                    </w:rPr>
                    <w:t xml:space="preserve"> </w:t>
                  </w:r>
                  <w:r w:rsidRPr="001F2FBF">
                    <w:rPr>
                      <w:rFonts w:ascii="Georgia" w:eastAsia="Calibri" w:hAnsi="Georgia" w:cs="Arial"/>
                      <w:color w:val="000000"/>
                      <w:szCs w:val="20"/>
                      <w:lang w:val="en-GB" w:bidi="ar-SA"/>
                    </w:rPr>
                    <w:t>jo vetëm të edukojë qytetarët mbi aplikimet dhe përdorimin e portalit në mënyrë që ata të mund të përdorin plotësisht gamën e plotë të shërbimeve në dispozicion, por gjithashtu që ata të kenë informacionin dhe materialin e nevojshëm p</w:t>
                  </w:r>
                  <w:r>
                    <w:rPr>
                      <w:rFonts w:ascii="Georgia" w:eastAsia="Calibri" w:hAnsi="Georgia" w:cs="Arial"/>
                      <w:color w:val="000000"/>
                      <w:szCs w:val="20"/>
                      <w:lang w:val="en-GB" w:bidi="ar-SA"/>
                    </w:rPr>
                    <w:t>ër të siguruar informacionet e tyre</w:t>
                  </w:r>
                  <w:r w:rsidRPr="001F2FBF">
                    <w:rPr>
                      <w:rFonts w:ascii="Georgia" w:eastAsia="Calibri" w:hAnsi="Georgia" w:cs="Arial"/>
                      <w:color w:val="000000"/>
                      <w:szCs w:val="20"/>
                      <w:lang w:val="en-GB" w:bidi="ar-SA"/>
                    </w:rPr>
                    <w:t>. Si e tillë, kjo fushatë do të shoqërohet me një mekan</w:t>
                  </w:r>
                  <w:r w:rsidR="00AD2DD6">
                    <w:rPr>
                      <w:rFonts w:ascii="Georgia" w:eastAsia="Calibri" w:hAnsi="Georgia" w:cs="Arial"/>
                      <w:color w:val="000000"/>
                      <w:szCs w:val="20"/>
                      <w:lang w:val="en-GB" w:bidi="ar-SA"/>
                    </w:rPr>
                    <w:t>izëm reagimesh</w:t>
                  </w:r>
                  <w:r w:rsidRPr="001F2FBF">
                    <w:rPr>
                      <w:rFonts w:ascii="Georgia" w:eastAsia="Calibri" w:hAnsi="Georgia" w:cs="Arial"/>
                      <w:color w:val="000000"/>
                      <w:szCs w:val="20"/>
                      <w:lang w:val="en-GB" w:bidi="ar-SA"/>
                    </w:rPr>
                    <w:t xml:space="preserve"> në mënyrë që qytetarët të jenë në gjen</w:t>
                  </w:r>
                  <w:r>
                    <w:rPr>
                      <w:rFonts w:ascii="Georgia" w:eastAsia="Calibri" w:hAnsi="Georgia" w:cs="Arial"/>
                      <w:color w:val="000000"/>
                      <w:szCs w:val="20"/>
                      <w:lang w:val="en-GB" w:bidi="ar-SA"/>
                    </w:rPr>
                    <w:t xml:space="preserve">dje të ofrojnë informata </w:t>
                  </w:r>
                  <w:r w:rsidRPr="001F2FBF">
                    <w:rPr>
                      <w:rFonts w:ascii="Georgia" w:eastAsia="Calibri" w:hAnsi="Georgia" w:cs="Arial"/>
                      <w:color w:val="000000"/>
                      <w:szCs w:val="20"/>
                      <w:lang w:val="en-GB" w:bidi="ar-SA"/>
                    </w:rPr>
                    <w:t>mbi platformën dhe të kontribuojnë drejt një përmirësimi të vazhdueshëm të përqendruar te qytetarët dhe qasjes në platformë.</w:t>
                  </w:r>
                </w:p>
                <w:p w:rsidR="00D62BFA" w:rsidRPr="00ED0CA0" w:rsidRDefault="00D62BFA" w:rsidP="00C16AA9">
                  <w:pPr>
                    <w:widowControl/>
                    <w:autoSpaceDE/>
                    <w:autoSpaceDN/>
                    <w:ind w:left="284" w:right="289"/>
                    <w:contextualSpacing/>
                    <w:jc w:val="both"/>
                    <w:rPr>
                      <w:rFonts w:ascii="Georgia" w:eastAsia="Calibri" w:hAnsi="Georgia" w:cs="Arial"/>
                      <w:color w:val="000000"/>
                      <w:szCs w:val="20"/>
                      <w:lang w:val="en-GB" w:bidi="ar-SA"/>
                    </w:rPr>
                  </w:pPr>
                </w:p>
                <w:p w:rsidR="00D62BFA" w:rsidRPr="00462C43" w:rsidRDefault="00D62BFA" w:rsidP="00C16AA9">
                  <w:pPr>
                    <w:widowControl/>
                    <w:autoSpaceDE/>
                    <w:autoSpaceDN/>
                    <w:ind w:left="284" w:right="289"/>
                    <w:contextualSpacing/>
                    <w:jc w:val="both"/>
                    <w:rPr>
                      <w:rFonts w:ascii="Georgia" w:eastAsia="Calibri" w:hAnsi="Georgia" w:cs="Arial"/>
                      <w:b/>
                      <w:i/>
                      <w:color w:val="000000"/>
                      <w:szCs w:val="20"/>
                      <w:lang w:val="en-GB" w:bidi="ar-SA"/>
                    </w:rPr>
                  </w:pPr>
                  <w:r w:rsidRPr="00462C43">
                    <w:rPr>
                      <w:rFonts w:ascii="Georgia" w:eastAsia="Calibri" w:hAnsi="Georgia" w:cs="Arial"/>
                      <w:b/>
                      <w:i/>
                      <w:color w:val="000000"/>
                      <w:szCs w:val="20"/>
                      <w:lang w:val="en-GB" w:bidi="ar-SA"/>
                    </w:rPr>
                    <w:t>Nxitja e përgjegjësisë publike:</w:t>
                  </w:r>
                </w:p>
                <w:p w:rsidR="00D62BFA" w:rsidRPr="00462C43" w:rsidRDefault="00AD2DD6" w:rsidP="00C16AA9">
                  <w:pPr>
                    <w:widowControl/>
                    <w:autoSpaceDE/>
                    <w:autoSpaceDN/>
                    <w:spacing w:before="120" w:after="120"/>
                    <w:ind w:left="281" w:right="431"/>
                    <w:jc w:val="both"/>
                    <w:rPr>
                      <w:rFonts w:ascii="Georgia" w:hAnsi="Georgia" w:cs="Arial"/>
                      <w:color w:val="000000"/>
                      <w:szCs w:val="20"/>
                    </w:rPr>
                  </w:pPr>
                  <w:r w:rsidRPr="00AD2DD6">
                    <w:rPr>
                      <w:rFonts w:ascii="Georgia" w:eastAsia="Calibri" w:hAnsi="Georgia" w:cs="Arial"/>
                      <w:color w:val="000000"/>
                      <w:szCs w:val="20"/>
                      <w:lang w:val="en-GB" w:bidi="ar-SA"/>
                    </w:rPr>
                    <w:t>Ç</w:t>
                  </w:r>
                  <w:r w:rsidR="00D62BFA" w:rsidRPr="00462C43">
                    <w:rPr>
                      <w:rFonts w:ascii="Georgia" w:eastAsia="Calibri" w:hAnsi="Georgia" w:cs="Arial"/>
                      <w:color w:val="000000"/>
                      <w:szCs w:val="20"/>
                      <w:lang w:val="en-GB" w:bidi="ar-SA"/>
                    </w:rPr>
                    <w:t>entralizimi i shërbimeve publike në një portal elektronik mundëson rritjen e llogaridhënies publike në tre nivele:</w:t>
                  </w:r>
                  <w:r>
                    <w:t xml:space="preserve"> </w:t>
                  </w:r>
                </w:p>
                <w:p w:rsidR="00D62BFA" w:rsidRDefault="00D62BFA" w:rsidP="002D4880">
                  <w:pPr>
                    <w:widowControl/>
                    <w:numPr>
                      <w:ilvl w:val="0"/>
                      <w:numId w:val="47"/>
                    </w:numPr>
                    <w:autoSpaceDE/>
                    <w:autoSpaceDN/>
                    <w:spacing w:before="120" w:after="120"/>
                    <w:ind w:right="431"/>
                    <w:jc w:val="both"/>
                    <w:rPr>
                      <w:rFonts w:ascii="Georgia" w:hAnsi="Georgia" w:cs="Arial"/>
                      <w:color w:val="000000"/>
                      <w:szCs w:val="20"/>
                    </w:rPr>
                  </w:pPr>
                  <w:r w:rsidRPr="00462C43">
                    <w:rPr>
                      <w:rFonts w:ascii="Georgia" w:hAnsi="Georgia" w:cs="Arial"/>
                      <w:color w:val="000000"/>
                      <w:szCs w:val="20"/>
                    </w:rPr>
                    <w:t xml:space="preserve">Së pari, një platformë elektronike në internet krijon gjurmueshmëri për veprimet e ofrimit të shërbimeve dhe zvogëlon nevojën për kontakte </w:t>
                  </w:r>
                  <w:r w:rsidR="007B0956">
                    <w:rPr>
                      <w:rFonts w:ascii="Georgia" w:hAnsi="Georgia" w:cs="Arial"/>
                      <w:color w:val="000000"/>
                      <w:szCs w:val="20"/>
                    </w:rPr>
                    <w:t>fizike</w:t>
                  </w:r>
                  <w:r w:rsidRPr="00462C43">
                    <w:rPr>
                      <w:rFonts w:ascii="Georgia" w:hAnsi="Georgia" w:cs="Arial"/>
                      <w:color w:val="000000"/>
                      <w:szCs w:val="20"/>
                    </w:rPr>
                    <w:t xml:space="preserve"> midis qytetarëve dhe punonjësve të administratës publike duke zvogëluar mundësitë e korrupsionit që</w:t>
                  </w:r>
                  <w:r>
                    <w:rPr>
                      <w:rFonts w:ascii="Georgia" w:hAnsi="Georgia" w:cs="Arial"/>
                      <w:color w:val="000000"/>
                      <w:szCs w:val="20"/>
                    </w:rPr>
                    <w:t xml:space="preserve"> mund</w:t>
                  </w:r>
                  <w:r w:rsidRPr="00462C43">
                    <w:rPr>
                      <w:rFonts w:ascii="Georgia" w:hAnsi="Georgia" w:cs="Arial"/>
                      <w:color w:val="000000"/>
                      <w:szCs w:val="20"/>
                    </w:rPr>
                    <w:t xml:space="preserve"> të ndo</w:t>
                  </w:r>
                  <w:r>
                    <w:rPr>
                      <w:rFonts w:ascii="Georgia" w:hAnsi="Georgia" w:cs="Arial"/>
                      <w:color w:val="000000"/>
                      <w:szCs w:val="20"/>
                    </w:rPr>
                    <w:t>dh ose të kaloj</w:t>
                  </w:r>
                  <w:r w:rsidRPr="00462C43">
                    <w:rPr>
                      <w:rFonts w:ascii="Georgia" w:hAnsi="Georgia" w:cs="Arial"/>
                      <w:color w:val="000000"/>
                      <w:szCs w:val="20"/>
                    </w:rPr>
                    <w:t>ë pa u vënë re.</w:t>
                  </w:r>
                </w:p>
                <w:p w:rsidR="00D62BFA" w:rsidRDefault="00D62BFA" w:rsidP="002D4880">
                  <w:pPr>
                    <w:widowControl/>
                    <w:numPr>
                      <w:ilvl w:val="0"/>
                      <w:numId w:val="47"/>
                    </w:numPr>
                    <w:autoSpaceDE/>
                    <w:autoSpaceDN/>
                    <w:spacing w:before="120" w:after="120"/>
                    <w:ind w:right="431"/>
                    <w:jc w:val="both"/>
                    <w:rPr>
                      <w:rFonts w:ascii="Georgia" w:hAnsi="Georgia" w:cs="Arial"/>
                      <w:color w:val="000000"/>
                      <w:szCs w:val="20"/>
                    </w:rPr>
                  </w:pPr>
                  <w:r w:rsidRPr="00462C43">
                    <w:rPr>
                      <w:rFonts w:ascii="Georgia" w:hAnsi="Georgia" w:cs="Arial"/>
                      <w:color w:val="000000"/>
                      <w:szCs w:val="20"/>
                    </w:rPr>
                    <w:t>Së dyti, shërbimet publike në platformë duhet të përmbushin kriteret e vendosura dhe pajtueshmëria me këto kritere do të monitorohet nga AKSHI. Vendosja dhe zbatimi i një kriteri të unifikuar ndërmjet institucioneve publike eliminon ndryshimet në praktikat administrative nëpër institucione dhe heq paqartësinë dhe për pasojë, jo vetëm që promovon rritjen e efikasitetit në të gjithë administratën publike, por gjithashtu zvogëlon mundësitë për korrupsion dhe keqmenaxhim.</w:t>
                  </w:r>
                </w:p>
                <w:p w:rsidR="00D62BFA" w:rsidRPr="00462C43" w:rsidRDefault="00D62BFA" w:rsidP="002D4880">
                  <w:pPr>
                    <w:pStyle w:val="ListParagraph"/>
                    <w:widowControl/>
                    <w:numPr>
                      <w:ilvl w:val="0"/>
                      <w:numId w:val="47"/>
                    </w:numPr>
                    <w:autoSpaceDE/>
                    <w:autoSpaceDN/>
                    <w:spacing w:before="120" w:after="120"/>
                    <w:ind w:right="431"/>
                    <w:jc w:val="both"/>
                    <w:rPr>
                      <w:rFonts w:ascii="Georgia" w:hAnsi="Georgia" w:cs="Arial"/>
                      <w:color w:val="000000"/>
                      <w:szCs w:val="20"/>
                    </w:rPr>
                  </w:pPr>
                  <w:r w:rsidRPr="00462C43">
                    <w:rPr>
                      <w:rFonts w:ascii="Georgia" w:eastAsia="Calibri" w:hAnsi="Georgia" w:cs="Arial"/>
                      <w:color w:val="000000"/>
                      <w:szCs w:val="20"/>
                      <w:lang w:val="en-GB" w:bidi="ar-SA"/>
                    </w:rPr>
                    <w:t xml:space="preserve">Së treti, platforma e-Albania nuk është e përgjegjshme vetëm për institucionet e brendshme, por edhe përmes mekanizmave të jashtëm që mundësojnë pjesëmarrjen qytetare drejt përmirësimit të saj të vazhdueshëm. Vlerësimet e zgjerimit të platformës e-Albania do të kryhen në koordinim me shoqërinë civile </w:t>
                  </w:r>
                  <w:r w:rsidRPr="00462C43">
                    <w:rPr>
                      <w:rFonts w:ascii="Georgia" w:eastAsia="Calibri" w:hAnsi="Georgia" w:cs="Arial"/>
                      <w:b/>
                      <w:color w:val="000000"/>
                      <w:szCs w:val="20"/>
                      <w:lang w:val="en-GB" w:bidi="ar-SA"/>
                    </w:rPr>
                    <w:t xml:space="preserve">(pika referimit 1) </w:t>
                  </w:r>
                  <w:r w:rsidRPr="00462C43">
                    <w:rPr>
                      <w:rFonts w:ascii="Georgia" w:eastAsia="Calibri" w:hAnsi="Georgia" w:cs="Arial"/>
                      <w:color w:val="000000"/>
                      <w:szCs w:val="20"/>
                      <w:lang w:val="en-GB" w:bidi="ar-SA"/>
                    </w:rPr>
                    <w:t xml:space="preserve">për të siguruar që portali të vlerësohet jo vetëm sipas kritereve transparente dhe uniforme të vendosura, por edhe sipas nevojave të atyre që e përdorin atë. Përmes fushatës së ndërgjegjësimit për të aftësuar qytetarët dhe bizneset dhe mekanizmit të tij </w:t>
                  </w:r>
                  <w:r w:rsidRPr="00462C43">
                    <w:rPr>
                      <w:rFonts w:ascii="Georgia" w:eastAsia="Calibri" w:hAnsi="Georgia" w:cs="Arial"/>
                      <w:b/>
                      <w:color w:val="000000"/>
                      <w:szCs w:val="20"/>
                      <w:lang w:val="en-GB" w:bidi="ar-SA"/>
                    </w:rPr>
                    <w:t>(pikareferimit 2)</w:t>
                  </w:r>
                  <w:r w:rsidRPr="00462C43">
                    <w:rPr>
                      <w:rFonts w:ascii="Georgia" w:eastAsia="Calibri" w:hAnsi="Georgia" w:cs="Arial"/>
                      <w:color w:val="000000"/>
                      <w:szCs w:val="20"/>
                      <w:lang w:val="en-GB" w:bidi="ar-SA"/>
                    </w:rPr>
                    <w:t>, zgjerimi i platformës e-Albania promovon një kulturë dhe përqasje me në qendër qytetarin për transformimin e shërbimeve publike. Një format në internet që eliminon reagimet personale ose fizike dhe mbrojtjen e garantuar të privatësisë për qytetarët synon të stimulojë qytetarët që jo vetëm të përdorin portalin, por për të siguruar reagime dhe rekomandime, të sigurta që identiteti i tyre do të mbrohet.</w:t>
                  </w:r>
                </w:p>
              </w:tc>
            </w:tr>
          </w:tbl>
          <w:p w:rsidR="00D62BFA" w:rsidRPr="00653421" w:rsidRDefault="00D62BFA" w:rsidP="00C16AA9">
            <w:pPr>
              <w:pStyle w:val="TableParagraph"/>
              <w:spacing w:before="120" w:after="120"/>
              <w:ind w:left="142"/>
              <w:contextualSpacing/>
              <w:rPr>
                <w:rFonts w:asciiTheme="majorHAnsi" w:hAnsiTheme="majorHAnsi"/>
                <w:i/>
                <w:color w:val="FFFFFF" w:themeColor="background1"/>
                <w:sz w:val="24"/>
                <w:szCs w:val="24"/>
              </w:rPr>
            </w:pPr>
          </w:p>
        </w:tc>
      </w:tr>
      <w:tr w:rsidR="00D62BFA" w:rsidRPr="00707F3B" w:rsidTr="00C16AA9">
        <w:trPr>
          <w:trHeight w:val="908"/>
        </w:trPr>
        <w:tc>
          <w:tcPr>
            <w:tcW w:w="3119" w:type="dxa"/>
            <w:gridSpan w:val="4"/>
            <w:vMerge w:val="restart"/>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rPr>
            </w:pPr>
            <w:r w:rsidRPr="00D44B19">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D62BFA" w:rsidRPr="00832C99" w:rsidRDefault="00D62BFA" w:rsidP="00C16AA9">
            <w:pPr>
              <w:pStyle w:val="TableParagraph"/>
              <w:jc w:val="center"/>
              <w:rPr>
                <w:rFonts w:asciiTheme="majorHAnsi" w:hAnsiTheme="majorHAnsi"/>
                <w:sz w:val="18"/>
              </w:rPr>
            </w:pPr>
            <w:r w:rsidRPr="00D44B19">
              <w:rPr>
                <w:rFonts w:asciiTheme="majorHAnsi" w:hAnsiTheme="majorHAnsi"/>
                <w:sz w:val="18"/>
              </w:rPr>
              <w:t>Përmirësoni shërbimet publike</w:t>
            </w:r>
          </w:p>
        </w:tc>
        <w:tc>
          <w:tcPr>
            <w:tcW w:w="1673" w:type="dxa"/>
            <w:gridSpan w:val="2"/>
            <w:shd w:val="clear" w:color="auto" w:fill="F2DBDB" w:themeFill="accent2" w:themeFillTint="33"/>
          </w:tcPr>
          <w:p w:rsidR="00D62BFA" w:rsidRPr="00832C99" w:rsidRDefault="00D62BFA" w:rsidP="00C16AA9">
            <w:pPr>
              <w:pStyle w:val="TableParagraph"/>
              <w:spacing w:before="1" w:line="237" w:lineRule="auto"/>
              <w:jc w:val="center"/>
              <w:rPr>
                <w:rFonts w:asciiTheme="majorHAnsi" w:hAnsiTheme="majorHAnsi"/>
                <w:sz w:val="18"/>
              </w:rPr>
            </w:pPr>
            <w:r w:rsidRPr="00D44B19">
              <w:rPr>
                <w:rFonts w:asciiTheme="majorHAnsi" w:hAnsiTheme="majorHAnsi"/>
                <w:sz w:val="18"/>
              </w:rPr>
              <w:t>Rritja e menaxhimit efikas të burimet</w:t>
            </w:r>
            <w:r>
              <w:rPr>
                <w:rFonts w:asciiTheme="majorHAnsi" w:hAnsiTheme="majorHAnsi"/>
                <w:sz w:val="18"/>
              </w:rPr>
              <w:t xml:space="preserve"> publike</w:t>
            </w:r>
          </w:p>
        </w:tc>
        <w:tc>
          <w:tcPr>
            <w:tcW w:w="1673" w:type="dxa"/>
            <w:gridSpan w:val="2"/>
            <w:shd w:val="clear" w:color="auto" w:fill="F2DBDB" w:themeFill="accent2" w:themeFillTint="33"/>
          </w:tcPr>
          <w:p w:rsidR="00D62BFA" w:rsidRPr="00832C99" w:rsidRDefault="00D62BFA" w:rsidP="00C16AA9">
            <w:pPr>
              <w:pStyle w:val="TableParagraph"/>
              <w:spacing w:before="7" w:line="235" w:lineRule="exact"/>
              <w:jc w:val="center"/>
              <w:rPr>
                <w:rFonts w:asciiTheme="majorHAnsi" w:hAnsiTheme="majorHAnsi"/>
                <w:sz w:val="18"/>
              </w:rPr>
            </w:pPr>
            <w:r w:rsidRPr="00D44B19">
              <w:rPr>
                <w:rFonts w:asciiTheme="majorHAnsi" w:hAnsiTheme="majorHAnsi"/>
                <w:sz w:val="18"/>
              </w:rPr>
              <w:t xml:space="preserve">Rritja e integritetit </w:t>
            </w:r>
            <w:r w:rsidR="007B0956">
              <w:rPr>
                <w:rFonts w:asciiTheme="majorHAnsi" w:hAnsiTheme="majorHAnsi"/>
                <w:sz w:val="18"/>
              </w:rPr>
              <w:t>public</w:t>
            </w:r>
          </w:p>
        </w:tc>
        <w:tc>
          <w:tcPr>
            <w:tcW w:w="1673" w:type="dxa"/>
            <w:gridSpan w:val="3"/>
            <w:shd w:val="clear" w:color="auto" w:fill="F2DBDB" w:themeFill="accent2" w:themeFillTint="33"/>
          </w:tcPr>
          <w:p w:rsidR="00D62BFA" w:rsidRPr="00832C99" w:rsidRDefault="00D62BFA" w:rsidP="00C16AA9">
            <w:pPr>
              <w:pStyle w:val="TableParagraph"/>
              <w:spacing w:before="7" w:line="235" w:lineRule="exact"/>
              <w:jc w:val="center"/>
              <w:rPr>
                <w:rFonts w:asciiTheme="majorHAnsi" w:hAnsiTheme="majorHAnsi"/>
                <w:sz w:val="18"/>
              </w:rPr>
            </w:pPr>
            <w:r w:rsidRPr="00D44B19">
              <w:rPr>
                <w:rFonts w:asciiTheme="majorHAnsi" w:hAnsiTheme="majorHAnsi"/>
                <w:sz w:val="18"/>
              </w:rPr>
              <w:t>Rritni përgjegjësinë e korporatave</w:t>
            </w:r>
          </w:p>
        </w:tc>
        <w:tc>
          <w:tcPr>
            <w:tcW w:w="1673" w:type="dxa"/>
            <w:gridSpan w:val="2"/>
            <w:shd w:val="clear" w:color="auto" w:fill="F2DBDB" w:themeFill="accent2" w:themeFillTint="33"/>
          </w:tcPr>
          <w:p w:rsidR="00D62BFA" w:rsidRPr="00832C99" w:rsidRDefault="00D62BFA" w:rsidP="00C16AA9">
            <w:pPr>
              <w:pStyle w:val="TableParagraph"/>
              <w:spacing w:before="1" w:line="237" w:lineRule="auto"/>
              <w:jc w:val="center"/>
              <w:rPr>
                <w:rFonts w:asciiTheme="majorHAnsi" w:hAnsiTheme="majorHAnsi"/>
                <w:sz w:val="18"/>
              </w:rPr>
            </w:pPr>
            <w:r w:rsidRPr="00D44B19">
              <w:rPr>
                <w:rFonts w:asciiTheme="majorHAnsi" w:hAnsiTheme="majorHAnsi"/>
                <w:sz w:val="18"/>
              </w:rPr>
              <w:t>Krijoni një komunitet më të sigurt për qytetarët dhe shoqërinë civile</w:t>
            </w:r>
          </w:p>
        </w:tc>
      </w:tr>
      <w:tr w:rsidR="00D62BFA" w:rsidRPr="00707F3B" w:rsidTr="00C16AA9">
        <w:trPr>
          <w:trHeight w:val="269"/>
        </w:trPr>
        <w:tc>
          <w:tcPr>
            <w:tcW w:w="3119" w:type="dxa"/>
            <w:gridSpan w:val="4"/>
            <w:vMerge/>
            <w:tcBorders>
              <w:top w:val="nil"/>
            </w:tcBorders>
            <w:shd w:val="clear" w:color="auto" w:fill="D99594" w:themeFill="accent2" w:themeFillTint="99"/>
          </w:tcPr>
          <w:p w:rsidR="00D62BFA" w:rsidRPr="00707F3B" w:rsidRDefault="00D62BFA" w:rsidP="00C16AA9">
            <w:pPr>
              <w:rPr>
                <w:rFonts w:asciiTheme="majorHAnsi" w:hAnsiTheme="majorHAnsi"/>
                <w:sz w:val="2"/>
                <w:szCs w:val="2"/>
              </w:rPr>
            </w:pPr>
          </w:p>
        </w:tc>
        <w:tc>
          <w:tcPr>
            <w:tcW w:w="1672" w:type="dxa"/>
            <w:gridSpan w:val="3"/>
            <w:vAlign w:val="center"/>
          </w:tcPr>
          <w:p w:rsidR="00D62BFA" w:rsidRPr="00707F3B" w:rsidRDefault="00070631" w:rsidP="00C16AA9">
            <w:pPr>
              <w:pStyle w:val="TableParagraph"/>
              <w:spacing w:line="248" w:lineRule="exact"/>
              <w:ind w:right="293"/>
              <w:jc w:val="center"/>
              <w:rPr>
                <w:rFonts w:asciiTheme="majorHAnsi" w:hAnsiTheme="majorHAnsi"/>
              </w:rPr>
            </w:pPr>
            <w:sdt>
              <w:sdtPr>
                <w:rPr>
                  <w:rFonts w:asciiTheme="majorHAnsi" w:hAnsiTheme="majorHAnsi"/>
                </w:rPr>
                <w:id w:val="527530054"/>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spacing w:line="248" w:lineRule="exact"/>
              <w:ind w:left="1"/>
              <w:jc w:val="center"/>
              <w:rPr>
                <w:rFonts w:asciiTheme="majorHAnsi" w:hAnsiTheme="majorHAnsi"/>
              </w:rPr>
            </w:pPr>
            <w:sdt>
              <w:sdtPr>
                <w:rPr>
                  <w:rFonts w:asciiTheme="majorHAnsi" w:hAnsiTheme="majorHAnsi"/>
                </w:rPr>
                <w:id w:val="1950581540"/>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spacing w:line="248" w:lineRule="exact"/>
              <w:ind w:left="1"/>
              <w:jc w:val="center"/>
              <w:rPr>
                <w:rFonts w:asciiTheme="majorHAnsi" w:hAnsiTheme="majorHAnsi"/>
              </w:rPr>
            </w:pPr>
            <w:sdt>
              <w:sdtPr>
                <w:rPr>
                  <w:rFonts w:asciiTheme="majorHAnsi" w:hAnsiTheme="majorHAnsi"/>
                </w:rPr>
                <w:id w:val="1656644539"/>
              </w:sdtPr>
              <w:sdtContent>
                <w:r w:rsidR="00D62BFA">
                  <w:rPr>
                    <w:rFonts w:ascii="MS Gothic" w:eastAsia="MS Gothic" w:hAnsi="MS Gothic" w:hint="eastAsia"/>
                  </w:rPr>
                  <w:t>☒</w:t>
                </w:r>
              </w:sdtContent>
            </w:sdt>
          </w:p>
        </w:tc>
        <w:tc>
          <w:tcPr>
            <w:tcW w:w="1673" w:type="dxa"/>
            <w:gridSpan w:val="3"/>
            <w:vAlign w:val="center"/>
          </w:tcPr>
          <w:p w:rsidR="00D62BFA" w:rsidRPr="00707F3B" w:rsidRDefault="00070631" w:rsidP="00C16AA9">
            <w:pPr>
              <w:pStyle w:val="TableParagraph"/>
              <w:spacing w:line="248" w:lineRule="exact"/>
              <w:ind w:left="9"/>
              <w:jc w:val="center"/>
              <w:rPr>
                <w:rFonts w:asciiTheme="majorHAnsi" w:hAnsiTheme="majorHAnsi"/>
              </w:rPr>
            </w:pPr>
            <w:sdt>
              <w:sdtPr>
                <w:rPr>
                  <w:rFonts w:asciiTheme="majorHAnsi" w:hAnsiTheme="majorHAnsi"/>
                </w:rPr>
                <w:id w:val="1470783709"/>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jc w:val="center"/>
              <w:rPr>
                <w:rFonts w:asciiTheme="majorHAnsi" w:hAnsiTheme="majorHAnsi"/>
              </w:rPr>
            </w:pPr>
            <w:sdt>
              <w:sdtPr>
                <w:rPr>
                  <w:rFonts w:asciiTheme="majorHAnsi" w:hAnsiTheme="majorHAnsi"/>
                </w:rPr>
                <w:id w:val="1250627823"/>
              </w:sdtPr>
              <w:sdtContent>
                <w:r w:rsidR="00D62BFA">
                  <w:rPr>
                    <w:rFonts w:ascii="MS Gothic" w:eastAsia="MS Gothic" w:hAnsi="MS Gothic" w:hint="eastAsia"/>
                  </w:rPr>
                  <w:t>☒</w:t>
                </w:r>
              </w:sdtContent>
            </w:sdt>
          </w:p>
        </w:tc>
      </w:tr>
      <w:tr w:rsidR="00D62BFA" w:rsidRPr="00707F3B" w:rsidTr="00C16AA9">
        <w:trPr>
          <w:trHeight w:val="373"/>
        </w:trPr>
        <w:tc>
          <w:tcPr>
            <w:tcW w:w="1560" w:type="dxa"/>
            <w:vMerge w:val="restart"/>
            <w:shd w:val="clear" w:color="auto" w:fill="D99594" w:themeFill="accent2" w:themeFillTint="99"/>
            <w:vAlign w:val="center"/>
          </w:tcPr>
          <w:p w:rsidR="00D62BFA" w:rsidRPr="00707F3B" w:rsidRDefault="00D62BFA" w:rsidP="00C16AA9">
            <w:pPr>
              <w:pStyle w:val="TableParagraph"/>
              <w:spacing w:line="248" w:lineRule="exact"/>
              <w:ind w:left="110"/>
              <w:rPr>
                <w:rFonts w:asciiTheme="majorHAnsi" w:hAnsiTheme="majorHAnsi"/>
                <w:b/>
              </w:rPr>
            </w:pPr>
            <w:r w:rsidRPr="00143AB7">
              <w:rPr>
                <w:rFonts w:asciiTheme="majorHAnsi" w:hAnsiTheme="majorHAnsi"/>
                <w:b/>
              </w:rPr>
              <w:t>Pse është ky angazhim i rëndësishëm për vlerat e OGP?</w:t>
            </w:r>
          </w:p>
        </w:tc>
        <w:tc>
          <w:tcPr>
            <w:tcW w:w="1559" w:type="dxa"/>
            <w:gridSpan w:val="3"/>
            <w:shd w:val="clear" w:color="auto" w:fill="F2DBDB" w:themeFill="accent2" w:themeFillTint="33"/>
            <w:vAlign w:val="center"/>
          </w:tcPr>
          <w:p w:rsidR="00D62BFA" w:rsidRPr="00783EB3" w:rsidRDefault="00D62BFA" w:rsidP="00C16AA9">
            <w:pPr>
              <w:pStyle w:val="TableParagraph"/>
              <w:spacing w:line="248" w:lineRule="exact"/>
              <w:jc w:val="center"/>
              <w:rPr>
                <w:rFonts w:asciiTheme="majorHAnsi" w:hAnsiTheme="majorHAnsi"/>
                <w:b/>
                <w:sz w:val="20"/>
              </w:rPr>
            </w:pPr>
            <w:r w:rsidRPr="00D44B19">
              <w:rPr>
                <w:rFonts w:asciiTheme="majorHAnsi" w:hAnsiTheme="majorHAnsi"/>
                <w:b/>
                <w:sz w:val="18"/>
              </w:rPr>
              <w:t>Transparenca &amp; Qasja në Informacion</w:t>
            </w:r>
          </w:p>
        </w:tc>
        <w:tc>
          <w:tcPr>
            <w:tcW w:w="8364" w:type="dxa"/>
            <w:gridSpan w:val="12"/>
            <w:shd w:val="clear" w:color="auto" w:fill="FFFFFF" w:themeFill="background1"/>
          </w:tcPr>
          <w:p w:rsidR="00D62BFA" w:rsidRPr="003D2635" w:rsidRDefault="00D62BFA" w:rsidP="00C16AA9">
            <w:pPr>
              <w:pStyle w:val="TableParagraph"/>
              <w:ind w:left="426" w:right="284"/>
              <w:rPr>
                <w:rFonts w:ascii="Georgia" w:hAnsi="Georgia"/>
                <w:i/>
                <w:sz w:val="16"/>
                <w:szCs w:val="16"/>
              </w:rPr>
            </w:pPr>
          </w:p>
          <w:p w:rsidR="00D62BFA" w:rsidRPr="00061630" w:rsidRDefault="00D62BFA" w:rsidP="00D62BFA">
            <w:pPr>
              <w:pStyle w:val="TableParagraph"/>
              <w:numPr>
                <w:ilvl w:val="0"/>
                <w:numId w:val="2"/>
              </w:numPr>
              <w:shd w:val="clear" w:color="auto" w:fill="F2DBDB" w:themeFill="accent2" w:themeFillTint="33"/>
              <w:ind w:left="426" w:right="85" w:hanging="142"/>
              <w:rPr>
                <w:rFonts w:ascii="Georgia" w:hAnsi="Georgia"/>
                <w:i/>
                <w:sz w:val="16"/>
                <w:szCs w:val="16"/>
              </w:rPr>
            </w:pPr>
            <w:r w:rsidRPr="004B1330">
              <w:rPr>
                <w:rFonts w:ascii="Georgia" w:hAnsi="Georgia"/>
                <w:i/>
                <w:sz w:val="16"/>
                <w:szCs w:val="16"/>
              </w:rPr>
              <w:t>A zbulon ideja më shumë informacion për publikun?</w:t>
            </w:r>
          </w:p>
          <w:p w:rsidR="00D62BFA" w:rsidRPr="00061630" w:rsidRDefault="00D62BFA" w:rsidP="00D62BFA">
            <w:pPr>
              <w:pStyle w:val="TableParagraph"/>
              <w:numPr>
                <w:ilvl w:val="0"/>
                <w:numId w:val="2"/>
              </w:numPr>
              <w:shd w:val="clear" w:color="auto" w:fill="F2DBDB" w:themeFill="accent2" w:themeFillTint="33"/>
              <w:ind w:left="426" w:right="85" w:hanging="142"/>
              <w:rPr>
                <w:rFonts w:ascii="Georgia" w:hAnsi="Georgia"/>
                <w:i/>
                <w:sz w:val="16"/>
                <w:szCs w:val="16"/>
              </w:rPr>
            </w:pPr>
            <w:r w:rsidRPr="00C37B0E">
              <w:rPr>
                <w:rFonts w:ascii="Georgia" w:hAnsi="Georgia"/>
                <w:i/>
                <w:sz w:val="16"/>
                <w:szCs w:val="16"/>
              </w:rPr>
              <w:t>A e përmirëson ideja cilësinë e informacionit të zbuluar për publikun?</w:t>
            </w:r>
            <w:r w:rsidRPr="00061630">
              <w:rPr>
                <w:rFonts w:ascii="Georgia" w:hAnsi="Georgia"/>
                <w:i/>
                <w:sz w:val="16"/>
                <w:szCs w:val="16"/>
              </w:rPr>
              <w:t>?</w:t>
            </w:r>
          </w:p>
          <w:p w:rsidR="00D62BFA" w:rsidRPr="00061630" w:rsidRDefault="00D62BFA" w:rsidP="00D62BFA">
            <w:pPr>
              <w:pStyle w:val="TableParagraph"/>
              <w:numPr>
                <w:ilvl w:val="0"/>
                <w:numId w:val="2"/>
              </w:numPr>
              <w:shd w:val="clear" w:color="auto" w:fill="F2DBDB" w:themeFill="accent2" w:themeFillTint="33"/>
              <w:ind w:left="426" w:right="85" w:hanging="142"/>
              <w:rPr>
                <w:rFonts w:ascii="Georgia" w:hAnsi="Georgia"/>
                <w:i/>
                <w:sz w:val="16"/>
                <w:szCs w:val="16"/>
              </w:rPr>
            </w:pPr>
            <w:r w:rsidRPr="00C37B0E">
              <w:rPr>
                <w:rFonts w:ascii="Georgia" w:hAnsi="Georgia"/>
                <w:i/>
                <w:sz w:val="16"/>
                <w:szCs w:val="16"/>
              </w:rPr>
              <w:t>A e përmirëson ideja akses</w:t>
            </w:r>
            <w:r>
              <w:rPr>
                <w:rFonts w:ascii="Georgia" w:hAnsi="Georgia"/>
                <w:i/>
                <w:sz w:val="16"/>
                <w:szCs w:val="16"/>
              </w:rPr>
              <w:t>in e informacionit për publikun</w:t>
            </w:r>
            <w:r w:rsidRPr="00061630">
              <w:rPr>
                <w:rFonts w:ascii="Georgia" w:hAnsi="Georgia"/>
                <w:i/>
                <w:sz w:val="16"/>
                <w:szCs w:val="16"/>
              </w:rPr>
              <w:t>?</w:t>
            </w:r>
          </w:p>
          <w:p w:rsidR="00D62BFA" w:rsidRDefault="00D62BFA" w:rsidP="00D62BFA">
            <w:pPr>
              <w:pStyle w:val="TableParagraph"/>
              <w:numPr>
                <w:ilvl w:val="0"/>
                <w:numId w:val="2"/>
              </w:numPr>
              <w:shd w:val="clear" w:color="auto" w:fill="F2DBDB" w:themeFill="accent2" w:themeFillTint="33"/>
              <w:ind w:left="426" w:right="85" w:hanging="142"/>
              <w:contextualSpacing/>
              <w:rPr>
                <w:rFonts w:ascii="Georgia" w:hAnsi="Georgia"/>
                <w:i/>
                <w:sz w:val="16"/>
                <w:szCs w:val="16"/>
              </w:rPr>
            </w:pPr>
            <w:r w:rsidRPr="00C37B0E">
              <w:rPr>
                <w:rFonts w:ascii="Georgia" w:hAnsi="Georgia"/>
                <w:i/>
                <w:sz w:val="16"/>
                <w:szCs w:val="16"/>
              </w:rPr>
              <w:t>A e lejon ideja të drejtën për informacion</w:t>
            </w:r>
            <w:r w:rsidRPr="00061630">
              <w:rPr>
                <w:rFonts w:ascii="Georgia" w:hAnsi="Georgia"/>
                <w:i/>
                <w:sz w:val="16"/>
                <w:szCs w:val="16"/>
              </w:rPr>
              <w:t>?</w:t>
            </w:r>
          </w:p>
          <w:p w:rsidR="00D62BFA" w:rsidRDefault="00D62BFA" w:rsidP="00C16AA9">
            <w:pPr>
              <w:pStyle w:val="TableParagraph"/>
              <w:shd w:val="clear" w:color="auto" w:fill="F2DBDB" w:themeFill="accent2" w:themeFillTint="33"/>
              <w:ind w:left="284" w:right="85"/>
              <w:contextualSpacing/>
              <w:rPr>
                <w:rFonts w:ascii="Georgia" w:hAnsi="Georgia"/>
                <w:i/>
                <w:sz w:val="16"/>
                <w:szCs w:val="16"/>
              </w:rPr>
            </w:pPr>
          </w:p>
          <w:p w:rsidR="00D62BFA" w:rsidRPr="003D2635" w:rsidRDefault="00070631" w:rsidP="00C16AA9">
            <w:pPr>
              <w:pStyle w:val="TableParagraph"/>
              <w:ind w:left="227" w:right="85"/>
              <w:rPr>
                <w:rFonts w:ascii="Georgia" w:hAnsi="Georgia"/>
                <w:sz w:val="16"/>
                <w:szCs w:val="16"/>
              </w:rPr>
            </w:pPr>
            <w:sdt>
              <w:sdtPr>
                <w:rPr>
                  <w:rFonts w:ascii="MS Gothic" w:eastAsia="MS Gothic" w:hAnsi="MS Gothic" w:cs="MS Gothic"/>
                  <w:sz w:val="16"/>
                  <w:szCs w:val="16"/>
                </w:rPr>
                <w:id w:val="107946548"/>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2062315241"/>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J</w:t>
            </w:r>
            <w:r w:rsidR="00D62BFA" w:rsidRPr="003D2635">
              <w:rPr>
                <w:rFonts w:ascii="Georgia" w:hAnsi="Georgia"/>
                <w:sz w:val="16"/>
                <w:szCs w:val="16"/>
              </w:rPr>
              <w:t>o</w:t>
            </w:r>
          </w:p>
          <w:p w:rsidR="00D62BFA" w:rsidRPr="00462C43" w:rsidRDefault="00D62BFA" w:rsidP="00AD2DD6">
            <w:pPr>
              <w:pStyle w:val="TableParagraph"/>
              <w:spacing w:before="120" w:after="120"/>
              <w:ind w:left="227"/>
              <w:jc w:val="both"/>
              <w:rPr>
                <w:rFonts w:ascii="Georgia" w:hAnsi="Georgia"/>
                <w:sz w:val="16"/>
                <w:szCs w:val="16"/>
              </w:rPr>
            </w:pPr>
            <w:r w:rsidRPr="00462C43">
              <w:rPr>
                <w:rFonts w:ascii="Georgia" w:hAnsi="Georgia"/>
                <w:sz w:val="18"/>
                <w:szCs w:val="18"/>
              </w:rPr>
              <w:t>Zgjerimi i portalit e-Albania do të zgjerojë aksesin elektronik të qytetarëve në internet për aplikimet në shërbimet publike të ofruara nga administrata pub</w:t>
            </w:r>
            <w:r>
              <w:rPr>
                <w:rFonts w:ascii="Georgia" w:hAnsi="Georgia"/>
                <w:sz w:val="18"/>
                <w:szCs w:val="18"/>
              </w:rPr>
              <w:t>like. Portali siguron qasje në</w:t>
            </w:r>
            <w:r w:rsidRPr="00462C43">
              <w:rPr>
                <w:rFonts w:ascii="Georgia" w:hAnsi="Georgia"/>
                <w:sz w:val="18"/>
                <w:szCs w:val="18"/>
              </w:rPr>
              <w:t>:</w:t>
            </w:r>
          </w:p>
          <w:p w:rsidR="00D62BFA" w:rsidRPr="00BA3C0D" w:rsidRDefault="00D62BFA" w:rsidP="007B0956">
            <w:pPr>
              <w:pStyle w:val="TableParagraph"/>
              <w:numPr>
                <w:ilvl w:val="0"/>
                <w:numId w:val="43"/>
              </w:numPr>
              <w:spacing w:before="120" w:after="120"/>
              <w:ind w:left="709" w:hanging="164"/>
              <w:jc w:val="both"/>
              <w:rPr>
                <w:rFonts w:ascii="Georgia" w:hAnsi="Georgia"/>
                <w:sz w:val="16"/>
                <w:szCs w:val="16"/>
              </w:rPr>
            </w:pPr>
            <w:r w:rsidRPr="004333DB">
              <w:rPr>
                <w:rFonts w:ascii="Georgia" w:hAnsi="Georgia"/>
                <w:sz w:val="16"/>
                <w:szCs w:val="16"/>
              </w:rPr>
              <w:t>Informacion i nevojshëm për të drejtat, detyrimet dhe rregullat për marrjen e shërbimeve publike në Republikën e Shqipërisë;</w:t>
            </w:r>
          </w:p>
          <w:p w:rsidR="00D62BFA" w:rsidRPr="00BA3C0D" w:rsidRDefault="00D62BFA" w:rsidP="007B0956">
            <w:pPr>
              <w:pStyle w:val="TableParagraph"/>
              <w:numPr>
                <w:ilvl w:val="0"/>
                <w:numId w:val="43"/>
              </w:numPr>
              <w:spacing w:before="120" w:after="120"/>
              <w:ind w:left="709" w:hanging="164"/>
              <w:jc w:val="both"/>
              <w:rPr>
                <w:rFonts w:ascii="Georgia" w:hAnsi="Georgia"/>
                <w:sz w:val="16"/>
                <w:szCs w:val="16"/>
              </w:rPr>
            </w:pPr>
            <w:r w:rsidRPr="004333DB">
              <w:rPr>
                <w:rFonts w:ascii="Georgia" w:hAnsi="Georgia"/>
                <w:sz w:val="16"/>
                <w:szCs w:val="16"/>
              </w:rPr>
              <w:t>Informacion në lidhje me pro</w:t>
            </w:r>
            <w:r w:rsidR="00AD2DD6" w:rsidRPr="00AD2DD6">
              <w:rPr>
                <w:rFonts w:ascii="Georgia" w:hAnsi="Georgia"/>
                <w:sz w:val="16"/>
                <w:szCs w:val="16"/>
              </w:rPr>
              <w:t>ç</w:t>
            </w:r>
            <w:r w:rsidRPr="004333DB">
              <w:rPr>
                <w:rFonts w:ascii="Georgia" w:hAnsi="Georgia"/>
                <w:sz w:val="16"/>
                <w:szCs w:val="16"/>
              </w:rPr>
              <w:t>edurat online dhe offline për të përfituar shërbime publike, për t'u dhënë mundësi përdoruesve të ushtrojnë të drejtat e tyre dhe të përmbushin detyrimet dhe rregullat e marrjes së shërbimeve në Republikën e Shqipërisë.</w:t>
            </w:r>
          </w:p>
          <w:p w:rsidR="00D62BFA" w:rsidRPr="00BA3C0D" w:rsidRDefault="00D62BFA" w:rsidP="007B0956">
            <w:pPr>
              <w:pStyle w:val="TableParagraph"/>
              <w:numPr>
                <w:ilvl w:val="0"/>
                <w:numId w:val="43"/>
              </w:numPr>
              <w:spacing w:before="120" w:after="120"/>
              <w:ind w:left="709" w:hanging="164"/>
              <w:jc w:val="both"/>
              <w:rPr>
                <w:rFonts w:ascii="Georgia" w:hAnsi="Georgia"/>
                <w:sz w:val="16"/>
                <w:szCs w:val="16"/>
              </w:rPr>
            </w:pPr>
            <w:r w:rsidRPr="004333DB">
              <w:rPr>
                <w:rFonts w:ascii="Georgia" w:hAnsi="Georgia"/>
                <w:sz w:val="16"/>
                <w:szCs w:val="16"/>
              </w:rPr>
              <w:t>Informacioni dhe lidhjet përkatëse për ndihmë në marrjen e shërbimeve, ku qytetarët, bizneset dhe punonjësit e administratës mund të drejtohen në rast të pyetjeve ose pasigurive në lidhje me detyrimet, rregullat dhe pro</w:t>
            </w:r>
            <w:r w:rsidR="00AD2DD6" w:rsidRPr="00AD2DD6">
              <w:rPr>
                <w:rFonts w:ascii="Georgia" w:hAnsi="Georgia"/>
                <w:sz w:val="16"/>
                <w:szCs w:val="16"/>
              </w:rPr>
              <w:t>ç</w:t>
            </w:r>
            <w:r w:rsidRPr="004333DB">
              <w:rPr>
                <w:rFonts w:ascii="Georgia" w:hAnsi="Georgia"/>
                <w:sz w:val="16"/>
                <w:szCs w:val="16"/>
              </w:rPr>
              <w:t>edurat e përcaktuara në shkronjën a) dhe b) të kësaj pike.</w:t>
            </w:r>
          </w:p>
          <w:p w:rsidR="00D62BFA" w:rsidRPr="009F6002" w:rsidRDefault="00D62BFA" w:rsidP="007B0956">
            <w:pPr>
              <w:pStyle w:val="TableParagraph"/>
              <w:spacing w:before="120" w:after="120"/>
              <w:ind w:left="142" w:right="83"/>
              <w:jc w:val="both"/>
              <w:rPr>
                <w:rFonts w:ascii="Georgia" w:hAnsi="Georgia"/>
                <w:sz w:val="18"/>
                <w:szCs w:val="18"/>
                <w:lang w:val="sq-AL"/>
              </w:rPr>
            </w:pPr>
            <w:r w:rsidRPr="004333DB">
              <w:rPr>
                <w:rFonts w:ascii="Georgia" w:hAnsi="Georgia"/>
                <w:sz w:val="18"/>
                <w:szCs w:val="18"/>
                <w:lang w:val="sq-AL"/>
              </w:rPr>
              <w:t xml:space="preserve">Informacioni mbi platformën e-Albanial monitorohet nga </w:t>
            </w:r>
            <w:r>
              <w:rPr>
                <w:rFonts w:ascii="Georgia" w:hAnsi="Georgia"/>
                <w:sz w:val="18"/>
                <w:szCs w:val="18"/>
                <w:lang w:val="sq-AL"/>
              </w:rPr>
              <w:t>AKSHI</w:t>
            </w:r>
            <w:r w:rsidRPr="004333DB">
              <w:rPr>
                <w:rFonts w:ascii="Georgia" w:hAnsi="Georgia"/>
                <w:sz w:val="18"/>
                <w:szCs w:val="18"/>
                <w:lang w:val="sq-AL"/>
              </w:rPr>
              <w:t xml:space="preserve"> dhe institucionet e ofruesve të shërbimeve në mënyrë që të plotësojnë kriteret e mëposhtme:</w:t>
            </w:r>
          </w:p>
          <w:p w:rsidR="00D62BFA" w:rsidRPr="00BA3C0D" w:rsidRDefault="00D62BFA" w:rsidP="007B0956">
            <w:pPr>
              <w:pStyle w:val="TableParagraph"/>
              <w:numPr>
                <w:ilvl w:val="0"/>
                <w:numId w:val="44"/>
              </w:numPr>
              <w:spacing w:before="120" w:after="120"/>
              <w:ind w:left="709" w:right="85" w:hanging="164"/>
              <w:jc w:val="both"/>
              <w:rPr>
                <w:rFonts w:ascii="Georgia" w:hAnsi="Georgia"/>
                <w:sz w:val="16"/>
                <w:szCs w:val="16"/>
                <w:lang w:val="sq-AL"/>
              </w:rPr>
            </w:pPr>
            <w:r w:rsidRPr="004333DB">
              <w:rPr>
                <w:rFonts w:ascii="Georgia" w:hAnsi="Georgia"/>
                <w:sz w:val="16"/>
                <w:szCs w:val="16"/>
                <w:lang w:val="sq-AL"/>
              </w:rPr>
              <w:t>Të jetë lehtësisht i përdorshëm, t'u mundësojë përdoruesve që të gjejnë dhe kuptojnë lehtësisht informacionin, si dhe të identifikojnë me lehtësi se cilat pjesë të tij lidhen me situatën e tyre specifike;</w:t>
            </w:r>
          </w:p>
          <w:p w:rsidR="00D62BFA" w:rsidRPr="00BA3C0D" w:rsidRDefault="00D62BFA" w:rsidP="007B0956">
            <w:pPr>
              <w:pStyle w:val="TableParagraph"/>
              <w:numPr>
                <w:ilvl w:val="0"/>
                <w:numId w:val="44"/>
              </w:numPr>
              <w:spacing w:before="120" w:after="120"/>
              <w:ind w:left="709" w:right="85" w:hanging="164"/>
              <w:jc w:val="both"/>
              <w:rPr>
                <w:rFonts w:ascii="Georgia" w:hAnsi="Georgia"/>
                <w:sz w:val="16"/>
                <w:szCs w:val="18"/>
                <w:lang w:val="sq-AL"/>
              </w:rPr>
            </w:pPr>
            <w:r w:rsidRPr="004333DB">
              <w:rPr>
                <w:rFonts w:ascii="Georgia" w:hAnsi="Georgia"/>
                <w:sz w:val="16"/>
                <w:szCs w:val="18"/>
                <w:lang w:val="sq-AL"/>
              </w:rPr>
              <w:t>Të jetë mjaft i saktë dhe i plotë për të përfshirë të gjithë informacionin që përdoruesit duhet të dinë në mënyrë që të ushtrojnë të drejtat e tyre në përputhje të plotë me rregullat dhe detyrimet në fuqi;</w:t>
            </w:r>
          </w:p>
          <w:p w:rsidR="00D62BFA" w:rsidRPr="00BA3C0D" w:rsidRDefault="00D62BFA" w:rsidP="007B0956">
            <w:pPr>
              <w:pStyle w:val="TableParagraph"/>
              <w:numPr>
                <w:ilvl w:val="0"/>
                <w:numId w:val="44"/>
              </w:numPr>
              <w:spacing w:before="120" w:after="120"/>
              <w:ind w:left="709" w:right="85" w:hanging="164"/>
              <w:jc w:val="both"/>
              <w:rPr>
                <w:rFonts w:ascii="Georgia" w:hAnsi="Georgia"/>
                <w:sz w:val="16"/>
                <w:szCs w:val="18"/>
                <w:lang w:val="sq-AL"/>
              </w:rPr>
            </w:pPr>
            <w:r w:rsidRPr="004333DB">
              <w:rPr>
                <w:rFonts w:ascii="Georgia" w:hAnsi="Georgia"/>
                <w:sz w:val="16"/>
                <w:szCs w:val="18"/>
                <w:lang w:val="sq-AL"/>
              </w:rPr>
              <w:t>Përfshin referencat, lidhjet me aktet ligjore, specifikimet teknike dhe udhëzimet, kur është e përshtatshme;</w:t>
            </w:r>
          </w:p>
          <w:p w:rsidR="00D62BFA" w:rsidRPr="00BA3C0D" w:rsidRDefault="00D62BFA" w:rsidP="007B0956">
            <w:pPr>
              <w:pStyle w:val="TableParagraph"/>
              <w:numPr>
                <w:ilvl w:val="0"/>
                <w:numId w:val="44"/>
              </w:numPr>
              <w:spacing w:before="120" w:after="120"/>
              <w:ind w:left="709" w:right="85" w:hanging="164"/>
              <w:jc w:val="both"/>
              <w:rPr>
                <w:rFonts w:ascii="Georgia" w:hAnsi="Georgia"/>
                <w:sz w:val="16"/>
                <w:szCs w:val="18"/>
                <w:lang w:val="sq-AL"/>
              </w:rPr>
            </w:pPr>
            <w:r w:rsidRPr="004333DB">
              <w:rPr>
                <w:rFonts w:ascii="Georgia" w:hAnsi="Georgia"/>
                <w:sz w:val="16"/>
                <w:szCs w:val="18"/>
                <w:lang w:val="sq-AL"/>
              </w:rPr>
              <w:t>Përfshini emrin e insitucionit të papërgjegjshëm për përmbajtjen e informacionit;</w:t>
            </w:r>
          </w:p>
          <w:p w:rsidR="00D62BFA" w:rsidRPr="00BA3C0D" w:rsidRDefault="00D62BFA" w:rsidP="007B0956">
            <w:pPr>
              <w:pStyle w:val="TableParagraph"/>
              <w:numPr>
                <w:ilvl w:val="0"/>
                <w:numId w:val="44"/>
              </w:numPr>
              <w:spacing w:before="120" w:after="120"/>
              <w:ind w:left="709" w:right="85" w:hanging="164"/>
              <w:jc w:val="both"/>
              <w:rPr>
                <w:rFonts w:ascii="Georgia" w:hAnsi="Georgia"/>
                <w:sz w:val="16"/>
                <w:szCs w:val="18"/>
                <w:lang w:val="sq-AL"/>
              </w:rPr>
            </w:pPr>
            <w:r w:rsidRPr="004333DB">
              <w:rPr>
                <w:rFonts w:ascii="Georgia" w:hAnsi="Georgia"/>
                <w:sz w:val="16"/>
                <w:szCs w:val="18"/>
                <w:lang w:val="sq-AL"/>
              </w:rPr>
              <w:t>Përfshin detajet e kontaktit për çdo ndihmë ose shërbim të zgjidhjes së problemeve, të tilla si një adresë emaili, numër telefoni, një formë aplikimi në internet ose ndonjë mjet tjetër elektronik i komunikimit i përdorur zakonisht, që është më i përshtatshmi për llojin e shërbimit të ofruar dh</w:t>
            </w:r>
            <w:r>
              <w:rPr>
                <w:rFonts w:ascii="Georgia" w:hAnsi="Georgia"/>
                <w:sz w:val="16"/>
                <w:szCs w:val="18"/>
                <w:lang w:val="sq-AL"/>
              </w:rPr>
              <w:t>e për audiencën e synuar të këti</w:t>
            </w:r>
            <w:r w:rsidRPr="004333DB">
              <w:rPr>
                <w:rFonts w:ascii="Georgia" w:hAnsi="Georgia"/>
                <w:sz w:val="16"/>
                <w:szCs w:val="18"/>
                <w:lang w:val="sq-AL"/>
              </w:rPr>
              <w:t>j shërbim;</w:t>
            </w:r>
          </w:p>
          <w:p w:rsidR="00D62BFA" w:rsidRPr="00DD4F46" w:rsidRDefault="00D62BFA" w:rsidP="007B0956">
            <w:pPr>
              <w:pStyle w:val="TableParagraph"/>
              <w:numPr>
                <w:ilvl w:val="0"/>
                <w:numId w:val="44"/>
              </w:numPr>
              <w:spacing w:before="120" w:after="120"/>
              <w:ind w:left="709" w:right="85" w:hanging="164"/>
              <w:jc w:val="both"/>
              <w:rPr>
                <w:rFonts w:ascii="Georgia" w:hAnsi="Georgia"/>
                <w:sz w:val="16"/>
                <w:szCs w:val="18"/>
                <w:lang w:val="sq-AL"/>
              </w:rPr>
            </w:pPr>
            <w:r>
              <w:rPr>
                <w:rFonts w:ascii="Georgia" w:hAnsi="Georgia"/>
                <w:sz w:val="16"/>
                <w:szCs w:val="18"/>
                <w:lang w:val="sq-AL"/>
              </w:rPr>
              <w:t>E</w:t>
            </w:r>
            <w:r w:rsidRPr="004333DB">
              <w:rPr>
                <w:rFonts w:ascii="Georgia" w:hAnsi="Georgia"/>
                <w:sz w:val="16"/>
                <w:szCs w:val="18"/>
                <w:lang w:val="sq-AL"/>
              </w:rPr>
              <w:t xml:space="preserve">shtë i prezantuar </w:t>
            </w:r>
            <w:r>
              <w:rPr>
                <w:rFonts w:ascii="Georgia" w:hAnsi="Georgia"/>
                <w:sz w:val="16"/>
                <w:szCs w:val="18"/>
                <w:lang w:val="sq-AL"/>
              </w:rPr>
              <w:t xml:space="preserve">dhe </w:t>
            </w:r>
            <w:r w:rsidRPr="004333DB">
              <w:rPr>
                <w:rFonts w:ascii="Georgia" w:hAnsi="Georgia"/>
                <w:sz w:val="16"/>
                <w:szCs w:val="18"/>
                <w:lang w:val="sq-AL"/>
              </w:rPr>
              <w:t>mirë</w:t>
            </w:r>
            <w:r>
              <w:rPr>
                <w:rFonts w:ascii="Georgia" w:hAnsi="Georgia"/>
                <w:sz w:val="16"/>
                <w:szCs w:val="18"/>
                <w:lang w:val="sq-AL"/>
              </w:rPr>
              <w:t>strukturuar</w:t>
            </w:r>
            <w:r w:rsidRPr="004333DB">
              <w:rPr>
                <w:rFonts w:ascii="Georgia" w:hAnsi="Georgia"/>
                <w:sz w:val="16"/>
                <w:szCs w:val="18"/>
                <w:lang w:val="sq-AL"/>
              </w:rPr>
              <w:t>, në mënyrë që përdoruesit të gjejnë shpejt informacionin që u nevojitet;</w:t>
            </w:r>
          </w:p>
          <w:p w:rsidR="00D62BFA" w:rsidRDefault="00D62BFA" w:rsidP="007B0956">
            <w:pPr>
              <w:pStyle w:val="TableParagraph"/>
              <w:numPr>
                <w:ilvl w:val="0"/>
                <w:numId w:val="44"/>
              </w:numPr>
              <w:spacing w:before="120" w:after="120"/>
              <w:ind w:left="709" w:right="85" w:hanging="164"/>
              <w:jc w:val="both"/>
              <w:rPr>
                <w:rFonts w:ascii="Georgia" w:hAnsi="Georgia"/>
                <w:sz w:val="16"/>
                <w:szCs w:val="18"/>
                <w:lang w:val="sq-AL"/>
              </w:rPr>
            </w:pPr>
            <w:r>
              <w:rPr>
                <w:rFonts w:ascii="Georgia" w:hAnsi="Georgia"/>
                <w:sz w:val="16"/>
                <w:szCs w:val="18"/>
                <w:lang w:val="sq-AL"/>
              </w:rPr>
              <w:t xml:space="preserve">Mirëmbahet dhe azhornohet, </w:t>
            </w:r>
            <w:r w:rsidRPr="004333DB">
              <w:rPr>
                <w:rFonts w:ascii="Georgia" w:hAnsi="Georgia"/>
                <w:sz w:val="16"/>
                <w:szCs w:val="18"/>
                <w:lang w:val="sq-AL"/>
              </w:rPr>
              <w:t>dhe</w:t>
            </w:r>
            <w:r>
              <w:rPr>
                <w:rFonts w:ascii="Georgia" w:hAnsi="Georgia"/>
                <w:sz w:val="16"/>
                <w:szCs w:val="18"/>
                <w:lang w:val="sq-AL"/>
              </w:rPr>
              <w:t>;</w:t>
            </w:r>
          </w:p>
          <w:p w:rsidR="00D62BFA" w:rsidRPr="00DD4F46" w:rsidRDefault="00D62BFA" w:rsidP="007B0956">
            <w:pPr>
              <w:pStyle w:val="TableParagraph"/>
              <w:numPr>
                <w:ilvl w:val="0"/>
                <w:numId w:val="44"/>
              </w:numPr>
              <w:spacing w:before="120" w:after="120"/>
              <w:ind w:left="709" w:right="85" w:hanging="164"/>
              <w:jc w:val="both"/>
              <w:rPr>
                <w:rFonts w:ascii="Georgia" w:hAnsi="Georgia"/>
                <w:sz w:val="16"/>
                <w:szCs w:val="18"/>
                <w:lang w:val="sq-AL"/>
              </w:rPr>
            </w:pPr>
            <w:r>
              <w:rPr>
                <w:rFonts w:ascii="Georgia" w:hAnsi="Georgia"/>
                <w:sz w:val="16"/>
                <w:szCs w:val="18"/>
                <w:lang w:val="sq-AL"/>
              </w:rPr>
              <w:t>Es</w:t>
            </w:r>
            <w:r w:rsidRPr="004333DB">
              <w:rPr>
                <w:rFonts w:ascii="Georgia" w:hAnsi="Georgia"/>
                <w:sz w:val="16"/>
                <w:szCs w:val="18"/>
                <w:lang w:val="sq-AL"/>
              </w:rPr>
              <w:t>htë shkruar në gjuhë të qartë dhe të thjeshtë që përshtatet me nevojat e përdoruesve të synuar.</w:t>
            </w:r>
            <w:r w:rsidRPr="00DD4F46">
              <w:rPr>
                <w:rFonts w:ascii="Georgia" w:hAnsi="Georgia"/>
                <w:sz w:val="16"/>
                <w:szCs w:val="18"/>
                <w:lang w:val="sq-AL"/>
              </w:rPr>
              <w:t>.</w:t>
            </w:r>
          </w:p>
          <w:p w:rsidR="00D62BFA" w:rsidRPr="0069298A" w:rsidRDefault="00D62BFA" w:rsidP="007B0956">
            <w:pPr>
              <w:pStyle w:val="TableParagraph"/>
              <w:spacing w:before="120" w:after="120"/>
              <w:ind w:left="142" w:right="83"/>
              <w:jc w:val="both"/>
              <w:rPr>
                <w:rFonts w:ascii="Georgia" w:hAnsi="Georgia"/>
                <w:i/>
                <w:sz w:val="18"/>
                <w:szCs w:val="18"/>
              </w:rPr>
            </w:pPr>
            <w:r>
              <w:rPr>
                <w:rFonts w:ascii="Georgia" w:hAnsi="Georgia"/>
                <w:sz w:val="18"/>
                <w:szCs w:val="18"/>
              </w:rPr>
              <w:t>AKSHI dhe institucionet q</w:t>
            </w:r>
            <w:r w:rsidRPr="004333DB">
              <w:rPr>
                <w:rFonts w:ascii="Georgia" w:hAnsi="Georgia"/>
                <w:sz w:val="18"/>
                <w:szCs w:val="18"/>
              </w:rPr>
              <w:t>ë</w:t>
            </w:r>
            <w:r>
              <w:rPr>
                <w:rFonts w:ascii="Georgia" w:hAnsi="Georgia"/>
                <w:sz w:val="18"/>
                <w:szCs w:val="18"/>
              </w:rPr>
              <w:t xml:space="preserve"> ofrojn</w:t>
            </w:r>
            <w:r w:rsidRPr="004333DB">
              <w:rPr>
                <w:rFonts w:ascii="Georgia" w:hAnsi="Georgia"/>
                <w:sz w:val="18"/>
                <w:szCs w:val="18"/>
              </w:rPr>
              <w:t>ë</w:t>
            </w:r>
            <w:r>
              <w:rPr>
                <w:rFonts w:ascii="Georgia" w:hAnsi="Georgia"/>
                <w:sz w:val="18"/>
                <w:szCs w:val="18"/>
              </w:rPr>
              <w:t xml:space="preserve"> k</w:t>
            </w:r>
            <w:r w:rsidRPr="004333DB">
              <w:rPr>
                <w:rFonts w:ascii="Georgia" w:hAnsi="Georgia"/>
                <w:sz w:val="18"/>
                <w:szCs w:val="18"/>
              </w:rPr>
              <w:t>ë</w:t>
            </w:r>
            <w:r>
              <w:rPr>
                <w:rFonts w:ascii="Georgia" w:hAnsi="Georgia"/>
                <w:sz w:val="18"/>
                <w:szCs w:val="18"/>
              </w:rPr>
              <w:t>to shërbime</w:t>
            </w:r>
            <w:r w:rsidRPr="004333DB">
              <w:rPr>
                <w:rFonts w:ascii="Georgia" w:hAnsi="Georgia"/>
                <w:sz w:val="18"/>
                <w:szCs w:val="18"/>
              </w:rPr>
              <w:t xml:space="preserve"> sigurojnë që informacioni i publikuar në portalin e-Albania për secilin shërbim individual, garanton aksesin dhe transparencën e nevojshme për palët e interesit. Mundësimi i të drejtës për informacion është i rëndësishëm në parandalimin e korrupsionit, si dhe synon të </w:t>
            </w:r>
            <w:r>
              <w:rPr>
                <w:rFonts w:ascii="Georgia" w:hAnsi="Georgia"/>
                <w:sz w:val="18"/>
                <w:szCs w:val="18"/>
              </w:rPr>
              <w:t>arrij</w:t>
            </w:r>
            <w:r w:rsidRPr="00941F77">
              <w:rPr>
                <w:rFonts w:ascii="Georgia" w:hAnsi="Georgia"/>
                <w:sz w:val="18"/>
                <w:szCs w:val="18"/>
              </w:rPr>
              <w:t>ë</w:t>
            </w:r>
            <w:r w:rsidRPr="004333DB">
              <w:rPr>
                <w:rFonts w:ascii="Georgia" w:hAnsi="Georgia"/>
                <w:sz w:val="18"/>
                <w:szCs w:val="18"/>
              </w:rPr>
              <w:t xml:space="preserve"> më shumë informacion në dispozicion, të sigurojë qasje të barabartë në informacion në të gjithë sektorët e komunitetit dhe të garantojë mbrojtje të përshtatshme për privatësinë e individëve. Mundësimi i çdo qytetari për t'u njohur me informacionin e shërbimeve publike përmes portalit e-Albania, i garantuar 24/7 në çdo kohë.</w:t>
            </w:r>
          </w:p>
        </w:tc>
      </w:tr>
      <w:tr w:rsidR="00D62BFA" w:rsidRPr="00D9447A" w:rsidTr="00C16AA9">
        <w:trPr>
          <w:trHeight w:val="154"/>
        </w:trPr>
        <w:tc>
          <w:tcPr>
            <w:tcW w:w="1560" w:type="dxa"/>
            <w:vMerge/>
            <w:shd w:val="clear" w:color="auto" w:fill="D99594" w:themeFill="accent2" w:themeFillTint="99"/>
          </w:tcPr>
          <w:p w:rsidR="00D62BFA" w:rsidRPr="00707F3B"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D9447A"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Përgjegjësia publike</w:t>
            </w:r>
          </w:p>
        </w:tc>
        <w:tc>
          <w:tcPr>
            <w:tcW w:w="8364" w:type="dxa"/>
            <w:gridSpan w:val="12"/>
            <w:shd w:val="clear" w:color="auto" w:fill="FFFFFF" w:themeFill="background1"/>
          </w:tcPr>
          <w:p w:rsidR="00D62BFA" w:rsidRPr="00936DA9" w:rsidRDefault="00D62BFA" w:rsidP="00C16AA9">
            <w:pPr>
              <w:pStyle w:val="List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C37B0E">
              <w:rPr>
                <w:rFonts w:ascii="Georgia" w:hAnsi="Georgia"/>
                <w:i/>
                <w:sz w:val="16"/>
                <w:szCs w:val="16"/>
              </w:rPr>
              <w:t>A krijon apo përmirëson ideja rregullat, rregulloret dhe mekanizmat për t'i mbajtur zyrtarët qeveritarë përgjegjës ndaj veprimeve të tyre?</w:t>
            </w:r>
          </w:p>
          <w:p w:rsidR="00D62BFA" w:rsidRDefault="00D62BFA" w:rsidP="00C16AA9">
            <w:pPr>
              <w:pStyle w:val="ListParagraph"/>
              <w:numPr>
                <w:ilvl w:val="0"/>
                <w:numId w:val="1"/>
              </w:numPr>
              <w:shd w:val="clear" w:color="auto" w:fill="F2DBDB" w:themeFill="accent2" w:themeFillTint="33"/>
              <w:ind w:left="426" w:right="93" w:hanging="142"/>
              <w:contextualSpacing/>
              <w:rPr>
                <w:rFonts w:ascii="Georgia" w:hAnsi="Georgia"/>
                <w:i/>
                <w:sz w:val="16"/>
                <w:szCs w:val="16"/>
              </w:rPr>
            </w:pPr>
            <w:r w:rsidRPr="00C37B0E">
              <w:rPr>
                <w:rFonts w:ascii="Georgia" w:hAnsi="Georgia"/>
                <w:i/>
                <w:sz w:val="16"/>
                <w:szCs w:val="16"/>
              </w:rPr>
              <w:t>A e bën ideja qeverinë të përgjegjshme para publikut dhe jo vetëm ndaj sistemeve të brendshme?</w:t>
            </w:r>
          </w:p>
          <w:p w:rsidR="00D62BFA" w:rsidRPr="00936DA9" w:rsidRDefault="00D62BFA" w:rsidP="00C16AA9">
            <w:pPr>
              <w:shd w:val="clear" w:color="auto" w:fill="F2DBDB" w:themeFill="accent2" w:themeFillTint="33"/>
              <w:ind w:left="284" w:right="142"/>
              <w:contextualSpacing/>
              <w:rPr>
                <w:rFonts w:ascii="Georgia" w:hAnsi="Georgia"/>
                <w:i/>
                <w:sz w:val="16"/>
                <w:szCs w:val="16"/>
              </w:rPr>
            </w:pPr>
          </w:p>
          <w:p w:rsidR="00D62BFA" w:rsidRPr="00D9447A" w:rsidRDefault="00070631" w:rsidP="00C16AA9">
            <w:pPr>
              <w:pStyle w:val="TableParagraph"/>
              <w:ind w:left="346" w:right="85"/>
              <w:rPr>
                <w:rFonts w:ascii="Georgia" w:hAnsi="Georgia"/>
                <w:sz w:val="16"/>
                <w:szCs w:val="16"/>
              </w:rPr>
            </w:pPr>
            <w:sdt>
              <w:sdtPr>
                <w:rPr>
                  <w:rFonts w:ascii="MS Gothic" w:eastAsia="MS Gothic" w:hAnsi="MS Gothic" w:cs="MS Gothic"/>
                  <w:sz w:val="16"/>
                  <w:szCs w:val="16"/>
                </w:rPr>
                <w:id w:val="1948200675"/>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78566599"/>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J</w:t>
            </w:r>
            <w:r w:rsidR="00D62BFA" w:rsidRPr="00D9447A">
              <w:rPr>
                <w:rFonts w:ascii="Georgia" w:hAnsi="Georgia"/>
                <w:sz w:val="16"/>
                <w:szCs w:val="16"/>
              </w:rPr>
              <w:t>o</w:t>
            </w:r>
          </w:p>
          <w:p w:rsidR="00D62BFA" w:rsidRPr="00936DA9" w:rsidRDefault="00D62BFA" w:rsidP="005E54D0">
            <w:pPr>
              <w:widowControl/>
              <w:autoSpaceDE/>
              <w:autoSpaceDN/>
              <w:spacing w:before="120" w:after="120"/>
              <w:ind w:left="142" w:right="284"/>
              <w:jc w:val="both"/>
              <w:rPr>
                <w:rFonts w:ascii="Georgia" w:hAnsi="Georgia"/>
                <w:sz w:val="18"/>
                <w:szCs w:val="18"/>
              </w:rPr>
            </w:pPr>
            <w:r w:rsidRPr="00936DA9">
              <w:rPr>
                <w:rFonts w:ascii="Georgia" w:hAnsi="Georgia"/>
                <w:sz w:val="18"/>
                <w:szCs w:val="18"/>
              </w:rPr>
              <w:t xml:space="preserve">Portali e-Albania u mundëson qytetarëve dhe bizneseve të japin </w:t>
            </w:r>
            <w:r>
              <w:rPr>
                <w:rFonts w:ascii="Georgia" w:hAnsi="Georgia"/>
                <w:sz w:val="18"/>
                <w:szCs w:val="18"/>
              </w:rPr>
              <w:t>edhe</w:t>
            </w:r>
            <w:r w:rsidR="00AD2DD6">
              <w:rPr>
                <w:rFonts w:ascii="Georgia" w:hAnsi="Georgia"/>
                <w:sz w:val="18"/>
                <w:szCs w:val="18"/>
              </w:rPr>
              <w:t xml:space="preserve"> </w:t>
            </w:r>
            <w:r>
              <w:rPr>
                <w:rFonts w:ascii="Georgia" w:hAnsi="Georgia"/>
                <w:sz w:val="18"/>
                <w:szCs w:val="18"/>
              </w:rPr>
              <w:t xml:space="preserve">komente </w:t>
            </w:r>
            <w:r w:rsidRPr="00936DA9">
              <w:rPr>
                <w:rFonts w:ascii="Georgia" w:hAnsi="Georgia"/>
                <w:sz w:val="18"/>
                <w:szCs w:val="18"/>
              </w:rPr>
              <w:t>në lidhje me shërbimet publike. Platforma e-Albania do t'i nënshtrohet vlerësimit të kryer me shoqërinë civile duke e bërë atë të përgjegjshme para qytetarëve dhe një fushatë ndërgjegjësimi do të promovojë ndërgjegjësimin në lidhje me mënyrën se si qytetarët mund të japin reagime</w:t>
            </w:r>
            <w:r>
              <w:rPr>
                <w:rFonts w:ascii="Georgia" w:hAnsi="Georgia"/>
                <w:sz w:val="18"/>
                <w:szCs w:val="18"/>
              </w:rPr>
              <w:t>t e tyre</w:t>
            </w:r>
            <w:r w:rsidRPr="00936DA9">
              <w:rPr>
                <w:rFonts w:ascii="Georgia" w:hAnsi="Georgia"/>
                <w:sz w:val="18"/>
                <w:szCs w:val="18"/>
              </w:rPr>
              <w:t>. Portali gjithashtu përcakton gjurmueshmërinë për veprimet e ofrimit të shërbimit</w:t>
            </w:r>
            <w:r>
              <w:rPr>
                <w:rFonts w:ascii="Georgia" w:hAnsi="Georgia"/>
                <w:sz w:val="18"/>
                <w:szCs w:val="18"/>
              </w:rPr>
              <w:t>,</w:t>
            </w:r>
            <w:r w:rsidRPr="00936DA9">
              <w:rPr>
                <w:rFonts w:ascii="Georgia" w:hAnsi="Georgia"/>
                <w:sz w:val="18"/>
                <w:szCs w:val="18"/>
              </w:rPr>
              <w:t xml:space="preserve"> të veprimeve pasi që pas përfundimit të aplikimit në internet, qytetari është i pajisur me një numër unik që u mundëson atyre të gjurmojnë statusin e aplikimit të tyre, duke i bërë institucionet publike të përgjegjshme për përpunimin e aplikimit.</w:t>
            </w:r>
          </w:p>
          <w:p w:rsidR="00D62BFA" w:rsidRPr="00936DA9" w:rsidRDefault="00D62BFA" w:rsidP="005E54D0">
            <w:pPr>
              <w:widowControl/>
              <w:autoSpaceDE/>
              <w:autoSpaceDN/>
              <w:spacing w:before="120" w:after="120"/>
              <w:ind w:left="142" w:right="284"/>
              <w:jc w:val="both"/>
              <w:rPr>
                <w:rFonts w:ascii="Georgia" w:hAnsi="Georgia"/>
                <w:sz w:val="18"/>
                <w:szCs w:val="18"/>
              </w:rPr>
            </w:pPr>
            <w:r w:rsidRPr="00936DA9">
              <w:rPr>
                <w:rFonts w:ascii="Georgia" w:hAnsi="Georgia"/>
                <w:sz w:val="18"/>
                <w:szCs w:val="18"/>
              </w:rPr>
              <w:t xml:space="preserve">Për më tepër, llogaridhënia publike promovohet gjithashtu përmes një kriteri të unifikuar të vendosur për shërbimet publike në platformën që monitorohet nga </w:t>
            </w:r>
            <w:r>
              <w:rPr>
                <w:rFonts w:ascii="Georgia" w:hAnsi="Georgia"/>
                <w:sz w:val="18"/>
                <w:szCs w:val="18"/>
              </w:rPr>
              <w:t>AKSHI</w:t>
            </w:r>
            <w:r w:rsidRPr="00936DA9">
              <w:rPr>
                <w:rFonts w:ascii="Georgia" w:hAnsi="Georgia"/>
                <w:sz w:val="18"/>
                <w:szCs w:val="18"/>
              </w:rPr>
              <w:t xml:space="preserve"> që gjithashtu zvogëlon mundësitë për korrupsion dhe keqmenaxhim.</w:t>
            </w:r>
          </w:p>
          <w:p w:rsidR="00D62BFA" w:rsidRPr="00D9447A" w:rsidRDefault="00D62BFA" w:rsidP="005E54D0">
            <w:pPr>
              <w:ind w:left="142" w:right="284"/>
              <w:rPr>
                <w:rFonts w:ascii="Georgia" w:hAnsi="Georgia"/>
                <w:sz w:val="18"/>
                <w:szCs w:val="18"/>
              </w:rPr>
            </w:pPr>
            <w:r w:rsidRPr="00936DA9">
              <w:rPr>
                <w:rFonts w:ascii="Georgia" w:hAnsi="Georgia"/>
                <w:sz w:val="18"/>
                <w:szCs w:val="18"/>
              </w:rPr>
              <w:t>Format elektronike të reagimeve gjithashtu mundësojnë gjurmueshmërinë dhe promovojnë aftësinë për të gjurmuar ndryshimet në perceptimet me kalimin e kohës, duke promovuar përgjegjësi më të madhe të institucioneve publike për të adresuar reagimet dhe shqetësimet e qytetarëve.</w:t>
            </w:r>
          </w:p>
        </w:tc>
      </w:tr>
      <w:tr w:rsidR="00D62BFA" w:rsidRPr="00D9447A" w:rsidTr="00C16AA9">
        <w:trPr>
          <w:trHeight w:val="154"/>
        </w:trPr>
        <w:tc>
          <w:tcPr>
            <w:tcW w:w="1560" w:type="dxa"/>
            <w:vMerge/>
            <w:shd w:val="clear" w:color="auto" w:fill="D99594" w:themeFill="accent2" w:themeFillTint="99"/>
          </w:tcPr>
          <w:p w:rsidR="00D62BFA" w:rsidRPr="00D9447A"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D9447A"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Pjesëmarrja Publike dhe Qytetare</w:t>
            </w:r>
          </w:p>
        </w:tc>
        <w:tc>
          <w:tcPr>
            <w:tcW w:w="8364" w:type="dxa"/>
            <w:gridSpan w:val="12"/>
            <w:shd w:val="clear" w:color="auto" w:fill="FFFFFF" w:themeFill="background1"/>
          </w:tcPr>
          <w:p w:rsidR="00D62BFA" w:rsidRPr="00D9447A" w:rsidRDefault="00D62BFA" w:rsidP="00C16AA9">
            <w:pPr>
              <w:pStyle w:val="TableParagraph"/>
              <w:spacing w:before="120" w:after="120"/>
              <w:ind w:left="426" w:right="142"/>
              <w:contextualSpacing/>
              <w:rPr>
                <w:rFonts w:ascii="Georgia" w:hAnsi="Georgia"/>
                <w:i/>
                <w:sz w:val="16"/>
                <w:szCs w:val="16"/>
              </w:rPr>
            </w:pPr>
          </w:p>
          <w:p w:rsidR="00D62BFA" w:rsidRPr="002E78BF" w:rsidRDefault="00D62BFA" w:rsidP="00C16AA9">
            <w:pPr>
              <w:pStyle w:val="Table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6151F7">
              <w:rPr>
                <w:rFonts w:ascii="Georgia" w:hAnsi="Georgia"/>
                <w:i/>
                <w:sz w:val="16"/>
                <w:szCs w:val="16"/>
              </w:rPr>
              <w:t>A krijon apo përmirëson ideja mundësi, ose aftësi për publikun për të informuar ose ndikuar në vendimet?</w:t>
            </w:r>
          </w:p>
          <w:p w:rsidR="00D62BFA" w:rsidRPr="00853B4C" w:rsidRDefault="00D62BFA" w:rsidP="00C16AA9">
            <w:pPr>
              <w:pStyle w:val="TableParagraph"/>
              <w:numPr>
                <w:ilvl w:val="0"/>
                <w:numId w:val="1"/>
              </w:numPr>
              <w:shd w:val="clear" w:color="auto" w:fill="F2DBDB" w:themeFill="accent2" w:themeFillTint="33"/>
              <w:spacing w:before="120" w:after="120"/>
              <w:ind w:left="426" w:right="93" w:hanging="142"/>
              <w:contextualSpacing/>
              <w:rPr>
                <w:rFonts w:ascii="Georgia" w:hAnsi="Georgia"/>
                <w:sz w:val="16"/>
                <w:szCs w:val="18"/>
              </w:rPr>
            </w:pPr>
            <w:r w:rsidRPr="00853B4C">
              <w:rPr>
                <w:rFonts w:ascii="Georgia" w:hAnsi="Georgia"/>
                <w:i/>
                <w:sz w:val="16"/>
                <w:szCs w:val="18"/>
              </w:rPr>
              <w:t>A krijon apo përmirëson ideja mjedisin e mundshëm për shoqërinë civile</w:t>
            </w:r>
            <w:r w:rsidRPr="00853B4C">
              <w:rPr>
                <w:rFonts w:ascii="Georgia" w:hAnsi="Georgia"/>
                <w:sz w:val="16"/>
                <w:szCs w:val="18"/>
              </w:rPr>
              <w:t>?</w:t>
            </w:r>
          </w:p>
          <w:p w:rsidR="00D62BFA" w:rsidRPr="00D9447A" w:rsidRDefault="00D62BFA" w:rsidP="00C16AA9">
            <w:pPr>
              <w:pStyle w:val="TableParagraph"/>
              <w:shd w:val="clear" w:color="auto" w:fill="F2DBDB" w:themeFill="accent2" w:themeFillTint="33"/>
              <w:spacing w:before="120" w:after="120"/>
              <w:ind w:left="284" w:right="142"/>
              <w:contextualSpacing/>
              <w:rPr>
                <w:rFonts w:ascii="Georgia" w:hAnsi="Georgia"/>
                <w:sz w:val="18"/>
                <w:szCs w:val="18"/>
              </w:rPr>
            </w:pPr>
          </w:p>
          <w:p w:rsidR="00D62BFA" w:rsidRPr="00D9447A" w:rsidRDefault="00070631" w:rsidP="00C16AA9">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864480038"/>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2134982662"/>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J</w:t>
            </w:r>
            <w:r w:rsidR="00D62BFA" w:rsidRPr="00D9447A">
              <w:rPr>
                <w:rFonts w:ascii="Georgia" w:hAnsi="Georgia"/>
                <w:sz w:val="16"/>
                <w:szCs w:val="16"/>
              </w:rPr>
              <w:t>o</w:t>
            </w:r>
          </w:p>
          <w:p w:rsidR="00D62BFA" w:rsidRPr="00853B4C" w:rsidRDefault="00D62BFA" w:rsidP="00C16AA9">
            <w:pPr>
              <w:pStyle w:val="TableParagraph"/>
              <w:spacing w:before="120" w:after="120"/>
              <w:ind w:left="142" w:right="85"/>
              <w:jc w:val="both"/>
              <w:rPr>
                <w:rFonts w:ascii="Georgia" w:hAnsi="Georgia"/>
                <w:sz w:val="18"/>
                <w:szCs w:val="18"/>
              </w:rPr>
            </w:pPr>
            <w:r w:rsidRPr="00853B4C">
              <w:rPr>
                <w:rFonts w:ascii="Georgia" w:hAnsi="Georgia"/>
                <w:sz w:val="18"/>
                <w:szCs w:val="18"/>
              </w:rPr>
              <w:t xml:space="preserve">Zgjerimi i portalit e-Albania </w:t>
            </w:r>
            <w:r w:rsidR="00AD2DD6">
              <w:rPr>
                <w:rFonts w:ascii="Georgia" w:hAnsi="Georgia"/>
                <w:sz w:val="18"/>
                <w:szCs w:val="18"/>
              </w:rPr>
              <w:t xml:space="preserve"> </w:t>
            </w:r>
            <w:r w:rsidRPr="00853B4C">
              <w:rPr>
                <w:rFonts w:ascii="Georgia" w:hAnsi="Georgia"/>
                <w:sz w:val="18"/>
                <w:szCs w:val="18"/>
              </w:rPr>
              <w:t xml:space="preserve">do të mundësojë që më shumë qytetarë të japin reagime për më shumë shërbime publike. Me privatësinë e tyre të mbrojtur, qytetarët mund të ndjehen të sigurt në sigurimin e reagimeve dhe rekomandimeve të ndershme. Ndërsa reagimet e tilla pritet të rriten, gjë që do t'i ofrojë qeverisë depërtime më të mëdha </w:t>
            </w:r>
            <w:r w:rsidR="00AD2DD6">
              <w:rPr>
                <w:rFonts w:ascii="Georgia" w:hAnsi="Georgia"/>
                <w:sz w:val="18"/>
                <w:szCs w:val="18"/>
              </w:rPr>
              <w:t xml:space="preserve"> </w:t>
            </w:r>
            <w:r w:rsidRPr="00853B4C">
              <w:rPr>
                <w:rFonts w:ascii="Georgia" w:hAnsi="Georgia"/>
                <w:sz w:val="18"/>
                <w:szCs w:val="18"/>
              </w:rPr>
              <w:t>se si shërbimet e qeverisjes</w:t>
            </w:r>
            <w:r w:rsidR="00AD2DD6">
              <w:rPr>
                <w:rFonts w:ascii="Georgia" w:hAnsi="Georgia"/>
                <w:sz w:val="18"/>
                <w:szCs w:val="18"/>
              </w:rPr>
              <w:t xml:space="preserve"> </w:t>
            </w:r>
            <w:r w:rsidRPr="00853B4C">
              <w:rPr>
                <w:rFonts w:ascii="Georgia" w:hAnsi="Georgia"/>
                <w:sz w:val="18"/>
                <w:szCs w:val="18"/>
              </w:rPr>
              <w:t xml:space="preserve"> elektronike mund të përmirësohen më tej dhe do të ndihmojë në ndërtimin e një kulture të përqendruar te qytetarët për ofrimin e shërbimeve publike. Ky pro</w:t>
            </w:r>
            <w:r w:rsidR="00AD2DD6" w:rsidRPr="00AD2DD6">
              <w:rPr>
                <w:rFonts w:ascii="Georgia" w:hAnsi="Georgia"/>
                <w:sz w:val="18"/>
                <w:szCs w:val="18"/>
              </w:rPr>
              <w:t>ç</w:t>
            </w:r>
            <w:r w:rsidRPr="00853B4C">
              <w:rPr>
                <w:rFonts w:ascii="Georgia" w:hAnsi="Georgia"/>
                <w:sz w:val="18"/>
                <w:szCs w:val="18"/>
              </w:rPr>
              <w:t>es i gjerë i komunitetit krijon besim dhe mundëson mundësi për pjesëmarrje të publikut drejt përmirësimit të shërbimeve.</w:t>
            </w:r>
          </w:p>
          <w:p w:rsidR="00D62BFA" w:rsidRPr="00D9447A" w:rsidRDefault="00D62BFA" w:rsidP="00C16AA9">
            <w:pPr>
              <w:pStyle w:val="TableParagraph"/>
              <w:spacing w:before="120" w:after="120"/>
              <w:ind w:left="142" w:right="85"/>
              <w:jc w:val="both"/>
              <w:rPr>
                <w:szCs w:val="20"/>
              </w:rPr>
            </w:pPr>
            <w:r w:rsidRPr="00853B4C">
              <w:rPr>
                <w:rFonts w:ascii="Georgia" w:hAnsi="Georgia"/>
                <w:sz w:val="18"/>
                <w:szCs w:val="18"/>
              </w:rPr>
              <w:t xml:space="preserve">Kështu qeveria do të ketë informacion holistik dhe në kohë për qytetarët ose bizneset që marrin shërbime publike. Kjo nënkupton që do të ketë transparencë të plotë për atë që shërbimet qeveritare ose përfitimet </w:t>
            </w:r>
            <w:r>
              <w:rPr>
                <w:rFonts w:ascii="Georgia" w:hAnsi="Georgia"/>
                <w:sz w:val="18"/>
                <w:szCs w:val="18"/>
              </w:rPr>
              <w:t>q</w:t>
            </w:r>
            <w:r w:rsidRPr="00853B4C">
              <w:rPr>
                <w:rFonts w:ascii="Georgia" w:hAnsi="Georgia"/>
                <w:sz w:val="18"/>
                <w:szCs w:val="18"/>
              </w:rPr>
              <w:t>ë</w:t>
            </w:r>
            <w:r w:rsidR="00AD2DD6">
              <w:rPr>
                <w:rFonts w:ascii="Georgia" w:hAnsi="Georgia"/>
                <w:sz w:val="18"/>
                <w:szCs w:val="18"/>
              </w:rPr>
              <w:t xml:space="preserve"> </w:t>
            </w:r>
            <w:r w:rsidRPr="00853B4C">
              <w:rPr>
                <w:rFonts w:ascii="Georgia" w:hAnsi="Georgia"/>
                <w:sz w:val="18"/>
                <w:szCs w:val="18"/>
              </w:rPr>
              <w:t>marrin qytetarët ose bizneset bazuar në identifikimin e tyre unik dhe sigurimin e ndërveprimit midis të gjitha institucioneve qeveritare ..</w:t>
            </w:r>
          </w:p>
        </w:tc>
      </w:tr>
      <w:tr w:rsidR="00D62BFA" w:rsidRPr="00D9447A" w:rsidTr="00C16AA9">
        <w:trPr>
          <w:trHeight w:val="371"/>
        </w:trPr>
        <w:tc>
          <w:tcPr>
            <w:tcW w:w="1560" w:type="dxa"/>
            <w:vMerge/>
            <w:shd w:val="clear" w:color="auto" w:fill="D99594" w:themeFill="accent2" w:themeFillTint="99"/>
          </w:tcPr>
          <w:p w:rsidR="00D62BFA" w:rsidRPr="00D9447A"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D9447A" w:rsidRDefault="00D62BFA" w:rsidP="00C16AA9">
            <w:pPr>
              <w:pStyle w:val="TableParagraph"/>
              <w:spacing w:line="248" w:lineRule="exact"/>
              <w:ind w:left="110" w:right="142"/>
              <w:jc w:val="center"/>
              <w:rPr>
                <w:rFonts w:asciiTheme="majorHAnsi" w:hAnsiTheme="majorHAnsi"/>
                <w:sz w:val="20"/>
              </w:rPr>
            </w:pPr>
            <w:r w:rsidRPr="00D44B19">
              <w:rPr>
                <w:rFonts w:asciiTheme="majorHAnsi" w:hAnsiTheme="majorHAnsi"/>
                <w:b/>
                <w:sz w:val="18"/>
              </w:rPr>
              <w:t>Teknologji &amp; Inovacion</w:t>
            </w:r>
          </w:p>
        </w:tc>
        <w:tc>
          <w:tcPr>
            <w:tcW w:w="8364" w:type="dxa"/>
            <w:gridSpan w:val="12"/>
            <w:shd w:val="clear" w:color="auto" w:fill="FFFFFF" w:themeFill="background1"/>
          </w:tcPr>
          <w:p w:rsidR="00D62BFA" w:rsidRPr="00D9447A" w:rsidRDefault="00D62BFA" w:rsidP="00C16AA9">
            <w:pPr>
              <w:pStyle w:val="TableParagraph"/>
              <w:shd w:val="clear" w:color="auto" w:fill="FFFFFF" w:themeFill="background1"/>
              <w:spacing w:before="120" w:after="120"/>
              <w:ind w:left="369" w:right="85"/>
              <w:contextualSpacing/>
              <w:rPr>
                <w:rFonts w:ascii="Georgia" w:hAnsi="Georgia"/>
                <w:sz w:val="18"/>
                <w:szCs w:val="18"/>
              </w:rPr>
            </w:pPr>
          </w:p>
          <w:p w:rsidR="00D62BFA" w:rsidRPr="00853B4C" w:rsidRDefault="00D62BFA" w:rsidP="00D62BFA">
            <w:pPr>
              <w:pStyle w:val="TableParagraph"/>
              <w:numPr>
                <w:ilvl w:val="0"/>
                <w:numId w:val="3"/>
              </w:numPr>
              <w:shd w:val="clear" w:color="auto" w:fill="F2DBDB" w:themeFill="accent2" w:themeFillTint="33"/>
              <w:spacing w:before="120" w:after="120"/>
              <w:ind w:left="369" w:right="85" w:hanging="170"/>
              <w:contextualSpacing/>
              <w:rPr>
                <w:rFonts w:ascii="Georgia" w:hAnsi="Georgia"/>
                <w:i/>
                <w:sz w:val="16"/>
                <w:szCs w:val="18"/>
              </w:rPr>
            </w:pPr>
            <w:r w:rsidRPr="00853B4C">
              <w:rPr>
                <w:rFonts w:ascii="Georgia" w:hAnsi="Georgia"/>
                <w:i/>
                <w:sz w:val="16"/>
                <w:szCs w:val="18"/>
              </w:rPr>
              <w:t>A do të përdoret inovacioni teknologjik me një nga tre vlerat e tjera të OGP për të avancuar pjesëmarrjen, transparencën ose llogaridhënien?</w:t>
            </w:r>
          </w:p>
          <w:p w:rsidR="005E54D0" w:rsidRPr="00D9447A" w:rsidRDefault="00070631" w:rsidP="005E54D0">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205638502"/>
              </w:sdtPr>
              <w:sdtContent>
                <w:r w:rsidR="005E54D0" w:rsidRPr="00D9447A">
                  <w:rPr>
                    <w:rFonts w:ascii="MS Gothic" w:eastAsia="MS Gothic" w:hAnsi="MS Gothic" w:cs="MS Gothic" w:hint="eastAsia"/>
                    <w:sz w:val="16"/>
                    <w:szCs w:val="16"/>
                  </w:rPr>
                  <w:t>☒</w:t>
                </w:r>
              </w:sdtContent>
            </w:sdt>
            <w:r w:rsidR="005E54D0">
              <w:rPr>
                <w:rFonts w:ascii="Georgia" w:hAnsi="Georgia"/>
                <w:sz w:val="16"/>
                <w:szCs w:val="16"/>
              </w:rPr>
              <w:t>Po</w:t>
            </w:r>
            <w:sdt>
              <w:sdtPr>
                <w:rPr>
                  <w:rFonts w:ascii="MS Gothic" w:eastAsia="MS Gothic" w:hAnsi="MS Gothic" w:cs="MS Gothic"/>
                  <w:sz w:val="16"/>
                  <w:szCs w:val="16"/>
                </w:rPr>
                <w:id w:val="1432156413"/>
              </w:sdtPr>
              <w:sdtContent>
                <w:r w:rsidR="005E54D0" w:rsidRPr="00D9447A">
                  <w:rPr>
                    <w:rFonts w:ascii="MS Gothic" w:eastAsia="MS Gothic" w:hAnsi="MS Gothic" w:cs="MS Gothic" w:hint="eastAsia"/>
                    <w:sz w:val="16"/>
                    <w:szCs w:val="16"/>
                  </w:rPr>
                  <w:t>☐</w:t>
                </w:r>
              </w:sdtContent>
            </w:sdt>
            <w:r w:rsidR="005E54D0">
              <w:rPr>
                <w:rFonts w:ascii="Georgia" w:hAnsi="Georgia"/>
                <w:sz w:val="16"/>
                <w:szCs w:val="16"/>
              </w:rPr>
              <w:t>J</w:t>
            </w:r>
            <w:r w:rsidR="005E54D0" w:rsidRPr="00D9447A">
              <w:rPr>
                <w:rFonts w:ascii="Georgia" w:hAnsi="Georgia"/>
                <w:sz w:val="16"/>
                <w:szCs w:val="16"/>
              </w:rPr>
              <w:t>o</w:t>
            </w:r>
          </w:p>
          <w:p w:rsidR="00D62BFA" w:rsidRPr="00853B4C" w:rsidRDefault="00D62BFA" w:rsidP="00C16AA9">
            <w:pPr>
              <w:pStyle w:val="TableParagraph"/>
              <w:spacing w:before="120" w:after="120"/>
              <w:ind w:left="142" w:right="85"/>
              <w:jc w:val="both"/>
              <w:rPr>
                <w:rFonts w:ascii="Georgia" w:hAnsi="Georgia"/>
                <w:sz w:val="18"/>
                <w:szCs w:val="18"/>
              </w:rPr>
            </w:pPr>
            <w:r w:rsidRPr="00853B4C">
              <w:rPr>
                <w:rFonts w:ascii="Georgia" w:hAnsi="Georgia"/>
                <w:sz w:val="18"/>
                <w:szCs w:val="18"/>
              </w:rPr>
              <w:t>Përmes teknologjisë dhe inovacionit, platforma e-Albania mundëson përmirësime thelbësore në ofrimin e shërbimeve publike</w:t>
            </w:r>
            <w:r w:rsidR="00AD2DD6">
              <w:rPr>
                <w:rFonts w:ascii="Georgia" w:hAnsi="Georgia"/>
                <w:sz w:val="18"/>
                <w:szCs w:val="18"/>
              </w:rPr>
              <w:t xml:space="preserve"> </w:t>
            </w:r>
            <w:r w:rsidRPr="00853B4C">
              <w:rPr>
                <w:rFonts w:ascii="Georgia" w:hAnsi="Georgia"/>
                <w:sz w:val="18"/>
                <w:szCs w:val="18"/>
              </w:rPr>
              <w:t xml:space="preserve"> duke </w:t>
            </w:r>
            <w:r w:rsidR="00AD2DD6">
              <w:rPr>
                <w:rFonts w:ascii="Georgia" w:hAnsi="Georgia"/>
                <w:sz w:val="18"/>
                <w:szCs w:val="18"/>
              </w:rPr>
              <w:t xml:space="preserve"> </w:t>
            </w:r>
            <w:r w:rsidRPr="00853B4C">
              <w:rPr>
                <w:rFonts w:ascii="Georgia" w:hAnsi="Georgia"/>
                <w:sz w:val="18"/>
                <w:szCs w:val="18"/>
              </w:rPr>
              <w:t>ulur</w:t>
            </w:r>
            <w:r w:rsidR="00AD2DD6">
              <w:rPr>
                <w:rFonts w:ascii="Georgia" w:hAnsi="Georgia"/>
                <w:sz w:val="18"/>
                <w:szCs w:val="18"/>
              </w:rPr>
              <w:t xml:space="preserve"> </w:t>
            </w:r>
            <w:r w:rsidRPr="00853B4C">
              <w:rPr>
                <w:rFonts w:ascii="Georgia" w:hAnsi="Georgia"/>
                <w:sz w:val="18"/>
                <w:szCs w:val="18"/>
              </w:rPr>
              <w:t xml:space="preserve"> numrin e dokumenteve shoqëruese të kërkuara nga qytetarët / bizneset; si dhe riinxhinierimin e të gjithë pro</w:t>
            </w:r>
            <w:r w:rsidR="005012C1" w:rsidRPr="005012C1">
              <w:rPr>
                <w:rFonts w:ascii="Georgia" w:hAnsi="Georgia"/>
                <w:sz w:val="18"/>
                <w:szCs w:val="18"/>
              </w:rPr>
              <w:t>ç</w:t>
            </w:r>
            <w:r w:rsidRPr="00853B4C">
              <w:rPr>
                <w:rFonts w:ascii="Georgia" w:hAnsi="Georgia"/>
                <w:sz w:val="18"/>
                <w:szCs w:val="18"/>
              </w:rPr>
              <w:t>esit të shpërndarjes së tyre, në mënyrë që të zvogëlohen hapat e nevojshëm për marrjen e shërbimit, dixhitalizimi</w:t>
            </w:r>
            <w:r>
              <w:rPr>
                <w:rFonts w:ascii="Georgia" w:hAnsi="Georgia"/>
                <w:sz w:val="18"/>
                <w:szCs w:val="18"/>
              </w:rPr>
              <w:t>t t</w:t>
            </w:r>
            <w:r w:rsidRPr="00B83F0E">
              <w:rPr>
                <w:rFonts w:ascii="Georgia" w:hAnsi="Georgia"/>
                <w:sz w:val="18"/>
                <w:szCs w:val="18"/>
              </w:rPr>
              <w:t>ë</w:t>
            </w:r>
            <w:r w:rsidRPr="00853B4C">
              <w:rPr>
                <w:rFonts w:ascii="Georgia" w:hAnsi="Georgia"/>
                <w:sz w:val="18"/>
                <w:szCs w:val="18"/>
              </w:rPr>
              <w:t xml:space="preserve"> pro</w:t>
            </w:r>
            <w:r w:rsidR="005012C1" w:rsidRPr="005012C1">
              <w:rPr>
                <w:rFonts w:ascii="Georgia" w:hAnsi="Georgia"/>
                <w:sz w:val="18"/>
                <w:szCs w:val="18"/>
              </w:rPr>
              <w:t>ç</w:t>
            </w:r>
            <w:r w:rsidRPr="00853B4C">
              <w:rPr>
                <w:rFonts w:ascii="Georgia" w:hAnsi="Georgia"/>
                <w:sz w:val="18"/>
                <w:szCs w:val="18"/>
              </w:rPr>
              <w:t>eseve të brendshme duke ulur burokracinë, kostot dhe kohën për qytetarët.</w:t>
            </w:r>
          </w:p>
          <w:p w:rsidR="00D62BFA" w:rsidRPr="00853B4C" w:rsidRDefault="00D62BFA" w:rsidP="00C16AA9">
            <w:pPr>
              <w:pStyle w:val="TableParagraph"/>
              <w:spacing w:before="120" w:after="120"/>
              <w:ind w:left="142" w:right="85"/>
              <w:jc w:val="both"/>
              <w:rPr>
                <w:rFonts w:ascii="Georgia" w:hAnsi="Georgia"/>
                <w:sz w:val="18"/>
                <w:szCs w:val="18"/>
              </w:rPr>
            </w:pPr>
            <w:r w:rsidRPr="00853B4C">
              <w:rPr>
                <w:rFonts w:ascii="Georgia" w:hAnsi="Georgia"/>
                <w:sz w:val="18"/>
                <w:szCs w:val="18"/>
              </w:rPr>
              <w:t>Përmes portalit e-Albania, qytetarët dhe bizneset duhet të kenë vetëm një burim për të gjitha aplikacionet e ofrimit të shërbimeve publike, në krahasim me nevojën për të kërkuar disa institucione. Përmes portalit online qytetarët dhe bizneset mund të kenë informacion në kohë reale, si dhe të shprehin mendimin e tyre pavarësisht nga vendndodhja ose koha, duke pasur kështu mundësi më të mira për ndikimin e tyre në vendimmarrje, duke rritur transparencën dhe dhënien e llogarisë publike nga institucionet përkatëse .</w:t>
            </w:r>
          </w:p>
          <w:p w:rsidR="00D62BFA" w:rsidRPr="007C0A2B" w:rsidRDefault="00D62BFA" w:rsidP="00C16AA9">
            <w:pPr>
              <w:pStyle w:val="TableParagraph"/>
              <w:spacing w:before="120" w:after="120"/>
              <w:ind w:left="142" w:right="85"/>
              <w:jc w:val="both"/>
              <w:rPr>
                <w:rFonts w:ascii="Georgia" w:hAnsi="Georgia"/>
                <w:b/>
                <w:i/>
                <w:sz w:val="18"/>
                <w:szCs w:val="18"/>
              </w:rPr>
            </w:pPr>
            <w:r w:rsidRPr="00853B4C">
              <w:rPr>
                <w:rFonts w:ascii="Georgia" w:hAnsi="Georgia"/>
                <w:sz w:val="18"/>
                <w:szCs w:val="18"/>
              </w:rPr>
              <w:t>Përdorimi i një platforme elektronike në internet gjithashtu heq nevojën për ndërveprim njerëzor në ofrimin e shërbimeve qeveri-qytetar dhe si e tillë zvogëlon mundësitë për korrupsion dhe siguron mbrojtjen e privatësisë për qytetarët duke i inkurajuar ata të përdorin burimet më lirshëm dhe të sigurojnë reagime të ndershme.</w:t>
            </w:r>
          </w:p>
        </w:tc>
      </w:tr>
      <w:tr w:rsidR="00D62BFA" w:rsidRPr="00D9447A" w:rsidTr="00C16AA9">
        <w:trPr>
          <w:trHeight w:val="317"/>
        </w:trPr>
        <w:tc>
          <w:tcPr>
            <w:tcW w:w="11483" w:type="dxa"/>
            <w:gridSpan w:val="16"/>
            <w:tcBorders>
              <w:top w:val="nil"/>
            </w:tcBorders>
            <w:shd w:val="clear" w:color="auto" w:fill="C0504D" w:themeFill="accent2"/>
            <w:vAlign w:val="center"/>
          </w:tcPr>
          <w:p w:rsidR="00D62BFA" w:rsidRPr="00D9447A" w:rsidRDefault="00D62BFA" w:rsidP="00C16AA9">
            <w:pPr>
              <w:pStyle w:val="TableParagraph"/>
              <w:jc w:val="center"/>
              <w:rPr>
                <w:rFonts w:asciiTheme="majorHAnsi" w:hAnsiTheme="majorHAnsi"/>
                <w:b/>
                <w:sz w:val="24"/>
              </w:rPr>
            </w:pPr>
            <w:r w:rsidRPr="00A94FF5">
              <w:rPr>
                <w:rFonts w:asciiTheme="majorHAnsi" w:hAnsiTheme="majorHAnsi"/>
                <w:b/>
                <w:sz w:val="24"/>
              </w:rPr>
              <w:t xml:space="preserve">Aktivitetet </w:t>
            </w:r>
            <w:r>
              <w:rPr>
                <w:rFonts w:asciiTheme="majorHAnsi" w:hAnsiTheme="majorHAnsi"/>
                <w:b/>
                <w:sz w:val="24"/>
              </w:rPr>
              <w:t>e pik</w:t>
            </w:r>
            <w:r w:rsidRPr="00A94FF5">
              <w:rPr>
                <w:rFonts w:asciiTheme="majorHAnsi" w:hAnsiTheme="majorHAnsi"/>
                <w:b/>
                <w:sz w:val="24"/>
              </w:rPr>
              <w:t>ë</w:t>
            </w:r>
            <w:r>
              <w:rPr>
                <w:rFonts w:asciiTheme="majorHAnsi" w:hAnsiTheme="majorHAnsi"/>
                <w:b/>
                <w:sz w:val="24"/>
              </w:rPr>
              <w:t>s s</w:t>
            </w:r>
            <w:r w:rsidRPr="00A94FF5">
              <w:rPr>
                <w:rFonts w:asciiTheme="majorHAnsi" w:hAnsiTheme="majorHAnsi"/>
                <w:b/>
                <w:sz w:val="24"/>
              </w:rPr>
              <w:t>ë</w:t>
            </w:r>
            <w:r>
              <w:rPr>
                <w:rFonts w:asciiTheme="majorHAnsi" w:hAnsiTheme="majorHAnsi"/>
                <w:b/>
                <w:sz w:val="24"/>
              </w:rPr>
              <w:t xml:space="preserve"> referimit</w:t>
            </w:r>
          </w:p>
        </w:tc>
      </w:tr>
      <w:tr w:rsidR="00D62BFA" w:rsidRPr="00D9447A" w:rsidTr="00C16AA9">
        <w:trPr>
          <w:trHeight w:val="748"/>
        </w:trPr>
        <w:tc>
          <w:tcPr>
            <w:tcW w:w="2157" w:type="dxa"/>
            <w:gridSpan w:val="3"/>
            <w:shd w:val="clear" w:color="auto" w:fill="D99594" w:themeFill="accent2" w:themeFillTint="99"/>
            <w:vAlign w:val="center"/>
          </w:tcPr>
          <w:p w:rsidR="00D62BFA" w:rsidRPr="00A36CB2" w:rsidRDefault="00D62BFA" w:rsidP="00C16AA9">
            <w:pPr>
              <w:pStyle w:val="TableParagraph"/>
              <w:ind w:left="110" w:right="597"/>
              <w:jc w:val="center"/>
              <w:rPr>
                <w:rFonts w:asciiTheme="majorHAnsi" w:hAnsiTheme="majorHAnsi"/>
                <w:b/>
                <w:sz w:val="20"/>
              </w:rPr>
            </w:pPr>
            <w:r>
              <w:rPr>
                <w:rFonts w:asciiTheme="majorHAnsi" w:hAnsiTheme="majorHAnsi"/>
                <w:b/>
                <w:sz w:val="20"/>
              </w:rPr>
              <w:t>Pika referimi</w:t>
            </w:r>
          </w:p>
        </w:tc>
        <w:tc>
          <w:tcPr>
            <w:tcW w:w="3089" w:type="dxa"/>
            <w:gridSpan w:val="5"/>
            <w:shd w:val="clear" w:color="auto" w:fill="D99594" w:themeFill="accent2" w:themeFillTint="99"/>
            <w:vAlign w:val="center"/>
          </w:tcPr>
          <w:p w:rsidR="00D62BFA" w:rsidRPr="00A36CB2" w:rsidRDefault="00D62BFA" w:rsidP="00C16AA9">
            <w:pPr>
              <w:pStyle w:val="TableParagraph"/>
              <w:spacing w:line="242" w:lineRule="auto"/>
              <w:ind w:left="109" w:right="293"/>
              <w:jc w:val="center"/>
              <w:rPr>
                <w:rFonts w:asciiTheme="majorHAnsi" w:hAnsiTheme="majorHAnsi"/>
                <w:b/>
                <w:sz w:val="20"/>
              </w:rPr>
            </w:pPr>
            <w:r w:rsidRPr="00A94FF5">
              <w:rPr>
                <w:rFonts w:asciiTheme="majorHAnsi" w:hAnsiTheme="majorHAnsi"/>
                <w:b/>
                <w:sz w:val="20"/>
              </w:rPr>
              <w:t>Treguesit</w:t>
            </w:r>
          </w:p>
        </w:tc>
        <w:tc>
          <w:tcPr>
            <w:tcW w:w="3118" w:type="dxa"/>
            <w:gridSpan w:val="4"/>
            <w:shd w:val="clear" w:color="auto" w:fill="D99594" w:themeFill="accent2" w:themeFillTint="99"/>
            <w:vAlign w:val="center"/>
          </w:tcPr>
          <w:p w:rsidR="00D62BFA" w:rsidRPr="00A36CB2" w:rsidRDefault="00D62BFA" w:rsidP="00C16AA9">
            <w:pPr>
              <w:pStyle w:val="TableParagraph"/>
              <w:spacing w:line="242" w:lineRule="auto"/>
              <w:ind w:left="104" w:right="168"/>
              <w:jc w:val="center"/>
              <w:rPr>
                <w:rFonts w:asciiTheme="majorHAnsi" w:hAnsiTheme="majorHAnsi"/>
                <w:b/>
                <w:sz w:val="20"/>
              </w:rPr>
            </w:pPr>
            <w:r w:rsidRPr="00A94FF5">
              <w:rPr>
                <w:rFonts w:asciiTheme="majorHAnsi" w:hAnsiTheme="majorHAnsi"/>
                <w:b/>
                <w:sz w:val="20"/>
              </w:rPr>
              <w:t>Institucion / et përgjegjës</w:t>
            </w:r>
          </w:p>
        </w:tc>
        <w:tc>
          <w:tcPr>
            <w:tcW w:w="1418" w:type="dxa"/>
            <w:shd w:val="clear" w:color="auto" w:fill="D99594" w:themeFill="accent2" w:themeFillTint="99"/>
            <w:vAlign w:val="center"/>
          </w:tcPr>
          <w:p w:rsidR="00D62BFA" w:rsidRPr="00A36CB2" w:rsidRDefault="00D62BFA" w:rsidP="00C16AA9">
            <w:pPr>
              <w:pStyle w:val="TableParagraph"/>
              <w:spacing w:before="3" w:line="250" w:lineRule="exact"/>
              <w:jc w:val="center"/>
              <w:rPr>
                <w:rFonts w:asciiTheme="majorHAnsi" w:hAnsiTheme="majorHAnsi"/>
                <w:b/>
                <w:sz w:val="20"/>
              </w:rPr>
            </w:pPr>
            <w:r w:rsidRPr="00A94FF5">
              <w:rPr>
                <w:rFonts w:asciiTheme="majorHAnsi" w:hAnsiTheme="majorHAnsi"/>
                <w:b/>
                <w:sz w:val="20"/>
              </w:rPr>
              <w:t>Ide e re ose e vazhduar</w:t>
            </w:r>
          </w:p>
        </w:tc>
        <w:tc>
          <w:tcPr>
            <w:tcW w:w="1701" w:type="dxa"/>
            <w:gridSpan w:val="3"/>
            <w:shd w:val="clear" w:color="auto" w:fill="D99594" w:themeFill="accent2" w:themeFillTint="99"/>
            <w:vAlign w:val="center"/>
          </w:tcPr>
          <w:p w:rsidR="00D62BFA" w:rsidRPr="00A36CB2" w:rsidRDefault="00D62BFA" w:rsidP="00C16AA9">
            <w:pPr>
              <w:pStyle w:val="TableParagraph"/>
              <w:spacing w:line="248" w:lineRule="exact"/>
              <w:ind w:left="103"/>
              <w:jc w:val="center"/>
              <w:rPr>
                <w:rFonts w:asciiTheme="majorHAnsi" w:hAnsiTheme="majorHAnsi"/>
                <w:b/>
                <w:sz w:val="20"/>
              </w:rPr>
            </w:pPr>
            <w:r w:rsidRPr="00A94FF5">
              <w:rPr>
                <w:rFonts w:asciiTheme="majorHAnsi" w:hAnsiTheme="majorHAnsi"/>
                <w:b/>
                <w:sz w:val="20"/>
              </w:rPr>
              <w:t>Afati kohor</w:t>
            </w:r>
          </w:p>
        </w:tc>
      </w:tr>
      <w:tr w:rsidR="00D62BFA" w:rsidRPr="00D9447A" w:rsidTr="00C16AA9">
        <w:trPr>
          <w:trHeight w:val="885"/>
        </w:trPr>
        <w:tc>
          <w:tcPr>
            <w:tcW w:w="2157" w:type="dxa"/>
            <w:gridSpan w:val="3"/>
            <w:shd w:val="clear" w:color="auto" w:fill="F2DBDB" w:themeFill="accent2" w:themeFillTint="33"/>
          </w:tcPr>
          <w:p w:rsidR="00D62BFA" w:rsidRPr="00AE286A" w:rsidRDefault="00D62BFA" w:rsidP="00C16AA9">
            <w:pPr>
              <w:pStyle w:val="TableParagraph"/>
              <w:spacing w:before="120" w:after="120"/>
              <w:ind w:left="110"/>
              <w:rPr>
                <w:rFonts w:asciiTheme="majorHAnsi" w:hAnsiTheme="majorHAnsi"/>
                <w:b/>
                <w:sz w:val="18"/>
                <w:szCs w:val="18"/>
              </w:rPr>
            </w:pPr>
            <w:r w:rsidRPr="00A94FF5">
              <w:rPr>
                <w:rFonts w:asciiTheme="majorHAnsi" w:hAnsiTheme="majorHAnsi"/>
                <w:sz w:val="18"/>
                <w:szCs w:val="18"/>
              </w:rPr>
              <w:t>Arritjet e matshme dhe të verifikueshme për të përmbushur këtë objektiv</w:t>
            </w:r>
          </w:p>
        </w:tc>
        <w:tc>
          <w:tcPr>
            <w:tcW w:w="1544" w:type="dxa"/>
            <w:gridSpan w:val="3"/>
            <w:shd w:val="clear" w:color="auto" w:fill="F2DBDB" w:themeFill="accent2" w:themeFillTint="33"/>
          </w:tcPr>
          <w:p w:rsidR="00D62BFA" w:rsidRPr="00AE286A" w:rsidRDefault="00D62BFA" w:rsidP="00C16AA9">
            <w:pPr>
              <w:pStyle w:val="TableParagraph"/>
              <w:spacing w:line="242" w:lineRule="auto"/>
              <w:ind w:left="110"/>
              <w:jc w:val="center"/>
              <w:rPr>
                <w:rFonts w:asciiTheme="majorHAnsi" w:hAnsiTheme="majorHAnsi"/>
                <w:sz w:val="18"/>
                <w:szCs w:val="18"/>
              </w:rPr>
            </w:pPr>
            <w:r w:rsidRPr="00A21E91">
              <w:rPr>
                <w:rFonts w:asciiTheme="majorHAnsi" w:hAnsiTheme="majorHAnsi"/>
                <w:sz w:val="18"/>
                <w:szCs w:val="18"/>
              </w:rPr>
              <w:t>Treguesit e Rezultateve</w:t>
            </w:r>
          </w:p>
        </w:tc>
        <w:tc>
          <w:tcPr>
            <w:tcW w:w="1545" w:type="dxa"/>
            <w:gridSpan w:val="2"/>
            <w:shd w:val="clear" w:color="auto" w:fill="F2DBDB" w:themeFill="accent2" w:themeFillTint="33"/>
          </w:tcPr>
          <w:p w:rsidR="00D62BFA" w:rsidRPr="00AE286A" w:rsidRDefault="00D62BFA" w:rsidP="00C16AA9">
            <w:pPr>
              <w:pStyle w:val="TableParagraph"/>
              <w:spacing w:line="242" w:lineRule="auto"/>
              <w:ind w:left="109" w:right="293"/>
              <w:jc w:val="center"/>
              <w:rPr>
                <w:rFonts w:asciiTheme="majorHAnsi" w:hAnsiTheme="majorHAnsi"/>
                <w:sz w:val="18"/>
                <w:szCs w:val="18"/>
              </w:rPr>
            </w:pPr>
            <w:r>
              <w:rPr>
                <w:rFonts w:asciiTheme="majorHAnsi" w:hAnsiTheme="majorHAnsi"/>
                <w:sz w:val="18"/>
                <w:szCs w:val="18"/>
              </w:rPr>
              <w:t>Nxjerrjet</w:t>
            </w:r>
            <w:r w:rsidRPr="00A94FF5">
              <w:rPr>
                <w:rFonts w:asciiTheme="majorHAnsi" w:hAnsiTheme="majorHAnsi"/>
                <w:sz w:val="18"/>
                <w:szCs w:val="18"/>
              </w:rPr>
              <w:t xml:space="preserve"> e rezultateve</w:t>
            </w:r>
          </w:p>
        </w:tc>
        <w:tc>
          <w:tcPr>
            <w:tcW w:w="1559" w:type="dxa"/>
            <w:gridSpan w:val="2"/>
            <w:shd w:val="clear" w:color="auto" w:fill="F2DBDB" w:themeFill="accent2" w:themeFillTint="33"/>
          </w:tcPr>
          <w:p w:rsidR="00D62BFA" w:rsidRPr="00AE286A" w:rsidRDefault="00D62BFA" w:rsidP="00C16AA9">
            <w:pPr>
              <w:pStyle w:val="TableParagraph"/>
              <w:spacing w:line="242" w:lineRule="auto"/>
              <w:ind w:left="104" w:right="168"/>
              <w:jc w:val="center"/>
              <w:rPr>
                <w:rFonts w:asciiTheme="majorHAnsi" w:hAnsiTheme="majorHAnsi"/>
                <w:sz w:val="18"/>
                <w:szCs w:val="18"/>
              </w:rPr>
            </w:pPr>
            <w:r w:rsidRPr="00A94FF5">
              <w:rPr>
                <w:rFonts w:asciiTheme="majorHAnsi" w:hAnsiTheme="majorHAnsi"/>
                <w:sz w:val="18"/>
                <w:szCs w:val="18"/>
              </w:rPr>
              <w:t>Institucioni përgjegjës kryesor</w:t>
            </w:r>
          </w:p>
        </w:tc>
        <w:tc>
          <w:tcPr>
            <w:tcW w:w="1559" w:type="dxa"/>
            <w:gridSpan w:val="2"/>
            <w:shd w:val="clear" w:color="auto" w:fill="F2DBDB" w:themeFill="accent2" w:themeFillTint="33"/>
          </w:tcPr>
          <w:p w:rsidR="00D62BFA" w:rsidRPr="00AE286A" w:rsidRDefault="00D62BFA" w:rsidP="00C16AA9">
            <w:pPr>
              <w:pStyle w:val="TableParagraph"/>
              <w:spacing w:line="242" w:lineRule="auto"/>
              <w:ind w:left="-17"/>
              <w:jc w:val="center"/>
              <w:rPr>
                <w:rFonts w:asciiTheme="majorHAnsi" w:hAnsiTheme="majorHAnsi"/>
                <w:sz w:val="18"/>
                <w:szCs w:val="18"/>
              </w:rPr>
            </w:pPr>
            <w:r w:rsidRPr="00A94FF5">
              <w:rPr>
                <w:rFonts w:asciiTheme="majorHAnsi" w:hAnsiTheme="majorHAnsi"/>
                <w:sz w:val="18"/>
                <w:szCs w:val="18"/>
              </w:rPr>
              <w:t>Agjencitë / Institucionet Mbështetëse / Koordinuese</w:t>
            </w:r>
          </w:p>
        </w:tc>
        <w:tc>
          <w:tcPr>
            <w:tcW w:w="1418" w:type="dxa"/>
            <w:shd w:val="clear" w:color="auto" w:fill="F2DBDB" w:themeFill="accent2" w:themeFillTint="33"/>
          </w:tcPr>
          <w:p w:rsidR="00D62BFA" w:rsidRPr="00AE286A" w:rsidRDefault="00D62BFA" w:rsidP="00C16AA9">
            <w:pPr>
              <w:pStyle w:val="TableParagraph"/>
              <w:jc w:val="center"/>
              <w:rPr>
                <w:rFonts w:asciiTheme="majorHAnsi" w:hAnsiTheme="majorHAnsi"/>
                <w:sz w:val="18"/>
                <w:szCs w:val="18"/>
              </w:rPr>
            </w:pPr>
            <w:r w:rsidRPr="00A94FF5">
              <w:rPr>
                <w:rFonts w:asciiTheme="majorHAnsi" w:hAnsiTheme="majorHAnsi"/>
                <w:sz w:val="18"/>
                <w:szCs w:val="18"/>
              </w:rPr>
              <w:t>E re ose e vazhduar nga 2018-2020 OGP AP</w:t>
            </w:r>
          </w:p>
        </w:tc>
        <w:tc>
          <w:tcPr>
            <w:tcW w:w="850" w:type="dxa"/>
            <w:gridSpan w:val="2"/>
            <w:shd w:val="clear" w:color="auto" w:fill="F2DBDB" w:themeFill="accent2" w:themeFillTint="33"/>
          </w:tcPr>
          <w:p w:rsidR="00D62BFA" w:rsidRPr="00AE286A" w:rsidRDefault="00D62BFA" w:rsidP="00C16AA9">
            <w:pPr>
              <w:pStyle w:val="TableParagraph"/>
              <w:spacing w:line="242" w:lineRule="auto"/>
              <w:jc w:val="center"/>
              <w:rPr>
                <w:rFonts w:asciiTheme="majorHAnsi" w:hAnsiTheme="majorHAnsi"/>
                <w:sz w:val="18"/>
                <w:szCs w:val="18"/>
              </w:rPr>
            </w:pPr>
            <w:r>
              <w:rPr>
                <w:rFonts w:asciiTheme="majorHAnsi" w:hAnsiTheme="majorHAnsi"/>
                <w:sz w:val="18"/>
                <w:szCs w:val="18"/>
              </w:rPr>
              <w:t>Data e fillimit</w:t>
            </w:r>
          </w:p>
        </w:tc>
        <w:tc>
          <w:tcPr>
            <w:tcW w:w="851" w:type="dxa"/>
            <w:shd w:val="clear" w:color="auto" w:fill="F2DBDB" w:themeFill="accent2" w:themeFillTint="33"/>
          </w:tcPr>
          <w:p w:rsidR="00D62BFA" w:rsidRPr="00AE286A" w:rsidRDefault="00D62BFA" w:rsidP="00C16AA9">
            <w:pPr>
              <w:pStyle w:val="TableParagraph"/>
              <w:spacing w:line="248" w:lineRule="exact"/>
              <w:jc w:val="center"/>
              <w:rPr>
                <w:rFonts w:asciiTheme="majorHAnsi" w:hAnsiTheme="majorHAnsi"/>
                <w:sz w:val="18"/>
                <w:szCs w:val="18"/>
              </w:rPr>
            </w:pPr>
            <w:r w:rsidRPr="00A94FF5">
              <w:rPr>
                <w:rFonts w:asciiTheme="majorHAnsi" w:hAnsiTheme="majorHAnsi"/>
                <w:sz w:val="18"/>
                <w:szCs w:val="18"/>
              </w:rPr>
              <w:t>Data e përfundimit</w:t>
            </w: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97"/>
        </w:trPr>
        <w:tc>
          <w:tcPr>
            <w:tcW w:w="11483" w:type="dxa"/>
            <w:gridSpan w:val="16"/>
            <w:shd w:val="clear" w:color="auto" w:fill="C0504D" w:themeFill="accent2"/>
            <w:vAlign w:val="center"/>
          </w:tcPr>
          <w:p w:rsidR="00D62BFA" w:rsidRPr="00D9447A" w:rsidRDefault="00D62BFA" w:rsidP="00C16AA9">
            <w:pPr>
              <w:rPr>
                <w:rFonts w:ascii="Georgia" w:hAnsi="Georgia"/>
                <w:sz w:val="16"/>
                <w:szCs w:val="16"/>
              </w:rPr>
            </w:pPr>
            <w:r w:rsidRPr="00986722">
              <w:rPr>
                <w:rFonts w:ascii="Georgia" w:hAnsi="Georgia"/>
                <w:b/>
                <w:i/>
                <w:color w:val="FFFFFF" w:themeColor="background1"/>
                <w:sz w:val="20"/>
                <w:szCs w:val="16"/>
              </w:rPr>
              <w:t xml:space="preserve">Masa prioritare </w:t>
            </w:r>
            <w:r w:rsidRPr="00D9447A">
              <w:rPr>
                <w:rFonts w:ascii="Georgia" w:hAnsi="Georgia"/>
                <w:b/>
                <w:i/>
                <w:color w:val="FFFFFF" w:themeColor="background1"/>
                <w:sz w:val="20"/>
                <w:szCs w:val="18"/>
              </w:rPr>
              <w:t xml:space="preserve">1: </w:t>
            </w:r>
            <w:r w:rsidRPr="00D9447A">
              <w:rPr>
                <w:rFonts w:ascii="Georgia" w:hAnsi="Georgia"/>
                <w:b/>
                <w:i/>
                <w:color w:val="FFFFFF" w:themeColor="background1"/>
                <w:sz w:val="20"/>
                <w:szCs w:val="18"/>
              </w:rPr>
              <w:br/>
            </w:r>
            <w:r w:rsidRPr="00B83F0E">
              <w:rPr>
                <w:rFonts w:ascii="Georgia" w:hAnsi="Georgia"/>
                <w:color w:val="FFFFFF" w:themeColor="background1"/>
                <w:sz w:val="20"/>
                <w:szCs w:val="18"/>
              </w:rPr>
              <w:t>Zgjerimi i portalit e-Albania</w:t>
            </w: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57"/>
        </w:trPr>
        <w:tc>
          <w:tcPr>
            <w:tcW w:w="2157" w:type="dxa"/>
            <w:gridSpan w:val="3"/>
          </w:tcPr>
          <w:p w:rsidR="00D62BFA" w:rsidRPr="00D9447A" w:rsidRDefault="00D62BFA" w:rsidP="00C16AA9">
            <w:pPr>
              <w:pStyle w:val="TableParagraph"/>
              <w:tabs>
                <w:tab w:val="left" w:pos="1945"/>
              </w:tabs>
              <w:spacing w:before="120" w:after="120"/>
              <w:ind w:left="33"/>
              <w:rPr>
                <w:rFonts w:ascii="Georgia" w:hAnsi="Georgia"/>
                <w:b/>
                <w:i/>
                <w:sz w:val="18"/>
                <w:szCs w:val="18"/>
              </w:rPr>
            </w:pPr>
            <w:r>
              <w:rPr>
                <w:rFonts w:ascii="Georgia" w:hAnsi="Georgia"/>
                <w:b/>
                <w:i/>
                <w:sz w:val="18"/>
                <w:szCs w:val="20"/>
              </w:rPr>
              <w:t>Pika referimi</w:t>
            </w:r>
            <w:r w:rsidRPr="00D9447A">
              <w:rPr>
                <w:rFonts w:ascii="Georgia" w:hAnsi="Georgia"/>
                <w:b/>
                <w:i/>
                <w:sz w:val="18"/>
                <w:szCs w:val="18"/>
              </w:rPr>
              <w:t xml:space="preserve"> 1:</w:t>
            </w:r>
          </w:p>
          <w:p w:rsidR="00D62BFA" w:rsidRPr="00D9447A" w:rsidRDefault="00D62BFA" w:rsidP="00C16AA9">
            <w:pPr>
              <w:pStyle w:val="TableParagraph"/>
              <w:tabs>
                <w:tab w:val="left" w:pos="1945"/>
              </w:tabs>
              <w:spacing w:line="242" w:lineRule="auto"/>
              <w:ind w:right="-24"/>
              <w:rPr>
                <w:rFonts w:ascii="Georgia" w:eastAsia="Arial" w:hAnsi="Georgia"/>
                <w:color w:val="000000" w:themeColor="text1"/>
                <w:sz w:val="18"/>
                <w:szCs w:val="18"/>
                <w:lang w:eastAsia="es-ES_tradnl"/>
              </w:rPr>
            </w:pPr>
            <w:r w:rsidRPr="00B83F0E">
              <w:rPr>
                <w:rFonts w:ascii="Georgia" w:eastAsia="Arial" w:hAnsi="Georgia"/>
                <w:color w:val="000000" w:themeColor="text1"/>
                <w:sz w:val="18"/>
                <w:szCs w:val="18"/>
                <w:lang w:eastAsia="es-ES_tradnl"/>
              </w:rPr>
              <w:t>Zbatimi i shërbimeve të reja elektronike në portalin e-Albania</w:t>
            </w:r>
          </w:p>
        </w:tc>
        <w:tc>
          <w:tcPr>
            <w:tcW w:w="1544" w:type="dxa"/>
            <w:gridSpan w:val="3"/>
            <w:shd w:val="clear" w:color="auto" w:fill="auto"/>
          </w:tcPr>
          <w:p w:rsidR="00D62BFA" w:rsidRPr="00B83F0E" w:rsidRDefault="00D62BFA" w:rsidP="00C16AA9">
            <w:pPr>
              <w:spacing w:before="240" w:after="240"/>
              <w:rPr>
                <w:rFonts w:ascii="Georgia" w:hAnsi="Georgia"/>
                <w:sz w:val="16"/>
                <w:szCs w:val="16"/>
              </w:rPr>
            </w:pPr>
            <w:r w:rsidRPr="00B83F0E">
              <w:rPr>
                <w:rFonts w:ascii="Georgia" w:hAnsi="Georgia"/>
                <w:sz w:val="16"/>
                <w:szCs w:val="16"/>
              </w:rPr>
              <w:t>Zgjerimi i shërbimeve publike në dispozicion.</w:t>
            </w:r>
          </w:p>
          <w:p w:rsidR="00D62BFA" w:rsidRPr="00D9447A" w:rsidRDefault="00D62BFA" w:rsidP="00C16AA9">
            <w:pPr>
              <w:spacing w:before="240" w:after="240"/>
              <w:rPr>
                <w:rFonts w:ascii="Georgia" w:hAnsi="Georgia"/>
                <w:sz w:val="16"/>
                <w:szCs w:val="16"/>
              </w:rPr>
            </w:pPr>
            <w:r w:rsidRPr="00B83F0E">
              <w:rPr>
                <w:rFonts w:ascii="Georgia" w:hAnsi="Georgia"/>
                <w:sz w:val="16"/>
                <w:szCs w:val="16"/>
              </w:rPr>
              <w:t>Vlerësimi i kryer në koordinim me shoqërinë civile për të identifikuar fushat e ardhshme të zgjerimit / përmirësimit.</w:t>
            </w:r>
          </w:p>
        </w:tc>
        <w:tc>
          <w:tcPr>
            <w:tcW w:w="1545" w:type="dxa"/>
            <w:gridSpan w:val="2"/>
            <w:shd w:val="clear" w:color="auto" w:fill="auto"/>
          </w:tcPr>
          <w:p w:rsidR="00D62BFA" w:rsidRPr="00D9447A" w:rsidRDefault="00D62BFA" w:rsidP="00C16AA9">
            <w:pPr>
              <w:spacing w:before="120" w:after="120"/>
              <w:rPr>
                <w:rFonts w:ascii="Georgia" w:hAnsi="Georgia"/>
                <w:sz w:val="16"/>
                <w:szCs w:val="16"/>
              </w:rPr>
            </w:pPr>
          </w:p>
        </w:tc>
        <w:tc>
          <w:tcPr>
            <w:tcW w:w="1559" w:type="dxa"/>
            <w:gridSpan w:val="2"/>
          </w:tcPr>
          <w:p w:rsidR="00D62BFA" w:rsidRPr="00D9447A" w:rsidRDefault="00D62BFA" w:rsidP="00C16AA9">
            <w:pPr>
              <w:spacing w:before="120" w:after="120"/>
              <w:rPr>
                <w:rFonts w:ascii="Georgia" w:hAnsi="Georgia"/>
                <w:sz w:val="16"/>
                <w:szCs w:val="16"/>
              </w:rPr>
            </w:pPr>
            <w:r w:rsidRPr="00B83F0E">
              <w:rPr>
                <w:rFonts w:ascii="Georgia" w:hAnsi="Georgia"/>
                <w:sz w:val="16"/>
                <w:szCs w:val="16"/>
              </w:rPr>
              <w:t>Agjencia Kombëtare e Shoqërisë së Informacionit (AKSHI)</w:t>
            </w:r>
          </w:p>
        </w:tc>
        <w:tc>
          <w:tcPr>
            <w:tcW w:w="1559" w:type="dxa"/>
            <w:gridSpan w:val="2"/>
          </w:tcPr>
          <w:p w:rsidR="00D62BFA" w:rsidRPr="00D9447A" w:rsidRDefault="00D62BFA" w:rsidP="00C16AA9">
            <w:pPr>
              <w:spacing w:before="120" w:after="120"/>
              <w:rPr>
                <w:rFonts w:ascii="Georgia" w:hAnsi="Georgia"/>
                <w:sz w:val="16"/>
                <w:szCs w:val="16"/>
              </w:rPr>
            </w:pPr>
            <w:r w:rsidRPr="00B83F0E">
              <w:rPr>
                <w:rFonts w:ascii="Georgia" w:hAnsi="Georgia"/>
                <w:sz w:val="16"/>
                <w:szCs w:val="16"/>
              </w:rPr>
              <w:t>Ministritë e linjës dhe institucionet e tyre të varura, qeveria lokale, institucionet e pavarura</w:t>
            </w:r>
          </w:p>
        </w:tc>
        <w:tc>
          <w:tcPr>
            <w:tcW w:w="1418" w:type="dxa"/>
          </w:tcPr>
          <w:p w:rsidR="00D62BFA" w:rsidRPr="00D9447A"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1746066231"/>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J</w:t>
            </w:r>
            <w:r w:rsidR="00D62BFA" w:rsidRPr="00D9447A">
              <w:rPr>
                <w:rFonts w:ascii="Georgia" w:hAnsi="Georgia"/>
                <w:sz w:val="16"/>
                <w:szCs w:val="16"/>
              </w:rPr>
              <w:t>o</w:t>
            </w:r>
          </w:p>
          <w:p w:rsidR="00D62BFA" w:rsidRPr="00D9447A"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801051244"/>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Po</w:t>
            </w:r>
          </w:p>
          <w:p w:rsidR="00D62BFA" w:rsidRPr="00D9447A" w:rsidRDefault="00D62BFA" w:rsidP="00C16AA9">
            <w:pPr>
              <w:pStyle w:val="TableParagraph"/>
              <w:tabs>
                <w:tab w:val="left" w:pos="653"/>
              </w:tabs>
              <w:ind w:left="35"/>
              <w:rPr>
                <w:rFonts w:ascii="Georgia" w:hAnsi="Georgia"/>
                <w:sz w:val="16"/>
                <w:szCs w:val="16"/>
              </w:rPr>
            </w:pPr>
          </w:p>
        </w:tc>
        <w:tc>
          <w:tcPr>
            <w:tcW w:w="850" w:type="dxa"/>
            <w:gridSpan w:val="2"/>
          </w:tcPr>
          <w:p w:rsidR="00D62BFA" w:rsidRPr="00D9447A" w:rsidRDefault="00D62BFA" w:rsidP="00C16AA9">
            <w:pPr>
              <w:rPr>
                <w:rFonts w:ascii="Georgia" w:hAnsi="Georgia"/>
                <w:sz w:val="16"/>
                <w:szCs w:val="16"/>
              </w:rPr>
            </w:pPr>
            <w:r w:rsidRPr="00D9447A">
              <w:rPr>
                <w:rFonts w:ascii="Georgia" w:hAnsi="Georgia"/>
                <w:sz w:val="16"/>
                <w:szCs w:val="16"/>
              </w:rPr>
              <w:t>Jan. 2020</w:t>
            </w:r>
          </w:p>
        </w:tc>
        <w:tc>
          <w:tcPr>
            <w:tcW w:w="851" w:type="dxa"/>
          </w:tcPr>
          <w:p w:rsidR="00D62BFA" w:rsidRPr="00D9447A" w:rsidRDefault="00D62BFA" w:rsidP="00C16AA9">
            <w:pPr>
              <w:rPr>
                <w:rFonts w:ascii="Georgia" w:hAnsi="Georgia"/>
                <w:sz w:val="16"/>
                <w:szCs w:val="16"/>
              </w:rPr>
            </w:pPr>
            <w:r>
              <w:rPr>
                <w:rFonts w:ascii="Georgia" w:hAnsi="Georgia"/>
                <w:sz w:val="16"/>
                <w:szCs w:val="16"/>
              </w:rPr>
              <w:t xml:space="preserve">Dhj. </w:t>
            </w:r>
            <w:r w:rsidRPr="00D9447A">
              <w:rPr>
                <w:rFonts w:ascii="Georgia" w:hAnsi="Georgia"/>
                <w:sz w:val="16"/>
                <w:szCs w:val="16"/>
              </w:rPr>
              <w:t>202</w:t>
            </w:r>
            <w:r>
              <w:rPr>
                <w:rFonts w:ascii="Georgia" w:hAnsi="Georgia"/>
                <w:sz w:val="16"/>
                <w:szCs w:val="16"/>
              </w:rPr>
              <w:t>2</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36"/>
        </w:trPr>
        <w:tc>
          <w:tcPr>
            <w:tcW w:w="2157" w:type="dxa"/>
            <w:gridSpan w:val="3"/>
          </w:tcPr>
          <w:p w:rsidR="00D62BFA" w:rsidRPr="00D9447A" w:rsidRDefault="00D62BFA" w:rsidP="00C16AA9">
            <w:pPr>
              <w:spacing w:before="120" w:after="120"/>
              <w:ind w:left="33"/>
              <w:rPr>
                <w:rFonts w:ascii="Georgia" w:hAnsi="Georgia"/>
                <w:b/>
                <w:i/>
                <w:sz w:val="18"/>
                <w:szCs w:val="20"/>
              </w:rPr>
            </w:pPr>
            <w:r w:rsidRPr="00B83F0E">
              <w:rPr>
                <w:rFonts w:ascii="Georgia" w:hAnsi="Georgia"/>
                <w:b/>
                <w:i/>
                <w:sz w:val="18"/>
                <w:szCs w:val="20"/>
              </w:rPr>
              <w:t>Pika referimi</w:t>
            </w:r>
            <w:r w:rsidRPr="00D9447A">
              <w:rPr>
                <w:rFonts w:ascii="Georgia" w:hAnsi="Georgia"/>
                <w:b/>
                <w:i/>
                <w:sz w:val="18"/>
                <w:szCs w:val="20"/>
              </w:rPr>
              <w:t xml:space="preserve"> 2:</w:t>
            </w:r>
          </w:p>
          <w:p w:rsidR="00D62BFA" w:rsidRPr="00D9447A" w:rsidRDefault="00D62BFA" w:rsidP="00C16AA9">
            <w:pPr>
              <w:pStyle w:val="TableParagraph"/>
              <w:tabs>
                <w:tab w:val="left" w:pos="1945"/>
              </w:tabs>
              <w:spacing w:line="242" w:lineRule="auto"/>
              <w:ind w:right="-24"/>
              <w:rPr>
                <w:rFonts w:ascii="Georgia" w:hAnsi="Georgia"/>
                <w:color w:val="000000"/>
                <w:sz w:val="18"/>
                <w:szCs w:val="18"/>
              </w:rPr>
            </w:pPr>
            <w:r w:rsidRPr="00B83F0E">
              <w:rPr>
                <w:rFonts w:ascii="Georgia" w:eastAsia="Arial" w:hAnsi="Georgia"/>
                <w:color w:val="000000" w:themeColor="text1"/>
                <w:sz w:val="18"/>
                <w:szCs w:val="18"/>
                <w:lang w:eastAsia="es-ES_tradnl"/>
              </w:rPr>
              <w:t>Promovimi i shërbimeve elektronike të portalit e-Albania</w:t>
            </w:r>
          </w:p>
        </w:tc>
        <w:tc>
          <w:tcPr>
            <w:tcW w:w="1544" w:type="dxa"/>
            <w:gridSpan w:val="3"/>
            <w:shd w:val="clear" w:color="auto" w:fill="auto"/>
          </w:tcPr>
          <w:p w:rsidR="00D62BFA" w:rsidRPr="00B83F0E" w:rsidRDefault="00D62BFA" w:rsidP="00C16AA9">
            <w:pPr>
              <w:spacing w:before="240" w:after="240"/>
              <w:rPr>
                <w:rFonts w:ascii="Georgia" w:hAnsi="Georgia"/>
                <w:sz w:val="16"/>
                <w:szCs w:val="16"/>
              </w:rPr>
            </w:pPr>
            <w:r w:rsidRPr="00B83F0E">
              <w:rPr>
                <w:rFonts w:ascii="Georgia" w:hAnsi="Georgia"/>
                <w:sz w:val="16"/>
                <w:szCs w:val="16"/>
              </w:rPr>
              <w:t>Fushata ndërgjegjësuese.</w:t>
            </w:r>
          </w:p>
          <w:p w:rsidR="00D62BFA" w:rsidRPr="00B83F0E" w:rsidRDefault="00D62BFA" w:rsidP="00C16AA9">
            <w:pPr>
              <w:spacing w:before="240" w:after="240"/>
              <w:rPr>
                <w:rFonts w:ascii="Georgia" w:hAnsi="Georgia"/>
                <w:sz w:val="16"/>
                <w:szCs w:val="16"/>
              </w:rPr>
            </w:pPr>
            <w:r w:rsidRPr="00B83F0E">
              <w:rPr>
                <w:rFonts w:ascii="Georgia" w:hAnsi="Georgia"/>
                <w:sz w:val="16"/>
                <w:szCs w:val="16"/>
              </w:rPr>
              <w:t>Materiale shpjeguese për të edukuar qytetarët mbi përdorimin dhe aplikimet e e-portalit.</w:t>
            </w:r>
          </w:p>
          <w:p w:rsidR="00D62BFA" w:rsidRPr="00D9447A" w:rsidRDefault="00D62BFA" w:rsidP="005012C1">
            <w:pPr>
              <w:spacing w:before="240" w:after="240"/>
              <w:rPr>
                <w:rFonts w:ascii="Georgia" w:hAnsi="Georgia"/>
                <w:sz w:val="16"/>
                <w:szCs w:val="16"/>
              </w:rPr>
            </w:pPr>
            <w:r w:rsidRPr="00B83F0E">
              <w:rPr>
                <w:rFonts w:ascii="Georgia" w:hAnsi="Georgia"/>
                <w:sz w:val="16"/>
                <w:szCs w:val="16"/>
              </w:rPr>
              <w:t xml:space="preserve">Mekanizmi i </w:t>
            </w:r>
            <w:r w:rsidR="005012C1">
              <w:rPr>
                <w:rFonts w:ascii="Georgia" w:hAnsi="Georgia"/>
                <w:sz w:val="16"/>
                <w:szCs w:val="16"/>
              </w:rPr>
              <w:t>reagimeve</w:t>
            </w:r>
            <w:r w:rsidRPr="00B83F0E">
              <w:rPr>
                <w:rFonts w:ascii="Georgia" w:hAnsi="Georgia"/>
                <w:sz w:val="16"/>
                <w:szCs w:val="16"/>
              </w:rPr>
              <w:t xml:space="preserve"> kthyese për rekomandimet e qytetarëve për të përmirësuar aksesin.</w:t>
            </w:r>
          </w:p>
        </w:tc>
        <w:tc>
          <w:tcPr>
            <w:tcW w:w="1545" w:type="dxa"/>
            <w:gridSpan w:val="2"/>
            <w:shd w:val="clear" w:color="auto" w:fill="auto"/>
          </w:tcPr>
          <w:p w:rsidR="00D62BFA" w:rsidRPr="00D9447A" w:rsidRDefault="00D62BFA" w:rsidP="00C16AA9">
            <w:pPr>
              <w:spacing w:before="120" w:after="120"/>
              <w:rPr>
                <w:rFonts w:ascii="Georgia" w:hAnsi="Georgia"/>
                <w:sz w:val="16"/>
                <w:szCs w:val="16"/>
              </w:rPr>
            </w:pPr>
          </w:p>
        </w:tc>
        <w:tc>
          <w:tcPr>
            <w:tcW w:w="1559" w:type="dxa"/>
            <w:gridSpan w:val="2"/>
          </w:tcPr>
          <w:p w:rsidR="00D62BFA" w:rsidRPr="00D9447A" w:rsidRDefault="00D62BFA" w:rsidP="00C16AA9">
            <w:pPr>
              <w:spacing w:before="120" w:after="120"/>
              <w:rPr>
                <w:rFonts w:ascii="Georgia" w:hAnsi="Georgia"/>
                <w:sz w:val="16"/>
                <w:szCs w:val="16"/>
              </w:rPr>
            </w:pPr>
            <w:r w:rsidRPr="00B83F0E">
              <w:rPr>
                <w:rFonts w:ascii="Georgia" w:hAnsi="Georgia"/>
                <w:sz w:val="16"/>
                <w:szCs w:val="16"/>
              </w:rPr>
              <w:t>Agjencia Kombëtare e Shoqërisë së Informacionit (AKSHI)</w:t>
            </w:r>
          </w:p>
        </w:tc>
        <w:tc>
          <w:tcPr>
            <w:tcW w:w="1559" w:type="dxa"/>
            <w:gridSpan w:val="2"/>
          </w:tcPr>
          <w:p w:rsidR="00D62BFA" w:rsidRPr="00D9447A" w:rsidRDefault="00D62BFA" w:rsidP="00C16AA9">
            <w:pPr>
              <w:spacing w:before="120" w:after="120"/>
              <w:rPr>
                <w:rFonts w:ascii="Georgia" w:hAnsi="Georgia"/>
                <w:sz w:val="16"/>
                <w:szCs w:val="16"/>
              </w:rPr>
            </w:pPr>
            <w:r w:rsidRPr="00B83F0E">
              <w:rPr>
                <w:rFonts w:ascii="Georgia" w:hAnsi="Georgia"/>
                <w:sz w:val="16"/>
                <w:szCs w:val="16"/>
              </w:rPr>
              <w:t>Ministritë e linjës dhe institucionet e tyre të varura, qeveria lokale, institucionet e pavarura</w:t>
            </w:r>
          </w:p>
        </w:tc>
        <w:tc>
          <w:tcPr>
            <w:tcW w:w="1418" w:type="dxa"/>
          </w:tcPr>
          <w:p w:rsidR="00D62BFA" w:rsidRPr="00D9447A"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1786307129"/>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Jo</w:t>
            </w:r>
          </w:p>
          <w:p w:rsidR="00D62BFA" w:rsidRPr="00D9447A"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535083147"/>
              </w:sdtPr>
              <w:sdtContent>
                <w:r w:rsidR="00D62BFA" w:rsidRPr="00D9447A">
                  <w:rPr>
                    <w:rFonts w:ascii="MS Gothic" w:eastAsia="MS Gothic" w:hAnsi="MS Gothic" w:cs="MS Gothic" w:hint="eastAsia"/>
                    <w:sz w:val="16"/>
                    <w:szCs w:val="16"/>
                  </w:rPr>
                  <w:t>☐</w:t>
                </w:r>
              </w:sdtContent>
            </w:sdt>
            <w:r w:rsidR="00D62BFA">
              <w:rPr>
                <w:rFonts w:ascii="Georgia" w:hAnsi="Georgia"/>
                <w:sz w:val="16"/>
                <w:szCs w:val="16"/>
              </w:rPr>
              <w:t>Po</w:t>
            </w:r>
          </w:p>
        </w:tc>
        <w:tc>
          <w:tcPr>
            <w:tcW w:w="850" w:type="dxa"/>
            <w:gridSpan w:val="2"/>
          </w:tcPr>
          <w:p w:rsidR="00D62BFA" w:rsidRPr="00D9447A" w:rsidRDefault="00D62BFA" w:rsidP="00C16AA9">
            <w:pPr>
              <w:rPr>
                <w:rFonts w:ascii="Georgia" w:hAnsi="Georgia"/>
                <w:sz w:val="16"/>
                <w:szCs w:val="16"/>
              </w:rPr>
            </w:pPr>
            <w:r w:rsidRPr="00D9447A">
              <w:rPr>
                <w:rFonts w:ascii="Georgia" w:hAnsi="Georgia"/>
                <w:sz w:val="16"/>
                <w:szCs w:val="16"/>
              </w:rPr>
              <w:t>Jan. 2020</w:t>
            </w:r>
          </w:p>
        </w:tc>
        <w:tc>
          <w:tcPr>
            <w:tcW w:w="851" w:type="dxa"/>
          </w:tcPr>
          <w:p w:rsidR="00D62BFA" w:rsidRPr="00F54C86" w:rsidRDefault="00D62BFA" w:rsidP="00C16AA9">
            <w:pPr>
              <w:rPr>
                <w:rFonts w:ascii="Georgia" w:hAnsi="Georgia"/>
                <w:sz w:val="16"/>
                <w:szCs w:val="16"/>
              </w:rPr>
            </w:pPr>
            <w:r>
              <w:rPr>
                <w:rFonts w:ascii="Georgia" w:hAnsi="Georgia"/>
                <w:sz w:val="16"/>
                <w:szCs w:val="16"/>
              </w:rPr>
              <w:t>Dhj</w:t>
            </w:r>
            <w:r w:rsidRPr="00D9447A">
              <w:rPr>
                <w:rFonts w:ascii="Georgia" w:hAnsi="Georgia"/>
                <w:sz w:val="16"/>
                <w:szCs w:val="16"/>
              </w:rPr>
              <w:t>. 2022</w:t>
            </w:r>
          </w:p>
        </w:tc>
      </w:tr>
      <w:tr w:rsidR="00D62BFA" w:rsidRPr="00F27B7C"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D62BFA" w:rsidRPr="00F27B7C" w:rsidRDefault="00D62BFA" w:rsidP="00C16AA9">
            <w:pPr>
              <w:jc w:val="center"/>
              <w:rPr>
                <w:rFonts w:asciiTheme="majorHAnsi" w:hAnsiTheme="majorHAnsi"/>
                <w:b/>
                <w:sz w:val="16"/>
                <w:szCs w:val="16"/>
              </w:rPr>
            </w:pPr>
            <w:r w:rsidRPr="00297E46">
              <w:rPr>
                <w:rFonts w:asciiTheme="majorHAnsi" w:hAnsiTheme="majorHAnsi"/>
                <w:b/>
                <w:sz w:val="24"/>
                <w:szCs w:val="16"/>
                <w:u w:val="single" w:color="76923C" w:themeColor="accent3" w:themeShade="BF"/>
              </w:rPr>
              <w:t>Informacioni i Kontaktit</w:t>
            </w: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Pr>
                <w:rFonts w:asciiTheme="majorHAnsi" w:hAnsiTheme="majorHAnsi"/>
                <w:b/>
                <w:u w:val="single" w:color="76923C" w:themeColor="accent3" w:themeShade="BF"/>
              </w:rPr>
              <w:t>Emri i</w:t>
            </w:r>
            <w:r w:rsidRPr="00297E46">
              <w:rPr>
                <w:rFonts w:asciiTheme="majorHAnsi" w:hAnsiTheme="majorHAnsi"/>
                <w:b/>
                <w:u w:val="single" w:color="76923C" w:themeColor="accent3" w:themeShade="BF"/>
              </w:rPr>
              <w:t xml:space="preserve"> personit përgjegjës nga agjencia zbatuese</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sidRPr="00297E46">
              <w:rPr>
                <w:rFonts w:asciiTheme="majorHAnsi" w:hAnsiTheme="majorHAnsi"/>
                <w:b/>
                <w:u w:val="single" w:color="76923C" w:themeColor="accent3" w:themeShade="BF"/>
              </w:rPr>
              <w:t>Titulli, Departamenti</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sidRPr="00297E46">
              <w:rPr>
                <w:rFonts w:asciiTheme="majorHAnsi" w:hAnsiTheme="majorHAnsi"/>
                <w:b/>
                <w:u w:val="single" w:color="76923C" w:themeColor="accent3" w:themeShade="BF"/>
              </w:rPr>
              <w:t>Email dhe Telefon</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D62BFA" w:rsidRPr="00297E46" w:rsidRDefault="00D62BFA" w:rsidP="00C16AA9">
            <w:pPr>
              <w:pStyle w:val="TableParagraph"/>
              <w:tabs>
                <w:tab w:val="left" w:pos="1945"/>
              </w:tabs>
              <w:spacing w:before="120" w:after="120"/>
              <w:ind w:left="33"/>
              <w:rPr>
                <w:rFonts w:asciiTheme="majorHAnsi" w:hAnsiTheme="majorHAnsi"/>
                <w:b/>
              </w:rPr>
            </w:pPr>
            <w:r w:rsidRPr="00297E46">
              <w:rPr>
                <w:rFonts w:asciiTheme="majorHAnsi" w:hAnsiTheme="majorHAnsi"/>
                <w:b/>
                <w:u w:val="single" w:color="76923C" w:themeColor="accent3" w:themeShade="BF"/>
              </w:rPr>
              <w:t>Aktorë të tjerë të përfshirë</w:t>
            </w:r>
          </w:p>
        </w:tc>
        <w:tc>
          <w:tcPr>
            <w:tcW w:w="1473" w:type="dxa"/>
            <w:gridSpan w:val="3"/>
            <w:shd w:val="clear" w:color="auto" w:fill="D99594" w:themeFill="accent2" w:themeFillTint="99"/>
          </w:tcPr>
          <w:p w:rsidR="00D62BFA" w:rsidRPr="00297E46" w:rsidRDefault="00D62BFA" w:rsidP="00C16AA9">
            <w:pPr>
              <w:rPr>
                <w:rFonts w:asciiTheme="majorHAnsi" w:hAnsiTheme="majorHAnsi"/>
                <w:b/>
              </w:rPr>
            </w:pPr>
            <w:r w:rsidRPr="00297E46">
              <w:rPr>
                <w:rFonts w:asciiTheme="majorHAnsi" w:hAnsiTheme="majorHAnsi"/>
                <w:b/>
                <w:u w:val="single" w:color="76923C" w:themeColor="accent3" w:themeShade="BF"/>
              </w:rPr>
              <w:t>Aktorët shtetërorë të përfshirë</w:t>
            </w:r>
          </w:p>
        </w:tc>
        <w:tc>
          <w:tcPr>
            <w:tcW w:w="7956" w:type="dxa"/>
            <w:gridSpan w:val="11"/>
            <w:shd w:val="clear" w:color="auto" w:fill="auto"/>
          </w:tcPr>
          <w:p w:rsidR="00D62BFA" w:rsidRDefault="00D62BFA" w:rsidP="00C16AA9">
            <w:pPr>
              <w:rPr>
                <w:rFonts w:ascii="Georgia" w:eastAsia="Arial" w:hAnsi="Georgia" w:cs="Arial"/>
                <w:b/>
                <w:i/>
                <w:color w:val="000000"/>
                <w:sz w:val="20"/>
                <w:szCs w:val="20"/>
              </w:rPr>
            </w:pPr>
          </w:p>
          <w:p w:rsidR="00D62BFA" w:rsidRPr="00D86694" w:rsidRDefault="00D62BFA" w:rsidP="00C16AA9">
            <w:pPr>
              <w:rPr>
                <w:rFonts w:ascii="Georgia" w:eastAsia="Arial" w:hAnsi="Georgia" w:cs="Arial"/>
                <w:i/>
                <w:color w:val="000000"/>
                <w:sz w:val="20"/>
                <w:szCs w:val="20"/>
              </w:rPr>
            </w:pPr>
            <w:r w:rsidRPr="00B83F0E">
              <w:rPr>
                <w:rFonts w:ascii="Georgia" w:eastAsia="Arial" w:hAnsi="Georgia" w:cs="Arial"/>
                <w:b/>
                <w:i/>
                <w:color w:val="000000"/>
                <w:sz w:val="20"/>
                <w:szCs w:val="20"/>
              </w:rPr>
              <w:t xml:space="preserve">Agjencitë e tjera qeveritare të përfshira: </w:t>
            </w:r>
            <w:r w:rsidRPr="00D86694">
              <w:rPr>
                <w:rFonts w:ascii="Georgia" w:eastAsia="Arial" w:hAnsi="Georgia" w:cs="Arial"/>
                <w:i/>
                <w:color w:val="000000"/>
                <w:sz w:val="20"/>
                <w:szCs w:val="20"/>
              </w:rPr>
              <w:t>Ministritë e linjës dhe institucionet e tyre të varura, qeveria lokale, institucionet e pavarura</w:t>
            </w:r>
          </w:p>
          <w:p w:rsidR="00D62BFA" w:rsidRPr="00D86694" w:rsidRDefault="00D62BFA" w:rsidP="00C16AA9">
            <w:pPr>
              <w:rPr>
                <w:rFonts w:ascii="Georgia" w:eastAsia="Arial" w:hAnsi="Georgia" w:cs="Arial"/>
                <w:i/>
                <w:color w:val="000000"/>
                <w:sz w:val="20"/>
                <w:szCs w:val="20"/>
              </w:rPr>
            </w:pPr>
          </w:p>
          <w:p w:rsidR="00D62BFA" w:rsidRPr="00D9447A" w:rsidRDefault="00D62BFA" w:rsidP="00C16AA9">
            <w:pPr>
              <w:rPr>
                <w:rFonts w:ascii="Georgia" w:hAnsi="Georgia"/>
                <w:sz w:val="16"/>
                <w:szCs w:val="16"/>
              </w:rPr>
            </w:pPr>
            <w:r w:rsidRPr="00B83F0E">
              <w:rPr>
                <w:rFonts w:ascii="Georgia" w:eastAsia="Arial" w:hAnsi="Georgia" w:cs="Arial"/>
                <w:b/>
                <w:i/>
                <w:color w:val="000000"/>
                <w:sz w:val="20"/>
                <w:szCs w:val="20"/>
              </w:rPr>
              <w:t xml:space="preserve">Agjencitë joqeveritare të përfshira: </w:t>
            </w:r>
            <w:r w:rsidRPr="00D86694">
              <w:rPr>
                <w:rFonts w:ascii="Georgia" w:eastAsia="Arial" w:hAnsi="Georgia" w:cs="Arial"/>
                <w:i/>
                <w:color w:val="000000"/>
                <w:sz w:val="20"/>
                <w:szCs w:val="20"/>
              </w:rPr>
              <w:t>Qytetarë / biznese / punonjës të administratës publike</w:t>
            </w:r>
          </w:p>
        </w:tc>
      </w:tr>
    </w:tbl>
    <w:p w:rsidR="00D62BFA" w:rsidRDefault="00D62BFA" w:rsidP="00D62BFA"/>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A12913" w:rsidRDefault="00A12913" w:rsidP="00D62BFA">
      <w:pPr>
        <w:widowControl/>
        <w:autoSpaceDE/>
        <w:autoSpaceDN/>
        <w:spacing w:before="60" w:after="60"/>
        <w:rPr>
          <w:rFonts w:asciiTheme="majorHAnsi" w:hAnsiTheme="majorHAnsi"/>
          <w:b/>
          <w:i/>
          <w:color w:val="000000" w:themeColor="text1"/>
          <w:sz w:val="24"/>
        </w:rPr>
      </w:pPr>
    </w:p>
    <w:p w:rsidR="007B0956" w:rsidRDefault="007B0956" w:rsidP="00D62BFA">
      <w:pPr>
        <w:widowControl/>
        <w:autoSpaceDE/>
        <w:autoSpaceDN/>
        <w:spacing w:before="60" w:after="60"/>
        <w:rPr>
          <w:rFonts w:asciiTheme="majorHAnsi" w:hAnsiTheme="majorHAnsi"/>
          <w:b/>
          <w:i/>
          <w:color w:val="000000" w:themeColor="text1"/>
          <w:sz w:val="24"/>
        </w:rPr>
      </w:pPr>
    </w:p>
    <w:p w:rsidR="007B0956" w:rsidRDefault="007B0956" w:rsidP="00D62BFA">
      <w:pPr>
        <w:widowControl/>
        <w:autoSpaceDE/>
        <w:autoSpaceDN/>
        <w:spacing w:before="60" w:after="60"/>
        <w:rPr>
          <w:rFonts w:asciiTheme="majorHAnsi" w:hAnsiTheme="majorHAnsi"/>
          <w:b/>
          <w:i/>
          <w:color w:val="000000" w:themeColor="text1"/>
          <w:sz w:val="24"/>
        </w:rPr>
      </w:pPr>
    </w:p>
    <w:p w:rsidR="007B0956" w:rsidRDefault="007B0956" w:rsidP="00D62BFA">
      <w:pPr>
        <w:widowControl/>
        <w:autoSpaceDE/>
        <w:autoSpaceDN/>
        <w:spacing w:before="60" w:after="60"/>
        <w:rPr>
          <w:rFonts w:asciiTheme="majorHAnsi" w:hAnsiTheme="majorHAnsi"/>
          <w:b/>
          <w:i/>
          <w:color w:val="000000" w:themeColor="text1"/>
          <w:sz w:val="24"/>
        </w:rPr>
      </w:pPr>
    </w:p>
    <w:p w:rsidR="00A12913" w:rsidRDefault="005012C1" w:rsidP="005012C1">
      <w:pPr>
        <w:widowControl/>
        <w:tabs>
          <w:tab w:val="left" w:pos="1060"/>
        </w:tabs>
        <w:autoSpaceDE/>
        <w:autoSpaceDN/>
        <w:spacing w:before="60" w:after="60"/>
        <w:rPr>
          <w:rFonts w:asciiTheme="majorHAnsi" w:hAnsiTheme="majorHAnsi"/>
          <w:b/>
          <w:i/>
          <w:color w:val="000000" w:themeColor="text1"/>
          <w:sz w:val="24"/>
        </w:rPr>
      </w:pPr>
      <w:r>
        <w:rPr>
          <w:rFonts w:asciiTheme="majorHAnsi" w:hAnsiTheme="majorHAnsi"/>
          <w:b/>
          <w:i/>
          <w:color w:val="000000" w:themeColor="text1"/>
          <w:sz w:val="24"/>
        </w:rPr>
        <w:tab/>
      </w:r>
    </w:p>
    <w:p w:rsidR="005012C1" w:rsidRDefault="005012C1" w:rsidP="005012C1">
      <w:pPr>
        <w:widowControl/>
        <w:tabs>
          <w:tab w:val="left" w:pos="1060"/>
        </w:tabs>
        <w:autoSpaceDE/>
        <w:autoSpaceDN/>
        <w:spacing w:before="60" w:after="60"/>
        <w:rPr>
          <w:rFonts w:asciiTheme="majorHAnsi" w:hAnsiTheme="majorHAnsi"/>
          <w:b/>
          <w:i/>
          <w:color w:val="000000" w:themeColor="text1"/>
          <w:sz w:val="24"/>
        </w:rPr>
      </w:pPr>
    </w:p>
    <w:p w:rsidR="005012C1" w:rsidRDefault="005012C1" w:rsidP="005012C1">
      <w:pPr>
        <w:widowControl/>
        <w:tabs>
          <w:tab w:val="left" w:pos="1060"/>
        </w:tabs>
        <w:autoSpaceDE/>
        <w:autoSpaceDN/>
        <w:spacing w:before="60" w:after="60"/>
        <w:rPr>
          <w:rFonts w:asciiTheme="majorHAnsi" w:hAnsiTheme="majorHAnsi"/>
          <w:b/>
          <w:i/>
          <w:color w:val="000000" w:themeColor="text1"/>
          <w:sz w:val="24"/>
        </w:rPr>
      </w:pPr>
    </w:p>
    <w:p w:rsidR="00D62BFA" w:rsidRDefault="00D62BFA" w:rsidP="00D62BFA">
      <w:pPr>
        <w:widowControl/>
        <w:autoSpaceDE/>
        <w:autoSpaceDN/>
        <w:spacing w:before="60" w:after="60"/>
        <w:rPr>
          <w:rFonts w:asciiTheme="majorHAnsi" w:hAnsiTheme="majorHAnsi"/>
          <w:b/>
          <w:i/>
          <w:color w:val="000000" w:themeColor="text1"/>
          <w:sz w:val="24"/>
        </w:rPr>
      </w:pPr>
    </w:p>
    <w:p w:rsidR="00D62BFA" w:rsidRDefault="00D62BFA" w:rsidP="00D62BFA">
      <w:pPr>
        <w:widowControl/>
        <w:autoSpaceDE/>
        <w:autoSpaceDN/>
        <w:spacing w:before="60" w:after="60"/>
        <w:rPr>
          <w:rFonts w:asciiTheme="majorHAnsi" w:hAnsiTheme="majorHAnsi"/>
          <w:b/>
          <w:i/>
          <w:color w:val="000000" w:themeColor="text1"/>
          <w:sz w:val="24"/>
        </w:rPr>
      </w:pPr>
    </w:p>
    <w:p w:rsidR="005E54D0" w:rsidRDefault="005E54D0" w:rsidP="00D62BFA">
      <w:pPr>
        <w:widowControl/>
        <w:autoSpaceDE/>
        <w:autoSpaceDN/>
        <w:spacing w:before="60" w:after="60"/>
        <w:rPr>
          <w:rFonts w:asciiTheme="majorHAnsi" w:hAnsiTheme="majorHAnsi"/>
          <w:b/>
          <w:i/>
          <w:color w:val="000000" w:themeColor="text1"/>
          <w:sz w:val="24"/>
        </w:rPr>
      </w:pPr>
    </w:p>
    <w:p w:rsidR="005E54D0" w:rsidRDefault="005E54D0" w:rsidP="00D62BFA">
      <w:pPr>
        <w:widowControl/>
        <w:autoSpaceDE/>
        <w:autoSpaceDN/>
        <w:spacing w:before="60" w:after="60"/>
        <w:rPr>
          <w:rFonts w:asciiTheme="majorHAnsi" w:hAnsiTheme="majorHAnsi"/>
          <w:b/>
          <w:i/>
          <w:color w:val="000000" w:themeColor="text1"/>
          <w:sz w:val="24"/>
        </w:rPr>
      </w:pPr>
    </w:p>
    <w:p w:rsidR="00D62BFA" w:rsidRDefault="00D62BFA" w:rsidP="00D62BFA">
      <w:pPr>
        <w:widowControl/>
        <w:autoSpaceDE/>
        <w:autoSpaceDN/>
        <w:spacing w:before="60" w:after="60"/>
        <w:rPr>
          <w:rFonts w:asciiTheme="majorHAnsi" w:hAnsiTheme="majorHAnsi"/>
          <w:b/>
          <w:i/>
          <w:color w:val="000000" w:themeColor="text1"/>
          <w:sz w:val="24"/>
        </w:rPr>
      </w:pPr>
    </w:p>
    <w:p w:rsidR="00D62BFA" w:rsidRDefault="00070631" w:rsidP="00D62BFA">
      <w:pPr>
        <w:widowControl/>
        <w:autoSpaceDE/>
        <w:autoSpaceDN/>
        <w:spacing w:before="60" w:after="60"/>
        <w:rPr>
          <w:rFonts w:asciiTheme="majorHAnsi" w:hAnsiTheme="majorHAnsi"/>
          <w:b/>
          <w:i/>
          <w:color w:val="000000" w:themeColor="text1"/>
          <w:sz w:val="24"/>
        </w:rPr>
      </w:pPr>
      <w:r w:rsidRPr="00070631">
        <w:rPr>
          <w:rFonts w:asciiTheme="majorHAnsi" w:eastAsia="Arial" w:hAnsiTheme="majorHAnsi"/>
          <w:b/>
          <w:noProof/>
          <w:color w:val="000000" w:themeColor="text1"/>
          <w:szCs w:val="18"/>
          <w:lang w:val="en-GB" w:eastAsia="en-GB" w:bidi="ar-SA"/>
        </w:rPr>
        <w:pict>
          <v:shape id="Text Box 6" o:spid="_x0000_s1052" type="#_x0000_t202" style="position:absolute;margin-left:-63.8pt;margin-top:-70.45pt;width:613.5pt;height:68.5pt;z-index:252058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" fillcolor="#c0504d [3205]" strokecolor="#c0504d [3205]" strokeweight="2pt">
            <v:textbox>
              <w:txbxContent>
                <w:p w:rsidR="00F85C15" w:rsidRPr="005553DC" w:rsidRDefault="00F85C15" w:rsidP="00D62BFA">
                  <w:pPr>
                    <w:ind w:left="720"/>
                    <w:rPr>
                      <w:rFonts w:asciiTheme="majorHAnsi" w:hAnsiTheme="majorHAnsi"/>
                      <w:color w:val="FFFFFF" w:themeColor="background1"/>
                      <w:sz w:val="24"/>
                      <w:szCs w:val="28"/>
                      <w:lang w:val="en-GB"/>
                    </w:rPr>
                  </w:pPr>
                  <w:r w:rsidRPr="00886D81">
                    <w:rPr>
                      <w:rFonts w:asciiTheme="majorHAnsi" w:hAnsiTheme="majorHAnsi"/>
                      <w:color w:val="FFFFFF" w:themeColor="background1"/>
                      <w:sz w:val="24"/>
                      <w:szCs w:val="28"/>
                      <w:lang w:val="en-GB"/>
                    </w:rPr>
                    <w:t>Angazhimet</w:t>
                  </w:r>
                  <w:r w:rsidRPr="005553DC">
                    <w:rPr>
                      <w:rFonts w:asciiTheme="majorHAnsi" w:hAnsiTheme="majorHAnsi"/>
                      <w:color w:val="FFFFFF" w:themeColor="background1"/>
                      <w:sz w:val="24"/>
                      <w:szCs w:val="28"/>
                      <w:lang w:val="en-GB"/>
                    </w:rPr>
                    <w:sym w:font="Symbol" w:char="F07C"/>
                  </w:r>
                  <w:r w:rsidRPr="00886D81">
                    <w:rPr>
                      <w:rFonts w:asciiTheme="majorHAnsi" w:hAnsiTheme="majorHAnsi"/>
                      <w:color w:val="FFFFFF" w:themeColor="background1"/>
                      <w:sz w:val="24"/>
                      <w:szCs w:val="28"/>
                      <w:lang w:val="en-GB"/>
                    </w:rPr>
                    <w:t xml:space="preserve">Qeverisja Dixhitale: Hyrja në Shërbimet Publike </w:t>
                  </w:r>
                  <w:r w:rsidRPr="00D03960">
                    <w:rPr>
                      <w:rFonts w:asciiTheme="majorHAnsi" w:hAnsiTheme="majorHAnsi"/>
                      <w:color w:val="FFFFFF" w:themeColor="background1"/>
                      <w:sz w:val="24"/>
                      <w:szCs w:val="28"/>
                      <w:lang w:val="en-GB"/>
                    </w:rPr>
                    <w:sym w:font="Symbol" w:char="F07C"/>
                  </w:r>
                  <w:r w:rsidRPr="00886D81">
                    <w:rPr>
                      <w:rFonts w:asciiTheme="majorHAnsi" w:hAnsiTheme="majorHAnsi"/>
                      <w:color w:val="FFFFFF" w:themeColor="background1"/>
                      <w:sz w:val="24"/>
                      <w:szCs w:val="28"/>
                      <w:lang w:val="en-GB"/>
                    </w:rPr>
                    <w:t>Angazhimet</w:t>
                  </w:r>
                  <w:r w:rsidRPr="00D03960">
                    <w:rPr>
                      <w:rFonts w:asciiTheme="majorHAnsi" w:hAnsiTheme="majorHAnsi"/>
                      <w:color w:val="FFFFFF" w:themeColor="background1"/>
                      <w:sz w:val="24"/>
                      <w:szCs w:val="28"/>
                      <w:lang w:val="en-GB"/>
                    </w:rPr>
                    <w:t xml:space="preserve"> 4</w:t>
                  </w:r>
                </w:p>
              </w:txbxContent>
            </v:textbox>
          </v:shape>
        </w:pict>
      </w:r>
    </w:p>
    <w:p w:rsidR="00D62BFA" w:rsidRDefault="00D62BFA" w:rsidP="00D62BFA">
      <w:pPr>
        <w:rPr>
          <w:rFonts w:asciiTheme="majorHAnsi" w:eastAsia="Arial" w:hAnsiTheme="majorHAnsi"/>
          <w:b/>
          <w:color w:val="000000" w:themeColor="text1"/>
          <w:szCs w:val="18"/>
          <w:lang w:eastAsia="es-ES_tradnl"/>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94"/>
        <w:gridCol w:w="103"/>
        <w:gridCol w:w="962"/>
        <w:gridCol w:w="408"/>
        <w:gridCol w:w="32"/>
        <w:gridCol w:w="1232"/>
        <w:gridCol w:w="171"/>
        <w:gridCol w:w="1502"/>
        <w:gridCol w:w="270"/>
        <w:gridCol w:w="1403"/>
        <w:gridCol w:w="369"/>
        <w:gridCol w:w="1276"/>
        <w:gridCol w:w="28"/>
        <w:gridCol w:w="822"/>
        <w:gridCol w:w="851"/>
      </w:tblGrid>
      <w:tr w:rsidR="00D62BFA" w:rsidRPr="00707F3B" w:rsidTr="00C16AA9">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62BFA" w:rsidRPr="00886D81" w:rsidRDefault="00D62BFA" w:rsidP="00C16AA9">
            <w:pPr>
              <w:pStyle w:val="TableParagraph"/>
              <w:spacing w:before="120" w:after="120"/>
              <w:rPr>
                <w:rFonts w:asciiTheme="majorHAnsi" w:hAnsiTheme="majorHAnsi"/>
                <w:b/>
                <w:i/>
                <w:sz w:val="28"/>
                <w:szCs w:val="24"/>
              </w:rPr>
            </w:pPr>
            <w:r w:rsidRPr="00886D81">
              <w:rPr>
                <w:rFonts w:asciiTheme="majorHAnsi" w:hAnsiTheme="majorHAnsi"/>
                <w:b/>
                <w:i/>
                <w:sz w:val="28"/>
                <w:szCs w:val="24"/>
              </w:rPr>
              <w:t>Angazhimi 4</w:t>
            </w:r>
          </w:p>
          <w:p w:rsidR="00D62BFA" w:rsidRPr="00575A2A" w:rsidRDefault="00D62BFA" w:rsidP="00C16AA9">
            <w:pPr>
              <w:pStyle w:val="TableParagraph"/>
              <w:spacing w:before="120" w:after="120"/>
              <w:rPr>
                <w:rFonts w:asciiTheme="majorHAnsi" w:hAnsiTheme="majorHAnsi"/>
                <w:sz w:val="20"/>
              </w:rPr>
            </w:pPr>
            <w:r w:rsidRPr="00886D81">
              <w:rPr>
                <w:rFonts w:asciiTheme="majorHAnsi" w:hAnsiTheme="majorHAnsi"/>
                <w:i/>
                <w:sz w:val="28"/>
                <w:szCs w:val="24"/>
              </w:rPr>
              <w:t>Objektivi specifik:</w:t>
            </w:r>
            <w:r w:rsidRPr="00886D81">
              <w:rPr>
                <w:rFonts w:asciiTheme="majorHAnsi" w:hAnsiTheme="majorHAnsi"/>
                <w:b/>
                <w:i/>
                <w:sz w:val="28"/>
                <w:szCs w:val="24"/>
              </w:rPr>
              <w:t xml:space="preserve"> Zgjerimi dhe rritja e aksesit të Portalit të të Dhënave të Hapura për të rritur transparencën</w:t>
            </w:r>
          </w:p>
        </w:tc>
      </w:tr>
      <w:tr w:rsidR="00D62BFA" w:rsidRPr="00707F3B" w:rsidTr="00C16AA9">
        <w:trPr>
          <w:trHeight w:val="906"/>
        </w:trPr>
        <w:tc>
          <w:tcPr>
            <w:tcW w:w="11483" w:type="dxa"/>
            <w:gridSpan w:val="16"/>
            <w:shd w:val="clear" w:color="auto" w:fill="D99594" w:themeFill="accent2" w:themeFillTint="99"/>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D62BFA" w:rsidRPr="003D2635" w:rsidTr="00C16AA9">
              <w:trPr>
                <w:trHeight w:val="502"/>
              </w:trPr>
              <w:tc>
                <w:tcPr>
                  <w:tcW w:w="11483" w:type="dxa"/>
                  <w:gridSpan w:val="3"/>
                  <w:shd w:val="clear" w:color="auto" w:fill="F2DBDB" w:themeFill="accent2" w:themeFillTint="33"/>
                  <w:vAlign w:val="center"/>
                </w:tcPr>
                <w:p w:rsidR="00D62BFA" w:rsidRPr="007C0A2B" w:rsidRDefault="00D62BFA" w:rsidP="00C16AA9">
                  <w:pPr>
                    <w:pStyle w:val="TableParagraph"/>
                    <w:spacing w:before="1" w:line="237" w:lineRule="auto"/>
                    <w:jc w:val="center"/>
                    <w:rPr>
                      <w:rFonts w:asciiTheme="majorHAnsi" w:hAnsiTheme="majorHAnsi"/>
                      <w:b/>
                      <w:sz w:val="18"/>
                      <w:szCs w:val="18"/>
                    </w:rPr>
                  </w:pPr>
                  <w:r w:rsidRPr="00472659">
                    <w:rPr>
                      <w:rFonts w:asciiTheme="majorHAnsi" w:eastAsia="Arial" w:hAnsiTheme="majorHAnsi"/>
                      <w:b/>
                      <w:color w:val="000000" w:themeColor="text1"/>
                      <w:szCs w:val="18"/>
                      <w:lang w:eastAsia="es-ES_tradnl"/>
                    </w:rPr>
                    <w:t>Janar 2020 - Dhjetor 2022</w:t>
                  </w:r>
                </w:p>
              </w:tc>
            </w:tr>
            <w:tr w:rsidR="00D62BFA" w:rsidRPr="003D2635" w:rsidTr="00C16AA9">
              <w:trPr>
                <w:trHeight w:val="710"/>
              </w:trPr>
              <w:tc>
                <w:tcPr>
                  <w:tcW w:w="3119" w:type="dxa"/>
                  <w:gridSpan w:val="2"/>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472659">
                    <w:rPr>
                      <w:rFonts w:asciiTheme="majorHAnsi" w:hAnsiTheme="majorHAnsi"/>
                      <w:b/>
                    </w:rPr>
                    <w:t>Agjencia / aktori kryesor zbatues</w:t>
                  </w:r>
                </w:p>
              </w:tc>
              <w:tc>
                <w:tcPr>
                  <w:tcW w:w="8364" w:type="dxa"/>
                  <w:shd w:val="clear" w:color="auto" w:fill="FFFFFF" w:themeFill="background1"/>
                  <w:vAlign w:val="center"/>
                </w:tcPr>
                <w:p w:rsidR="00D62BFA" w:rsidRPr="007C0A2B" w:rsidRDefault="00D62BFA" w:rsidP="00C16AA9">
                  <w:pPr>
                    <w:pStyle w:val="TableParagraph"/>
                    <w:spacing w:before="1" w:line="237" w:lineRule="auto"/>
                    <w:ind w:left="137"/>
                    <w:rPr>
                      <w:rFonts w:ascii="Georgia" w:hAnsi="Georgia"/>
                      <w:b/>
                      <w:sz w:val="18"/>
                      <w:szCs w:val="18"/>
                    </w:rPr>
                  </w:pPr>
                  <w:r w:rsidRPr="00886D81">
                    <w:rPr>
                      <w:rFonts w:ascii="Georgia" w:hAnsi="Georgia"/>
                      <w:b/>
                    </w:rPr>
                    <w:t>Agjencia Kombëtare e Shoqërisë së Informacionit (AKSHI)</w:t>
                  </w:r>
                </w:p>
              </w:tc>
            </w:tr>
            <w:tr w:rsidR="00D62BFA" w:rsidRPr="00F27B7C" w:rsidTr="00C16AA9">
              <w:trPr>
                <w:trHeight w:val="440"/>
              </w:trPr>
              <w:tc>
                <w:tcPr>
                  <w:tcW w:w="11483" w:type="dxa"/>
                  <w:gridSpan w:val="3"/>
                  <w:shd w:val="clear" w:color="auto" w:fill="C0504D" w:themeFill="accent2"/>
                  <w:vAlign w:val="center"/>
                </w:tcPr>
                <w:p w:rsidR="00D62BFA" w:rsidRPr="00F27B7C" w:rsidRDefault="00D62BFA" w:rsidP="00C16AA9">
                  <w:pPr>
                    <w:pStyle w:val="TableParagraph"/>
                    <w:spacing w:before="1" w:line="237" w:lineRule="auto"/>
                    <w:jc w:val="center"/>
                    <w:rPr>
                      <w:rFonts w:asciiTheme="majorHAnsi" w:hAnsiTheme="majorHAnsi"/>
                      <w:b/>
                      <w:sz w:val="24"/>
                      <w:szCs w:val="24"/>
                    </w:rPr>
                  </w:pPr>
                  <w:r w:rsidRPr="00D61BF3">
                    <w:rPr>
                      <w:rFonts w:asciiTheme="majorHAnsi" w:hAnsiTheme="majorHAnsi"/>
                      <w:b/>
                      <w:sz w:val="24"/>
                      <w:szCs w:val="24"/>
                      <w:u w:val="single" w:color="76923C" w:themeColor="accent3" w:themeShade="BF"/>
                    </w:rPr>
                    <w:t>Përshkrimi i angazhimit</w:t>
                  </w:r>
                </w:p>
              </w:tc>
            </w:tr>
            <w:tr w:rsidR="00D62BFA" w:rsidRPr="00AA247E"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D61BF3">
                    <w:rPr>
                      <w:rFonts w:asciiTheme="majorHAnsi" w:hAnsiTheme="majorHAnsi"/>
                      <w:b/>
                      <w:u w:val="single" w:color="76923C" w:themeColor="accent3" w:themeShade="BF"/>
                    </w:rPr>
                    <w:t>Cili është problemi publik që angazhimi do të adresojë?</w:t>
                  </w:r>
                </w:p>
              </w:tc>
              <w:tc>
                <w:tcPr>
                  <w:tcW w:w="9928" w:type="dxa"/>
                  <w:gridSpan w:val="2"/>
                  <w:shd w:val="clear" w:color="auto" w:fill="FFFFFF" w:themeFill="background1"/>
                </w:tcPr>
                <w:p w:rsidR="00D62BFA" w:rsidRPr="00B774EE" w:rsidRDefault="00D62BFA" w:rsidP="00C16AA9">
                  <w:pPr>
                    <w:ind w:left="284" w:right="289"/>
                    <w:contextualSpacing/>
                    <w:jc w:val="both"/>
                    <w:rPr>
                      <w:rFonts w:ascii="Georgia" w:hAnsi="Georgia" w:cs="Arial"/>
                      <w:color w:val="0A0A0A"/>
                      <w:spacing w:val="4"/>
                      <w:shd w:val="clear" w:color="auto" w:fill="FEFEFE"/>
                    </w:rPr>
                  </w:pPr>
                </w:p>
                <w:p w:rsidR="00AA247E" w:rsidRDefault="00D62BFA" w:rsidP="00AA247E">
                  <w:pPr>
                    <w:ind w:left="284" w:right="289"/>
                    <w:contextualSpacing/>
                    <w:jc w:val="both"/>
                    <w:rPr>
                      <w:rFonts w:ascii="Georgia" w:hAnsi="Georgia" w:cs="Arial"/>
                      <w:color w:val="0A0A0A"/>
                      <w:spacing w:val="4"/>
                      <w:shd w:val="clear" w:color="auto" w:fill="FEFEFE"/>
                    </w:rPr>
                  </w:pPr>
                  <w:r w:rsidRPr="00886D81">
                    <w:rPr>
                      <w:rFonts w:ascii="Georgia" w:hAnsi="Georgia" w:cs="Arial"/>
                      <w:color w:val="0A0A0A"/>
                      <w:spacing w:val="4"/>
                      <w:shd w:val="clear" w:color="auto" w:fill="FEFEFE"/>
                    </w:rPr>
                    <w:t>Transparenca dhe llogaridhënia publike po përforco</w:t>
                  </w:r>
                  <w:r w:rsidR="007B0956">
                    <w:rPr>
                      <w:rFonts w:ascii="Georgia" w:hAnsi="Georgia" w:cs="Arial"/>
                      <w:color w:val="0A0A0A"/>
                      <w:spacing w:val="4"/>
                      <w:shd w:val="clear" w:color="auto" w:fill="FEFEFE"/>
                    </w:rPr>
                    <w:t>jnë reciprokisht parimet e mirë</w:t>
                  </w:r>
                  <w:r>
                    <w:rPr>
                      <w:rFonts w:ascii="Georgia" w:hAnsi="Georgia" w:cs="Arial"/>
                      <w:color w:val="0A0A0A"/>
                      <w:spacing w:val="4"/>
                      <w:shd w:val="clear" w:color="auto" w:fill="FEFEFE"/>
                    </w:rPr>
                    <w:t>qeverisjes</w:t>
                  </w:r>
                  <w:r w:rsidR="007B0956">
                    <w:rPr>
                      <w:rFonts w:ascii="Georgia" w:hAnsi="Georgia" w:cs="Arial"/>
                      <w:color w:val="0A0A0A"/>
                      <w:spacing w:val="4"/>
                      <w:shd w:val="clear" w:color="auto" w:fill="FEFEFE"/>
                    </w:rPr>
                    <w:t xml:space="preserve"> </w:t>
                  </w:r>
                  <w:r>
                    <w:rPr>
                      <w:rFonts w:ascii="Georgia" w:hAnsi="Georgia" w:cs="Arial"/>
                      <w:color w:val="0A0A0A"/>
                      <w:spacing w:val="4"/>
                      <w:shd w:val="clear" w:color="auto" w:fill="FEFEFE"/>
                    </w:rPr>
                    <w:t>dhe</w:t>
                  </w:r>
                  <w:r w:rsidRPr="00886D81">
                    <w:rPr>
                      <w:rFonts w:ascii="Georgia" w:hAnsi="Georgia" w:cs="Arial"/>
                      <w:color w:val="0A0A0A"/>
                      <w:spacing w:val="4"/>
                      <w:shd w:val="clear" w:color="auto" w:fill="FEFEFE"/>
                    </w:rPr>
                    <w:t xml:space="preserve"> gjithashtu mbështesin besimin e publikut në qeveri dhe rrjedhimisht angazhimin dhe pjesëmarrjen qytetare dhe publike. Si e tillë, adresimi dhe përmirësimi i nivelit të transparencës ndërmjet institucioneve publike është veçanëris</w:t>
                  </w:r>
                  <w:r w:rsidR="007B0956">
                    <w:rPr>
                      <w:rFonts w:ascii="Georgia" w:hAnsi="Georgia" w:cs="Arial"/>
                      <w:color w:val="0A0A0A"/>
                      <w:spacing w:val="4"/>
                      <w:shd w:val="clear" w:color="auto" w:fill="FEFEFE"/>
                    </w:rPr>
                    <w:t>ht i rëndësishëm për Shqipërinë</w:t>
                  </w:r>
                  <w:r w:rsidRPr="00886D81">
                    <w:rPr>
                      <w:rFonts w:ascii="Georgia" w:hAnsi="Georgia" w:cs="Arial"/>
                      <w:color w:val="0A0A0A"/>
                      <w:spacing w:val="4"/>
                      <w:shd w:val="clear" w:color="auto" w:fill="FEFEFE"/>
                    </w:rPr>
                    <w:t>.</w:t>
                  </w:r>
                </w:p>
                <w:p w:rsidR="00AA247E" w:rsidRDefault="00AA247E" w:rsidP="00AA247E">
                  <w:pPr>
                    <w:ind w:left="284" w:right="289"/>
                    <w:contextualSpacing/>
                    <w:jc w:val="both"/>
                    <w:rPr>
                      <w:rFonts w:ascii="Georgia" w:hAnsi="Georgia" w:cs="Arial"/>
                      <w:color w:val="0A0A0A"/>
                      <w:spacing w:val="4"/>
                      <w:shd w:val="clear" w:color="auto" w:fill="FEFEFE"/>
                    </w:rPr>
                  </w:pPr>
                </w:p>
                <w:p w:rsidR="00AA247E" w:rsidRPr="00AA247E" w:rsidRDefault="00AA247E" w:rsidP="00AA247E">
                  <w:pPr>
                    <w:ind w:left="284" w:right="289"/>
                    <w:contextualSpacing/>
                    <w:jc w:val="both"/>
                    <w:rPr>
                      <w:rFonts w:ascii="Georgia" w:hAnsi="Georgia" w:cs="Arial"/>
                      <w:color w:val="0A0A0A"/>
                      <w:spacing w:val="4"/>
                      <w:shd w:val="clear" w:color="auto" w:fill="FEFEFE"/>
                    </w:rPr>
                  </w:pPr>
                  <w:r w:rsidRPr="00AA247E">
                    <w:rPr>
                      <w:rFonts w:ascii="Georgia" w:hAnsi="Georgia" w:cs="Arial"/>
                      <w:color w:val="0A0A0A"/>
                      <w:spacing w:val="4"/>
                      <w:shd w:val="clear" w:color="auto" w:fill="FEFEFE"/>
                    </w:rPr>
                    <w:t>Sipas sondazhit të opinionit "Besimi në Qeverisjen 2019" të 2500 qytetarëve të zgjedhur rastësisht rezulton se shumica e popullatës/qytetarëve shqiptare është në dijeni të së drejtës për ligjin e informacionit, por një pjesë e shqiptarëve të anketuar nuk i perceptonin institucionet qendrore dhe lokale të ishin transparente. Adresimi i këtij perceptimi do të kërkojë koordinim, angazhim të shtuar nga institucionet publike për të vepruar me transparencë më të madhe dhe për të lehtësuar qasjen e qytetarëve në informacionin dhe të dhënat e qeverisë.</w:t>
                  </w:r>
                </w:p>
                <w:p w:rsidR="00060216" w:rsidRPr="00AA247E" w:rsidRDefault="00060216" w:rsidP="00AA247E">
                  <w:pPr>
                    <w:ind w:right="289"/>
                    <w:contextualSpacing/>
                    <w:jc w:val="both"/>
                    <w:rPr>
                      <w:rFonts w:ascii="Georgia" w:hAnsi="Georgia" w:cs="Arial"/>
                      <w:color w:val="0A0A0A"/>
                      <w:spacing w:val="4"/>
                      <w:shd w:val="clear" w:color="auto" w:fill="FEFEFE"/>
                      <w:lang w:val="sq-AL"/>
                    </w:rPr>
                  </w:pPr>
                </w:p>
                <w:p w:rsidR="00D62BFA" w:rsidRPr="00AA247E" w:rsidRDefault="00060216" w:rsidP="00060216">
                  <w:pPr>
                    <w:ind w:left="284" w:right="289"/>
                    <w:contextualSpacing/>
                    <w:jc w:val="both"/>
                    <w:rPr>
                      <w:rFonts w:ascii="Georgia" w:hAnsi="Georgia" w:cs="Arial"/>
                      <w:color w:val="0A0A0A"/>
                      <w:spacing w:val="4"/>
                      <w:shd w:val="clear" w:color="auto" w:fill="FEFEFE"/>
                      <w:lang w:val="sq-AL"/>
                    </w:rPr>
                  </w:pPr>
                  <w:r w:rsidRPr="00AA247E">
                    <w:rPr>
                      <w:rFonts w:ascii="Georgia" w:hAnsi="Georgia" w:cs="Arial"/>
                      <w:color w:val="0A0A0A"/>
                      <w:spacing w:val="4"/>
                      <w:shd w:val="clear" w:color="auto" w:fill="FEFEFE"/>
                      <w:lang w:val="sq-AL"/>
                    </w:rPr>
                    <w:t>Të dhënat e hapura/</w:t>
                  </w:r>
                  <w:r w:rsidR="00D62BFA" w:rsidRPr="00AA247E">
                    <w:rPr>
                      <w:rFonts w:ascii="Georgia" w:hAnsi="Georgia" w:cs="Arial"/>
                      <w:color w:val="0A0A0A"/>
                      <w:spacing w:val="4"/>
                      <w:shd w:val="clear" w:color="auto" w:fill="FEFEFE"/>
                      <w:lang w:val="sq-AL"/>
                    </w:rPr>
                    <w:t>Open data forcon</w:t>
                  </w:r>
                  <w:r w:rsidRPr="00AA247E">
                    <w:rPr>
                      <w:rFonts w:ascii="Georgia" w:hAnsi="Georgia" w:cs="Arial"/>
                      <w:color w:val="0A0A0A"/>
                      <w:spacing w:val="4"/>
                      <w:shd w:val="clear" w:color="auto" w:fill="FEFEFE"/>
                      <w:lang w:val="sq-AL"/>
                    </w:rPr>
                    <w:t xml:space="preserve"> </w:t>
                  </w:r>
                  <w:r w:rsidR="00D62BFA" w:rsidRPr="00AA247E">
                    <w:rPr>
                      <w:rFonts w:ascii="Georgia" w:hAnsi="Georgia" w:cs="Arial"/>
                      <w:color w:val="0A0A0A"/>
                      <w:spacing w:val="4"/>
                      <w:shd w:val="clear" w:color="auto" w:fill="FEFEFE"/>
                      <w:lang w:val="sq-AL"/>
                    </w:rPr>
                    <w:t>qeverisjen dhe besimin në</w:t>
                  </w:r>
                  <w:r w:rsidRPr="00AA247E">
                    <w:rPr>
                      <w:rFonts w:ascii="Georgia" w:hAnsi="Georgia" w:cs="Arial"/>
                      <w:color w:val="0A0A0A"/>
                      <w:spacing w:val="4"/>
                      <w:shd w:val="clear" w:color="auto" w:fill="FEFEFE"/>
                      <w:lang w:val="sq-AL"/>
                    </w:rPr>
                    <w:t xml:space="preserve"> institucionet publike, forcon</w:t>
                  </w:r>
                  <w:r w:rsidR="00D62BFA" w:rsidRPr="00AA247E">
                    <w:rPr>
                      <w:rFonts w:ascii="Georgia" w:hAnsi="Georgia" w:cs="Arial"/>
                      <w:color w:val="0A0A0A"/>
                      <w:spacing w:val="4"/>
                      <w:shd w:val="clear" w:color="auto" w:fill="FEFEFE"/>
                      <w:lang w:val="sq-AL"/>
                    </w:rPr>
                    <w:t xml:space="preserve"> detyrimin e qeverive për të respektuar</w:t>
                  </w:r>
                  <w:r w:rsidRPr="00AA247E">
                    <w:rPr>
                      <w:rFonts w:ascii="Georgia" w:hAnsi="Georgia" w:cs="Arial"/>
                      <w:color w:val="0A0A0A"/>
                      <w:spacing w:val="4"/>
                      <w:shd w:val="clear" w:color="auto" w:fill="FEFEFE"/>
                      <w:lang w:val="sq-AL"/>
                    </w:rPr>
                    <w:t xml:space="preserve"> sundimin e ligjit dhe siguron</w:t>
                  </w:r>
                  <w:r w:rsidR="00D62BFA" w:rsidRPr="00AA247E">
                    <w:rPr>
                      <w:rFonts w:ascii="Georgia" w:hAnsi="Georgia" w:cs="Arial"/>
                      <w:color w:val="0A0A0A"/>
                      <w:spacing w:val="4"/>
                      <w:shd w:val="clear" w:color="auto" w:fill="FEFEFE"/>
                      <w:lang w:val="sq-AL"/>
                    </w:rPr>
                    <w:t xml:space="preserve"> një bazë transparente dhe të përgjegjshme për të përmirësuar vendimmarrjen dhe sigurimin e shërbimeve publike.</w:t>
                  </w:r>
                </w:p>
              </w:tc>
            </w:tr>
            <w:tr w:rsidR="00D62BFA" w:rsidRPr="003D2635"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D62BFA" w:rsidRPr="00B774EE" w:rsidRDefault="00D62BFA" w:rsidP="00C16AA9">
                  <w:pPr>
                    <w:ind w:left="284" w:right="289"/>
                    <w:contextualSpacing/>
                    <w:jc w:val="both"/>
                    <w:rPr>
                      <w:rFonts w:ascii="Georgia" w:hAnsi="Georgia"/>
                    </w:rPr>
                  </w:pPr>
                </w:p>
                <w:p w:rsidR="00D62BFA" w:rsidRPr="00B774EE" w:rsidRDefault="00962A07" w:rsidP="00C16AA9">
                  <w:pPr>
                    <w:ind w:left="284" w:right="289"/>
                    <w:contextualSpacing/>
                    <w:jc w:val="both"/>
                    <w:rPr>
                      <w:rFonts w:ascii="Georgia" w:hAnsi="Georgia"/>
                    </w:rPr>
                  </w:pPr>
                  <w:r>
                    <w:rPr>
                      <w:rFonts w:ascii="Georgia" w:hAnsi="Georgia"/>
                    </w:rPr>
                    <w:t xml:space="preserve">Portali i </w:t>
                  </w:r>
                  <w:r>
                    <w:rPr>
                      <w:rFonts w:ascii="Georgia" w:hAnsi="Georgia" w:cs="Arial"/>
                      <w:color w:val="0A0A0A"/>
                      <w:spacing w:val="4"/>
                      <w:shd w:val="clear" w:color="auto" w:fill="FEFEFE"/>
                    </w:rPr>
                    <w:t xml:space="preserve">të dhënave të hapura/Open data </w:t>
                  </w:r>
                  <w:r w:rsidR="00D62BFA" w:rsidRPr="005F1D8A">
                    <w:rPr>
                      <w:rFonts w:ascii="Georgia" w:hAnsi="Georgia"/>
                    </w:rPr>
                    <w:t xml:space="preserve">është një ndërfaqe e bazuar në internet që i lejon çdokujt të ketë qasje, përdorim dhe rishpërndarje të të dhënave. </w:t>
                  </w:r>
                  <w:r>
                    <w:rPr>
                      <w:rFonts w:ascii="Georgia" w:hAnsi="Georgia"/>
                    </w:rPr>
                    <w:t xml:space="preserve">Portali i </w:t>
                  </w:r>
                  <w:r>
                    <w:rPr>
                      <w:rFonts w:ascii="Georgia" w:hAnsi="Georgia" w:cs="Arial"/>
                      <w:color w:val="0A0A0A"/>
                      <w:spacing w:val="4"/>
                      <w:shd w:val="clear" w:color="auto" w:fill="FEFEFE"/>
                    </w:rPr>
                    <w:t xml:space="preserve">të dhënave të hapura/Open data </w:t>
                  </w:r>
                  <w:r>
                    <w:rPr>
                      <w:rFonts w:ascii="Georgia" w:hAnsi="Georgia"/>
                    </w:rPr>
                    <w:t>publikon</w:t>
                  </w:r>
                  <w:r w:rsidR="00D62BFA" w:rsidRPr="005F1D8A">
                    <w:rPr>
                      <w:rFonts w:ascii="Georgia" w:hAnsi="Georgia"/>
                    </w:rPr>
                    <w:t xml:space="preserve"> të dhëna që kanë karakteristikat teknike dhe ligjore që lejojnë përdorimin e qytetarëve, bizneseve, organizatave joqeveritare, organizatave të shoqërisë civile, studiuesve dhe gazetarëve për të hyrë në </w:t>
                  </w:r>
                  <w:r w:rsidR="00D62BFA">
                    <w:rPr>
                      <w:rFonts w:ascii="Georgia" w:hAnsi="Georgia"/>
                    </w:rPr>
                    <w:t>të dhënat e metadata</w:t>
                  </w:r>
                  <w:r>
                    <w:rPr>
                      <w:rFonts w:ascii="Georgia" w:hAnsi="Georgia"/>
                    </w:rPr>
                    <w:t>ve</w:t>
                  </w:r>
                  <w:r w:rsidR="00D62BFA" w:rsidRPr="005F1D8A">
                    <w:rPr>
                      <w:rFonts w:ascii="Georgia" w:hAnsi="Georgia"/>
                    </w:rPr>
                    <w:t>, kryesisht në formën e të dhënave numerike</w:t>
                  </w:r>
                  <w:r>
                    <w:rPr>
                      <w:rFonts w:ascii="Georgia" w:hAnsi="Georgia"/>
                    </w:rPr>
                    <w:t xml:space="preserve"> </w:t>
                  </w:r>
                  <w:r w:rsidR="00D62BFA">
                    <w:rPr>
                      <w:rFonts w:ascii="Georgia" w:hAnsi="Georgia"/>
                    </w:rPr>
                    <w:t>për tu</w:t>
                  </w:r>
                  <w:r w:rsidR="00D62BFA" w:rsidRPr="005F1D8A">
                    <w:rPr>
                      <w:rFonts w:ascii="Georgia" w:hAnsi="Georgia"/>
                    </w:rPr>
                    <w:t xml:space="preserve"> përdorur lirshëm.</w:t>
                  </w:r>
                </w:p>
                <w:p w:rsidR="00962A07" w:rsidRDefault="00962A07" w:rsidP="00C16AA9">
                  <w:pPr>
                    <w:ind w:left="284" w:right="289"/>
                    <w:contextualSpacing/>
                    <w:jc w:val="both"/>
                    <w:rPr>
                      <w:rFonts w:ascii="Georgia" w:hAnsi="Georgia"/>
                    </w:rPr>
                  </w:pPr>
                </w:p>
                <w:p w:rsidR="00962A07" w:rsidRDefault="00D62BFA" w:rsidP="00C16AA9">
                  <w:pPr>
                    <w:ind w:left="284" w:right="289"/>
                    <w:contextualSpacing/>
                    <w:jc w:val="both"/>
                    <w:rPr>
                      <w:rFonts w:ascii="Georgia" w:hAnsi="Georgia"/>
                    </w:rPr>
                  </w:pPr>
                  <w:r w:rsidRPr="005F1D8A">
                    <w:rPr>
                      <w:rFonts w:ascii="Georgia" w:hAnsi="Georgia"/>
                    </w:rPr>
                    <w:t xml:space="preserve">Portali </w:t>
                  </w:r>
                  <w:r>
                    <w:rPr>
                      <w:rFonts w:ascii="Georgia" w:hAnsi="Georgia"/>
                    </w:rPr>
                    <w:t xml:space="preserve">Open Data </w:t>
                  </w:r>
                  <w:r w:rsidRPr="005F1D8A">
                    <w:rPr>
                      <w:rFonts w:ascii="Georgia" w:hAnsi="Georgia"/>
                    </w:rPr>
                    <w:t>aktua</w:t>
                  </w:r>
                  <w:r w:rsidR="00962A07">
                    <w:rPr>
                      <w:rFonts w:ascii="Georgia" w:hAnsi="Georgia"/>
                    </w:rPr>
                    <w:t>lisht ofron të dhëna të hapura për</w:t>
                  </w:r>
                  <w:r w:rsidRPr="005F1D8A">
                    <w:rPr>
                      <w:rFonts w:ascii="Georgia" w:hAnsi="Georgia"/>
                    </w:rPr>
                    <w:t xml:space="preserve"> disa sektorë - për shembull: shëndetësia, thesari, doganat, arsimi, biznesi - ky angazhim do të përmirësojë shkallëzimin e vëllimit dhe cilësisë së të dhënave të hapura. Një numër i organeve publike janë të angazhuar në mënyrë aktive me iniciativën, por </w:t>
                  </w:r>
                  <w:r w:rsidR="00962A07">
                    <w:rPr>
                      <w:rFonts w:ascii="Georgia" w:hAnsi="Georgia"/>
                    </w:rPr>
                    <w:t xml:space="preserve">në këtë aspekt </w:t>
                  </w:r>
                  <w:r w:rsidRPr="005F1D8A">
                    <w:rPr>
                      <w:rFonts w:ascii="Georgia" w:hAnsi="Georgia"/>
                    </w:rPr>
                    <w:t xml:space="preserve">kërkohet </w:t>
                  </w:r>
                  <w:r w:rsidR="00962A07">
                    <w:rPr>
                      <w:rFonts w:ascii="Georgia" w:hAnsi="Georgia"/>
                    </w:rPr>
                    <w:t>më shumë angazhim për të përfshirë institucione</w:t>
                  </w:r>
                  <w:r w:rsidRPr="005F1D8A">
                    <w:rPr>
                      <w:rFonts w:ascii="Georgia" w:hAnsi="Georgia"/>
                    </w:rPr>
                    <w:t xml:space="preserve"> të tjerë publikë për t'i bërë të dhënat e tyre të disponueshme si të dhëna të hapura. </w:t>
                  </w:r>
                </w:p>
                <w:p w:rsidR="00962A07" w:rsidRDefault="00962A07" w:rsidP="00C16AA9">
                  <w:pPr>
                    <w:ind w:left="284" w:right="289"/>
                    <w:contextualSpacing/>
                    <w:jc w:val="both"/>
                    <w:rPr>
                      <w:rFonts w:ascii="Georgia" w:hAnsi="Georgia"/>
                    </w:rPr>
                  </w:pPr>
                </w:p>
                <w:p w:rsidR="00D62BFA" w:rsidRDefault="00962A07" w:rsidP="00C16AA9">
                  <w:pPr>
                    <w:ind w:left="284" w:right="289"/>
                    <w:contextualSpacing/>
                    <w:jc w:val="both"/>
                    <w:rPr>
                      <w:rFonts w:ascii="Georgia" w:hAnsi="Georgia"/>
                    </w:rPr>
                  </w:pPr>
                  <w:r>
                    <w:rPr>
                      <w:rFonts w:ascii="Georgia" w:hAnsi="Georgia"/>
                    </w:rPr>
                    <w:t>Gjithashtu k</w:t>
                  </w:r>
                  <w:r w:rsidR="00D62BFA" w:rsidRPr="005F1D8A">
                    <w:rPr>
                      <w:rFonts w:ascii="Georgia" w:hAnsi="Georgia"/>
                    </w:rPr>
                    <w:t xml:space="preserve">ërkohet edhe promovim më i madh i portalit midis përdoruesve të mundshëm. Ky angazhim do të vërë në dispozicion të dhëna të reja nga institucione shtesë publike, si dhe do të zhvillojë strategji për të përmirësuar kuptimin e qytetarëve për përdorimin dhe zbatimin e </w:t>
                  </w:r>
                  <w:r w:rsidR="005012C1">
                    <w:rPr>
                      <w:rFonts w:ascii="Georgia" w:hAnsi="Georgia"/>
                    </w:rPr>
                    <w:t>Portalit Open Data</w:t>
                  </w:r>
                  <w:r w:rsidR="00D62BFA" w:rsidRPr="005F1D8A">
                    <w:rPr>
                      <w:rFonts w:ascii="Georgia" w:hAnsi="Georgia"/>
                    </w:rPr>
                    <w:t xml:space="preserve"> dhe për të rritur mundësinë e hyrjes për qytetarët.</w:t>
                  </w:r>
                </w:p>
                <w:p w:rsidR="00D62BFA" w:rsidRDefault="00D62BFA" w:rsidP="00C16AA9">
                  <w:pPr>
                    <w:ind w:left="284" w:right="289"/>
                    <w:contextualSpacing/>
                    <w:jc w:val="both"/>
                    <w:rPr>
                      <w:rFonts w:ascii="Georgia" w:hAnsi="Georgia"/>
                    </w:rPr>
                  </w:pPr>
                </w:p>
                <w:p w:rsidR="005012C1" w:rsidRPr="00B774EE" w:rsidRDefault="005012C1" w:rsidP="00C16AA9">
                  <w:pPr>
                    <w:ind w:left="284" w:right="289"/>
                    <w:contextualSpacing/>
                    <w:jc w:val="both"/>
                    <w:rPr>
                      <w:rFonts w:ascii="Georgia" w:hAnsi="Georgia"/>
                    </w:rPr>
                  </w:pPr>
                </w:p>
                <w:p w:rsidR="00D62BFA" w:rsidRPr="00B774EE" w:rsidRDefault="00D62BFA" w:rsidP="00C16AA9">
                  <w:pPr>
                    <w:ind w:left="284" w:right="289"/>
                    <w:contextualSpacing/>
                    <w:jc w:val="both"/>
                    <w:rPr>
                      <w:rFonts w:ascii="Georgia" w:hAnsi="Georgia"/>
                    </w:rPr>
                  </w:pPr>
                  <w:r w:rsidRPr="005F1D8A">
                    <w:rPr>
                      <w:rFonts w:ascii="Georgia" w:hAnsi="Georgia"/>
                      <w:b/>
                      <w:i/>
                    </w:rPr>
                    <w:t>Objektiv</w:t>
                  </w:r>
                  <w:r>
                    <w:rPr>
                      <w:rFonts w:ascii="Georgia" w:hAnsi="Georgia"/>
                      <w:b/>
                      <w:i/>
                    </w:rPr>
                    <w:t>i</w:t>
                  </w:r>
                  <w:r w:rsidRPr="00B774EE">
                    <w:rPr>
                      <w:rFonts w:ascii="Georgia" w:hAnsi="Georgia"/>
                    </w:rPr>
                    <w:t>:</w:t>
                  </w:r>
                </w:p>
                <w:p w:rsidR="00D62BFA" w:rsidRDefault="00D62BFA" w:rsidP="00C16AA9">
                  <w:pPr>
                    <w:ind w:left="284" w:right="289"/>
                    <w:contextualSpacing/>
                    <w:jc w:val="both"/>
                    <w:rPr>
                      <w:rFonts w:ascii="Georgia" w:hAnsi="Georgia"/>
                    </w:rPr>
                  </w:pPr>
                  <w:r w:rsidRPr="005F1D8A">
                    <w:rPr>
                      <w:rFonts w:ascii="Georgia" w:hAnsi="Georgia"/>
                    </w:rPr>
                    <w:t xml:space="preserve">Ky angazhim synon të përmirësojë aksesin në informacion dhe të forcojë transparencën duke zgjeruar sasinë e të dhënave në dispozicion </w:t>
                  </w:r>
                  <w:r w:rsidR="00654BA7">
                    <w:rPr>
                      <w:rFonts w:ascii="Georgia" w:hAnsi="Georgia"/>
                    </w:rPr>
                    <w:t xml:space="preserve">të portalit </w:t>
                  </w:r>
                  <w:r>
                    <w:rPr>
                      <w:rFonts w:ascii="Georgia" w:hAnsi="Georgia"/>
                    </w:rPr>
                    <w:t>Open Data</w:t>
                  </w:r>
                  <w:r w:rsidRPr="005F1D8A">
                    <w:rPr>
                      <w:rFonts w:ascii="Georgia" w:hAnsi="Georgia"/>
                    </w:rPr>
                    <w:t xml:space="preserve"> të Qeverisë përmes rritjes së angazhimit dhe pjesëmarrjes nga institucionet publike drejt vënies në dispozicion të të dhënave të tyre si të dhëna të hapura. Angazhimi synon të promovojë përdorimin e të dhënave të hapura për qytetarët dhe në të gjithë administratën publike për të përmirësuar rrjedhën e informacionit ndërmjet qytetarëve dhe institucioneve për të rritur vendimmarrjen e informuar dhe llogaridhënien publike.</w:t>
                  </w:r>
                </w:p>
                <w:p w:rsidR="00D62BFA" w:rsidRPr="00AE1C3E" w:rsidRDefault="00D62BFA" w:rsidP="00C16AA9">
                  <w:pPr>
                    <w:ind w:left="284" w:right="289"/>
                    <w:contextualSpacing/>
                    <w:jc w:val="both"/>
                    <w:rPr>
                      <w:rFonts w:ascii="Georgia" w:hAnsi="Georgia"/>
                    </w:rPr>
                  </w:pPr>
                </w:p>
                <w:p w:rsidR="00D62BFA" w:rsidRPr="00AE1C3E" w:rsidRDefault="00D62BFA" w:rsidP="00C16AA9">
                  <w:pPr>
                    <w:ind w:left="284" w:right="289"/>
                    <w:contextualSpacing/>
                    <w:jc w:val="both"/>
                    <w:rPr>
                      <w:rFonts w:ascii="Georgia" w:hAnsi="Georgia"/>
                      <w:b/>
                      <w:i/>
                    </w:rPr>
                  </w:pPr>
                  <w:r w:rsidRPr="00BF39BC">
                    <w:rPr>
                      <w:rFonts w:ascii="Georgia" w:hAnsi="Georgia"/>
                      <w:b/>
                      <w:i/>
                    </w:rPr>
                    <w:t>Rezultatet e pritura</w:t>
                  </w:r>
                  <w:r w:rsidRPr="00AE1C3E">
                    <w:rPr>
                      <w:rFonts w:ascii="Georgia" w:hAnsi="Georgia"/>
                      <w:b/>
                      <w:i/>
                    </w:rPr>
                    <w:t>:</w:t>
                  </w:r>
                </w:p>
                <w:p w:rsidR="00D62BFA" w:rsidRPr="00BF39BC" w:rsidRDefault="00D62BFA" w:rsidP="00D62BFA">
                  <w:pPr>
                    <w:pStyle w:val="ListParagraph"/>
                    <w:numPr>
                      <w:ilvl w:val="0"/>
                      <w:numId w:val="3"/>
                    </w:numPr>
                    <w:spacing w:before="120" w:after="120"/>
                    <w:ind w:right="431"/>
                    <w:jc w:val="both"/>
                    <w:rPr>
                      <w:rFonts w:ascii="Georgia" w:hAnsi="Georgia" w:cs="Arial"/>
                      <w:color w:val="000000"/>
                      <w:lang w:val="en-GB"/>
                    </w:rPr>
                  </w:pPr>
                  <w:r w:rsidRPr="00BF39BC">
                    <w:rPr>
                      <w:rFonts w:ascii="Georgia" w:hAnsi="Georgia" w:cs="Arial"/>
                      <w:color w:val="000000"/>
                      <w:lang w:val="en-GB"/>
                    </w:rPr>
                    <w:t xml:space="preserve">Numri i zgjeruar i grupeve të të dhënave përmes portalit </w:t>
                  </w:r>
                  <w:r>
                    <w:rPr>
                      <w:rFonts w:ascii="Georgia" w:hAnsi="Georgia" w:cs="Arial"/>
                      <w:color w:val="000000"/>
                      <w:lang w:val="en-GB"/>
                    </w:rPr>
                    <w:t>Open Data</w:t>
                  </w:r>
                  <w:r w:rsidRPr="00BF39BC">
                    <w:rPr>
                      <w:rFonts w:ascii="Georgia" w:hAnsi="Georgia" w:cs="Arial"/>
                      <w:color w:val="000000"/>
                      <w:lang w:val="en-GB"/>
                    </w:rPr>
                    <w:t>;</w:t>
                  </w:r>
                </w:p>
                <w:p w:rsidR="00D62BFA" w:rsidRPr="00BF39BC" w:rsidRDefault="00D62BFA" w:rsidP="00D62BFA">
                  <w:pPr>
                    <w:pStyle w:val="ListParagraph"/>
                    <w:numPr>
                      <w:ilvl w:val="0"/>
                      <w:numId w:val="3"/>
                    </w:numPr>
                    <w:spacing w:before="120" w:after="120"/>
                    <w:ind w:right="431"/>
                    <w:jc w:val="both"/>
                    <w:rPr>
                      <w:rFonts w:ascii="Georgia" w:hAnsi="Georgia" w:cs="Arial"/>
                      <w:color w:val="000000"/>
                      <w:lang w:val="en-GB"/>
                    </w:rPr>
                  </w:pPr>
                  <w:r w:rsidRPr="00BF39BC">
                    <w:rPr>
                      <w:rFonts w:ascii="Georgia" w:hAnsi="Georgia" w:cs="Arial"/>
                      <w:color w:val="000000"/>
                      <w:lang w:val="en-GB"/>
                    </w:rPr>
                    <w:t>Promovimi i ideve, shërbimeve dhe produkteve të reja inovative;</w:t>
                  </w:r>
                </w:p>
                <w:p w:rsidR="00D62BFA" w:rsidRPr="00BF39BC" w:rsidRDefault="00D62BFA" w:rsidP="00D62BFA">
                  <w:pPr>
                    <w:pStyle w:val="ListParagraph"/>
                    <w:numPr>
                      <w:ilvl w:val="0"/>
                      <w:numId w:val="3"/>
                    </w:numPr>
                    <w:spacing w:before="120" w:after="120"/>
                    <w:ind w:right="431"/>
                    <w:jc w:val="both"/>
                    <w:rPr>
                      <w:rFonts w:ascii="Georgia" w:hAnsi="Georgia" w:cs="Arial"/>
                      <w:color w:val="000000"/>
                      <w:lang w:val="en-GB"/>
                    </w:rPr>
                  </w:pPr>
                  <w:r w:rsidRPr="00BF39BC">
                    <w:rPr>
                      <w:rFonts w:ascii="Georgia" w:hAnsi="Georgia" w:cs="Arial"/>
                      <w:color w:val="000000"/>
                      <w:lang w:val="en-GB"/>
                    </w:rPr>
                    <w:t>Rritja e ndërgjegjësimit dhe përdorimit të të dhënave të hapura nga qytetarët dhe institucionet;</w:t>
                  </w:r>
                </w:p>
                <w:p w:rsidR="00D62BFA" w:rsidRPr="007C0A2B" w:rsidRDefault="00D62BFA" w:rsidP="00D62BFA">
                  <w:pPr>
                    <w:pStyle w:val="ListParagraph"/>
                    <w:numPr>
                      <w:ilvl w:val="0"/>
                      <w:numId w:val="3"/>
                    </w:numPr>
                    <w:ind w:right="431"/>
                    <w:jc w:val="both"/>
                    <w:rPr>
                      <w:rFonts w:ascii="Georgia" w:hAnsi="Georgia"/>
                    </w:rPr>
                  </w:pPr>
                  <w:r w:rsidRPr="00BF39BC">
                    <w:rPr>
                      <w:rFonts w:ascii="Georgia" w:hAnsi="Georgia" w:cs="Arial"/>
                      <w:color w:val="000000"/>
                      <w:lang w:val="en-GB"/>
                    </w:rPr>
                    <w:t>Angazhimi i shtuar i qytetarëve dhe aftësia për t'u dhënë llogari institucioneve publike.</w:t>
                  </w:r>
                </w:p>
              </w:tc>
            </w:tr>
            <w:tr w:rsidR="00D62BFA" w:rsidRPr="003D2635"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D62BFA" w:rsidRDefault="00D62BFA" w:rsidP="00C16AA9">
                  <w:pPr>
                    <w:ind w:left="284" w:right="289"/>
                    <w:contextualSpacing/>
                    <w:jc w:val="both"/>
                    <w:rPr>
                      <w:rFonts w:ascii="Georgia" w:hAnsi="Georgia"/>
                    </w:rPr>
                  </w:pPr>
                </w:p>
                <w:p w:rsidR="00D62BFA" w:rsidRDefault="00D62BFA" w:rsidP="00C16AA9">
                  <w:pPr>
                    <w:ind w:left="284" w:right="289"/>
                    <w:contextualSpacing/>
                    <w:jc w:val="both"/>
                    <w:rPr>
                      <w:rFonts w:ascii="Georgia" w:hAnsi="Georgia"/>
                    </w:rPr>
                  </w:pPr>
                  <w:r>
                    <w:rPr>
                      <w:rFonts w:ascii="Georgia" w:hAnsi="Georgia"/>
                    </w:rPr>
                    <w:t>Rritja e numrit</w:t>
                  </w:r>
                  <w:r w:rsidRPr="00BF39BC">
                    <w:rPr>
                      <w:rFonts w:ascii="Georgia" w:hAnsi="Georgia"/>
                    </w:rPr>
                    <w:t xml:space="preserve"> të të dhënave të arritshme përmes</w:t>
                  </w:r>
                  <w:r>
                    <w:rPr>
                      <w:rFonts w:ascii="Georgia" w:hAnsi="Georgia"/>
                    </w:rPr>
                    <w:t xml:space="preserve"> portalit të hapur</w:t>
                  </w:r>
                  <w:r w:rsidRPr="00BF39BC">
                    <w:rPr>
                      <w:rFonts w:ascii="Georgia" w:hAnsi="Georgia"/>
                    </w:rPr>
                    <w:t xml:space="preserve"> forcon qeverisjen dhe besimin në institucionet publike, forcon detyrimin e qeve</w:t>
                  </w:r>
                  <w:r w:rsidR="005012C1">
                    <w:rPr>
                      <w:rFonts w:ascii="Georgia" w:hAnsi="Georgia"/>
                    </w:rPr>
                    <w:t>rive për të respektuar shtetin dhe ligjin</w:t>
                  </w:r>
                  <w:r w:rsidRPr="00BF39BC">
                    <w:rPr>
                      <w:rFonts w:ascii="Georgia" w:hAnsi="Georgia"/>
                    </w:rPr>
                    <w:t xml:space="preserve"> dhe siguron një bazë transparente dhe të përgjegjshme për të përmirësuar vendimmarrjen dhe për</w:t>
                  </w:r>
                  <w:r>
                    <w:rPr>
                      <w:rFonts w:ascii="Georgia" w:hAnsi="Georgia"/>
                    </w:rPr>
                    <w:t xml:space="preserve"> të rritur sigurimin e </w:t>
                  </w:r>
                  <w:r w:rsidRPr="00BF39BC">
                    <w:rPr>
                      <w:rFonts w:ascii="Georgia" w:hAnsi="Georgia"/>
                    </w:rPr>
                    <w:t>shërbime</w:t>
                  </w:r>
                  <w:r>
                    <w:rPr>
                      <w:rFonts w:ascii="Georgia" w:hAnsi="Georgia"/>
                    </w:rPr>
                    <w:t>ve t</w:t>
                  </w:r>
                  <w:r w:rsidRPr="00BF39BC">
                    <w:rPr>
                      <w:rFonts w:ascii="Georgia" w:hAnsi="Georgia"/>
                    </w:rPr>
                    <w:t>ë</w:t>
                  </w:r>
                  <w:r>
                    <w:rPr>
                      <w:rFonts w:ascii="Georgia" w:hAnsi="Georgia"/>
                    </w:rPr>
                    <w:t xml:space="preserve"> publikut</w:t>
                  </w:r>
                  <w:r w:rsidRPr="00BF39BC">
                    <w:rPr>
                      <w:rFonts w:ascii="Georgia" w:hAnsi="Georgia"/>
                    </w:rPr>
                    <w:t xml:space="preserve">. Sigurimi që të dhënat në Portalin e </w:t>
                  </w:r>
                  <w:r>
                    <w:rPr>
                      <w:rFonts w:ascii="Georgia" w:hAnsi="Georgia"/>
                    </w:rPr>
                    <w:t>Open Data</w:t>
                  </w:r>
                  <w:r w:rsidRPr="00BF39BC">
                    <w:rPr>
                      <w:rFonts w:ascii="Georgia" w:hAnsi="Georgia"/>
                    </w:rPr>
                    <w:t xml:space="preserve"> përmbushin normat e rëna dakord globalisht për publikimin e të d</w:t>
                  </w:r>
                  <w:r>
                    <w:rPr>
                      <w:rFonts w:ascii="Georgia" w:hAnsi="Georgia"/>
                    </w:rPr>
                    <w:t xml:space="preserve">hënave të hapura - (i) të </w:t>
                  </w:r>
                  <w:r w:rsidRPr="00BF39BC">
                    <w:rPr>
                      <w:rFonts w:ascii="Georgia" w:hAnsi="Georgia"/>
                    </w:rPr>
                    <w:t xml:space="preserve"> parazgjedhur; ii) në kohë dhe gjithëpërfshirëse; iii) të arritshme dhe të përdorshme; iv) të krahasueshëm dhe të ndërveprueshëm; v) lehtëson angazhimin e qytetarëve - do të ndihmojë në ndërtimin e një kulture të hapjes brenda administratës publike, në përforcimin e respektit të qeverisë për sundimin e ligjit dhe rrjedhimisht ndihmon në ndërtimin e besimit të qytetarëve në institucionet publike.</w:t>
                  </w:r>
                </w:p>
                <w:p w:rsidR="00D62BFA" w:rsidRDefault="00D62BFA" w:rsidP="00C16AA9">
                  <w:pPr>
                    <w:ind w:left="284" w:right="289"/>
                    <w:contextualSpacing/>
                    <w:jc w:val="both"/>
                    <w:rPr>
                      <w:rFonts w:ascii="Georgia" w:hAnsi="Georgia"/>
                    </w:rPr>
                  </w:pPr>
                </w:p>
                <w:p w:rsidR="00D62BFA" w:rsidRDefault="00D62BFA" w:rsidP="00C16AA9">
                  <w:pPr>
                    <w:ind w:left="284" w:right="289"/>
                    <w:contextualSpacing/>
                    <w:jc w:val="both"/>
                    <w:rPr>
                      <w:rFonts w:ascii="Georgia" w:hAnsi="Georgia"/>
                    </w:rPr>
                  </w:pPr>
                  <w:r w:rsidRPr="00BF39BC">
                    <w:rPr>
                      <w:rFonts w:ascii="Georgia" w:hAnsi="Georgia"/>
                    </w:rPr>
                    <w:t>Ky angazhim do të bëjë të dhëna të disponueshme dhe do të zhvillojë mënyra të reja për ndarjen e të dhënave qeveritare (</w:t>
                  </w:r>
                  <w:r w:rsidRPr="00654BA7">
                    <w:rPr>
                      <w:rFonts w:ascii="Georgia" w:hAnsi="Georgia"/>
                      <w:b/>
                    </w:rPr>
                    <w:t>pika referimi 1</w:t>
                  </w:r>
                  <w:r w:rsidRPr="00BF39BC">
                    <w:rPr>
                      <w:rFonts w:ascii="Georgia" w:hAnsi="Georgia"/>
                    </w:rPr>
                    <w:t>) që nuk kishin qenë më parë të disponueshme për publikun, duke rritur kështu përgjegjësinë e institucioneve publike ndaj qytetarëve. Kjo transparencë e shtuar e vendimeve dhe pro</w:t>
                  </w:r>
                  <w:r w:rsidR="005012C1" w:rsidRPr="005012C1">
                    <w:rPr>
                      <w:rFonts w:ascii="Georgia" w:hAnsi="Georgia"/>
                    </w:rPr>
                    <w:t>ç</w:t>
                  </w:r>
                  <w:r w:rsidRPr="00BF39BC">
                    <w:rPr>
                      <w:rFonts w:ascii="Georgia" w:hAnsi="Georgia"/>
                    </w:rPr>
                    <w:t xml:space="preserve">eseve qeveritare mund të ndihmojë në promovimin e përgjegjësisë dhe rritjen e debatit publik. Ndërsa Portalet e </w:t>
                  </w:r>
                  <w:r>
                    <w:rPr>
                      <w:rFonts w:ascii="Georgia" w:hAnsi="Georgia"/>
                    </w:rPr>
                    <w:t>Open Data</w:t>
                  </w:r>
                  <w:r w:rsidRPr="00BF39BC">
                    <w:rPr>
                      <w:rFonts w:ascii="Georgia" w:hAnsi="Georgia"/>
                    </w:rPr>
                    <w:t xml:space="preserve"> ndihmojnë për të përmirësuar rrjedhën e informacionit brenda dhe nëpër institucionet publike, zgjerimi i </w:t>
                  </w:r>
                  <w:r>
                    <w:rPr>
                      <w:rFonts w:ascii="Georgia" w:hAnsi="Georgia"/>
                    </w:rPr>
                    <w:t>k</w:t>
                  </w:r>
                  <w:r w:rsidRPr="00947F2C">
                    <w:rPr>
                      <w:rFonts w:ascii="Georgia" w:hAnsi="Georgia"/>
                    </w:rPr>
                    <w:t>ë</w:t>
                  </w:r>
                  <w:r>
                    <w:rPr>
                      <w:rFonts w:ascii="Georgia" w:hAnsi="Georgia"/>
                    </w:rPr>
                    <w:t>tyre t</w:t>
                  </w:r>
                  <w:r w:rsidRPr="00947F2C">
                    <w:rPr>
                      <w:rFonts w:ascii="Georgia" w:hAnsi="Georgia"/>
                    </w:rPr>
                    <w:t>ë</w:t>
                  </w:r>
                  <w:r>
                    <w:rPr>
                      <w:rFonts w:ascii="Georgia" w:hAnsi="Georgia"/>
                    </w:rPr>
                    <w:t xml:space="preserve"> dh</w:t>
                  </w:r>
                  <w:r w:rsidRPr="00947F2C">
                    <w:rPr>
                      <w:rFonts w:ascii="Georgia" w:hAnsi="Georgia"/>
                    </w:rPr>
                    <w:t>ë</w:t>
                  </w:r>
                  <w:r>
                    <w:rPr>
                      <w:rFonts w:ascii="Georgia" w:hAnsi="Georgia"/>
                    </w:rPr>
                    <w:t>nave</w:t>
                  </w:r>
                  <w:r w:rsidRPr="00BF39BC">
                    <w:rPr>
                      <w:rFonts w:ascii="Georgia" w:hAnsi="Georgia"/>
                    </w:rPr>
                    <w:t xml:space="preserve"> mund të lehtësojë gjithashtu përmirësimin e koordinimit dhe vendimmarrjes br</w:t>
                  </w:r>
                  <w:r w:rsidR="00D20799">
                    <w:rPr>
                      <w:rFonts w:ascii="Georgia" w:hAnsi="Georgia"/>
                    </w:rPr>
                    <w:t>e</w:t>
                  </w:r>
                  <w:r w:rsidRPr="00BF39BC">
                    <w:rPr>
                      <w:rFonts w:ascii="Georgia" w:hAnsi="Georgia"/>
                    </w:rPr>
                    <w:t>nda dhe ndërmjet institucioneve publike që do të promovojnë më tej përgjegjësinë dhe besimin e publikut.</w:t>
                  </w:r>
                </w:p>
                <w:p w:rsidR="00D62BFA" w:rsidRDefault="00D62BFA" w:rsidP="00C16AA9">
                  <w:pPr>
                    <w:ind w:left="284" w:right="289"/>
                    <w:contextualSpacing/>
                    <w:jc w:val="both"/>
                    <w:rPr>
                      <w:rFonts w:ascii="Georgia" w:hAnsi="Georgia"/>
                    </w:rPr>
                  </w:pPr>
                </w:p>
                <w:p w:rsidR="00D62BFA" w:rsidRPr="007C0A2B" w:rsidRDefault="00D62BFA" w:rsidP="00D20799">
                  <w:pPr>
                    <w:ind w:left="284" w:right="289"/>
                    <w:contextualSpacing/>
                    <w:jc w:val="both"/>
                    <w:rPr>
                      <w:rFonts w:ascii="Georgia" w:hAnsi="Georgia"/>
                      <w:sz w:val="18"/>
                      <w:szCs w:val="18"/>
                      <w:highlight w:val="magenta"/>
                    </w:rPr>
                  </w:pPr>
                  <w:r w:rsidRPr="00947F2C">
                    <w:rPr>
                      <w:rFonts w:ascii="Georgia" w:hAnsi="Georgia"/>
                    </w:rPr>
                    <w:t>Për t</w:t>
                  </w:r>
                  <w:r w:rsidR="00654BA7">
                    <w:rPr>
                      <w:rFonts w:ascii="Georgia" w:hAnsi="Georgia"/>
                    </w:rPr>
                    <w:t xml:space="preserve">ë siguruar zgjerimin e portalit, </w:t>
                  </w:r>
                  <w:r w:rsidRPr="00947F2C">
                    <w:rPr>
                      <w:rFonts w:ascii="Georgia" w:hAnsi="Georgia"/>
                    </w:rPr>
                    <w:t xml:space="preserve">përmbushjen e objektivave të angazhimit, </w:t>
                  </w:r>
                  <w:r w:rsidR="00654BA7">
                    <w:rPr>
                      <w:rFonts w:ascii="Georgia" w:hAnsi="Georgia"/>
                    </w:rPr>
                    <w:t xml:space="preserve">do të hartohet </w:t>
                  </w:r>
                  <w:r w:rsidRPr="00947F2C">
                    <w:rPr>
                      <w:rFonts w:ascii="Georgia" w:hAnsi="Georgia"/>
                    </w:rPr>
                    <w:t xml:space="preserve">një strategji </w:t>
                  </w:r>
                  <w:r w:rsidR="00654BA7">
                    <w:rPr>
                      <w:rFonts w:ascii="Georgia" w:hAnsi="Georgia"/>
                    </w:rPr>
                    <w:t>dhe fushata</w:t>
                  </w:r>
                  <w:r w:rsidRPr="00947F2C">
                    <w:rPr>
                      <w:rFonts w:ascii="Georgia" w:hAnsi="Georgia"/>
                    </w:rPr>
                    <w:t xml:space="preserve"> ndërgjegjësimi (</w:t>
                  </w:r>
                  <w:r w:rsidRPr="00654BA7">
                    <w:rPr>
                      <w:rFonts w:ascii="Georgia" w:hAnsi="Georgia"/>
                      <w:b/>
                    </w:rPr>
                    <w:t>pika referimit 2</w:t>
                  </w:r>
                  <w:r w:rsidRPr="00947F2C">
                    <w:rPr>
                      <w:rFonts w:ascii="Georgia" w:hAnsi="Georgia"/>
                    </w:rPr>
                    <w:t xml:space="preserve">) </w:t>
                  </w:r>
                  <w:r w:rsidR="00D20799">
                    <w:rPr>
                      <w:rFonts w:ascii="Georgia" w:hAnsi="Georgia"/>
                    </w:rPr>
                    <w:t>p</w:t>
                  </w:r>
                  <w:r w:rsidR="00D20799" w:rsidRPr="00D20799">
                    <w:rPr>
                      <w:rFonts w:ascii="Georgia" w:hAnsi="Georgia"/>
                    </w:rPr>
                    <w:t>ë</w:t>
                  </w:r>
                  <w:r w:rsidR="00D20799">
                    <w:rPr>
                      <w:rFonts w:ascii="Georgia" w:hAnsi="Georgia"/>
                    </w:rPr>
                    <w:t>r qytetarët</w:t>
                  </w:r>
                  <w:r w:rsidR="00654BA7">
                    <w:rPr>
                      <w:rFonts w:ascii="Georgia" w:hAnsi="Georgia"/>
                    </w:rPr>
                    <w:t xml:space="preserve"> lidhur me </w:t>
                  </w:r>
                  <w:r w:rsidRPr="00947F2C">
                    <w:rPr>
                      <w:rFonts w:ascii="Georgia" w:hAnsi="Georgia"/>
                    </w:rPr>
                    <w:t xml:space="preserve">gamën e plotë të aplikacioneve </w:t>
                  </w:r>
                  <w:r w:rsidR="00654BA7">
                    <w:rPr>
                      <w:rFonts w:ascii="Georgia" w:hAnsi="Georgia"/>
                    </w:rPr>
                    <w:t>të të dhënave të hapura dhe të orientojë përdorueshmërinë e portalit</w:t>
                  </w:r>
                  <w:r w:rsidRPr="00947F2C">
                    <w:rPr>
                      <w:rFonts w:ascii="Georgia" w:hAnsi="Georgia"/>
                    </w:rPr>
                    <w:t xml:space="preserve"> nga qytetarët.</w:t>
                  </w:r>
                </w:p>
              </w:tc>
            </w:tr>
          </w:tbl>
          <w:p w:rsidR="00D62BFA" w:rsidRPr="00442E99" w:rsidRDefault="00D62BFA" w:rsidP="00C16AA9">
            <w:pPr>
              <w:pStyle w:val="TableParagraph"/>
              <w:spacing w:before="1" w:line="237" w:lineRule="auto"/>
              <w:jc w:val="center"/>
              <w:rPr>
                <w:rFonts w:asciiTheme="majorHAnsi" w:hAnsiTheme="majorHAnsi"/>
                <w:sz w:val="18"/>
              </w:rPr>
            </w:pPr>
          </w:p>
        </w:tc>
      </w:tr>
      <w:tr w:rsidR="00D62BFA" w:rsidRPr="00707F3B" w:rsidTr="00C16AA9">
        <w:trPr>
          <w:trHeight w:val="906"/>
        </w:trPr>
        <w:tc>
          <w:tcPr>
            <w:tcW w:w="3119" w:type="dxa"/>
            <w:gridSpan w:val="4"/>
            <w:vMerge w:val="restart"/>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rPr>
            </w:pPr>
            <w:r w:rsidRPr="00D44B19">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D62BFA" w:rsidRPr="00832C99" w:rsidRDefault="00D62BFA" w:rsidP="00C16AA9">
            <w:pPr>
              <w:pStyle w:val="TableParagraph"/>
              <w:jc w:val="center"/>
              <w:rPr>
                <w:rFonts w:asciiTheme="majorHAnsi" w:hAnsiTheme="majorHAnsi"/>
                <w:sz w:val="18"/>
              </w:rPr>
            </w:pPr>
            <w:r w:rsidRPr="00D44B19">
              <w:rPr>
                <w:rFonts w:asciiTheme="majorHAnsi" w:hAnsiTheme="majorHAnsi"/>
                <w:sz w:val="18"/>
              </w:rPr>
              <w:t>Përmirësoni shërbimet publike</w:t>
            </w:r>
          </w:p>
        </w:tc>
        <w:tc>
          <w:tcPr>
            <w:tcW w:w="1673" w:type="dxa"/>
            <w:gridSpan w:val="2"/>
            <w:shd w:val="clear" w:color="auto" w:fill="F2DBDB" w:themeFill="accent2" w:themeFillTint="33"/>
          </w:tcPr>
          <w:p w:rsidR="00D62BFA" w:rsidRPr="00832C99" w:rsidRDefault="00D62BFA" w:rsidP="00C16AA9">
            <w:pPr>
              <w:pStyle w:val="TableParagraph"/>
              <w:spacing w:before="1" w:line="237" w:lineRule="auto"/>
              <w:jc w:val="center"/>
              <w:rPr>
                <w:rFonts w:asciiTheme="majorHAnsi" w:hAnsiTheme="majorHAnsi"/>
                <w:sz w:val="18"/>
              </w:rPr>
            </w:pPr>
            <w:r w:rsidRPr="00D44B19">
              <w:rPr>
                <w:rFonts w:asciiTheme="majorHAnsi" w:hAnsiTheme="majorHAnsi"/>
                <w:sz w:val="18"/>
              </w:rPr>
              <w:t>Rritja e menaxhimit efikas të burimet</w:t>
            </w:r>
            <w:r>
              <w:rPr>
                <w:rFonts w:asciiTheme="majorHAnsi" w:hAnsiTheme="majorHAnsi"/>
                <w:sz w:val="18"/>
              </w:rPr>
              <w:t xml:space="preserve"> publike</w:t>
            </w:r>
          </w:p>
        </w:tc>
        <w:tc>
          <w:tcPr>
            <w:tcW w:w="1673" w:type="dxa"/>
            <w:gridSpan w:val="2"/>
            <w:shd w:val="clear" w:color="auto" w:fill="F2DBDB" w:themeFill="accent2" w:themeFillTint="33"/>
          </w:tcPr>
          <w:p w:rsidR="00D62BFA" w:rsidRPr="00832C99" w:rsidRDefault="00D62BFA" w:rsidP="00C16AA9">
            <w:pPr>
              <w:pStyle w:val="TableParagraph"/>
              <w:spacing w:before="7" w:line="235" w:lineRule="exact"/>
              <w:jc w:val="center"/>
              <w:rPr>
                <w:rFonts w:asciiTheme="majorHAnsi" w:hAnsiTheme="majorHAnsi"/>
                <w:sz w:val="18"/>
              </w:rPr>
            </w:pPr>
            <w:r w:rsidRPr="00D44B19">
              <w:rPr>
                <w:rFonts w:asciiTheme="majorHAnsi" w:hAnsiTheme="majorHAnsi"/>
                <w:sz w:val="18"/>
              </w:rPr>
              <w:t>Rritja e integritetit publik</w:t>
            </w:r>
          </w:p>
        </w:tc>
        <w:tc>
          <w:tcPr>
            <w:tcW w:w="1673" w:type="dxa"/>
            <w:gridSpan w:val="3"/>
            <w:shd w:val="clear" w:color="auto" w:fill="F2DBDB" w:themeFill="accent2" w:themeFillTint="33"/>
          </w:tcPr>
          <w:p w:rsidR="00D62BFA" w:rsidRPr="00832C99" w:rsidRDefault="00D62BFA" w:rsidP="00C16AA9">
            <w:pPr>
              <w:pStyle w:val="TableParagraph"/>
              <w:spacing w:before="7" w:line="235" w:lineRule="exact"/>
              <w:jc w:val="center"/>
              <w:rPr>
                <w:rFonts w:asciiTheme="majorHAnsi" w:hAnsiTheme="majorHAnsi"/>
                <w:sz w:val="18"/>
              </w:rPr>
            </w:pPr>
            <w:r w:rsidRPr="00D44B19">
              <w:rPr>
                <w:rFonts w:asciiTheme="majorHAnsi" w:hAnsiTheme="majorHAnsi"/>
                <w:sz w:val="18"/>
              </w:rPr>
              <w:t>Rritni përgjegjësinë e korporatave</w:t>
            </w:r>
          </w:p>
        </w:tc>
        <w:tc>
          <w:tcPr>
            <w:tcW w:w="1673" w:type="dxa"/>
            <w:gridSpan w:val="2"/>
            <w:shd w:val="clear" w:color="auto" w:fill="F2DBDB" w:themeFill="accent2" w:themeFillTint="33"/>
          </w:tcPr>
          <w:p w:rsidR="00D62BFA" w:rsidRPr="00832C99" w:rsidRDefault="00D62BFA" w:rsidP="00C16AA9">
            <w:pPr>
              <w:pStyle w:val="TableParagraph"/>
              <w:spacing w:before="1" w:line="237" w:lineRule="auto"/>
              <w:jc w:val="center"/>
              <w:rPr>
                <w:rFonts w:asciiTheme="majorHAnsi" w:hAnsiTheme="majorHAnsi"/>
                <w:sz w:val="18"/>
              </w:rPr>
            </w:pPr>
            <w:r w:rsidRPr="00D44B19">
              <w:rPr>
                <w:rFonts w:asciiTheme="majorHAnsi" w:hAnsiTheme="majorHAnsi"/>
                <w:sz w:val="18"/>
              </w:rPr>
              <w:t>Krijoni një komunitet më të sigurt për qytetarët dhe shoqërinë civile</w:t>
            </w:r>
          </w:p>
        </w:tc>
      </w:tr>
      <w:tr w:rsidR="00D62BFA" w:rsidRPr="00707F3B" w:rsidTr="00C16AA9">
        <w:trPr>
          <w:trHeight w:val="411"/>
        </w:trPr>
        <w:tc>
          <w:tcPr>
            <w:tcW w:w="3119" w:type="dxa"/>
            <w:gridSpan w:val="4"/>
            <w:vMerge/>
            <w:tcBorders>
              <w:top w:val="nil"/>
            </w:tcBorders>
            <w:shd w:val="clear" w:color="auto" w:fill="D99594" w:themeFill="accent2" w:themeFillTint="99"/>
          </w:tcPr>
          <w:p w:rsidR="00D62BFA" w:rsidRPr="00707F3B" w:rsidRDefault="00D62BFA" w:rsidP="00C16AA9">
            <w:pPr>
              <w:rPr>
                <w:rFonts w:asciiTheme="majorHAnsi" w:hAnsiTheme="majorHAnsi"/>
                <w:sz w:val="2"/>
                <w:szCs w:val="2"/>
              </w:rPr>
            </w:pPr>
          </w:p>
        </w:tc>
        <w:tc>
          <w:tcPr>
            <w:tcW w:w="1672" w:type="dxa"/>
            <w:gridSpan w:val="3"/>
            <w:vAlign w:val="center"/>
          </w:tcPr>
          <w:p w:rsidR="00D62BFA" w:rsidRPr="00707F3B" w:rsidRDefault="00070631" w:rsidP="00C16AA9">
            <w:pPr>
              <w:pStyle w:val="TableParagraph"/>
              <w:spacing w:line="248" w:lineRule="exact"/>
              <w:ind w:right="293"/>
              <w:jc w:val="center"/>
              <w:rPr>
                <w:rFonts w:asciiTheme="majorHAnsi" w:hAnsiTheme="majorHAnsi"/>
              </w:rPr>
            </w:pPr>
            <w:sdt>
              <w:sdtPr>
                <w:rPr>
                  <w:rFonts w:asciiTheme="majorHAnsi" w:hAnsiTheme="majorHAnsi"/>
                </w:rPr>
                <w:id w:val="-330758546"/>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spacing w:line="248" w:lineRule="exact"/>
              <w:ind w:left="1"/>
              <w:jc w:val="center"/>
              <w:rPr>
                <w:rFonts w:asciiTheme="majorHAnsi" w:hAnsiTheme="majorHAnsi"/>
              </w:rPr>
            </w:pPr>
            <w:sdt>
              <w:sdtPr>
                <w:rPr>
                  <w:rFonts w:asciiTheme="majorHAnsi" w:hAnsiTheme="majorHAnsi"/>
                </w:rPr>
                <w:id w:val="111414394"/>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spacing w:line="248" w:lineRule="exact"/>
              <w:ind w:left="1"/>
              <w:jc w:val="center"/>
              <w:rPr>
                <w:rFonts w:asciiTheme="majorHAnsi" w:hAnsiTheme="majorHAnsi"/>
              </w:rPr>
            </w:pPr>
            <w:sdt>
              <w:sdtPr>
                <w:rPr>
                  <w:rFonts w:asciiTheme="majorHAnsi" w:hAnsiTheme="majorHAnsi"/>
                </w:rPr>
                <w:id w:val="-398595934"/>
              </w:sdtPr>
              <w:sdtContent>
                <w:r w:rsidR="00D62BFA">
                  <w:rPr>
                    <w:rFonts w:ascii="MS Gothic" w:eastAsia="MS Gothic" w:hAnsi="MS Gothic" w:hint="eastAsia"/>
                  </w:rPr>
                  <w:t>☒</w:t>
                </w:r>
              </w:sdtContent>
            </w:sdt>
          </w:p>
        </w:tc>
        <w:tc>
          <w:tcPr>
            <w:tcW w:w="1673" w:type="dxa"/>
            <w:gridSpan w:val="3"/>
            <w:vAlign w:val="center"/>
          </w:tcPr>
          <w:p w:rsidR="00D62BFA" w:rsidRPr="00707F3B" w:rsidRDefault="00070631" w:rsidP="00C16AA9">
            <w:pPr>
              <w:pStyle w:val="TableParagraph"/>
              <w:spacing w:line="248" w:lineRule="exact"/>
              <w:ind w:left="9"/>
              <w:jc w:val="center"/>
              <w:rPr>
                <w:rFonts w:asciiTheme="majorHAnsi" w:hAnsiTheme="majorHAnsi"/>
              </w:rPr>
            </w:pPr>
            <w:sdt>
              <w:sdtPr>
                <w:rPr>
                  <w:rFonts w:asciiTheme="majorHAnsi" w:hAnsiTheme="majorHAnsi"/>
                </w:rPr>
                <w:id w:val="42179199"/>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jc w:val="center"/>
              <w:rPr>
                <w:rFonts w:asciiTheme="majorHAnsi" w:hAnsiTheme="majorHAnsi"/>
              </w:rPr>
            </w:pPr>
            <w:sdt>
              <w:sdtPr>
                <w:rPr>
                  <w:rFonts w:asciiTheme="majorHAnsi" w:hAnsiTheme="majorHAnsi"/>
                </w:rPr>
                <w:id w:val="1369182327"/>
              </w:sdtPr>
              <w:sdtContent>
                <w:r w:rsidR="00D62BFA">
                  <w:rPr>
                    <w:rFonts w:ascii="MS Gothic" w:eastAsia="MS Gothic" w:hAnsi="MS Gothic" w:hint="eastAsia"/>
                  </w:rPr>
                  <w:t>☒</w:t>
                </w:r>
              </w:sdtContent>
            </w:sdt>
          </w:p>
        </w:tc>
      </w:tr>
      <w:tr w:rsidR="00D62BFA" w:rsidRPr="00707F3B" w:rsidTr="00C16AA9">
        <w:trPr>
          <w:trHeight w:val="373"/>
        </w:trPr>
        <w:tc>
          <w:tcPr>
            <w:tcW w:w="1560" w:type="dxa"/>
            <w:vMerge w:val="restart"/>
            <w:shd w:val="clear" w:color="auto" w:fill="D99594" w:themeFill="accent2" w:themeFillTint="99"/>
            <w:vAlign w:val="center"/>
          </w:tcPr>
          <w:p w:rsidR="00D62BFA" w:rsidRPr="00707F3B" w:rsidRDefault="00D62BFA" w:rsidP="00C16AA9">
            <w:pPr>
              <w:pStyle w:val="TableParagraph"/>
              <w:spacing w:line="248" w:lineRule="exact"/>
              <w:ind w:left="110"/>
              <w:rPr>
                <w:rFonts w:asciiTheme="majorHAnsi" w:hAnsiTheme="majorHAnsi"/>
                <w:b/>
              </w:rPr>
            </w:pPr>
            <w:r w:rsidRPr="00143AB7">
              <w:rPr>
                <w:rFonts w:asciiTheme="majorHAnsi" w:hAnsiTheme="majorHAnsi"/>
                <w:b/>
              </w:rPr>
              <w:t>Pse është ky angazhim i rëndësishëm për vlerat e OGP?</w:t>
            </w:r>
          </w:p>
        </w:tc>
        <w:tc>
          <w:tcPr>
            <w:tcW w:w="1559" w:type="dxa"/>
            <w:gridSpan w:val="3"/>
            <w:shd w:val="clear" w:color="auto" w:fill="F2DBDB" w:themeFill="accent2" w:themeFillTint="33"/>
            <w:vAlign w:val="center"/>
          </w:tcPr>
          <w:p w:rsidR="00D62BFA" w:rsidRPr="00442E99"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Transparenca &amp; Qasja në Informacion</w:t>
            </w:r>
          </w:p>
        </w:tc>
        <w:tc>
          <w:tcPr>
            <w:tcW w:w="8364" w:type="dxa"/>
            <w:gridSpan w:val="12"/>
            <w:shd w:val="clear" w:color="auto" w:fill="FFFFFF" w:themeFill="background1"/>
          </w:tcPr>
          <w:p w:rsidR="00D62BFA" w:rsidRPr="003D2635" w:rsidRDefault="00D62BFA" w:rsidP="00030D4E">
            <w:pPr>
              <w:pStyle w:val="TableParagraph"/>
              <w:ind w:left="426" w:right="146"/>
              <w:jc w:val="both"/>
              <w:rPr>
                <w:rFonts w:ascii="Georgia" w:hAnsi="Georgia"/>
                <w:i/>
                <w:sz w:val="16"/>
                <w:szCs w:val="16"/>
              </w:rPr>
            </w:pPr>
          </w:p>
          <w:p w:rsidR="00D62BFA" w:rsidRPr="00061630" w:rsidRDefault="00D62BFA" w:rsidP="00030D4E">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4B1330">
              <w:rPr>
                <w:rFonts w:ascii="Georgia" w:hAnsi="Georgia"/>
                <w:i/>
                <w:sz w:val="16"/>
                <w:szCs w:val="16"/>
              </w:rPr>
              <w:t>A zbulon ideja më shumë informacion për publikun?</w:t>
            </w:r>
          </w:p>
          <w:p w:rsidR="00D62BFA" w:rsidRPr="00061630" w:rsidRDefault="00D62BFA" w:rsidP="00030D4E">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C37B0E">
              <w:rPr>
                <w:rFonts w:ascii="Georgia" w:hAnsi="Georgia"/>
                <w:i/>
                <w:sz w:val="16"/>
                <w:szCs w:val="16"/>
              </w:rPr>
              <w:t>A e përmirëson ideja cilësinë e informacionit të zbuluar për publikun?</w:t>
            </w:r>
            <w:r w:rsidRPr="00061630">
              <w:rPr>
                <w:rFonts w:ascii="Georgia" w:hAnsi="Georgia"/>
                <w:i/>
                <w:sz w:val="16"/>
                <w:szCs w:val="16"/>
              </w:rPr>
              <w:t>?</w:t>
            </w:r>
          </w:p>
          <w:p w:rsidR="00D62BFA" w:rsidRPr="00061630" w:rsidRDefault="00D62BFA" w:rsidP="00030D4E">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C37B0E">
              <w:rPr>
                <w:rFonts w:ascii="Georgia" w:hAnsi="Georgia"/>
                <w:i/>
                <w:sz w:val="16"/>
                <w:szCs w:val="16"/>
              </w:rPr>
              <w:t>A e përmirëson ideja akses</w:t>
            </w:r>
            <w:r>
              <w:rPr>
                <w:rFonts w:ascii="Georgia" w:hAnsi="Georgia"/>
                <w:i/>
                <w:sz w:val="16"/>
                <w:szCs w:val="16"/>
              </w:rPr>
              <w:t>in e informacionit për publikun</w:t>
            </w:r>
            <w:r w:rsidRPr="00061630">
              <w:rPr>
                <w:rFonts w:ascii="Georgia" w:hAnsi="Georgia"/>
                <w:i/>
                <w:sz w:val="16"/>
                <w:szCs w:val="16"/>
              </w:rPr>
              <w:t>?</w:t>
            </w:r>
          </w:p>
          <w:p w:rsidR="00D62BFA" w:rsidRDefault="00D62BFA" w:rsidP="00030D4E">
            <w:pPr>
              <w:pStyle w:val="TableParagraph"/>
              <w:numPr>
                <w:ilvl w:val="0"/>
                <w:numId w:val="2"/>
              </w:numPr>
              <w:shd w:val="clear" w:color="auto" w:fill="F2DBDB" w:themeFill="accent2" w:themeFillTint="33"/>
              <w:ind w:left="426" w:right="85" w:hanging="142"/>
              <w:contextualSpacing/>
              <w:jc w:val="both"/>
              <w:rPr>
                <w:rFonts w:ascii="Georgia" w:hAnsi="Georgia"/>
                <w:i/>
                <w:sz w:val="16"/>
                <w:szCs w:val="16"/>
              </w:rPr>
            </w:pPr>
            <w:r w:rsidRPr="00C37B0E">
              <w:rPr>
                <w:rFonts w:ascii="Georgia" w:hAnsi="Georgia"/>
                <w:i/>
                <w:sz w:val="16"/>
                <w:szCs w:val="16"/>
              </w:rPr>
              <w:t>A e lejon ideja të drejtën për informacion</w:t>
            </w:r>
            <w:r w:rsidRPr="00061630">
              <w:rPr>
                <w:rFonts w:ascii="Georgia" w:hAnsi="Georgia"/>
                <w:i/>
                <w:sz w:val="16"/>
                <w:szCs w:val="16"/>
              </w:rPr>
              <w:t>?</w:t>
            </w:r>
          </w:p>
          <w:p w:rsidR="00D62BFA" w:rsidRPr="003D2635" w:rsidRDefault="00070631" w:rsidP="00030D4E">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475914556"/>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1512377102"/>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J</w:t>
            </w:r>
            <w:r w:rsidR="00D62BFA" w:rsidRPr="003D2635">
              <w:rPr>
                <w:rFonts w:ascii="Georgia" w:hAnsi="Georgia"/>
                <w:sz w:val="16"/>
                <w:szCs w:val="16"/>
              </w:rPr>
              <w:t>o</w:t>
            </w:r>
          </w:p>
          <w:p w:rsidR="00D62BFA" w:rsidRPr="00947F2C" w:rsidRDefault="00D62BFA" w:rsidP="00030D4E">
            <w:pPr>
              <w:pStyle w:val="TableParagraph"/>
              <w:spacing w:before="120" w:after="120"/>
              <w:ind w:left="142" w:right="142"/>
              <w:jc w:val="both"/>
              <w:rPr>
                <w:rFonts w:ascii="Georgia" w:hAnsi="Georgia"/>
                <w:sz w:val="18"/>
                <w:szCs w:val="18"/>
              </w:rPr>
            </w:pPr>
            <w:r w:rsidRPr="00947F2C">
              <w:rPr>
                <w:rFonts w:ascii="Georgia" w:hAnsi="Georgia"/>
                <w:sz w:val="18"/>
                <w:szCs w:val="18"/>
              </w:rPr>
              <w:t xml:space="preserve">Ndërsa Portali i </w:t>
            </w:r>
            <w:r>
              <w:rPr>
                <w:rFonts w:ascii="Georgia" w:hAnsi="Georgia"/>
                <w:sz w:val="18"/>
                <w:szCs w:val="18"/>
              </w:rPr>
              <w:t xml:space="preserve">Open Data </w:t>
            </w:r>
            <w:r w:rsidR="00D20799" w:rsidRPr="00D20799">
              <w:rPr>
                <w:rFonts w:ascii="Georgia" w:hAnsi="Georgia"/>
                <w:sz w:val="18"/>
                <w:szCs w:val="18"/>
              </w:rPr>
              <w:t>ç</w:t>
            </w:r>
            <w:r w:rsidRPr="00947F2C">
              <w:rPr>
                <w:rFonts w:ascii="Georgia" w:hAnsi="Georgia"/>
                <w:sz w:val="18"/>
                <w:szCs w:val="18"/>
              </w:rPr>
              <w:t>entralizon të dhënat e disponueshme publikisht në një vend, kjo rrit lehtësinë dhe thjeshtësinë për ata që dëshirojnë të kenë qasje në të dhëna dhe siguron qasjen e informacionit për publikun.</w:t>
            </w:r>
          </w:p>
          <w:p w:rsidR="00D62BFA" w:rsidRPr="00947F2C" w:rsidRDefault="00D62BFA" w:rsidP="00030D4E">
            <w:pPr>
              <w:pStyle w:val="TableParagraph"/>
              <w:spacing w:before="120" w:after="120"/>
              <w:ind w:left="142" w:right="142"/>
              <w:jc w:val="both"/>
              <w:rPr>
                <w:rFonts w:ascii="Georgia" w:hAnsi="Georgia"/>
                <w:sz w:val="18"/>
                <w:szCs w:val="18"/>
              </w:rPr>
            </w:pPr>
            <w:r w:rsidRPr="00947F2C">
              <w:rPr>
                <w:rFonts w:ascii="Georgia" w:hAnsi="Georgia"/>
                <w:sz w:val="18"/>
                <w:szCs w:val="18"/>
              </w:rPr>
              <w:t xml:space="preserve">Shkallëzimi i vëllimit të të dhënave të hapura të disponueshme në Portalin e </w:t>
            </w:r>
            <w:r>
              <w:rPr>
                <w:rFonts w:ascii="Georgia" w:hAnsi="Georgia"/>
                <w:sz w:val="18"/>
                <w:szCs w:val="18"/>
              </w:rPr>
              <w:t>Open Data</w:t>
            </w:r>
            <w:r w:rsidRPr="00947F2C">
              <w:rPr>
                <w:rFonts w:ascii="Georgia" w:hAnsi="Georgia"/>
                <w:sz w:val="18"/>
                <w:szCs w:val="18"/>
              </w:rPr>
              <w:t xml:space="preserve"> të qeverisë do të rrisë shumë aksesin e publikut për informacione më të mëdha dhe grupe të të dhënave. Ndërsa të dhënat në Portalin e </w:t>
            </w:r>
            <w:r>
              <w:rPr>
                <w:rFonts w:ascii="Georgia" w:hAnsi="Georgia"/>
                <w:sz w:val="18"/>
                <w:szCs w:val="18"/>
              </w:rPr>
              <w:t>Open Data</w:t>
            </w:r>
            <w:r w:rsidRPr="00947F2C">
              <w:rPr>
                <w:rFonts w:ascii="Georgia" w:hAnsi="Georgia"/>
                <w:sz w:val="18"/>
                <w:szCs w:val="18"/>
              </w:rPr>
              <w:t xml:space="preserve"> publikohen në një format që është lehtësisht i kërkueshëm dhe mund të shkarkohet në formate të ndryshme, ato mund të arrihen lehtësisht dhe në mënyrë efektive nga diapazoni më i gjerë i përdoruesve.</w:t>
            </w:r>
          </w:p>
          <w:p w:rsidR="00D62BFA" w:rsidRPr="00947F2C" w:rsidRDefault="00D62BFA" w:rsidP="00030D4E">
            <w:pPr>
              <w:pStyle w:val="TableParagraph"/>
              <w:spacing w:before="120" w:after="120"/>
              <w:ind w:left="142" w:right="142"/>
              <w:jc w:val="both"/>
              <w:rPr>
                <w:rFonts w:ascii="Georgia" w:hAnsi="Georgia"/>
                <w:sz w:val="18"/>
                <w:szCs w:val="18"/>
              </w:rPr>
            </w:pPr>
            <w:r w:rsidRPr="00947F2C">
              <w:rPr>
                <w:rFonts w:ascii="Georgia" w:hAnsi="Georgia"/>
                <w:sz w:val="18"/>
                <w:szCs w:val="18"/>
              </w:rPr>
              <w:t>Të dhënat e hapura ndihmojnë në përmirësimin e rrjedhës së informacionit brenda dhe midis qeverive, dhe i bëjnë vendimet dhe pro</w:t>
            </w:r>
            <w:r w:rsidR="00D20799" w:rsidRPr="00D20799">
              <w:rPr>
                <w:rFonts w:ascii="Georgia" w:hAnsi="Georgia"/>
                <w:sz w:val="18"/>
                <w:szCs w:val="18"/>
              </w:rPr>
              <w:t>ç</w:t>
            </w:r>
            <w:r w:rsidRPr="00947F2C">
              <w:rPr>
                <w:rFonts w:ascii="Georgia" w:hAnsi="Georgia"/>
                <w:sz w:val="18"/>
                <w:szCs w:val="18"/>
              </w:rPr>
              <w:t>eset e qeverisë më transparente.</w:t>
            </w:r>
          </w:p>
          <w:p w:rsidR="00D62BFA" w:rsidRPr="00947F2C" w:rsidRDefault="00D62BFA" w:rsidP="00030D4E">
            <w:pPr>
              <w:pStyle w:val="TableParagraph"/>
              <w:spacing w:before="120" w:after="120"/>
              <w:ind w:left="142" w:right="142"/>
              <w:jc w:val="both"/>
              <w:rPr>
                <w:rFonts w:ascii="Georgia" w:hAnsi="Georgia"/>
                <w:sz w:val="18"/>
                <w:szCs w:val="18"/>
              </w:rPr>
            </w:pPr>
            <w:r w:rsidRPr="00947F2C">
              <w:rPr>
                <w:rFonts w:ascii="Georgia" w:hAnsi="Georgia"/>
                <w:sz w:val="18"/>
                <w:szCs w:val="18"/>
              </w:rPr>
              <w:t xml:space="preserve">Meqenëse të dhënat e hapura u lejojnë përdoruesve të krahasojnë dhe kombinojnë lidhjet midis grupeve të ndryshme të të dhënave, gjurmimi i të dhënave nëpër një numër programesh dhe sektorësh, përdoruesit mund të identifikojnë nëse ka ndonjë boshllëk ose informacion </w:t>
            </w:r>
            <w:r>
              <w:rPr>
                <w:rFonts w:ascii="Georgia" w:hAnsi="Georgia"/>
                <w:sz w:val="18"/>
                <w:szCs w:val="18"/>
              </w:rPr>
              <w:t>jo</w:t>
            </w:r>
            <w:r w:rsidR="00D20799">
              <w:rPr>
                <w:rFonts w:ascii="Georgia" w:hAnsi="Georgia"/>
                <w:sz w:val="18"/>
                <w:szCs w:val="18"/>
              </w:rPr>
              <w:t xml:space="preserve"> </w:t>
            </w:r>
            <w:r>
              <w:rPr>
                <w:rFonts w:ascii="Georgia" w:hAnsi="Georgia"/>
                <w:sz w:val="18"/>
                <w:szCs w:val="18"/>
              </w:rPr>
              <w:t xml:space="preserve"> </w:t>
            </w:r>
            <w:r w:rsidR="00D20799">
              <w:rPr>
                <w:rFonts w:ascii="Georgia" w:hAnsi="Georgia"/>
                <w:sz w:val="18"/>
                <w:szCs w:val="18"/>
              </w:rPr>
              <w:t>t</w:t>
            </w:r>
            <w:r>
              <w:rPr>
                <w:rFonts w:ascii="Georgia" w:hAnsi="Georgia"/>
                <w:sz w:val="18"/>
                <w:szCs w:val="18"/>
              </w:rPr>
              <w:t>e sakt</w:t>
            </w:r>
            <w:r w:rsidRPr="00947F2C">
              <w:rPr>
                <w:rFonts w:ascii="Georgia" w:hAnsi="Georgia"/>
                <w:sz w:val="18"/>
                <w:szCs w:val="18"/>
              </w:rPr>
              <w:t xml:space="preserve">ë dhe të ofrojnë reagime pasuese për institucionin përgjegjës, duke promovuar </w:t>
            </w:r>
            <w:r>
              <w:rPr>
                <w:rFonts w:ascii="Georgia" w:hAnsi="Georgia"/>
                <w:sz w:val="18"/>
                <w:szCs w:val="18"/>
              </w:rPr>
              <w:t xml:space="preserve">një sistem të përgjegjësisë </w:t>
            </w:r>
            <w:r w:rsidRPr="00947F2C">
              <w:rPr>
                <w:rFonts w:ascii="Georgia" w:hAnsi="Georgia"/>
                <w:sz w:val="18"/>
                <w:szCs w:val="18"/>
              </w:rPr>
              <w:t xml:space="preserve"> dhe informacion të saktë të besueshëm.</w:t>
            </w:r>
          </w:p>
          <w:p w:rsidR="00D62BFA" w:rsidRPr="009F6002" w:rsidRDefault="00D62BFA" w:rsidP="00030D4E">
            <w:pPr>
              <w:pStyle w:val="TableParagraph"/>
              <w:spacing w:before="120" w:after="120"/>
              <w:ind w:left="142" w:right="142"/>
              <w:jc w:val="both"/>
              <w:rPr>
                <w:szCs w:val="20"/>
              </w:rPr>
            </w:pPr>
            <w:r w:rsidRPr="00947F2C">
              <w:rPr>
                <w:rFonts w:ascii="Georgia" w:hAnsi="Georgia"/>
                <w:sz w:val="18"/>
                <w:szCs w:val="18"/>
              </w:rPr>
              <w:t xml:space="preserve">Ndërsa portali i jep përparësi transparencës dhe të dhënave të hapura, Portali i </w:t>
            </w:r>
            <w:r>
              <w:rPr>
                <w:rFonts w:ascii="Georgia" w:hAnsi="Georgia"/>
                <w:sz w:val="18"/>
                <w:szCs w:val="18"/>
              </w:rPr>
              <w:t>Open Data</w:t>
            </w:r>
            <w:r w:rsidRPr="00947F2C">
              <w:rPr>
                <w:rFonts w:ascii="Georgia" w:hAnsi="Georgia"/>
                <w:sz w:val="18"/>
                <w:szCs w:val="18"/>
              </w:rPr>
              <w:t xml:space="preserve"> mundëson të drejtën ligjore të shqiptarëve për informacion dhe përmes kësaj transparence dhe përmirësimit të qasjes në informacion do të ndihmojë në rritjen e besimit tek qeveria.</w:t>
            </w:r>
          </w:p>
        </w:tc>
      </w:tr>
      <w:tr w:rsidR="00D62BFA" w:rsidRPr="00707F3B" w:rsidTr="00C16AA9">
        <w:trPr>
          <w:trHeight w:val="154"/>
        </w:trPr>
        <w:tc>
          <w:tcPr>
            <w:tcW w:w="1560" w:type="dxa"/>
            <w:vMerge/>
            <w:shd w:val="clear" w:color="auto" w:fill="D99594" w:themeFill="accent2" w:themeFillTint="99"/>
          </w:tcPr>
          <w:p w:rsidR="00D62BFA" w:rsidRPr="00707F3B"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442E99"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Përgjegjësia publike</w:t>
            </w:r>
          </w:p>
        </w:tc>
        <w:tc>
          <w:tcPr>
            <w:tcW w:w="8364" w:type="dxa"/>
            <w:gridSpan w:val="12"/>
            <w:shd w:val="clear" w:color="auto" w:fill="FFFFFF" w:themeFill="background1"/>
          </w:tcPr>
          <w:p w:rsidR="00D62BFA" w:rsidRPr="002E78BF" w:rsidRDefault="00D62BFA" w:rsidP="00030D4E">
            <w:pPr>
              <w:pStyle w:val="List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C37B0E">
              <w:rPr>
                <w:rFonts w:ascii="Georgia" w:hAnsi="Georgia"/>
                <w:i/>
                <w:sz w:val="16"/>
                <w:szCs w:val="16"/>
              </w:rPr>
              <w:t>A krijon apo përmirëson ideja rregullat, rregulloret dhe mekanizmat për t'i mbajtur zyrtarët qeveritarë përgjegjës ndaj veprimeve të tyre?</w:t>
            </w:r>
          </w:p>
          <w:p w:rsidR="00D62BFA" w:rsidRDefault="00D62BFA" w:rsidP="00030D4E">
            <w:pPr>
              <w:pStyle w:val="ListParagraph"/>
              <w:numPr>
                <w:ilvl w:val="0"/>
                <w:numId w:val="1"/>
              </w:numPr>
              <w:shd w:val="clear" w:color="auto" w:fill="F2DBDB" w:themeFill="accent2" w:themeFillTint="33"/>
              <w:ind w:left="426" w:right="93" w:hanging="142"/>
              <w:contextualSpacing/>
              <w:jc w:val="both"/>
              <w:rPr>
                <w:rFonts w:ascii="Georgia" w:hAnsi="Georgia"/>
                <w:i/>
                <w:sz w:val="16"/>
                <w:szCs w:val="16"/>
              </w:rPr>
            </w:pPr>
            <w:r w:rsidRPr="00C37B0E">
              <w:rPr>
                <w:rFonts w:ascii="Georgia" w:hAnsi="Georgia"/>
                <w:i/>
                <w:sz w:val="16"/>
                <w:szCs w:val="16"/>
              </w:rPr>
              <w:t>A e bën ideja qeverinë të përgjegjshme para publikut dhe jo vetëm ndaj sistemeve të brendshme?</w:t>
            </w:r>
          </w:p>
          <w:p w:rsidR="00D62BFA" w:rsidRPr="003D2635" w:rsidRDefault="00070631" w:rsidP="00030D4E">
            <w:pPr>
              <w:pStyle w:val="TableParagraph"/>
              <w:ind w:left="227" w:right="85"/>
              <w:jc w:val="both"/>
              <w:rPr>
                <w:rFonts w:ascii="Georgia" w:hAnsi="Georgia"/>
                <w:sz w:val="16"/>
                <w:szCs w:val="16"/>
              </w:rPr>
            </w:pPr>
            <w:sdt>
              <w:sdtPr>
                <w:rPr>
                  <w:rFonts w:ascii="MS Gothic" w:eastAsia="MS Gothic" w:hAnsi="MS Gothic" w:cs="MS Gothic"/>
                  <w:sz w:val="16"/>
                  <w:szCs w:val="16"/>
                </w:rPr>
                <w:id w:val="40715842"/>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1821806049"/>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J</w:t>
            </w:r>
            <w:r w:rsidR="00D62BFA" w:rsidRPr="003D2635">
              <w:rPr>
                <w:rFonts w:ascii="Georgia" w:hAnsi="Georgia"/>
                <w:sz w:val="16"/>
                <w:szCs w:val="16"/>
              </w:rPr>
              <w:t>o</w:t>
            </w:r>
          </w:p>
          <w:p w:rsidR="00D62BFA" w:rsidRPr="00947F2C" w:rsidRDefault="00D62BFA" w:rsidP="00030D4E">
            <w:pPr>
              <w:pStyle w:val="TableParagraph"/>
              <w:spacing w:before="120" w:after="120"/>
              <w:ind w:left="142" w:right="284"/>
              <w:jc w:val="both"/>
              <w:rPr>
                <w:rFonts w:ascii="Georgia" w:hAnsi="Georgia"/>
                <w:sz w:val="18"/>
                <w:szCs w:val="18"/>
              </w:rPr>
            </w:pPr>
            <w:r w:rsidRPr="00947F2C">
              <w:rPr>
                <w:rFonts w:ascii="Georgia" w:hAnsi="Georgia"/>
                <w:sz w:val="18"/>
                <w:szCs w:val="18"/>
              </w:rPr>
              <w:t>Të dhënat e hapura, nëse janë në kohë, gjithëpërfshirëse, të arritshme, të krahasueshme dhe të ndërveprueshme, kanë kapacitetin për t'u ofruar qytetarëve mundësinë për të kuptuar më mirë se çfarë po bëjnë zyrtarët dhe politikanët dhe çfarë veprimesh dhe pro</w:t>
            </w:r>
            <w:r w:rsidR="00D20799" w:rsidRPr="00D20799">
              <w:rPr>
                <w:rFonts w:ascii="Georgia" w:hAnsi="Georgia"/>
                <w:sz w:val="18"/>
                <w:szCs w:val="18"/>
              </w:rPr>
              <w:t>ç</w:t>
            </w:r>
            <w:r w:rsidRPr="00947F2C">
              <w:rPr>
                <w:rFonts w:ascii="Georgia" w:hAnsi="Georgia"/>
                <w:sz w:val="18"/>
                <w:szCs w:val="18"/>
              </w:rPr>
              <w:t>esesh qeveritare po ndodhin që si rezultat stimulojnë institucionet publike për të vepruar në një mënyrë etike dhe efikase.</w:t>
            </w:r>
          </w:p>
          <w:p w:rsidR="00D62BFA" w:rsidRPr="00947F2C" w:rsidRDefault="00D62BFA" w:rsidP="00030D4E">
            <w:pPr>
              <w:pStyle w:val="TableParagraph"/>
              <w:spacing w:before="120" w:after="120"/>
              <w:ind w:left="142" w:right="284"/>
              <w:jc w:val="both"/>
              <w:rPr>
                <w:rFonts w:ascii="Georgia" w:hAnsi="Georgia"/>
                <w:sz w:val="18"/>
                <w:szCs w:val="18"/>
              </w:rPr>
            </w:pPr>
            <w:r w:rsidRPr="00947F2C">
              <w:rPr>
                <w:rFonts w:ascii="Georgia" w:hAnsi="Georgia"/>
                <w:sz w:val="18"/>
                <w:szCs w:val="18"/>
              </w:rPr>
              <w:t>Sigurimi që të dhënat e ngarkuara në portalin Open Data janë bërë në mënyrë të ndërveprueshme, ndjekin standardet e rëna dakord dhe është e krahasueshme</w:t>
            </w:r>
            <w:r w:rsidR="00D20799">
              <w:rPr>
                <w:rFonts w:ascii="Georgia" w:hAnsi="Georgia"/>
                <w:sz w:val="18"/>
                <w:szCs w:val="18"/>
              </w:rPr>
              <w:t>,</w:t>
            </w:r>
            <w:r w:rsidRPr="00947F2C">
              <w:rPr>
                <w:rFonts w:ascii="Georgia" w:hAnsi="Georgia"/>
                <w:sz w:val="18"/>
                <w:szCs w:val="18"/>
              </w:rPr>
              <w:t xml:space="preserve"> lejon përdoruesit të krahasojnë dhe kombinojnë grupe të ndryshme të të dhënave. Rritja e numrit të grupeve të të dhënave të arritshme përmes portalit të </w:t>
            </w:r>
            <w:r>
              <w:rPr>
                <w:rFonts w:ascii="Georgia" w:hAnsi="Georgia"/>
                <w:sz w:val="18"/>
                <w:szCs w:val="18"/>
              </w:rPr>
              <w:t>Open Data</w:t>
            </w:r>
            <w:r w:rsidRPr="00947F2C">
              <w:rPr>
                <w:rFonts w:ascii="Georgia" w:hAnsi="Georgia"/>
                <w:sz w:val="18"/>
                <w:szCs w:val="18"/>
              </w:rPr>
              <w:t xml:space="preserve"> ka një efekt shumëzues, sepse për shkak se të dhënat</w:t>
            </w:r>
            <w:r w:rsidR="00D20799">
              <w:rPr>
                <w:rFonts w:ascii="Georgia" w:hAnsi="Georgia"/>
                <w:sz w:val="18"/>
                <w:szCs w:val="18"/>
              </w:rPr>
              <w:t xml:space="preserve"> </w:t>
            </w:r>
            <w:r w:rsidRPr="00947F2C">
              <w:rPr>
                <w:rFonts w:ascii="Georgia" w:hAnsi="Georgia"/>
                <w:sz w:val="18"/>
                <w:szCs w:val="18"/>
              </w:rPr>
              <w:t xml:space="preserve"> e hapura lejojnë përdoruesit të krahasojnë dhe kombinojnë lidhjet midis grupeve të ndryshme të të dhënave, gjurmimi i të dhënave nëpër një numër programesh dhe sektorësh, përdoruesit mund të identifikojnë nëse ka ndonjë boshllëk ose informacion </w:t>
            </w:r>
            <w:r>
              <w:rPr>
                <w:rFonts w:ascii="Georgia" w:hAnsi="Georgia"/>
                <w:sz w:val="18"/>
                <w:szCs w:val="18"/>
              </w:rPr>
              <w:t>jo t</w:t>
            </w:r>
            <w:r w:rsidRPr="00C362B5">
              <w:rPr>
                <w:rFonts w:ascii="Georgia" w:hAnsi="Georgia"/>
                <w:sz w:val="18"/>
                <w:szCs w:val="18"/>
              </w:rPr>
              <w:t>ë</w:t>
            </w:r>
            <w:r>
              <w:rPr>
                <w:rFonts w:ascii="Georgia" w:hAnsi="Georgia"/>
                <w:sz w:val="18"/>
                <w:szCs w:val="18"/>
              </w:rPr>
              <w:t xml:space="preserve"> sakte</w:t>
            </w:r>
            <w:r w:rsidRPr="00947F2C">
              <w:rPr>
                <w:rFonts w:ascii="Georgia" w:hAnsi="Georgia"/>
                <w:sz w:val="18"/>
                <w:szCs w:val="18"/>
              </w:rPr>
              <w:t xml:space="preserve"> dhe siguroni reagime të mëvonshme për institucionin përgjegjës, duke promovuar një sistem të përgjegjësisë</w:t>
            </w:r>
            <w:r>
              <w:rPr>
                <w:rFonts w:ascii="Georgia" w:hAnsi="Georgia"/>
                <w:sz w:val="18"/>
                <w:szCs w:val="18"/>
              </w:rPr>
              <w:t xml:space="preserve"> ndaj informacionit të duhur,</w:t>
            </w:r>
            <w:r w:rsidRPr="00947F2C">
              <w:rPr>
                <w:rFonts w:ascii="Georgia" w:hAnsi="Georgia"/>
                <w:sz w:val="18"/>
                <w:szCs w:val="18"/>
              </w:rPr>
              <w:t xml:space="preserve"> të saktë</w:t>
            </w:r>
            <w:r>
              <w:rPr>
                <w:rFonts w:ascii="Georgia" w:hAnsi="Georgia"/>
                <w:sz w:val="18"/>
                <w:szCs w:val="18"/>
              </w:rPr>
              <w:t>,</w:t>
            </w:r>
            <w:r w:rsidRPr="00947F2C">
              <w:rPr>
                <w:rFonts w:ascii="Georgia" w:hAnsi="Georgia"/>
                <w:sz w:val="18"/>
                <w:szCs w:val="18"/>
              </w:rPr>
              <w:t xml:space="preserve"> të besueshëm dhe vendimmarrjes me përgjegjësi.</w:t>
            </w:r>
          </w:p>
          <w:p w:rsidR="00D62BFA" w:rsidRPr="00947F2C" w:rsidRDefault="00D62BFA" w:rsidP="00030D4E">
            <w:pPr>
              <w:pStyle w:val="TableParagraph"/>
              <w:spacing w:before="120" w:after="120"/>
              <w:ind w:left="142" w:right="284"/>
              <w:jc w:val="both"/>
              <w:rPr>
                <w:rFonts w:ascii="Georgia" w:hAnsi="Georgia"/>
                <w:sz w:val="18"/>
                <w:szCs w:val="18"/>
              </w:rPr>
            </w:pPr>
            <w:r w:rsidRPr="00947F2C">
              <w:rPr>
                <w:rFonts w:ascii="Georgia" w:hAnsi="Georgia"/>
                <w:sz w:val="18"/>
                <w:szCs w:val="18"/>
              </w:rPr>
              <w:t>Të dhënat e hapura përforcojnë detyrimin e qeverive për të respektuar sundimin e ligjit dhe sigurojnë një themel transparent dhe të përgjegjshëm për të përmirësuar vendimmarrjen dhe për të përmirësuar sigurimin e shërbimeve publike.</w:t>
            </w:r>
          </w:p>
          <w:p w:rsidR="00D62BFA" w:rsidRPr="007C0A2B" w:rsidRDefault="00D62BFA" w:rsidP="00030D4E">
            <w:pPr>
              <w:pStyle w:val="TableParagraph"/>
              <w:spacing w:before="120" w:after="120"/>
              <w:ind w:left="142" w:right="284"/>
              <w:jc w:val="both"/>
              <w:rPr>
                <w:rFonts w:ascii="Georgia" w:hAnsi="Georgia"/>
                <w:sz w:val="18"/>
                <w:szCs w:val="18"/>
              </w:rPr>
            </w:pPr>
            <w:r w:rsidRPr="00947F2C">
              <w:rPr>
                <w:rFonts w:ascii="Georgia" w:hAnsi="Georgia"/>
                <w:sz w:val="18"/>
                <w:szCs w:val="18"/>
              </w:rPr>
              <w:t>Të dhënat e hapura mund të ndihmojnë në përmirësimin e rrjedhës së informacionit brenda dhe midis qeverive, dhe të bëjnë vendimet dhe pro</w:t>
            </w:r>
            <w:r w:rsidR="00D20799" w:rsidRPr="00D20799">
              <w:rPr>
                <w:rFonts w:ascii="Georgia" w:hAnsi="Georgia"/>
                <w:sz w:val="18"/>
                <w:szCs w:val="18"/>
              </w:rPr>
              <w:t>ç</w:t>
            </w:r>
            <w:r w:rsidRPr="00947F2C">
              <w:rPr>
                <w:rFonts w:ascii="Georgia" w:hAnsi="Georgia"/>
                <w:sz w:val="18"/>
                <w:szCs w:val="18"/>
              </w:rPr>
              <w:t>eset qeveritare më transparente. Transparenca e rritur promovon p</w:t>
            </w:r>
            <w:r>
              <w:rPr>
                <w:rFonts w:ascii="Georgia" w:hAnsi="Georgia"/>
                <w:sz w:val="18"/>
                <w:szCs w:val="18"/>
              </w:rPr>
              <w:t xml:space="preserve">ërgjegjshmërinë dhe </w:t>
            </w:r>
            <w:r w:rsidRPr="00C362B5">
              <w:rPr>
                <w:rFonts w:ascii="Georgia" w:hAnsi="Georgia"/>
                <w:sz w:val="18"/>
                <w:szCs w:val="18"/>
              </w:rPr>
              <w:t xml:space="preserve">mirë </w:t>
            </w:r>
            <w:r>
              <w:rPr>
                <w:rFonts w:ascii="Georgia" w:hAnsi="Georgia"/>
                <w:sz w:val="18"/>
                <w:szCs w:val="18"/>
              </w:rPr>
              <w:t>qeverisjen</w:t>
            </w:r>
            <w:r w:rsidRPr="00947F2C">
              <w:rPr>
                <w:rFonts w:ascii="Georgia" w:hAnsi="Georgia"/>
                <w:sz w:val="18"/>
                <w:szCs w:val="18"/>
              </w:rPr>
              <w:t>, rrit debatin publik dhe ndihmon në luftimin e korrupsionit.</w:t>
            </w:r>
          </w:p>
        </w:tc>
      </w:tr>
      <w:tr w:rsidR="00D62BFA" w:rsidRPr="00707F3B" w:rsidTr="00C16AA9">
        <w:trPr>
          <w:trHeight w:val="154"/>
        </w:trPr>
        <w:tc>
          <w:tcPr>
            <w:tcW w:w="1560" w:type="dxa"/>
            <w:vMerge/>
            <w:shd w:val="clear" w:color="auto" w:fill="D99594" w:themeFill="accent2" w:themeFillTint="99"/>
          </w:tcPr>
          <w:p w:rsidR="00D62BFA" w:rsidRPr="00707F3B"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442E99"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Pjesëmarrja Publike dhe Qytetare</w:t>
            </w:r>
          </w:p>
        </w:tc>
        <w:tc>
          <w:tcPr>
            <w:tcW w:w="8364" w:type="dxa"/>
            <w:gridSpan w:val="12"/>
            <w:shd w:val="clear" w:color="auto" w:fill="FFFFFF" w:themeFill="background1"/>
          </w:tcPr>
          <w:p w:rsidR="00D62BFA" w:rsidRDefault="00D62BFA" w:rsidP="00030D4E">
            <w:pPr>
              <w:pStyle w:val="TableParagraph"/>
              <w:spacing w:before="120" w:after="120"/>
              <w:ind w:left="426" w:right="146"/>
              <w:contextualSpacing/>
              <w:jc w:val="both"/>
              <w:rPr>
                <w:rFonts w:ascii="Georgia" w:hAnsi="Georgia"/>
                <w:i/>
                <w:sz w:val="16"/>
                <w:szCs w:val="16"/>
              </w:rPr>
            </w:pPr>
          </w:p>
          <w:p w:rsidR="00D62BFA" w:rsidRPr="002E78BF" w:rsidRDefault="00D62BFA" w:rsidP="00030D4E">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6151F7">
              <w:rPr>
                <w:rFonts w:ascii="Georgia" w:hAnsi="Georgia"/>
                <w:i/>
                <w:sz w:val="16"/>
                <w:szCs w:val="16"/>
              </w:rPr>
              <w:t>A krijon apo përmirëson ideja mundësi, ose aftësi për publikun për të informuar ose ndikuar në vendimet?</w:t>
            </w:r>
          </w:p>
          <w:p w:rsidR="00D62BFA" w:rsidRPr="00C362B5" w:rsidRDefault="00D62BFA" w:rsidP="00030D4E">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8"/>
              </w:rPr>
            </w:pPr>
            <w:r w:rsidRPr="00C362B5">
              <w:rPr>
                <w:rFonts w:ascii="Georgia" w:hAnsi="Georgia"/>
                <w:i/>
                <w:sz w:val="16"/>
                <w:szCs w:val="18"/>
              </w:rPr>
              <w:t>A krijon apo përmirëson ideja mjedisin e mundshëm për shoqërinë civile?</w:t>
            </w:r>
          </w:p>
          <w:p w:rsidR="00D62BFA" w:rsidRPr="003D2635" w:rsidRDefault="00070631" w:rsidP="00030D4E">
            <w:pPr>
              <w:pStyle w:val="TableParagraph"/>
              <w:spacing w:before="120" w:after="120"/>
              <w:ind w:left="227" w:right="85"/>
              <w:jc w:val="both"/>
              <w:rPr>
                <w:rFonts w:ascii="Georgia" w:hAnsi="Georgia"/>
                <w:sz w:val="16"/>
                <w:szCs w:val="16"/>
              </w:rPr>
            </w:pPr>
            <w:sdt>
              <w:sdtPr>
                <w:rPr>
                  <w:rFonts w:ascii="MS Gothic" w:eastAsia="MS Gothic" w:hAnsi="MS Gothic" w:cs="MS Gothic"/>
                  <w:sz w:val="16"/>
                  <w:szCs w:val="16"/>
                </w:rPr>
                <w:id w:val="1071392934"/>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1278637587"/>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J</w:t>
            </w:r>
            <w:r w:rsidR="00D62BFA" w:rsidRPr="003D2635">
              <w:rPr>
                <w:rFonts w:ascii="Georgia" w:hAnsi="Georgia"/>
                <w:sz w:val="16"/>
                <w:szCs w:val="16"/>
              </w:rPr>
              <w:t>o</w:t>
            </w:r>
          </w:p>
          <w:p w:rsidR="00D62BFA" w:rsidRPr="00C362B5" w:rsidRDefault="00D62BFA" w:rsidP="00030D4E">
            <w:pPr>
              <w:pStyle w:val="TableParagraph"/>
              <w:spacing w:before="120" w:after="120"/>
              <w:ind w:left="142" w:right="85"/>
              <w:jc w:val="both"/>
              <w:rPr>
                <w:rFonts w:ascii="Georgia" w:hAnsi="Georgia"/>
                <w:color w:val="000000" w:themeColor="text1"/>
                <w:sz w:val="18"/>
                <w:szCs w:val="18"/>
              </w:rPr>
            </w:pPr>
            <w:r w:rsidRPr="00C362B5">
              <w:rPr>
                <w:rFonts w:ascii="Georgia" w:hAnsi="Georgia"/>
                <w:color w:val="000000" w:themeColor="text1"/>
                <w:sz w:val="18"/>
                <w:szCs w:val="18"/>
              </w:rPr>
              <w:t>Të dhënat e hapura forcojnë qeverisjen dhe besimin në institucionet publike, forcojnë detyrimin e qeverive për të respektuar sundimin e ligjit dhe sigurojnë një bazë transparente dhe të përgjegjshme për të përmirësuar vendimmarrjen dhe për të rritur ofrimin e shërbimeve publike.</w:t>
            </w:r>
          </w:p>
          <w:p w:rsidR="00D62BFA" w:rsidRPr="00C518B7" w:rsidRDefault="00D62BFA" w:rsidP="00030D4E">
            <w:pPr>
              <w:pStyle w:val="TableParagraph"/>
              <w:spacing w:before="120" w:after="120"/>
              <w:ind w:left="142" w:right="85"/>
              <w:jc w:val="both"/>
              <w:rPr>
                <w:szCs w:val="20"/>
              </w:rPr>
            </w:pPr>
            <w:r w:rsidRPr="00C362B5">
              <w:rPr>
                <w:rFonts w:ascii="Georgia" w:hAnsi="Georgia"/>
                <w:color w:val="000000" w:themeColor="text1"/>
                <w:sz w:val="18"/>
                <w:szCs w:val="18"/>
              </w:rPr>
              <w:t>Të dhënat e hapura inkurajojnë zhvillimin, zbatimin dhe vlerësimin më të mirë të programeve dhe politikave për të për</w:t>
            </w:r>
            <w:r>
              <w:rPr>
                <w:rFonts w:ascii="Georgia" w:hAnsi="Georgia"/>
                <w:color w:val="000000" w:themeColor="text1"/>
                <w:sz w:val="18"/>
                <w:szCs w:val="18"/>
              </w:rPr>
              <w:t>mbushur nevojat e qytetarëve,</w:t>
            </w:r>
            <w:r w:rsidRPr="00C362B5">
              <w:rPr>
                <w:rFonts w:ascii="Georgia" w:hAnsi="Georgia"/>
                <w:color w:val="000000" w:themeColor="text1"/>
                <w:sz w:val="18"/>
                <w:szCs w:val="18"/>
              </w:rPr>
              <w:t xml:space="preserve"> mundësojnë pjesëmarrjen qytetare dhe një angazhim më të mirë të informuar midis qeverive dhe qytetarëve.</w:t>
            </w:r>
          </w:p>
        </w:tc>
      </w:tr>
      <w:tr w:rsidR="00D62BFA" w:rsidRPr="00707F3B" w:rsidTr="00C16AA9">
        <w:trPr>
          <w:trHeight w:val="371"/>
        </w:trPr>
        <w:tc>
          <w:tcPr>
            <w:tcW w:w="1560" w:type="dxa"/>
            <w:vMerge/>
            <w:shd w:val="clear" w:color="auto" w:fill="D99594" w:themeFill="accent2" w:themeFillTint="99"/>
          </w:tcPr>
          <w:p w:rsidR="00D62BFA" w:rsidRPr="00707F3B"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442E99" w:rsidRDefault="00D62BFA" w:rsidP="00C16AA9">
            <w:pPr>
              <w:pStyle w:val="TableParagraph"/>
              <w:spacing w:line="248" w:lineRule="exact"/>
              <w:jc w:val="center"/>
              <w:rPr>
                <w:rFonts w:asciiTheme="majorHAnsi" w:hAnsiTheme="majorHAnsi"/>
                <w:sz w:val="18"/>
              </w:rPr>
            </w:pPr>
            <w:r w:rsidRPr="00D44B19">
              <w:rPr>
                <w:rFonts w:asciiTheme="majorHAnsi" w:hAnsiTheme="majorHAnsi"/>
                <w:b/>
                <w:sz w:val="18"/>
              </w:rPr>
              <w:t>Teknologji &amp; Inovacion</w:t>
            </w:r>
          </w:p>
        </w:tc>
        <w:tc>
          <w:tcPr>
            <w:tcW w:w="8364" w:type="dxa"/>
            <w:gridSpan w:val="12"/>
            <w:shd w:val="clear" w:color="auto" w:fill="FFFFFF" w:themeFill="background1"/>
          </w:tcPr>
          <w:p w:rsidR="00D62BFA" w:rsidRPr="003D2635" w:rsidRDefault="00D62BFA" w:rsidP="00030D4E">
            <w:pPr>
              <w:pStyle w:val="TableParagraph"/>
              <w:shd w:val="clear" w:color="auto" w:fill="FFFFFF" w:themeFill="background1"/>
              <w:spacing w:before="120" w:after="120"/>
              <w:ind w:left="369" w:right="85"/>
              <w:contextualSpacing/>
              <w:jc w:val="both"/>
              <w:rPr>
                <w:rFonts w:ascii="Georgia" w:hAnsi="Georgia"/>
                <w:sz w:val="18"/>
                <w:szCs w:val="18"/>
              </w:rPr>
            </w:pPr>
          </w:p>
          <w:p w:rsidR="00D62BFA" w:rsidRDefault="00D62BFA" w:rsidP="00030D4E">
            <w:pPr>
              <w:pStyle w:val="TableParagraph"/>
              <w:numPr>
                <w:ilvl w:val="0"/>
                <w:numId w:val="3"/>
              </w:numPr>
              <w:shd w:val="clear" w:color="auto" w:fill="F2DBDB" w:themeFill="accent2" w:themeFillTint="33"/>
              <w:spacing w:before="120" w:after="120"/>
              <w:ind w:left="369" w:right="85" w:hanging="170"/>
              <w:contextualSpacing/>
              <w:jc w:val="both"/>
              <w:rPr>
                <w:rFonts w:ascii="Georgia" w:hAnsi="Georgia"/>
                <w:sz w:val="18"/>
                <w:szCs w:val="18"/>
              </w:rPr>
            </w:pPr>
            <w:r w:rsidRPr="00C37B0E">
              <w:rPr>
                <w:rFonts w:ascii="Georgia" w:hAnsi="Georgia"/>
                <w:sz w:val="18"/>
                <w:szCs w:val="18"/>
              </w:rPr>
              <w:t>A do të përdoret inovacioni teknologjik me një nga tre vlerat e tjera të OGP për të avancuar pjesëmarrjen, transparencën ose llogaridhënien?</w:t>
            </w:r>
          </w:p>
          <w:p w:rsidR="00D62BFA" w:rsidRPr="003D2635" w:rsidRDefault="00D62BFA" w:rsidP="00030D4E">
            <w:pPr>
              <w:pStyle w:val="TableParagraph"/>
              <w:shd w:val="clear" w:color="auto" w:fill="F2DBDB" w:themeFill="accent2" w:themeFillTint="33"/>
              <w:spacing w:before="120" w:after="120"/>
              <w:ind w:left="199" w:right="146"/>
              <w:contextualSpacing/>
              <w:jc w:val="both"/>
              <w:rPr>
                <w:rFonts w:ascii="Georgia" w:hAnsi="Georgia"/>
                <w:sz w:val="18"/>
                <w:szCs w:val="18"/>
              </w:rPr>
            </w:pPr>
          </w:p>
          <w:p w:rsidR="00D62BFA" w:rsidRDefault="00070631" w:rsidP="00030D4E">
            <w:pPr>
              <w:pStyle w:val="TableParagraph"/>
              <w:spacing w:before="120" w:after="120"/>
              <w:ind w:left="142" w:right="85"/>
              <w:jc w:val="both"/>
              <w:rPr>
                <w:rFonts w:ascii="Georgia" w:hAnsi="Georgia"/>
                <w:sz w:val="18"/>
                <w:szCs w:val="18"/>
              </w:rPr>
            </w:pPr>
            <w:sdt>
              <w:sdtPr>
                <w:rPr>
                  <w:rFonts w:ascii="Georgia" w:hAnsi="Georgia"/>
                  <w:sz w:val="16"/>
                  <w:szCs w:val="18"/>
                </w:rPr>
                <w:id w:val="2475249"/>
              </w:sdtPr>
              <w:sdtContent>
                <w:r w:rsidR="00D62BFA">
                  <w:rPr>
                    <w:rFonts w:ascii="MS Gothic" w:eastAsia="MS Gothic" w:hAnsi="MS Gothic" w:hint="eastAsia"/>
                    <w:sz w:val="16"/>
                    <w:szCs w:val="18"/>
                  </w:rPr>
                  <w:t>☒</w:t>
                </w:r>
              </w:sdtContent>
            </w:sdt>
            <w:r w:rsidR="00D62BFA">
              <w:rPr>
                <w:rFonts w:ascii="Georgia" w:hAnsi="Georgia"/>
                <w:sz w:val="16"/>
                <w:szCs w:val="18"/>
              </w:rPr>
              <w:t>Po</w:t>
            </w:r>
            <w:sdt>
              <w:sdtPr>
                <w:rPr>
                  <w:rFonts w:ascii="Georgia" w:hAnsi="Georgia"/>
                  <w:sz w:val="16"/>
                  <w:szCs w:val="18"/>
                </w:rPr>
                <w:id w:val="-1455706146"/>
              </w:sdtPr>
              <w:sdtContent>
                <w:r w:rsidR="00D62BFA">
                  <w:rPr>
                    <w:rFonts w:ascii="MS Gothic" w:eastAsia="MS Gothic" w:hAnsi="MS Gothic" w:hint="eastAsia"/>
                    <w:sz w:val="16"/>
                    <w:szCs w:val="18"/>
                  </w:rPr>
                  <w:t>☐</w:t>
                </w:r>
              </w:sdtContent>
            </w:sdt>
            <w:r w:rsidR="00D62BFA">
              <w:rPr>
                <w:rFonts w:ascii="Georgia" w:hAnsi="Georgia"/>
                <w:sz w:val="16"/>
                <w:szCs w:val="18"/>
              </w:rPr>
              <w:t>J</w:t>
            </w:r>
            <w:r w:rsidR="00D62BFA" w:rsidRPr="003D2635">
              <w:rPr>
                <w:rFonts w:ascii="Georgia" w:hAnsi="Georgia"/>
                <w:sz w:val="16"/>
                <w:szCs w:val="18"/>
              </w:rPr>
              <w:t>o</w:t>
            </w:r>
          </w:p>
          <w:p w:rsidR="00D62BFA" w:rsidRPr="00451D76" w:rsidRDefault="00D62BFA" w:rsidP="00030D4E">
            <w:pPr>
              <w:pStyle w:val="TableParagraph"/>
              <w:spacing w:before="120" w:after="120"/>
              <w:ind w:left="142" w:right="85"/>
              <w:jc w:val="both"/>
              <w:rPr>
                <w:rFonts w:ascii="Georgia" w:hAnsi="Georgia"/>
                <w:b/>
                <w:i/>
                <w:sz w:val="18"/>
                <w:szCs w:val="18"/>
              </w:rPr>
            </w:pPr>
            <w:r w:rsidRPr="00C362B5">
              <w:rPr>
                <w:rFonts w:ascii="Georgia" w:hAnsi="Georgia"/>
                <w:sz w:val="18"/>
                <w:szCs w:val="18"/>
              </w:rPr>
              <w:t>Ky angazhim përdor teknologjitë e të dhënave të hapura dhe kapacitetet online si mekanizmat themelorë për të arritur të gjitha objektivat e tij. Të dhënat e hapura sigurojnë mundësinë për ndarjen e informacionit dhe llogaridhënien në kohë reale dhe mundësojnë një qasje pjesëmarrëse në ndërtimin dhe ndarjen e njohurive. Të dhënat e hapura paraqesin mundësi për të ofruar zgjidhje inovative, të bazuara në prova të politikave dhe për të mbështetur përfitimet ekonomike dhe zhvillimin shoqëror për të gjithë anëtarët e shoqërisë.</w:t>
            </w:r>
          </w:p>
        </w:tc>
      </w:tr>
      <w:tr w:rsidR="00D62BFA" w:rsidRPr="00707F3B" w:rsidTr="00C16AA9">
        <w:trPr>
          <w:trHeight w:val="317"/>
        </w:trPr>
        <w:tc>
          <w:tcPr>
            <w:tcW w:w="11483" w:type="dxa"/>
            <w:gridSpan w:val="16"/>
            <w:tcBorders>
              <w:top w:val="nil"/>
            </w:tcBorders>
            <w:shd w:val="clear" w:color="auto" w:fill="C0504D" w:themeFill="accent2"/>
            <w:vAlign w:val="center"/>
          </w:tcPr>
          <w:p w:rsidR="00D62BFA" w:rsidRPr="00707F3B" w:rsidRDefault="00D62BFA" w:rsidP="00C16AA9">
            <w:pPr>
              <w:pStyle w:val="TableParagraph"/>
              <w:jc w:val="center"/>
              <w:rPr>
                <w:rFonts w:asciiTheme="majorHAnsi" w:hAnsiTheme="majorHAnsi"/>
                <w:b/>
                <w:sz w:val="24"/>
              </w:rPr>
            </w:pPr>
            <w:r w:rsidRPr="00A94FF5">
              <w:rPr>
                <w:rFonts w:asciiTheme="majorHAnsi" w:hAnsiTheme="majorHAnsi"/>
                <w:b/>
                <w:sz w:val="24"/>
              </w:rPr>
              <w:t xml:space="preserve">Aktivitetet </w:t>
            </w:r>
            <w:r>
              <w:rPr>
                <w:rFonts w:asciiTheme="majorHAnsi" w:hAnsiTheme="majorHAnsi"/>
                <w:b/>
                <w:sz w:val="24"/>
              </w:rPr>
              <w:t>e pik</w:t>
            </w:r>
            <w:r w:rsidRPr="00A94FF5">
              <w:rPr>
                <w:rFonts w:asciiTheme="majorHAnsi" w:hAnsiTheme="majorHAnsi"/>
                <w:b/>
                <w:sz w:val="24"/>
              </w:rPr>
              <w:t>ë</w:t>
            </w:r>
            <w:r>
              <w:rPr>
                <w:rFonts w:asciiTheme="majorHAnsi" w:hAnsiTheme="majorHAnsi"/>
                <w:b/>
                <w:sz w:val="24"/>
              </w:rPr>
              <w:t>s s</w:t>
            </w:r>
            <w:r w:rsidRPr="00A94FF5">
              <w:rPr>
                <w:rFonts w:asciiTheme="majorHAnsi" w:hAnsiTheme="majorHAnsi"/>
                <w:b/>
                <w:sz w:val="24"/>
              </w:rPr>
              <w:t>ë</w:t>
            </w:r>
            <w:r>
              <w:rPr>
                <w:rFonts w:asciiTheme="majorHAnsi" w:hAnsiTheme="majorHAnsi"/>
                <w:b/>
                <w:sz w:val="24"/>
              </w:rPr>
              <w:t xml:space="preserve"> referimit</w:t>
            </w:r>
          </w:p>
        </w:tc>
      </w:tr>
      <w:tr w:rsidR="00D62BFA" w:rsidRPr="00707F3B" w:rsidTr="00C16AA9">
        <w:trPr>
          <w:trHeight w:val="885"/>
        </w:trPr>
        <w:tc>
          <w:tcPr>
            <w:tcW w:w="2157" w:type="dxa"/>
            <w:gridSpan w:val="3"/>
            <w:shd w:val="clear" w:color="auto" w:fill="D99594" w:themeFill="accent2" w:themeFillTint="99"/>
            <w:vAlign w:val="center"/>
          </w:tcPr>
          <w:p w:rsidR="00D62BFA" w:rsidRPr="00A36CB2" w:rsidRDefault="00D62BFA" w:rsidP="00C16AA9">
            <w:pPr>
              <w:pStyle w:val="TableParagraph"/>
              <w:ind w:left="110" w:right="597"/>
              <w:jc w:val="center"/>
              <w:rPr>
                <w:rFonts w:asciiTheme="majorHAnsi" w:hAnsiTheme="majorHAnsi"/>
                <w:b/>
                <w:sz w:val="20"/>
              </w:rPr>
            </w:pPr>
            <w:r>
              <w:rPr>
                <w:rFonts w:asciiTheme="majorHAnsi" w:hAnsiTheme="majorHAnsi"/>
                <w:b/>
                <w:sz w:val="20"/>
              </w:rPr>
              <w:t>Pika referimi</w:t>
            </w:r>
          </w:p>
        </w:tc>
        <w:tc>
          <w:tcPr>
            <w:tcW w:w="2805" w:type="dxa"/>
            <w:gridSpan w:val="5"/>
            <w:shd w:val="clear" w:color="auto" w:fill="D99594" w:themeFill="accent2" w:themeFillTint="99"/>
            <w:vAlign w:val="center"/>
          </w:tcPr>
          <w:p w:rsidR="00D62BFA" w:rsidRPr="00A36CB2" w:rsidRDefault="00D62BFA" w:rsidP="00C16AA9">
            <w:pPr>
              <w:pStyle w:val="TableParagraph"/>
              <w:spacing w:line="242" w:lineRule="auto"/>
              <w:ind w:left="109" w:right="293"/>
              <w:jc w:val="center"/>
              <w:rPr>
                <w:rFonts w:asciiTheme="majorHAnsi" w:hAnsiTheme="majorHAnsi"/>
                <w:b/>
                <w:sz w:val="20"/>
              </w:rPr>
            </w:pPr>
            <w:r w:rsidRPr="00A94FF5">
              <w:rPr>
                <w:rFonts w:asciiTheme="majorHAnsi" w:hAnsiTheme="majorHAnsi"/>
                <w:b/>
                <w:sz w:val="20"/>
              </w:rPr>
              <w:t>Treguesit</w:t>
            </w:r>
          </w:p>
        </w:tc>
        <w:tc>
          <w:tcPr>
            <w:tcW w:w="3544" w:type="dxa"/>
            <w:gridSpan w:val="4"/>
            <w:shd w:val="clear" w:color="auto" w:fill="D99594" w:themeFill="accent2" w:themeFillTint="99"/>
            <w:vAlign w:val="center"/>
          </w:tcPr>
          <w:p w:rsidR="00D62BFA" w:rsidRPr="00A36CB2" w:rsidRDefault="00D62BFA" w:rsidP="00C16AA9">
            <w:pPr>
              <w:pStyle w:val="TableParagraph"/>
              <w:spacing w:line="242" w:lineRule="auto"/>
              <w:ind w:left="104" w:right="168"/>
              <w:jc w:val="center"/>
              <w:rPr>
                <w:rFonts w:asciiTheme="majorHAnsi" w:hAnsiTheme="majorHAnsi"/>
                <w:b/>
                <w:sz w:val="20"/>
              </w:rPr>
            </w:pPr>
            <w:r w:rsidRPr="00A94FF5">
              <w:rPr>
                <w:rFonts w:asciiTheme="majorHAnsi" w:hAnsiTheme="majorHAnsi"/>
                <w:b/>
                <w:sz w:val="20"/>
              </w:rPr>
              <w:t>Institucion / et përgjegjës</w:t>
            </w:r>
          </w:p>
        </w:tc>
        <w:tc>
          <w:tcPr>
            <w:tcW w:w="1276" w:type="dxa"/>
            <w:shd w:val="clear" w:color="auto" w:fill="D99594" w:themeFill="accent2" w:themeFillTint="99"/>
            <w:vAlign w:val="center"/>
          </w:tcPr>
          <w:p w:rsidR="00D62BFA" w:rsidRPr="00A36CB2" w:rsidRDefault="00D62BFA" w:rsidP="00C16AA9">
            <w:pPr>
              <w:pStyle w:val="TableParagraph"/>
              <w:spacing w:before="3" w:line="250" w:lineRule="exact"/>
              <w:jc w:val="center"/>
              <w:rPr>
                <w:rFonts w:asciiTheme="majorHAnsi" w:hAnsiTheme="majorHAnsi"/>
                <w:b/>
                <w:sz w:val="20"/>
              </w:rPr>
            </w:pPr>
            <w:r w:rsidRPr="00A94FF5">
              <w:rPr>
                <w:rFonts w:asciiTheme="majorHAnsi" w:hAnsiTheme="majorHAnsi"/>
                <w:b/>
                <w:sz w:val="20"/>
              </w:rPr>
              <w:t>Ide e re ose e vazhduar</w:t>
            </w:r>
          </w:p>
        </w:tc>
        <w:tc>
          <w:tcPr>
            <w:tcW w:w="1701" w:type="dxa"/>
            <w:gridSpan w:val="3"/>
            <w:shd w:val="clear" w:color="auto" w:fill="D99594" w:themeFill="accent2" w:themeFillTint="99"/>
            <w:vAlign w:val="center"/>
          </w:tcPr>
          <w:p w:rsidR="00D62BFA" w:rsidRPr="00A36CB2" w:rsidRDefault="00D62BFA" w:rsidP="00C16AA9">
            <w:pPr>
              <w:pStyle w:val="TableParagraph"/>
              <w:spacing w:line="248" w:lineRule="exact"/>
              <w:ind w:left="103"/>
              <w:jc w:val="center"/>
              <w:rPr>
                <w:rFonts w:asciiTheme="majorHAnsi" w:hAnsiTheme="majorHAnsi"/>
                <w:b/>
                <w:sz w:val="20"/>
              </w:rPr>
            </w:pPr>
            <w:r w:rsidRPr="00A94FF5">
              <w:rPr>
                <w:rFonts w:asciiTheme="majorHAnsi" w:hAnsiTheme="majorHAnsi"/>
                <w:b/>
                <w:sz w:val="20"/>
              </w:rPr>
              <w:t>Afati kohor</w:t>
            </w:r>
          </w:p>
        </w:tc>
      </w:tr>
      <w:tr w:rsidR="00D62BFA" w:rsidRPr="00707F3B" w:rsidTr="00C16AA9">
        <w:trPr>
          <w:trHeight w:val="885"/>
        </w:trPr>
        <w:tc>
          <w:tcPr>
            <w:tcW w:w="2157" w:type="dxa"/>
            <w:gridSpan w:val="3"/>
            <w:shd w:val="clear" w:color="auto" w:fill="F2DBDB" w:themeFill="accent2" w:themeFillTint="33"/>
          </w:tcPr>
          <w:p w:rsidR="00D62BFA" w:rsidRPr="00EA03AB" w:rsidRDefault="00D62BFA" w:rsidP="00C16AA9">
            <w:pPr>
              <w:pStyle w:val="TableParagraph"/>
              <w:spacing w:before="120" w:after="120"/>
              <w:ind w:left="110"/>
              <w:rPr>
                <w:rFonts w:asciiTheme="majorHAnsi" w:hAnsiTheme="majorHAnsi"/>
                <w:b/>
                <w:sz w:val="16"/>
                <w:szCs w:val="18"/>
              </w:rPr>
            </w:pPr>
            <w:r w:rsidRPr="00EA03AB">
              <w:rPr>
                <w:rFonts w:asciiTheme="majorHAnsi" w:hAnsiTheme="majorHAnsi"/>
                <w:sz w:val="16"/>
                <w:szCs w:val="18"/>
              </w:rPr>
              <w:t>Arritjet e matshme dhe të verifikueshme për të përmbushur këtë objektiv</w:t>
            </w:r>
          </w:p>
        </w:tc>
        <w:tc>
          <w:tcPr>
            <w:tcW w:w="1402" w:type="dxa"/>
            <w:gridSpan w:val="3"/>
            <w:shd w:val="clear" w:color="auto" w:fill="F2DBDB" w:themeFill="accent2" w:themeFillTint="33"/>
          </w:tcPr>
          <w:p w:rsidR="00D62BFA" w:rsidRPr="00EA03AB" w:rsidRDefault="00D62BFA" w:rsidP="00C16AA9">
            <w:pPr>
              <w:pStyle w:val="TableParagraph"/>
              <w:spacing w:line="242" w:lineRule="auto"/>
              <w:ind w:left="110"/>
              <w:jc w:val="center"/>
              <w:rPr>
                <w:rFonts w:asciiTheme="majorHAnsi" w:hAnsiTheme="majorHAnsi"/>
                <w:sz w:val="16"/>
                <w:szCs w:val="18"/>
              </w:rPr>
            </w:pPr>
            <w:r w:rsidRPr="00EA03AB">
              <w:rPr>
                <w:rFonts w:asciiTheme="majorHAnsi" w:hAnsiTheme="majorHAnsi"/>
                <w:sz w:val="16"/>
                <w:szCs w:val="18"/>
              </w:rPr>
              <w:t>Treguesit e Rezultateve</w:t>
            </w:r>
          </w:p>
        </w:tc>
        <w:tc>
          <w:tcPr>
            <w:tcW w:w="1403" w:type="dxa"/>
            <w:gridSpan w:val="2"/>
            <w:shd w:val="clear" w:color="auto" w:fill="F2DBDB" w:themeFill="accent2" w:themeFillTint="33"/>
          </w:tcPr>
          <w:p w:rsidR="00D62BFA" w:rsidRPr="00EA03AB" w:rsidRDefault="00D62BFA" w:rsidP="00C16AA9">
            <w:pPr>
              <w:pStyle w:val="TableParagraph"/>
              <w:spacing w:line="242" w:lineRule="auto"/>
              <w:ind w:left="109" w:right="293"/>
              <w:jc w:val="center"/>
              <w:rPr>
                <w:rFonts w:asciiTheme="majorHAnsi" w:hAnsiTheme="majorHAnsi"/>
                <w:sz w:val="16"/>
                <w:szCs w:val="18"/>
              </w:rPr>
            </w:pPr>
            <w:r w:rsidRPr="00EA03AB">
              <w:rPr>
                <w:rFonts w:asciiTheme="majorHAnsi" w:hAnsiTheme="majorHAnsi"/>
                <w:sz w:val="16"/>
                <w:szCs w:val="18"/>
              </w:rPr>
              <w:t>Nxjerrjet e rezultateve</w:t>
            </w:r>
          </w:p>
        </w:tc>
        <w:tc>
          <w:tcPr>
            <w:tcW w:w="1772" w:type="dxa"/>
            <w:gridSpan w:val="2"/>
            <w:shd w:val="clear" w:color="auto" w:fill="F2DBDB" w:themeFill="accent2" w:themeFillTint="33"/>
          </w:tcPr>
          <w:p w:rsidR="00D62BFA" w:rsidRPr="00EA03AB" w:rsidRDefault="00D62BFA" w:rsidP="00C16AA9">
            <w:pPr>
              <w:pStyle w:val="TableParagraph"/>
              <w:spacing w:line="242" w:lineRule="auto"/>
              <w:ind w:left="104" w:right="168"/>
              <w:jc w:val="center"/>
              <w:rPr>
                <w:rFonts w:asciiTheme="majorHAnsi" w:hAnsiTheme="majorHAnsi"/>
                <w:sz w:val="16"/>
                <w:szCs w:val="18"/>
              </w:rPr>
            </w:pPr>
            <w:r w:rsidRPr="00EA03AB">
              <w:rPr>
                <w:rFonts w:asciiTheme="majorHAnsi" w:hAnsiTheme="majorHAnsi"/>
                <w:sz w:val="16"/>
                <w:szCs w:val="18"/>
              </w:rPr>
              <w:t>Institucioni përgjegjës kryesor</w:t>
            </w:r>
          </w:p>
        </w:tc>
        <w:tc>
          <w:tcPr>
            <w:tcW w:w="1772" w:type="dxa"/>
            <w:gridSpan w:val="2"/>
            <w:shd w:val="clear" w:color="auto" w:fill="F2DBDB" w:themeFill="accent2" w:themeFillTint="33"/>
          </w:tcPr>
          <w:p w:rsidR="00D62BFA" w:rsidRPr="00EA03AB" w:rsidRDefault="00D62BFA" w:rsidP="00C16AA9">
            <w:pPr>
              <w:pStyle w:val="TableParagraph"/>
              <w:spacing w:line="242" w:lineRule="auto"/>
              <w:ind w:left="-17"/>
              <w:jc w:val="center"/>
              <w:rPr>
                <w:rFonts w:asciiTheme="majorHAnsi" w:hAnsiTheme="majorHAnsi"/>
                <w:sz w:val="16"/>
                <w:szCs w:val="18"/>
              </w:rPr>
            </w:pPr>
            <w:r w:rsidRPr="00EA03AB">
              <w:rPr>
                <w:rFonts w:asciiTheme="majorHAnsi" w:hAnsiTheme="majorHAnsi"/>
                <w:sz w:val="16"/>
                <w:szCs w:val="18"/>
              </w:rPr>
              <w:t>Agjencitë / Institucionet Mbështetëse / Koordinuese</w:t>
            </w:r>
          </w:p>
        </w:tc>
        <w:tc>
          <w:tcPr>
            <w:tcW w:w="1276" w:type="dxa"/>
            <w:shd w:val="clear" w:color="auto" w:fill="F2DBDB" w:themeFill="accent2" w:themeFillTint="33"/>
          </w:tcPr>
          <w:p w:rsidR="00D62BFA" w:rsidRPr="00EA03AB" w:rsidRDefault="00D62BFA" w:rsidP="00C16AA9">
            <w:pPr>
              <w:pStyle w:val="TableParagraph"/>
              <w:spacing w:before="120" w:after="120"/>
              <w:ind w:left="110"/>
              <w:rPr>
                <w:rFonts w:asciiTheme="majorHAnsi" w:hAnsiTheme="majorHAnsi"/>
                <w:b/>
                <w:sz w:val="16"/>
                <w:szCs w:val="18"/>
              </w:rPr>
            </w:pPr>
            <w:r w:rsidRPr="00EA03AB">
              <w:rPr>
                <w:rFonts w:asciiTheme="majorHAnsi" w:hAnsiTheme="majorHAnsi"/>
                <w:sz w:val="16"/>
                <w:szCs w:val="18"/>
              </w:rPr>
              <w:t>Arritjet e matshme dhe të verifikueshme për të përmbushur këtë objektiv</w:t>
            </w:r>
          </w:p>
        </w:tc>
        <w:tc>
          <w:tcPr>
            <w:tcW w:w="850" w:type="dxa"/>
            <w:gridSpan w:val="2"/>
            <w:shd w:val="clear" w:color="auto" w:fill="F2DBDB" w:themeFill="accent2" w:themeFillTint="33"/>
          </w:tcPr>
          <w:p w:rsidR="00D62BFA" w:rsidRPr="00EA03AB" w:rsidRDefault="00D62BFA" w:rsidP="00C16AA9">
            <w:pPr>
              <w:pStyle w:val="TableParagraph"/>
              <w:spacing w:line="242" w:lineRule="auto"/>
              <w:rPr>
                <w:rFonts w:asciiTheme="majorHAnsi" w:hAnsiTheme="majorHAnsi"/>
                <w:sz w:val="16"/>
                <w:szCs w:val="18"/>
              </w:rPr>
            </w:pPr>
            <w:r w:rsidRPr="00EA03AB">
              <w:rPr>
                <w:rFonts w:asciiTheme="majorHAnsi" w:hAnsiTheme="majorHAnsi"/>
                <w:sz w:val="16"/>
                <w:szCs w:val="18"/>
              </w:rPr>
              <w:t>Treguesit eRezultateve</w:t>
            </w:r>
          </w:p>
        </w:tc>
        <w:tc>
          <w:tcPr>
            <w:tcW w:w="851" w:type="dxa"/>
            <w:shd w:val="clear" w:color="auto" w:fill="F2DBDB" w:themeFill="accent2" w:themeFillTint="33"/>
          </w:tcPr>
          <w:p w:rsidR="00D62BFA" w:rsidRPr="00EA03AB" w:rsidRDefault="00D62BFA" w:rsidP="00C16AA9">
            <w:pPr>
              <w:pStyle w:val="TableParagraph"/>
              <w:tabs>
                <w:tab w:val="left" w:pos="749"/>
              </w:tabs>
              <w:spacing w:line="242" w:lineRule="auto"/>
              <w:ind w:right="12"/>
              <w:rPr>
                <w:rFonts w:asciiTheme="majorHAnsi" w:hAnsiTheme="majorHAnsi"/>
                <w:sz w:val="16"/>
                <w:szCs w:val="18"/>
              </w:rPr>
            </w:pPr>
            <w:r>
              <w:rPr>
                <w:rFonts w:asciiTheme="majorHAnsi" w:hAnsiTheme="majorHAnsi"/>
                <w:sz w:val="16"/>
                <w:szCs w:val="18"/>
              </w:rPr>
              <w:t>Nxjerrje</w:t>
            </w:r>
            <w:r w:rsidRPr="00EA03AB">
              <w:rPr>
                <w:rFonts w:asciiTheme="majorHAnsi" w:hAnsiTheme="majorHAnsi"/>
                <w:sz w:val="16"/>
                <w:szCs w:val="18"/>
              </w:rPr>
              <w:t>t</w:t>
            </w:r>
            <w:r>
              <w:rPr>
                <w:rFonts w:asciiTheme="majorHAnsi" w:hAnsiTheme="majorHAnsi"/>
                <w:sz w:val="16"/>
                <w:szCs w:val="18"/>
              </w:rPr>
              <w:t xml:space="preserve"> e </w:t>
            </w:r>
            <w:r w:rsidRPr="00EA03AB">
              <w:rPr>
                <w:rFonts w:asciiTheme="majorHAnsi" w:hAnsiTheme="majorHAnsi"/>
                <w:sz w:val="16"/>
                <w:szCs w:val="18"/>
              </w:rPr>
              <w:t>rezultateve</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14"/>
        </w:trPr>
        <w:tc>
          <w:tcPr>
            <w:tcW w:w="11483" w:type="dxa"/>
            <w:gridSpan w:val="16"/>
            <w:shd w:val="clear" w:color="auto" w:fill="C0504D" w:themeFill="accent2"/>
            <w:vAlign w:val="center"/>
          </w:tcPr>
          <w:p w:rsidR="00D62BFA" w:rsidRDefault="00D62BFA" w:rsidP="00C16AA9">
            <w:pPr>
              <w:rPr>
                <w:rFonts w:ascii="Georgia" w:hAnsi="Georgia"/>
                <w:sz w:val="16"/>
                <w:szCs w:val="16"/>
              </w:rPr>
            </w:pPr>
            <w:r w:rsidRPr="00986722">
              <w:rPr>
                <w:rFonts w:ascii="Georgia" w:hAnsi="Georgia"/>
                <w:b/>
                <w:i/>
                <w:color w:val="FFFFFF" w:themeColor="background1"/>
                <w:sz w:val="20"/>
                <w:szCs w:val="16"/>
              </w:rPr>
              <w:t xml:space="preserve">Masa prioritare </w:t>
            </w:r>
            <w:r w:rsidRPr="008F2508">
              <w:rPr>
                <w:rFonts w:ascii="Georgia" w:hAnsi="Georgia"/>
                <w:b/>
                <w:i/>
                <w:color w:val="FFFFFF" w:themeColor="background1"/>
                <w:sz w:val="20"/>
                <w:szCs w:val="18"/>
              </w:rPr>
              <w:t xml:space="preserve">1: </w:t>
            </w:r>
            <w:r w:rsidRPr="008F2508">
              <w:rPr>
                <w:rFonts w:ascii="Georgia" w:hAnsi="Georgia"/>
                <w:b/>
                <w:i/>
                <w:color w:val="FFFFFF" w:themeColor="background1"/>
                <w:sz w:val="20"/>
                <w:szCs w:val="18"/>
              </w:rPr>
              <w:br/>
            </w:r>
            <w:r w:rsidRPr="00EA03AB">
              <w:rPr>
                <w:rFonts w:ascii="Georgia" w:hAnsi="Georgia"/>
                <w:color w:val="FFFFFF" w:themeColor="background1"/>
                <w:sz w:val="20"/>
                <w:szCs w:val="18"/>
              </w:rPr>
              <w:t xml:space="preserve">Zgjerimi i kontekstit dhe aksesit të Portalit </w:t>
            </w:r>
            <w:r>
              <w:rPr>
                <w:rFonts w:ascii="Georgia" w:hAnsi="Georgia"/>
                <w:color w:val="FFFFFF" w:themeColor="background1"/>
                <w:sz w:val="20"/>
                <w:szCs w:val="18"/>
              </w:rPr>
              <w:t>Open Data</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7" w:type="dxa"/>
            <w:gridSpan w:val="3"/>
          </w:tcPr>
          <w:p w:rsidR="00D62BFA" w:rsidRPr="00D754D0" w:rsidRDefault="00D62BFA" w:rsidP="00C16AA9">
            <w:pPr>
              <w:pStyle w:val="TableParagraph"/>
              <w:tabs>
                <w:tab w:val="left" w:pos="1945"/>
              </w:tabs>
              <w:spacing w:before="120" w:after="120"/>
              <w:ind w:left="33"/>
              <w:rPr>
                <w:rFonts w:ascii="Georgia" w:hAnsi="Georgia"/>
                <w:b/>
                <w:i/>
                <w:sz w:val="18"/>
                <w:szCs w:val="18"/>
              </w:rPr>
            </w:pPr>
            <w:r>
              <w:rPr>
                <w:rFonts w:ascii="Georgia" w:hAnsi="Georgia"/>
                <w:b/>
                <w:i/>
                <w:sz w:val="18"/>
                <w:szCs w:val="20"/>
              </w:rPr>
              <w:t>Pika referimi</w:t>
            </w:r>
            <w:r w:rsidRPr="00D754D0">
              <w:rPr>
                <w:rFonts w:ascii="Georgia" w:hAnsi="Georgia"/>
                <w:b/>
                <w:i/>
                <w:sz w:val="18"/>
                <w:szCs w:val="18"/>
              </w:rPr>
              <w:t xml:space="preserve"> 1:</w:t>
            </w:r>
          </w:p>
          <w:p w:rsidR="00D62BFA" w:rsidRPr="00D754D0" w:rsidRDefault="00D62BFA" w:rsidP="00C16AA9">
            <w:pPr>
              <w:pStyle w:val="TableParagraph"/>
              <w:tabs>
                <w:tab w:val="left" w:pos="1945"/>
              </w:tabs>
              <w:spacing w:line="242" w:lineRule="auto"/>
              <w:ind w:right="-24"/>
              <w:rPr>
                <w:rFonts w:ascii="Georgia" w:hAnsi="Georgia"/>
                <w:sz w:val="18"/>
                <w:szCs w:val="18"/>
              </w:rPr>
            </w:pPr>
            <w:r w:rsidRPr="00EA03AB">
              <w:rPr>
                <w:rFonts w:ascii="Georgia" w:hAnsi="Georgia"/>
                <w:sz w:val="18"/>
                <w:szCs w:val="18"/>
              </w:rPr>
              <w:t xml:space="preserve">Rritja e numrit të grupeve të të dhënave të arritshme përmes portalit </w:t>
            </w:r>
            <w:r>
              <w:rPr>
                <w:rFonts w:ascii="Georgia" w:hAnsi="Georgia"/>
                <w:sz w:val="18"/>
                <w:szCs w:val="18"/>
              </w:rPr>
              <w:t>Open Data</w:t>
            </w:r>
            <w:r w:rsidRPr="00EA03AB">
              <w:rPr>
                <w:rFonts w:ascii="Georgia" w:hAnsi="Georgia"/>
                <w:sz w:val="18"/>
                <w:szCs w:val="18"/>
              </w:rPr>
              <w:t>.</w:t>
            </w:r>
          </w:p>
        </w:tc>
        <w:tc>
          <w:tcPr>
            <w:tcW w:w="1402" w:type="dxa"/>
            <w:gridSpan w:val="3"/>
            <w:shd w:val="clear" w:color="auto" w:fill="auto"/>
          </w:tcPr>
          <w:p w:rsidR="00D62BFA" w:rsidRPr="00D754D0" w:rsidRDefault="00D62BFA" w:rsidP="00C16AA9">
            <w:pPr>
              <w:spacing w:before="240" w:after="240"/>
              <w:rPr>
                <w:rFonts w:ascii="Georgia" w:hAnsi="Georgia"/>
                <w:sz w:val="16"/>
                <w:szCs w:val="16"/>
              </w:rPr>
            </w:pPr>
            <w:r w:rsidRPr="00EA03AB">
              <w:rPr>
                <w:rFonts w:ascii="Georgia" w:hAnsi="Georgia"/>
                <w:sz w:val="16"/>
                <w:szCs w:val="16"/>
              </w:rPr>
              <w:t>Grupet e të dhënave në portal mbulojnë të gjitha institucionet publike</w:t>
            </w:r>
          </w:p>
        </w:tc>
        <w:tc>
          <w:tcPr>
            <w:tcW w:w="1403" w:type="dxa"/>
            <w:gridSpan w:val="2"/>
            <w:shd w:val="clear" w:color="auto" w:fill="auto"/>
          </w:tcPr>
          <w:p w:rsidR="00D62BFA" w:rsidRPr="00D754D0" w:rsidRDefault="00D62BFA" w:rsidP="00C16AA9">
            <w:pPr>
              <w:spacing w:before="120" w:after="120"/>
              <w:rPr>
                <w:rFonts w:ascii="Georgia" w:hAnsi="Georgia"/>
                <w:sz w:val="16"/>
                <w:szCs w:val="16"/>
              </w:rPr>
            </w:pPr>
          </w:p>
        </w:tc>
        <w:tc>
          <w:tcPr>
            <w:tcW w:w="1772" w:type="dxa"/>
            <w:gridSpan w:val="2"/>
          </w:tcPr>
          <w:p w:rsidR="00D62BFA" w:rsidRPr="00D754D0" w:rsidRDefault="00D62BFA" w:rsidP="00C16AA9">
            <w:pPr>
              <w:spacing w:before="120" w:after="120"/>
              <w:rPr>
                <w:rFonts w:ascii="Georgia" w:hAnsi="Georgia"/>
                <w:sz w:val="16"/>
                <w:szCs w:val="16"/>
              </w:rPr>
            </w:pPr>
            <w:r w:rsidRPr="00EA03AB">
              <w:rPr>
                <w:rFonts w:ascii="Georgia" w:hAnsi="Georgia"/>
                <w:sz w:val="16"/>
                <w:szCs w:val="16"/>
              </w:rPr>
              <w:t>Agjencia Kombëtare e Shoqërisë së Informacionit (AKSHI)</w:t>
            </w:r>
          </w:p>
        </w:tc>
        <w:tc>
          <w:tcPr>
            <w:tcW w:w="1772" w:type="dxa"/>
            <w:gridSpan w:val="2"/>
          </w:tcPr>
          <w:p w:rsidR="00D62BFA" w:rsidRPr="00F54C86" w:rsidRDefault="00D62BFA" w:rsidP="00C16AA9">
            <w:pPr>
              <w:spacing w:before="120" w:after="120"/>
              <w:rPr>
                <w:rFonts w:ascii="Georgia" w:hAnsi="Georgia"/>
                <w:sz w:val="16"/>
                <w:szCs w:val="16"/>
              </w:rPr>
            </w:pPr>
            <w:r w:rsidRPr="00EA03AB">
              <w:rPr>
                <w:rFonts w:ascii="Georgia" w:hAnsi="Georgia"/>
                <w:sz w:val="16"/>
                <w:szCs w:val="16"/>
              </w:rPr>
              <w:t>Ministritë e linjës; Institucionet vart</w:t>
            </w:r>
            <w:r>
              <w:rPr>
                <w:rFonts w:ascii="Georgia" w:hAnsi="Georgia"/>
                <w:sz w:val="16"/>
                <w:szCs w:val="16"/>
              </w:rPr>
              <w:t xml:space="preserve">ëse dhe institucionet e </w:t>
            </w:r>
            <w:r w:rsidRPr="00EA03AB">
              <w:rPr>
                <w:rFonts w:ascii="Georgia" w:hAnsi="Georgia"/>
                <w:sz w:val="16"/>
                <w:szCs w:val="16"/>
              </w:rPr>
              <w:t>varura</w:t>
            </w:r>
            <w:r>
              <w:rPr>
                <w:rFonts w:ascii="Georgia" w:hAnsi="Georgia"/>
                <w:sz w:val="16"/>
                <w:szCs w:val="16"/>
              </w:rPr>
              <w:t xml:space="preserve"> prej tyre</w:t>
            </w:r>
            <w:r w:rsidRPr="00EA03AB">
              <w:rPr>
                <w:rFonts w:ascii="Georgia" w:hAnsi="Georgia"/>
                <w:sz w:val="16"/>
                <w:szCs w:val="16"/>
              </w:rPr>
              <w:t>; qeverisja lokale, institucionet e pavarura</w:t>
            </w:r>
          </w:p>
        </w:tc>
        <w:tc>
          <w:tcPr>
            <w:tcW w:w="1276" w:type="dxa"/>
          </w:tcPr>
          <w:p w:rsidR="00D62BFA" w:rsidRPr="00F54C86"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1444115608"/>
              </w:sdtPr>
              <w:sdtContent>
                <w:r w:rsidR="00D62BFA" w:rsidRPr="00F54C86">
                  <w:rPr>
                    <w:rFonts w:ascii="MS Gothic" w:eastAsia="MS Gothic" w:hAnsi="MS Gothic" w:cs="MS Gothic" w:hint="eastAsia"/>
                    <w:sz w:val="16"/>
                    <w:szCs w:val="16"/>
                  </w:rPr>
                  <w:t>☒</w:t>
                </w:r>
              </w:sdtContent>
            </w:sdt>
            <w:r w:rsidR="00D62BFA">
              <w:rPr>
                <w:rFonts w:ascii="Georgia" w:hAnsi="Georgia"/>
                <w:sz w:val="16"/>
                <w:szCs w:val="16"/>
              </w:rPr>
              <w:t>Jo</w:t>
            </w:r>
          </w:p>
          <w:p w:rsidR="00D62BFA" w:rsidRPr="00F54C86"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1276137101"/>
              </w:sdtPr>
              <w:sdtContent>
                <w:r w:rsidR="00D62BFA" w:rsidRPr="00F54C86">
                  <w:rPr>
                    <w:rFonts w:ascii="MS Gothic" w:eastAsia="MS Gothic" w:hAnsi="MS Gothic" w:cs="MS Gothic" w:hint="eastAsia"/>
                    <w:sz w:val="16"/>
                    <w:szCs w:val="16"/>
                  </w:rPr>
                  <w:t>☐</w:t>
                </w:r>
              </w:sdtContent>
            </w:sdt>
            <w:r w:rsidR="00D62BFA">
              <w:rPr>
                <w:rFonts w:ascii="Georgia" w:hAnsi="Georgia"/>
                <w:sz w:val="16"/>
                <w:szCs w:val="16"/>
              </w:rPr>
              <w:t>Po</w:t>
            </w:r>
          </w:p>
          <w:p w:rsidR="00D62BFA" w:rsidRPr="00F54C86" w:rsidRDefault="00D62BFA" w:rsidP="00C16AA9">
            <w:pPr>
              <w:pStyle w:val="TableParagraph"/>
              <w:tabs>
                <w:tab w:val="left" w:pos="653"/>
              </w:tabs>
              <w:ind w:left="35"/>
              <w:rPr>
                <w:rFonts w:ascii="Georgia" w:hAnsi="Georgia"/>
                <w:sz w:val="16"/>
                <w:szCs w:val="16"/>
              </w:rPr>
            </w:pPr>
          </w:p>
        </w:tc>
        <w:tc>
          <w:tcPr>
            <w:tcW w:w="850" w:type="dxa"/>
            <w:gridSpan w:val="2"/>
          </w:tcPr>
          <w:p w:rsidR="00D62BFA" w:rsidRDefault="00D62BFA" w:rsidP="00C16AA9">
            <w:pPr>
              <w:rPr>
                <w:rFonts w:ascii="Georgia" w:hAnsi="Georgia"/>
                <w:sz w:val="16"/>
                <w:szCs w:val="16"/>
              </w:rPr>
            </w:pPr>
            <w:r>
              <w:rPr>
                <w:rFonts w:ascii="Georgia" w:hAnsi="Georgia"/>
                <w:sz w:val="16"/>
                <w:szCs w:val="16"/>
              </w:rPr>
              <w:t>Jan.</w:t>
            </w:r>
          </w:p>
          <w:p w:rsidR="00D62BFA" w:rsidRPr="00F54C86" w:rsidRDefault="00D62BFA" w:rsidP="00C16AA9">
            <w:pPr>
              <w:rPr>
                <w:rFonts w:ascii="Georgia" w:hAnsi="Georgia"/>
                <w:sz w:val="16"/>
                <w:szCs w:val="16"/>
              </w:rPr>
            </w:pPr>
            <w:r w:rsidRPr="00F54C86">
              <w:rPr>
                <w:rFonts w:ascii="Georgia" w:hAnsi="Georgia"/>
                <w:sz w:val="16"/>
                <w:szCs w:val="16"/>
              </w:rPr>
              <w:t>2020</w:t>
            </w:r>
          </w:p>
        </w:tc>
        <w:tc>
          <w:tcPr>
            <w:tcW w:w="851" w:type="dxa"/>
          </w:tcPr>
          <w:p w:rsidR="00D62BFA" w:rsidRPr="00F54C86" w:rsidRDefault="00D62BFA" w:rsidP="00C16AA9">
            <w:pPr>
              <w:rPr>
                <w:rFonts w:ascii="Georgia" w:hAnsi="Georgia"/>
                <w:sz w:val="16"/>
                <w:szCs w:val="16"/>
              </w:rPr>
            </w:pPr>
            <w:r>
              <w:rPr>
                <w:rFonts w:ascii="Georgia" w:hAnsi="Georgia"/>
                <w:sz w:val="16"/>
                <w:szCs w:val="16"/>
              </w:rPr>
              <w:t xml:space="preserve">Dhj. </w:t>
            </w:r>
            <w:r w:rsidRPr="00F54C86">
              <w:rPr>
                <w:rFonts w:ascii="Georgia" w:hAnsi="Georgia"/>
                <w:sz w:val="16"/>
                <w:szCs w:val="16"/>
              </w:rPr>
              <w:t>2022</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7" w:type="dxa"/>
            <w:gridSpan w:val="3"/>
          </w:tcPr>
          <w:p w:rsidR="00D62BFA" w:rsidRPr="00D754D0" w:rsidRDefault="00D62BFA" w:rsidP="00C16AA9">
            <w:pPr>
              <w:spacing w:before="120" w:after="120"/>
              <w:ind w:left="33"/>
              <w:rPr>
                <w:rFonts w:ascii="Georgia" w:hAnsi="Georgia"/>
                <w:b/>
                <w:i/>
                <w:sz w:val="18"/>
                <w:szCs w:val="20"/>
              </w:rPr>
            </w:pPr>
            <w:r w:rsidRPr="00EA03AB">
              <w:rPr>
                <w:rFonts w:ascii="Georgia" w:hAnsi="Georgia"/>
                <w:b/>
                <w:i/>
                <w:sz w:val="18"/>
                <w:szCs w:val="20"/>
              </w:rPr>
              <w:t>Pika referimi</w:t>
            </w:r>
            <w:r w:rsidRPr="00D754D0">
              <w:rPr>
                <w:rFonts w:ascii="Georgia" w:hAnsi="Georgia"/>
                <w:b/>
                <w:i/>
                <w:sz w:val="18"/>
                <w:szCs w:val="20"/>
              </w:rPr>
              <w:t xml:space="preserve"> 2:</w:t>
            </w:r>
          </w:p>
          <w:p w:rsidR="00D62BFA" w:rsidRPr="00D754D0" w:rsidRDefault="00D62BFA" w:rsidP="00C16AA9">
            <w:pPr>
              <w:pStyle w:val="TableParagraph"/>
              <w:tabs>
                <w:tab w:val="left" w:pos="1945"/>
              </w:tabs>
              <w:ind w:right="-23"/>
              <w:contextualSpacing/>
              <w:rPr>
                <w:rFonts w:ascii="Georgia" w:hAnsi="Georgia"/>
                <w:sz w:val="18"/>
                <w:szCs w:val="18"/>
              </w:rPr>
            </w:pPr>
            <w:r w:rsidRPr="00EA03AB">
              <w:rPr>
                <w:rFonts w:ascii="Georgia" w:hAnsi="Georgia"/>
                <w:sz w:val="18"/>
                <w:szCs w:val="18"/>
              </w:rPr>
              <w:t>Rritja e ndërgjegjësimit dhe promovimi i përdorimit përmes kanaleve të shumta të komunikimit.</w:t>
            </w:r>
          </w:p>
        </w:tc>
        <w:tc>
          <w:tcPr>
            <w:tcW w:w="1402" w:type="dxa"/>
            <w:gridSpan w:val="3"/>
            <w:shd w:val="clear" w:color="auto" w:fill="auto"/>
          </w:tcPr>
          <w:p w:rsidR="00D62BFA" w:rsidRPr="00EA03AB" w:rsidRDefault="00D62BFA" w:rsidP="00C16AA9">
            <w:pPr>
              <w:spacing w:before="240" w:after="240"/>
              <w:rPr>
                <w:rFonts w:ascii="Georgia" w:hAnsi="Georgia"/>
                <w:sz w:val="16"/>
                <w:szCs w:val="16"/>
              </w:rPr>
            </w:pPr>
            <w:r w:rsidRPr="00EA03AB">
              <w:rPr>
                <w:rFonts w:ascii="Georgia" w:hAnsi="Georgia"/>
                <w:sz w:val="16"/>
                <w:szCs w:val="16"/>
              </w:rPr>
              <w:t>Strategjia e aksesit e krijuar për të shpjeguar përdorimin e portalit dhe për të rritur aksesin për qytetarët.</w:t>
            </w:r>
          </w:p>
          <w:p w:rsidR="00D62BFA" w:rsidRPr="00D754D0" w:rsidRDefault="00D62BFA" w:rsidP="00C16AA9">
            <w:pPr>
              <w:spacing w:before="240" w:after="240"/>
              <w:rPr>
                <w:rFonts w:ascii="Georgia" w:hAnsi="Georgia"/>
                <w:sz w:val="16"/>
                <w:szCs w:val="16"/>
              </w:rPr>
            </w:pPr>
            <w:r w:rsidRPr="00EA03AB">
              <w:rPr>
                <w:rFonts w:ascii="Georgia" w:hAnsi="Georgia"/>
                <w:sz w:val="16"/>
                <w:szCs w:val="16"/>
              </w:rPr>
              <w:t>Fushatat e ndërgjegjësimit të kryera.</w:t>
            </w:r>
          </w:p>
        </w:tc>
        <w:tc>
          <w:tcPr>
            <w:tcW w:w="1403" w:type="dxa"/>
            <w:gridSpan w:val="2"/>
            <w:shd w:val="clear" w:color="auto" w:fill="auto"/>
          </w:tcPr>
          <w:p w:rsidR="00D62BFA" w:rsidRPr="00D754D0" w:rsidRDefault="00D62BFA" w:rsidP="00C16AA9">
            <w:pPr>
              <w:spacing w:before="120" w:after="120"/>
              <w:rPr>
                <w:rFonts w:ascii="Georgia" w:hAnsi="Georgia"/>
                <w:sz w:val="16"/>
                <w:szCs w:val="16"/>
              </w:rPr>
            </w:pPr>
          </w:p>
        </w:tc>
        <w:tc>
          <w:tcPr>
            <w:tcW w:w="1772" w:type="dxa"/>
            <w:gridSpan w:val="2"/>
          </w:tcPr>
          <w:p w:rsidR="00D62BFA" w:rsidRPr="00D754D0" w:rsidRDefault="00D62BFA" w:rsidP="00C16AA9">
            <w:pPr>
              <w:spacing w:before="120" w:after="120"/>
              <w:rPr>
                <w:rFonts w:ascii="Georgia" w:hAnsi="Georgia"/>
                <w:sz w:val="16"/>
                <w:szCs w:val="16"/>
              </w:rPr>
            </w:pPr>
            <w:r w:rsidRPr="00EA03AB">
              <w:rPr>
                <w:rFonts w:ascii="Georgia" w:hAnsi="Georgia"/>
                <w:sz w:val="16"/>
                <w:szCs w:val="16"/>
              </w:rPr>
              <w:t>Agjencia Kombëtare e Shoqërisë së Informacionit (AKSHI)</w:t>
            </w:r>
          </w:p>
        </w:tc>
        <w:tc>
          <w:tcPr>
            <w:tcW w:w="1772" w:type="dxa"/>
            <w:gridSpan w:val="2"/>
          </w:tcPr>
          <w:p w:rsidR="00D62BFA" w:rsidRPr="00F54C86" w:rsidRDefault="00D62BFA" w:rsidP="00C16AA9">
            <w:pPr>
              <w:spacing w:before="120" w:after="120"/>
              <w:rPr>
                <w:rFonts w:ascii="Georgia" w:hAnsi="Georgia"/>
                <w:sz w:val="16"/>
                <w:szCs w:val="16"/>
              </w:rPr>
            </w:pPr>
            <w:r w:rsidRPr="00EA03AB">
              <w:rPr>
                <w:rFonts w:ascii="Georgia" w:hAnsi="Georgia"/>
                <w:sz w:val="16"/>
                <w:szCs w:val="16"/>
              </w:rPr>
              <w:t>Ministritë e linjës; Institucionet vartëse dhe institucionet e varura prej tyre; qeverisja lokale, institucionet e pavarura</w:t>
            </w:r>
          </w:p>
        </w:tc>
        <w:tc>
          <w:tcPr>
            <w:tcW w:w="1276" w:type="dxa"/>
          </w:tcPr>
          <w:p w:rsidR="00D62BFA" w:rsidRPr="00F54C86"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1448228942"/>
              </w:sdtPr>
              <w:sdtContent>
                <w:r w:rsidR="00D62BFA" w:rsidRPr="00F54C86">
                  <w:rPr>
                    <w:rFonts w:ascii="MS Gothic" w:eastAsia="MS Gothic" w:hAnsi="MS Gothic" w:cs="MS Gothic" w:hint="eastAsia"/>
                    <w:sz w:val="16"/>
                    <w:szCs w:val="16"/>
                  </w:rPr>
                  <w:t>☒</w:t>
                </w:r>
              </w:sdtContent>
            </w:sdt>
            <w:r w:rsidR="00D62BFA">
              <w:rPr>
                <w:rFonts w:ascii="Georgia" w:hAnsi="Georgia"/>
                <w:sz w:val="16"/>
                <w:szCs w:val="16"/>
              </w:rPr>
              <w:t>Jo</w:t>
            </w:r>
          </w:p>
          <w:p w:rsidR="00D62BFA" w:rsidRPr="00F54C86" w:rsidRDefault="00070631" w:rsidP="00C16AA9">
            <w:pPr>
              <w:pStyle w:val="TableParagraph"/>
              <w:tabs>
                <w:tab w:val="left" w:pos="653"/>
              </w:tabs>
              <w:ind w:left="35"/>
              <w:rPr>
                <w:rFonts w:ascii="Georgia" w:hAnsi="Georgia"/>
                <w:sz w:val="16"/>
                <w:szCs w:val="16"/>
              </w:rPr>
            </w:pPr>
            <w:sdt>
              <w:sdtPr>
                <w:rPr>
                  <w:rFonts w:ascii="Georgia" w:hAnsi="Georgia"/>
                  <w:sz w:val="16"/>
                  <w:szCs w:val="16"/>
                </w:rPr>
                <w:id w:val="1553036259"/>
              </w:sdtPr>
              <w:sdtContent>
                <w:r w:rsidR="00D62BFA" w:rsidRPr="00F54C86">
                  <w:rPr>
                    <w:rFonts w:ascii="MS Gothic" w:eastAsia="MS Gothic" w:hAnsi="MS Gothic" w:cs="MS Gothic" w:hint="eastAsia"/>
                    <w:sz w:val="16"/>
                    <w:szCs w:val="16"/>
                  </w:rPr>
                  <w:t>☐</w:t>
                </w:r>
              </w:sdtContent>
            </w:sdt>
            <w:r w:rsidR="00D62BFA">
              <w:rPr>
                <w:rFonts w:ascii="Georgia" w:hAnsi="Georgia"/>
                <w:sz w:val="16"/>
                <w:szCs w:val="16"/>
              </w:rPr>
              <w:t>Po</w:t>
            </w:r>
          </w:p>
          <w:p w:rsidR="00D62BFA" w:rsidRPr="00F54C86" w:rsidRDefault="00D62BFA" w:rsidP="00C16AA9">
            <w:pPr>
              <w:pStyle w:val="TableParagraph"/>
              <w:tabs>
                <w:tab w:val="left" w:pos="653"/>
              </w:tabs>
              <w:ind w:left="35"/>
              <w:rPr>
                <w:rFonts w:ascii="Georgia" w:hAnsi="Georgia"/>
                <w:sz w:val="16"/>
                <w:szCs w:val="16"/>
              </w:rPr>
            </w:pPr>
          </w:p>
        </w:tc>
        <w:tc>
          <w:tcPr>
            <w:tcW w:w="850" w:type="dxa"/>
            <w:gridSpan w:val="2"/>
          </w:tcPr>
          <w:p w:rsidR="00D62BFA" w:rsidRPr="00F54C86" w:rsidRDefault="00D62BFA" w:rsidP="00C16AA9">
            <w:pPr>
              <w:rPr>
                <w:rFonts w:ascii="Georgia" w:hAnsi="Georgia"/>
                <w:sz w:val="16"/>
                <w:szCs w:val="16"/>
              </w:rPr>
            </w:pPr>
            <w:r>
              <w:rPr>
                <w:rFonts w:ascii="Georgia" w:hAnsi="Georgia"/>
                <w:sz w:val="16"/>
                <w:szCs w:val="16"/>
              </w:rPr>
              <w:t xml:space="preserve">Jan. </w:t>
            </w:r>
            <w:r w:rsidRPr="00F54C86">
              <w:rPr>
                <w:rFonts w:ascii="Georgia" w:hAnsi="Georgia"/>
                <w:sz w:val="16"/>
                <w:szCs w:val="16"/>
              </w:rPr>
              <w:t>2020</w:t>
            </w:r>
          </w:p>
        </w:tc>
        <w:tc>
          <w:tcPr>
            <w:tcW w:w="851" w:type="dxa"/>
          </w:tcPr>
          <w:p w:rsidR="00D62BFA" w:rsidRPr="00F54C86" w:rsidRDefault="00D62BFA" w:rsidP="00C16AA9">
            <w:pPr>
              <w:rPr>
                <w:rFonts w:ascii="Georgia" w:hAnsi="Georgia"/>
                <w:sz w:val="16"/>
                <w:szCs w:val="16"/>
              </w:rPr>
            </w:pPr>
            <w:r>
              <w:rPr>
                <w:rFonts w:ascii="Georgia" w:hAnsi="Georgia"/>
                <w:sz w:val="16"/>
                <w:szCs w:val="16"/>
              </w:rPr>
              <w:t xml:space="preserve">Dhj. </w:t>
            </w:r>
            <w:r w:rsidRPr="00F54C86">
              <w:rPr>
                <w:rFonts w:ascii="Georgia" w:hAnsi="Georgia"/>
                <w:sz w:val="16"/>
                <w:szCs w:val="16"/>
              </w:rPr>
              <w:t>2022</w:t>
            </w:r>
          </w:p>
        </w:tc>
      </w:tr>
      <w:tr w:rsidR="00D62BFA" w:rsidRPr="00F27B7C"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D62BFA" w:rsidRPr="00F27B7C" w:rsidRDefault="00D62BFA" w:rsidP="00C16AA9">
            <w:pPr>
              <w:jc w:val="center"/>
              <w:rPr>
                <w:rFonts w:asciiTheme="majorHAnsi" w:hAnsiTheme="majorHAnsi"/>
                <w:b/>
                <w:sz w:val="16"/>
                <w:szCs w:val="16"/>
              </w:rPr>
            </w:pPr>
            <w:r w:rsidRPr="00297E46">
              <w:rPr>
                <w:rFonts w:asciiTheme="majorHAnsi" w:hAnsiTheme="majorHAnsi"/>
                <w:b/>
                <w:sz w:val="24"/>
                <w:szCs w:val="16"/>
                <w:u w:val="single" w:color="76923C" w:themeColor="accent3" w:themeShade="BF"/>
              </w:rPr>
              <w:t>Informacioni i Kontaktit</w:t>
            </w: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Pr>
                <w:rFonts w:asciiTheme="majorHAnsi" w:hAnsiTheme="majorHAnsi"/>
                <w:b/>
                <w:u w:val="single" w:color="76923C" w:themeColor="accent3" w:themeShade="BF"/>
              </w:rPr>
              <w:t>Emri i</w:t>
            </w:r>
            <w:r w:rsidRPr="00297E46">
              <w:rPr>
                <w:rFonts w:asciiTheme="majorHAnsi" w:hAnsiTheme="majorHAnsi"/>
                <w:b/>
                <w:u w:val="single" w:color="76923C" w:themeColor="accent3" w:themeShade="BF"/>
              </w:rPr>
              <w:t xml:space="preserve"> personit përgjegjës nga agjencia zbatuese</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sidRPr="00297E46">
              <w:rPr>
                <w:rFonts w:asciiTheme="majorHAnsi" w:hAnsiTheme="majorHAnsi"/>
                <w:b/>
                <w:u w:val="single" w:color="76923C" w:themeColor="accent3" w:themeShade="BF"/>
              </w:rPr>
              <w:t>Titulli, Departamenti</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sidRPr="00297E46">
              <w:rPr>
                <w:rFonts w:asciiTheme="majorHAnsi" w:hAnsiTheme="majorHAnsi"/>
                <w:b/>
                <w:u w:val="single" w:color="76923C" w:themeColor="accent3" w:themeShade="BF"/>
              </w:rPr>
              <w:t>Email dhe Telefon</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D62BFA" w:rsidRPr="00297E46" w:rsidRDefault="00D62BFA" w:rsidP="00C16AA9">
            <w:pPr>
              <w:pStyle w:val="TableParagraph"/>
              <w:tabs>
                <w:tab w:val="left" w:pos="1945"/>
              </w:tabs>
              <w:spacing w:before="120" w:after="120"/>
              <w:ind w:left="33"/>
              <w:rPr>
                <w:rFonts w:asciiTheme="majorHAnsi" w:hAnsiTheme="majorHAnsi"/>
                <w:b/>
              </w:rPr>
            </w:pPr>
            <w:r w:rsidRPr="00297E46">
              <w:rPr>
                <w:rFonts w:asciiTheme="majorHAnsi" w:hAnsiTheme="majorHAnsi"/>
                <w:b/>
                <w:u w:val="single" w:color="76923C" w:themeColor="accent3" w:themeShade="BF"/>
              </w:rPr>
              <w:t>Aktorë të tjerë të përfshirë</w:t>
            </w:r>
          </w:p>
        </w:tc>
        <w:tc>
          <w:tcPr>
            <w:tcW w:w="1473" w:type="dxa"/>
            <w:gridSpan w:val="3"/>
            <w:shd w:val="clear" w:color="auto" w:fill="D99594" w:themeFill="accent2" w:themeFillTint="99"/>
          </w:tcPr>
          <w:p w:rsidR="00D62BFA" w:rsidRPr="00297E46" w:rsidRDefault="00D62BFA" w:rsidP="00C16AA9">
            <w:pPr>
              <w:rPr>
                <w:rFonts w:asciiTheme="majorHAnsi" w:hAnsiTheme="majorHAnsi"/>
                <w:b/>
              </w:rPr>
            </w:pPr>
            <w:r w:rsidRPr="00297E46">
              <w:rPr>
                <w:rFonts w:asciiTheme="majorHAnsi" w:hAnsiTheme="majorHAnsi"/>
                <w:b/>
                <w:u w:val="single" w:color="76923C" w:themeColor="accent3" w:themeShade="BF"/>
              </w:rPr>
              <w:t>Aktorët shtetërorë të përfshirë</w:t>
            </w:r>
          </w:p>
        </w:tc>
        <w:tc>
          <w:tcPr>
            <w:tcW w:w="7956" w:type="dxa"/>
            <w:gridSpan w:val="11"/>
            <w:shd w:val="clear" w:color="auto" w:fill="auto"/>
          </w:tcPr>
          <w:p w:rsidR="00D62BFA" w:rsidRDefault="00D62BFA" w:rsidP="00C16AA9">
            <w:pPr>
              <w:rPr>
                <w:rFonts w:ascii="Georgia" w:eastAsia="Arial" w:hAnsi="Georgia" w:cs="Arial"/>
                <w:b/>
                <w:i/>
                <w:color w:val="000000"/>
                <w:sz w:val="20"/>
                <w:szCs w:val="20"/>
              </w:rPr>
            </w:pPr>
          </w:p>
          <w:p w:rsidR="00D62BFA" w:rsidRPr="00EA03AB" w:rsidRDefault="00D62BFA" w:rsidP="00C16AA9">
            <w:pPr>
              <w:rPr>
                <w:rFonts w:ascii="Georgia" w:eastAsia="Arial" w:hAnsi="Georgia" w:cs="Arial"/>
                <w:b/>
                <w:i/>
                <w:color w:val="000000"/>
                <w:sz w:val="20"/>
                <w:szCs w:val="20"/>
              </w:rPr>
            </w:pPr>
            <w:r w:rsidRPr="00EA03AB">
              <w:rPr>
                <w:rFonts w:ascii="Georgia" w:eastAsia="Arial" w:hAnsi="Georgia" w:cs="Arial"/>
                <w:b/>
                <w:i/>
                <w:color w:val="000000"/>
                <w:sz w:val="20"/>
                <w:szCs w:val="20"/>
              </w:rPr>
              <w:t>Agjencitë e tjera qeveritare të përfshira</w:t>
            </w:r>
            <w:r w:rsidRPr="00EA03AB">
              <w:rPr>
                <w:rFonts w:ascii="Georgia" w:eastAsia="Arial" w:hAnsi="Georgia" w:cs="Arial"/>
                <w:i/>
                <w:color w:val="000000"/>
                <w:sz w:val="20"/>
                <w:szCs w:val="20"/>
              </w:rPr>
              <w:t>: Ministritë e linjës dhe institucionet e varura</w:t>
            </w:r>
            <w:r>
              <w:rPr>
                <w:rFonts w:ascii="Georgia" w:eastAsia="Arial" w:hAnsi="Georgia" w:cs="Arial"/>
                <w:i/>
                <w:color w:val="000000"/>
                <w:sz w:val="20"/>
                <w:szCs w:val="20"/>
              </w:rPr>
              <w:t xml:space="preserve"> prej tyre</w:t>
            </w:r>
            <w:r w:rsidRPr="00EA03AB">
              <w:rPr>
                <w:rFonts w:ascii="Georgia" w:eastAsia="Arial" w:hAnsi="Georgia" w:cs="Arial"/>
                <w:i/>
                <w:color w:val="000000"/>
                <w:sz w:val="20"/>
                <w:szCs w:val="20"/>
              </w:rPr>
              <w:t>, qeveria lokale, institucionet e pavarura</w:t>
            </w:r>
          </w:p>
          <w:p w:rsidR="00D62BFA" w:rsidRPr="00EA03AB" w:rsidRDefault="00D62BFA" w:rsidP="00C16AA9">
            <w:pPr>
              <w:rPr>
                <w:rFonts w:ascii="Georgia" w:eastAsia="Arial" w:hAnsi="Georgia" w:cs="Arial"/>
                <w:b/>
                <w:i/>
                <w:color w:val="000000"/>
                <w:sz w:val="20"/>
                <w:szCs w:val="20"/>
              </w:rPr>
            </w:pPr>
          </w:p>
          <w:p w:rsidR="00D62BFA" w:rsidRPr="00D9447A" w:rsidRDefault="00D62BFA" w:rsidP="00C16AA9">
            <w:pPr>
              <w:rPr>
                <w:rFonts w:ascii="Georgia" w:hAnsi="Georgia"/>
                <w:sz w:val="16"/>
                <w:szCs w:val="16"/>
              </w:rPr>
            </w:pPr>
            <w:r w:rsidRPr="00EA03AB">
              <w:rPr>
                <w:rFonts w:ascii="Georgia" w:eastAsia="Arial" w:hAnsi="Georgia" w:cs="Arial"/>
                <w:b/>
                <w:i/>
                <w:color w:val="000000"/>
                <w:sz w:val="20"/>
                <w:szCs w:val="20"/>
              </w:rPr>
              <w:t xml:space="preserve">Agjencitë joqeveritare të përfshira: </w:t>
            </w:r>
            <w:r w:rsidRPr="00EA03AB">
              <w:rPr>
                <w:rFonts w:ascii="Georgia" w:eastAsia="Arial" w:hAnsi="Georgia" w:cs="Arial"/>
                <w:i/>
                <w:color w:val="000000"/>
                <w:sz w:val="20"/>
                <w:szCs w:val="20"/>
              </w:rPr>
              <w:t xml:space="preserve">Qytetarë / biznese / punonjës të </w:t>
            </w:r>
            <w:r w:rsidR="00D20799">
              <w:rPr>
                <w:rFonts w:ascii="Georgia" w:eastAsia="Arial" w:hAnsi="Georgia" w:cs="Arial"/>
                <w:i/>
                <w:color w:val="000000"/>
                <w:sz w:val="20"/>
                <w:szCs w:val="20"/>
              </w:rPr>
              <w:t xml:space="preserve">administrates </w:t>
            </w:r>
            <w:r w:rsidRPr="00EA03AB">
              <w:rPr>
                <w:rFonts w:ascii="Georgia" w:eastAsia="Arial" w:hAnsi="Georgia" w:cs="Arial"/>
                <w:i/>
                <w:color w:val="000000"/>
                <w:sz w:val="20"/>
                <w:szCs w:val="20"/>
              </w:rPr>
              <w:t xml:space="preserve"> publike</w:t>
            </w:r>
          </w:p>
        </w:tc>
      </w:tr>
    </w:tbl>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5E54D0" w:rsidRDefault="005E54D0"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D62BFA" w:rsidP="00D62BFA">
      <w:pPr>
        <w:rPr>
          <w:rFonts w:asciiTheme="majorHAnsi" w:eastAsia="Arial" w:hAnsiTheme="majorHAnsi"/>
          <w:b/>
          <w:color w:val="000000" w:themeColor="text1"/>
          <w:szCs w:val="18"/>
          <w:lang w:eastAsia="es-ES_tradnl"/>
        </w:rPr>
      </w:pPr>
    </w:p>
    <w:p w:rsidR="00D62BFA" w:rsidRDefault="00070631" w:rsidP="00D62BFA">
      <w:pPr>
        <w:rPr>
          <w:rFonts w:asciiTheme="majorHAnsi" w:eastAsia="Arial" w:hAnsiTheme="majorHAnsi"/>
          <w:b/>
          <w:color w:val="000000" w:themeColor="text1"/>
          <w:szCs w:val="18"/>
          <w:lang w:eastAsia="es-ES_tradnl"/>
        </w:rPr>
      </w:pPr>
      <w:r w:rsidRPr="00070631">
        <w:rPr>
          <w:rFonts w:asciiTheme="majorHAnsi" w:eastAsia="Arial" w:hAnsiTheme="majorHAnsi"/>
          <w:b/>
          <w:noProof/>
          <w:color w:val="000000" w:themeColor="text1"/>
          <w:szCs w:val="18"/>
          <w:lang w:val="en-GB" w:eastAsia="en-GB" w:bidi="ar-SA"/>
        </w:rPr>
        <w:pict>
          <v:shape id="_x0000_s1053" type="#_x0000_t202" style="position:absolute;margin-left:-64.3pt;margin-top:-68.35pt;width:613.5pt;height:68.5pt;z-index:252056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" fillcolor="#c0504d [3205]" strokecolor="#c0504d [3205]" strokeweight="2pt">
            <v:textbox>
              <w:txbxContent>
                <w:p w:rsidR="00F85C15" w:rsidRPr="005553DC" w:rsidRDefault="00F85C15" w:rsidP="00D62BFA">
                  <w:pPr>
                    <w:ind w:left="720"/>
                    <w:rPr>
                      <w:rFonts w:asciiTheme="majorHAnsi" w:hAnsiTheme="majorHAnsi"/>
                      <w:color w:val="FFFFFF" w:themeColor="background1"/>
                      <w:sz w:val="24"/>
                      <w:szCs w:val="28"/>
                      <w:lang w:val="en-GB"/>
                    </w:rPr>
                  </w:pPr>
                  <w:r>
                    <w:rPr>
                      <w:b/>
                      <w:color w:val="FFFFFF" w:themeColor="background1"/>
                      <w:sz w:val="32"/>
                      <w:lang w:val="en-GB"/>
                    </w:rPr>
                    <w:br/>
                  </w:r>
                  <w:r w:rsidRPr="00ED72D2">
                    <w:rPr>
                      <w:rFonts w:asciiTheme="majorHAnsi" w:hAnsiTheme="majorHAnsi"/>
                      <w:color w:val="FFFFFF" w:themeColor="background1"/>
                      <w:sz w:val="24"/>
                      <w:szCs w:val="28"/>
                      <w:lang w:val="en-GB"/>
                    </w:rPr>
                    <w:t>Angazhimet</w:t>
                  </w:r>
                  <w:r w:rsidRPr="005553DC">
                    <w:rPr>
                      <w:rFonts w:asciiTheme="majorHAnsi" w:hAnsiTheme="majorHAnsi"/>
                      <w:color w:val="FFFFFF" w:themeColor="background1"/>
                      <w:sz w:val="24"/>
                      <w:szCs w:val="28"/>
                      <w:lang w:val="en-GB"/>
                    </w:rPr>
                    <w:sym w:font="Symbol" w:char="F07C"/>
                  </w:r>
                  <w:r w:rsidRPr="00302D61">
                    <w:rPr>
                      <w:rFonts w:asciiTheme="majorHAnsi" w:hAnsiTheme="majorHAnsi"/>
                      <w:color w:val="FFFFFF" w:themeColor="background1"/>
                      <w:sz w:val="24"/>
                      <w:szCs w:val="28"/>
                      <w:lang w:val="en-GB"/>
                    </w:rPr>
                    <w:t xml:space="preserve">Qeverisja Dixhitale: Hyrja në Shërbimet Publike </w:t>
                  </w:r>
                  <w:r w:rsidRPr="00D03960">
                    <w:rPr>
                      <w:rFonts w:asciiTheme="majorHAnsi" w:hAnsiTheme="majorHAnsi"/>
                      <w:color w:val="FFFFFF" w:themeColor="background1"/>
                      <w:sz w:val="24"/>
                      <w:szCs w:val="28"/>
                      <w:lang w:val="en-GB"/>
                    </w:rPr>
                    <w:sym w:font="Symbol" w:char="F07C"/>
                  </w:r>
                  <w:r w:rsidRPr="00ED72D2">
                    <w:rPr>
                      <w:rFonts w:asciiTheme="majorHAnsi" w:hAnsiTheme="majorHAnsi"/>
                      <w:color w:val="FFFFFF" w:themeColor="background1"/>
                      <w:sz w:val="24"/>
                      <w:szCs w:val="28"/>
                      <w:lang w:val="en-GB"/>
                    </w:rPr>
                    <w:t>Angazhimi</w:t>
                  </w:r>
                  <w:r w:rsidRPr="00D03960">
                    <w:rPr>
                      <w:rFonts w:asciiTheme="majorHAnsi" w:hAnsiTheme="majorHAnsi"/>
                      <w:color w:val="FFFFFF" w:themeColor="background1"/>
                      <w:sz w:val="24"/>
                      <w:szCs w:val="28"/>
                      <w:lang w:val="en-GB"/>
                    </w:rPr>
                    <w:t xml:space="preserve"> 5 </w:t>
                  </w:r>
                </w:p>
                <w:p w:rsidR="00F85C15" w:rsidRPr="00CD33E4" w:rsidRDefault="00F85C15" w:rsidP="00D62BFA">
                  <w:pPr>
                    <w:ind w:left="720"/>
                    <w:rPr>
                      <w:rFonts w:asciiTheme="majorHAnsi" w:hAnsiTheme="majorHAnsi"/>
                      <w:b/>
                      <w:color w:val="FFFFFF" w:themeColor="background1"/>
                      <w:sz w:val="32"/>
                      <w:lang w:val="en-GB"/>
                    </w:rPr>
                  </w:pPr>
                </w:p>
              </w:txbxContent>
            </v:textbox>
          </v:shape>
        </w:pict>
      </w:r>
    </w:p>
    <w:p w:rsidR="00D62BFA" w:rsidRDefault="00D62BFA" w:rsidP="00D62BFA">
      <w:pPr>
        <w:rPr>
          <w:rFonts w:asciiTheme="majorHAnsi" w:eastAsia="Arial" w:hAnsiTheme="majorHAnsi"/>
          <w:b/>
          <w:color w:val="000000" w:themeColor="text1"/>
          <w:szCs w:val="18"/>
          <w:lang w:eastAsia="es-ES_tradnl"/>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94"/>
        <w:gridCol w:w="103"/>
        <w:gridCol w:w="962"/>
        <w:gridCol w:w="408"/>
        <w:gridCol w:w="103"/>
        <w:gridCol w:w="1161"/>
        <w:gridCol w:w="313"/>
        <w:gridCol w:w="1360"/>
        <w:gridCol w:w="30"/>
        <w:gridCol w:w="1391"/>
        <w:gridCol w:w="252"/>
        <w:gridCol w:w="1645"/>
        <w:gridCol w:w="28"/>
        <w:gridCol w:w="822"/>
        <w:gridCol w:w="851"/>
      </w:tblGrid>
      <w:tr w:rsidR="00D62BFA" w:rsidRPr="00707F3B" w:rsidTr="00C16AA9">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62BFA" w:rsidRDefault="00D62BFA" w:rsidP="00030D4E">
            <w:pPr>
              <w:pStyle w:val="TableParagraph"/>
              <w:spacing w:before="120" w:after="120"/>
              <w:ind w:left="1844" w:hanging="1844"/>
              <w:jc w:val="both"/>
              <w:rPr>
                <w:rFonts w:asciiTheme="majorHAnsi" w:hAnsiTheme="majorHAnsi"/>
                <w:b/>
                <w:i/>
                <w:color w:val="000000" w:themeColor="text1"/>
                <w:sz w:val="28"/>
              </w:rPr>
            </w:pPr>
            <w:r w:rsidRPr="00A665BA">
              <w:rPr>
                <w:rFonts w:asciiTheme="majorHAnsi" w:hAnsiTheme="majorHAnsi"/>
                <w:b/>
                <w:i/>
                <w:color w:val="000000" w:themeColor="text1"/>
                <w:sz w:val="28"/>
              </w:rPr>
              <w:t>Angazhimi 5</w:t>
            </w:r>
          </w:p>
          <w:p w:rsidR="00D62BFA" w:rsidRDefault="00D62BFA" w:rsidP="00030D4E">
            <w:pPr>
              <w:pStyle w:val="TableParagraph"/>
              <w:spacing w:before="120" w:after="120"/>
              <w:ind w:left="284"/>
              <w:contextualSpacing/>
              <w:jc w:val="both"/>
              <w:rPr>
                <w:rFonts w:asciiTheme="majorHAnsi" w:hAnsiTheme="majorHAnsi"/>
                <w:sz w:val="20"/>
              </w:rPr>
            </w:pPr>
            <w:r w:rsidRPr="00A665BA">
              <w:rPr>
                <w:rFonts w:asciiTheme="majorHAnsi" w:hAnsiTheme="majorHAnsi"/>
                <w:i/>
                <w:color w:val="000000" w:themeColor="text1"/>
                <w:sz w:val="24"/>
              </w:rPr>
              <w:t xml:space="preserve">Objektivi specifik: </w:t>
            </w:r>
            <w:r w:rsidRPr="00A665BA">
              <w:rPr>
                <w:rFonts w:asciiTheme="majorHAnsi" w:hAnsiTheme="majorHAnsi"/>
                <w:b/>
                <w:i/>
                <w:color w:val="000000" w:themeColor="text1"/>
                <w:sz w:val="24"/>
              </w:rPr>
              <w:t>Përmirësimi i cilësisë së ofrimit të shërbimit publik në Qendrat e Shërbimeve të Integruara ADISA (ISC) dhe sportelet e shërbimit</w:t>
            </w:r>
          </w:p>
          <w:p w:rsidR="00D62BFA" w:rsidRPr="00575A2A" w:rsidRDefault="00D62BFA" w:rsidP="00C16AA9">
            <w:pPr>
              <w:pStyle w:val="TableParagraph"/>
              <w:spacing w:before="120" w:after="120"/>
              <w:ind w:left="284"/>
              <w:contextualSpacing/>
              <w:rPr>
                <w:rFonts w:asciiTheme="majorHAnsi" w:hAnsiTheme="majorHAnsi"/>
                <w:sz w:val="20"/>
              </w:rPr>
            </w:pPr>
          </w:p>
        </w:tc>
      </w:tr>
      <w:tr w:rsidR="00D62BFA" w:rsidRPr="00707F3B" w:rsidTr="00C16AA9">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D62BFA" w:rsidRPr="003D2635" w:rsidTr="00C16AA9">
              <w:trPr>
                <w:trHeight w:val="607"/>
              </w:trPr>
              <w:tc>
                <w:tcPr>
                  <w:tcW w:w="11483" w:type="dxa"/>
                  <w:gridSpan w:val="3"/>
                  <w:shd w:val="clear" w:color="auto" w:fill="F2DBDB" w:themeFill="accent2" w:themeFillTint="33"/>
                  <w:vAlign w:val="center"/>
                </w:tcPr>
                <w:p w:rsidR="00D62BFA" w:rsidRPr="007C0A2B" w:rsidRDefault="00D62BFA" w:rsidP="00C16AA9">
                  <w:pPr>
                    <w:pStyle w:val="TableParagraph"/>
                    <w:spacing w:before="1" w:line="237" w:lineRule="auto"/>
                    <w:jc w:val="center"/>
                    <w:rPr>
                      <w:rFonts w:asciiTheme="majorHAnsi" w:hAnsiTheme="majorHAnsi"/>
                      <w:b/>
                      <w:sz w:val="18"/>
                      <w:szCs w:val="18"/>
                    </w:rPr>
                  </w:pPr>
                  <w:r w:rsidRPr="00472659">
                    <w:rPr>
                      <w:rFonts w:asciiTheme="majorHAnsi" w:eastAsia="Arial" w:hAnsiTheme="majorHAnsi"/>
                      <w:b/>
                      <w:color w:val="000000" w:themeColor="text1"/>
                      <w:szCs w:val="18"/>
                      <w:lang w:eastAsia="es-ES_tradnl"/>
                    </w:rPr>
                    <w:t>Janar 2020 - Dhjetor 2022</w:t>
                  </w:r>
                </w:p>
              </w:tc>
            </w:tr>
            <w:tr w:rsidR="00D62BFA" w:rsidRPr="003D2635" w:rsidTr="00C16AA9">
              <w:trPr>
                <w:trHeight w:val="885"/>
              </w:trPr>
              <w:tc>
                <w:tcPr>
                  <w:tcW w:w="3119" w:type="dxa"/>
                  <w:gridSpan w:val="2"/>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472659">
                    <w:rPr>
                      <w:rFonts w:asciiTheme="majorHAnsi" w:hAnsiTheme="majorHAnsi"/>
                      <w:b/>
                    </w:rPr>
                    <w:t>Agjencia / aktori kryesor zbatues</w:t>
                  </w:r>
                </w:p>
              </w:tc>
              <w:tc>
                <w:tcPr>
                  <w:tcW w:w="8364" w:type="dxa"/>
                  <w:shd w:val="clear" w:color="auto" w:fill="FFFFFF" w:themeFill="background1"/>
                  <w:vAlign w:val="center"/>
                </w:tcPr>
                <w:p w:rsidR="00D62BFA" w:rsidRPr="007C0A2B" w:rsidRDefault="00D62BFA" w:rsidP="00C16AA9">
                  <w:pPr>
                    <w:pStyle w:val="TableParagraph"/>
                    <w:spacing w:before="1" w:line="237" w:lineRule="auto"/>
                    <w:ind w:left="137"/>
                    <w:rPr>
                      <w:rFonts w:ascii="Georgia" w:hAnsi="Georgia"/>
                      <w:b/>
                      <w:sz w:val="18"/>
                      <w:szCs w:val="18"/>
                    </w:rPr>
                  </w:pPr>
                  <w:r w:rsidRPr="00A665BA">
                    <w:rPr>
                      <w:rFonts w:ascii="Georgia" w:hAnsi="Georgia"/>
                      <w:b/>
                    </w:rPr>
                    <w:t>Agjencia e Ofrimit të Shërbimeve të Integruara në Shqipëri</w:t>
                  </w:r>
                </w:p>
              </w:tc>
            </w:tr>
            <w:tr w:rsidR="00D62BFA" w:rsidRPr="00F27B7C" w:rsidTr="00C16AA9">
              <w:trPr>
                <w:trHeight w:val="440"/>
              </w:trPr>
              <w:tc>
                <w:tcPr>
                  <w:tcW w:w="11483" w:type="dxa"/>
                  <w:gridSpan w:val="3"/>
                  <w:shd w:val="clear" w:color="auto" w:fill="C0504D" w:themeFill="accent2"/>
                  <w:vAlign w:val="center"/>
                </w:tcPr>
                <w:p w:rsidR="00D62BFA" w:rsidRPr="00F27B7C" w:rsidRDefault="00D62BFA" w:rsidP="00C16AA9">
                  <w:pPr>
                    <w:pStyle w:val="TableParagraph"/>
                    <w:spacing w:before="1" w:line="237" w:lineRule="auto"/>
                    <w:jc w:val="center"/>
                    <w:rPr>
                      <w:rFonts w:asciiTheme="majorHAnsi" w:hAnsiTheme="majorHAnsi"/>
                      <w:b/>
                      <w:sz w:val="24"/>
                      <w:szCs w:val="24"/>
                    </w:rPr>
                  </w:pPr>
                  <w:r w:rsidRPr="00D61BF3">
                    <w:rPr>
                      <w:rFonts w:asciiTheme="majorHAnsi" w:hAnsiTheme="majorHAnsi"/>
                      <w:b/>
                      <w:sz w:val="24"/>
                      <w:szCs w:val="24"/>
                      <w:u w:val="single" w:color="76923C" w:themeColor="accent3" w:themeShade="BF"/>
                    </w:rPr>
                    <w:t>Përshkrimi i angazhimit</w:t>
                  </w:r>
                </w:p>
              </w:tc>
            </w:tr>
            <w:tr w:rsidR="00D62BFA" w:rsidRPr="003D2635" w:rsidTr="00C16AA9">
              <w:trPr>
                <w:trHeight w:val="546"/>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D61BF3">
                    <w:rPr>
                      <w:rFonts w:asciiTheme="majorHAnsi" w:hAnsiTheme="majorHAnsi"/>
                      <w:b/>
                      <w:u w:val="single" w:color="76923C" w:themeColor="accent3" w:themeShade="BF"/>
                    </w:rPr>
                    <w:t>Cili është problemi publik që angazhimi do të adresojë?</w:t>
                  </w:r>
                </w:p>
              </w:tc>
              <w:tc>
                <w:tcPr>
                  <w:tcW w:w="9928" w:type="dxa"/>
                  <w:gridSpan w:val="2"/>
                  <w:shd w:val="clear" w:color="auto" w:fill="FFFFFF" w:themeFill="background1"/>
                </w:tcPr>
                <w:p w:rsidR="00D62BFA" w:rsidRPr="007C0A2B" w:rsidRDefault="00D62BFA" w:rsidP="00C16AA9">
                  <w:pPr>
                    <w:ind w:left="137" w:right="431"/>
                    <w:contextualSpacing/>
                    <w:jc w:val="both"/>
                    <w:rPr>
                      <w:rFonts w:ascii="Georgia" w:hAnsi="Georgia"/>
                      <w:lang w:val="en-GB"/>
                    </w:rPr>
                  </w:pPr>
                </w:p>
                <w:p w:rsidR="00D62BFA" w:rsidRPr="004A37CA" w:rsidRDefault="00D62BFA" w:rsidP="00B27B03">
                  <w:pPr>
                    <w:pStyle w:val="TableParagraph"/>
                    <w:ind w:left="284" w:right="289"/>
                    <w:contextualSpacing/>
                    <w:jc w:val="both"/>
                    <w:rPr>
                      <w:rFonts w:ascii="Georgia" w:hAnsi="Georgia"/>
                    </w:rPr>
                  </w:pPr>
                  <w:r w:rsidRPr="00A665BA">
                    <w:rPr>
                      <w:rFonts w:ascii="Georgia" w:hAnsi="Georgia"/>
                    </w:rPr>
                    <w:t xml:space="preserve">Që nga viti 2013, </w:t>
                  </w:r>
                  <w:r w:rsidR="0042241B">
                    <w:rPr>
                      <w:rFonts w:ascii="Georgia" w:hAnsi="Georgia"/>
                    </w:rPr>
                    <w:t xml:space="preserve">qeveria ka synuar të </w:t>
                  </w:r>
                  <w:r w:rsidRPr="00A665BA">
                    <w:rPr>
                      <w:rFonts w:ascii="Georgia" w:hAnsi="Georgia"/>
                    </w:rPr>
                    <w:t xml:space="preserve">krijojë </w:t>
                  </w:r>
                  <w:r w:rsidR="0042241B">
                    <w:rPr>
                      <w:rFonts w:ascii="Georgia" w:hAnsi="Georgia"/>
                    </w:rPr>
                    <w:t xml:space="preserve">qasjen e </w:t>
                  </w:r>
                  <w:r w:rsidRPr="00A665BA">
                    <w:rPr>
                      <w:rFonts w:ascii="Georgia" w:hAnsi="Georgia"/>
                    </w:rPr>
                    <w:t xml:space="preserve">ofrimin e shërbimeve publike në mënyrë që të përmbushë më mirë nevojat e qytetarëve, të përmirësojë kënaqësinë e qytetarëve dhe të përmirësojë </w:t>
                  </w:r>
                  <w:r w:rsidR="00514264">
                    <w:rPr>
                      <w:rFonts w:ascii="Georgia" w:hAnsi="Georgia"/>
                    </w:rPr>
                    <w:t>aksesueshmërinë</w:t>
                  </w:r>
                  <w:r w:rsidRPr="00A665BA">
                    <w:rPr>
                      <w:rFonts w:ascii="Georgia" w:hAnsi="Georgia"/>
                    </w:rPr>
                    <w:t xml:space="preserve"> për grupet e margjinalizuara. Agjencia për Ofrimin e Shërbimeve të Integruara në Shqipëri (ADISA) shërben si "truri" që përcakton modelin standard dhe monitoron shërbimet në të gjitha zyrat përkatëse qeveritare. Ajo është gjithashtu fytyra publike e shërbimeve, që do të thotë se vendos dhe administron dritaret e shërbimeve të kujdesit ndaj klientit në Qendrat ADISA.</w:t>
                  </w:r>
                  <w:r w:rsidR="00B27B03">
                    <w:rPr>
                      <w:rFonts w:ascii="Georgia" w:hAnsi="Georgia"/>
                    </w:rPr>
                    <w:t xml:space="preserve"> </w:t>
                  </w:r>
                  <w:r w:rsidRPr="00A665BA">
                    <w:rPr>
                      <w:rFonts w:ascii="Georgia" w:hAnsi="Georgia"/>
                    </w:rPr>
                    <w:t xml:space="preserve">Në Qendrat e Shërbimeve të Integruara </w:t>
                  </w:r>
                  <w:r w:rsidR="00514264">
                    <w:rPr>
                      <w:rFonts w:ascii="Georgia" w:hAnsi="Georgia"/>
                    </w:rPr>
                    <w:t>ADISA ofrohen</w:t>
                  </w:r>
                  <w:r w:rsidRPr="00A665BA">
                    <w:rPr>
                      <w:rFonts w:ascii="Georgia" w:hAnsi="Georgia"/>
                    </w:rPr>
                    <w:t xml:space="preserve"> shërbime të zyrave p</w:t>
                  </w:r>
                  <w:r w:rsidR="00514264">
                    <w:rPr>
                      <w:rFonts w:ascii="Georgia" w:hAnsi="Georgia"/>
                    </w:rPr>
                    <w:t>ër një numër institucionesh të qeverisë q</w:t>
                  </w:r>
                  <w:r w:rsidRPr="00A665BA">
                    <w:rPr>
                      <w:rFonts w:ascii="Georgia" w:hAnsi="Georgia"/>
                    </w:rPr>
                    <w:t>endrore, duke vepruar si një 'one stop shop' për shërbimet publike që zgjeron hyrjen e shpejtë, të lehtë dhe transparente të qytetarëve dhe bizneseve në shërbimet publike . Menaxhimi i radhës, ambientet mikpritëse ku qytetarët trajtohen me respekt, sistemi i</w:t>
                  </w:r>
                  <w:r w:rsidR="00851594">
                    <w:rPr>
                      <w:rFonts w:ascii="Georgia" w:hAnsi="Georgia"/>
                    </w:rPr>
                    <w:t xml:space="preserve"> menaxhimit të ankesave dhe pro</w:t>
                  </w:r>
                  <w:r w:rsidR="00851594" w:rsidRPr="00851594">
                    <w:rPr>
                      <w:rFonts w:ascii="Georgia" w:hAnsi="Georgia"/>
                    </w:rPr>
                    <w:t>ç</w:t>
                  </w:r>
                  <w:r w:rsidRPr="00A665BA">
                    <w:rPr>
                      <w:rFonts w:ascii="Georgia" w:hAnsi="Georgia"/>
                    </w:rPr>
                    <w:t xml:space="preserve">edurat e thjeshtuara në dritaret e shërbimeve janë </w:t>
                  </w:r>
                  <w:r w:rsidR="004A37CA">
                    <w:rPr>
                      <w:rFonts w:ascii="Georgia" w:hAnsi="Georgia"/>
                    </w:rPr>
                    <w:t>disa nga standardet në secilën q</w:t>
                  </w:r>
                  <w:r w:rsidRPr="00A665BA">
                    <w:rPr>
                      <w:rFonts w:ascii="Georgia" w:hAnsi="Georgia"/>
                    </w:rPr>
                    <w:t xml:space="preserve">endër ADISA. Qendrat janë gjithashtu të pajisura me udhëzime të qarta, ambiente parkimi, zona pritjeje, salla lojërash për fëmijë dhe rampa për personat me aftësi të kufizuara. </w:t>
                  </w:r>
                  <w:r w:rsidR="00B27B03">
                    <w:rPr>
                      <w:rFonts w:ascii="Georgia" w:hAnsi="Georgia"/>
                    </w:rPr>
                    <w:t>Nga 2500 qytetarë</w:t>
                  </w:r>
                  <w:r w:rsidRPr="00A665BA">
                    <w:rPr>
                      <w:rFonts w:ascii="Georgia" w:hAnsi="Georgia"/>
                    </w:rPr>
                    <w:t xml:space="preserve"> </w:t>
                  </w:r>
                  <w:r>
                    <w:rPr>
                      <w:rFonts w:ascii="Georgia" w:hAnsi="Georgia"/>
                    </w:rPr>
                    <w:t>t</w:t>
                  </w:r>
                  <w:r w:rsidR="00B27B03">
                    <w:rPr>
                      <w:rFonts w:ascii="Georgia" w:hAnsi="Georgia"/>
                    </w:rPr>
                    <w:t>ë anketuar në sondazhin e opinionit të mirëbesimit në q</w:t>
                  </w:r>
                  <w:r w:rsidRPr="00A665BA">
                    <w:rPr>
                      <w:rFonts w:ascii="Georgia" w:hAnsi="Georgia"/>
                    </w:rPr>
                    <w:t xml:space="preserve">everisjen 2019 </w:t>
                  </w:r>
                  <w:r w:rsidR="00B27B03">
                    <w:rPr>
                      <w:rFonts w:ascii="Georgia" w:hAnsi="Georgia"/>
                    </w:rPr>
                    <w:t>rezulton se</w:t>
                  </w:r>
                  <w:r w:rsidRPr="00A665BA">
                    <w:rPr>
                      <w:rFonts w:ascii="Georgia" w:hAnsi="Georgia"/>
                    </w:rPr>
                    <w:t xml:space="preserve"> 23.9% kishin </w:t>
                  </w:r>
                  <w:r w:rsidR="00B27B03">
                    <w:rPr>
                      <w:rFonts w:ascii="Georgia" w:hAnsi="Georgia"/>
                    </w:rPr>
                    <w:t>marrë</w:t>
                  </w:r>
                  <w:r w:rsidRPr="00A665BA">
                    <w:rPr>
                      <w:rFonts w:ascii="Georgia" w:hAnsi="Georgia"/>
                    </w:rPr>
                    <w:t xml:space="preserve"> shër</w:t>
                  </w:r>
                  <w:r w:rsidR="00B27B03">
                    <w:rPr>
                      <w:rFonts w:ascii="Georgia" w:hAnsi="Georgia"/>
                    </w:rPr>
                    <w:t xml:space="preserve">bime përmes </w:t>
                  </w:r>
                  <w:r w:rsidR="004A37CA">
                    <w:rPr>
                      <w:rFonts w:ascii="Georgia" w:hAnsi="Georgia"/>
                    </w:rPr>
                    <w:t>ADISA</w:t>
                  </w:r>
                  <w:r w:rsidR="00B27B03">
                    <w:rPr>
                      <w:rFonts w:ascii="Georgia" w:hAnsi="Georgia"/>
                    </w:rPr>
                    <w:t>-s (window-service)</w:t>
                  </w:r>
                  <w:r w:rsidR="004A37CA">
                    <w:rPr>
                      <w:rFonts w:ascii="Georgia" w:hAnsi="Georgia"/>
                    </w:rPr>
                    <w:t xml:space="preserve"> në 2019, por </w:t>
                  </w:r>
                  <w:r w:rsidR="00B27B03">
                    <w:rPr>
                      <w:rFonts w:ascii="Georgia" w:hAnsi="Georgia"/>
                    </w:rPr>
                    <w:t xml:space="preserve">prej këtyre </w:t>
                  </w:r>
                  <w:r w:rsidR="004A37CA">
                    <w:rPr>
                      <w:rFonts w:ascii="Georgia" w:hAnsi="Georgia"/>
                    </w:rPr>
                    <w:t>rezultonin se</w:t>
                  </w:r>
                  <w:r w:rsidRPr="00A665BA">
                    <w:rPr>
                      <w:rFonts w:ascii="Georgia" w:hAnsi="Georgia"/>
                    </w:rPr>
                    <w:t xml:space="preserve"> 70% </w:t>
                  </w:r>
                  <w:r w:rsidR="00B27B03">
                    <w:rPr>
                      <w:rFonts w:ascii="Georgia" w:hAnsi="Georgia"/>
                    </w:rPr>
                    <w:t xml:space="preserve">të qytetarëve </w:t>
                  </w:r>
                  <w:r w:rsidRPr="00A665BA">
                    <w:rPr>
                      <w:rFonts w:ascii="Georgia" w:hAnsi="Georgia"/>
                    </w:rPr>
                    <w:t>ishin të kënaqur ose shumë të kënaqur me ofrimin e shërbimit. Në veçanti, 78.2% ishin të kënaqur ose shumë të këna</w:t>
                  </w:r>
                  <w:r>
                    <w:rPr>
                      <w:rFonts w:ascii="Georgia" w:hAnsi="Georgia"/>
                    </w:rPr>
                    <w:t>qur me ofrimin e shërbimit. Si e</w:t>
                  </w:r>
                  <w:r w:rsidRPr="00A665BA">
                    <w:rPr>
                      <w:rFonts w:ascii="Georgia" w:hAnsi="Georgia"/>
                    </w:rPr>
                    <w:t xml:space="preserve"> tillë, ekziston nevoja për të rritur mundësinë e ofrimit të shërbimeve publike me cilësi të lartë, veçanërisht për grupet e margjinalizuara dhe të prekshme dhe në zonat ku shërbimet publike mungojnë.</w:t>
                  </w:r>
                  <w:r w:rsidR="004A37CA">
                    <w:rPr>
                      <w:rFonts w:ascii="Georgia" w:hAnsi="Georgia"/>
                    </w:rPr>
                    <w:t xml:space="preserve"> </w:t>
                  </w:r>
                  <w:r w:rsidRPr="00A665BA">
                    <w:rPr>
                      <w:rFonts w:ascii="Georgia" w:hAnsi="Georgia"/>
                    </w:rPr>
                    <w:t>M</w:t>
                  </w:r>
                  <w:r w:rsidR="00B27B03">
                    <w:rPr>
                      <w:rFonts w:ascii="Georgia" w:hAnsi="Georgia"/>
                    </w:rPr>
                    <w:t>eqenëse kënaqësia e qytetarëve për</w:t>
                  </w:r>
                  <w:r w:rsidRPr="00A665BA">
                    <w:rPr>
                      <w:rFonts w:ascii="Georgia" w:hAnsi="Georgia"/>
                    </w:rPr>
                    <w:t xml:space="preserve"> ofrimin e shërbimeve publike është treguar e lidhur pozitivisht me besimin e qytetarëve në qeveri dhe qeverisje, </w:t>
                  </w:r>
                  <w:r w:rsidR="00B27B03">
                    <w:rPr>
                      <w:rFonts w:ascii="Georgia" w:hAnsi="Georgia"/>
                    </w:rPr>
                    <w:t>në këtë aspekt synohet</w:t>
                  </w:r>
                  <w:r w:rsidRPr="00A665BA">
                    <w:rPr>
                      <w:rFonts w:ascii="Georgia" w:hAnsi="Georgia"/>
                    </w:rPr>
                    <w:t xml:space="preserve"> për të përmirësuar ofrimin e shërbimeve publike duke siguruar vazhdimin dhe forcimin e përpjekjeve për të fituar dhe ndërtuar këtë besim</w:t>
                  </w:r>
                  <w:r w:rsidR="00B27B03">
                    <w:rPr>
                      <w:rFonts w:ascii="Georgia" w:hAnsi="Georgia"/>
                    </w:rPr>
                    <w:t>, e cila rezulton</w:t>
                  </w:r>
                  <w:r w:rsidRPr="00A665BA">
                    <w:rPr>
                      <w:rFonts w:ascii="Georgia" w:hAnsi="Georgia"/>
                    </w:rPr>
                    <w:t xml:space="preserve"> të jetë thelbësore. Rritja e mundësive për qytetarët për të dhënë reagime mbi nevojat dhe sfidat e tyre të ofrimit të shërbimeve publike dhe integrimi i tyre në zgjidhje do të jetë i nevojshëm në mënyrë që të rritet qasja e shërbimeve publike për të gjithë </w:t>
                  </w:r>
                  <w:r w:rsidR="00B27B03">
                    <w:rPr>
                      <w:rFonts w:ascii="Georgia" w:hAnsi="Georgia"/>
                    </w:rPr>
                    <w:t>qytetarët</w:t>
                  </w:r>
                  <w:r w:rsidRPr="00A665BA">
                    <w:rPr>
                      <w:rFonts w:ascii="Georgia" w:hAnsi="Georgia"/>
                    </w:rPr>
                    <w:t>, por veçanërisht ata nga grupet e margjinalizuara dhe të ndjeshme.</w:t>
                  </w:r>
                </w:p>
              </w:tc>
            </w:tr>
            <w:tr w:rsidR="00D62BFA" w:rsidRPr="00F27B7C"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Pr>
                      <w:rFonts w:asciiTheme="majorHAnsi" w:hAnsiTheme="majorHAnsi"/>
                      <w:b/>
                    </w:rPr>
                    <w:t>Cili eshte detyrimi i angazhimit?</w:t>
                  </w:r>
                </w:p>
              </w:tc>
              <w:tc>
                <w:tcPr>
                  <w:tcW w:w="9928" w:type="dxa"/>
                  <w:gridSpan w:val="2"/>
                  <w:shd w:val="clear" w:color="auto" w:fill="FFFFFF" w:themeFill="background1"/>
                </w:tcPr>
                <w:p w:rsidR="00D62BFA" w:rsidRPr="007C0A2B" w:rsidRDefault="00D62BFA" w:rsidP="00C16AA9">
                  <w:pPr>
                    <w:ind w:left="137" w:right="431"/>
                    <w:contextualSpacing/>
                    <w:jc w:val="both"/>
                    <w:rPr>
                      <w:rFonts w:ascii="Georgia" w:hAnsi="Georgia"/>
                      <w:lang w:val="en-GB"/>
                    </w:rPr>
                  </w:pPr>
                </w:p>
                <w:p w:rsidR="00D62BFA" w:rsidRPr="00590B8A" w:rsidRDefault="00D62BFA" w:rsidP="00C16AA9">
                  <w:pPr>
                    <w:pStyle w:val="TableParagraph"/>
                    <w:ind w:left="284" w:right="289"/>
                    <w:contextualSpacing/>
                    <w:jc w:val="both"/>
                    <w:rPr>
                      <w:rFonts w:ascii="Georgia" w:hAnsi="Georgia" w:cs="Gotham Narrow"/>
                      <w:color w:val="000000"/>
                      <w:szCs w:val="18"/>
                    </w:rPr>
                  </w:pPr>
                  <w:r w:rsidRPr="00590B8A">
                    <w:rPr>
                      <w:rFonts w:ascii="Georgia" w:hAnsi="Georgia" w:cs="Gotham Narrow"/>
                      <w:color w:val="000000"/>
                      <w:szCs w:val="18"/>
                    </w:rPr>
                    <w:t xml:space="preserve">Funksionimi i ISC dhe </w:t>
                  </w:r>
                  <w:r>
                    <w:rPr>
                      <w:rFonts w:ascii="Georgia" w:hAnsi="Georgia" w:cs="Gotham Narrow"/>
                      <w:color w:val="000000"/>
                      <w:szCs w:val="18"/>
                    </w:rPr>
                    <w:t>pjes</w:t>
                  </w:r>
                  <w:r w:rsidRPr="00590B8A">
                    <w:rPr>
                      <w:rFonts w:ascii="Georgia" w:hAnsi="Georgia" w:cs="Gotham Narrow"/>
                      <w:color w:val="000000"/>
                      <w:szCs w:val="18"/>
                    </w:rPr>
                    <w:t>ë</w:t>
                  </w:r>
                  <w:r>
                    <w:rPr>
                      <w:rFonts w:ascii="Georgia" w:hAnsi="Georgia" w:cs="Gotham Narrow"/>
                      <w:color w:val="000000"/>
                      <w:szCs w:val="18"/>
                    </w:rPr>
                    <w:t>ve</w:t>
                  </w:r>
                  <w:r w:rsidRPr="00590B8A">
                    <w:rPr>
                      <w:rFonts w:ascii="Georgia" w:hAnsi="Georgia" w:cs="Gotham Narrow"/>
                      <w:color w:val="000000"/>
                      <w:szCs w:val="18"/>
                    </w:rPr>
                    <w:t xml:space="preserve"> të tjera të shërbimit nuk do të ishte i plotë pa monitorimin dhe vlerësimin rigoroz të performancës për të ndihmuar në identifikimin e mënyrave për të përmirësuar vazhdimisht aktivitetin e ISC / pjesëve të shërbimit kundrejt objektivave dhe synimeve.</w:t>
                  </w:r>
                </w:p>
                <w:p w:rsidR="00D62BFA" w:rsidRPr="00590B8A" w:rsidRDefault="00D62BFA" w:rsidP="00C16AA9">
                  <w:pPr>
                    <w:pStyle w:val="TableParagraph"/>
                    <w:ind w:left="284" w:right="289"/>
                    <w:contextualSpacing/>
                    <w:jc w:val="both"/>
                    <w:rPr>
                      <w:rFonts w:ascii="Georgia" w:hAnsi="Georgia" w:cs="Gotham Narrow"/>
                      <w:color w:val="000000"/>
                      <w:szCs w:val="18"/>
                    </w:rPr>
                  </w:pPr>
                </w:p>
                <w:p w:rsidR="00D62BFA" w:rsidRPr="00590B8A" w:rsidRDefault="00D62BFA" w:rsidP="00C16AA9">
                  <w:pPr>
                    <w:pStyle w:val="TableParagraph"/>
                    <w:ind w:left="284" w:right="289"/>
                    <w:contextualSpacing/>
                    <w:jc w:val="both"/>
                    <w:rPr>
                      <w:rFonts w:ascii="Georgia" w:hAnsi="Georgia" w:cs="Gotham Narrow"/>
                      <w:color w:val="000000"/>
                      <w:szCs w:val="18"/>
                    </w:rPr>
                  </w:pPr>
                  <w:r w:rsidRPr="00590B8A">
                    <w:rPr>
                      <w:rFonts w:ascii="Georgia" w:hAnsi="Georgia" w:cs="Gotham Narrow"/>
                      <w:color w:val="000000"/>
                      <w:szCs w:val="18"/>
                    </w:rPr>
                    <w:t xml:space="preserve">Ky angazhim krijon një strategji gjithëpërfshirëse për vlerësimin e cilësisë dhe mundësisë së ofrimit të shërbimeve publike në ADISA, e cila përqendrohet në dëgjimin e nevojave të qytetarëve. Ai siguron mundësi dhe platforma të shumta për qytetarët për të shprehur nevojat, mendimet, rrethanat dhe reagimet e </w:t>
                  </w:r>
                  <w:r w:rsidR="00593523">
                    <w:rPr>
                      <w:rFonts w:ascii="Georgia" w:hAnsi="Georgia" w:cs="Gotham Narrow"/>
                      <w:color w:val="000000"/>
                      <w:szCs w:val="18"/>
                    </w:rPr>
                    <w:t>tyre dhe angazhohet për një pro</w:t>
                  </w:r>
                  <w:r w:rsidR="00593523" w:rsidRPr="00593523">
                    <w:rPr>
                      <w:rFonts w:ascii="Georgia" w:hAnsi="Georgia" w:cs="Gotham Narrow"/>
                      <w:color w:val="000000"/>
                      <w:szCs w:val="18"/>
                    </w:rPr>
                    <w:t>ç</w:t>
                  </w:r>
                  <w:r w:rsidRPr="00590B8A">
                    <w:rPr>
                      <w:rFonts w:ascii="Georgia" w:hAnsi="Georgia" w:cs="Gotham Narrow"/>
                      <w:color w:val="000000"/>
                      <w:szCs w:val="18"/>
                    </w:rPr>
                    <w:t>es transparent të përfshirjes së kontributeve të qytetarëve drejt përmirësimit të cilësisë së ofrimit të shërbimeve publike dhe mundësisë së arritjes.</w:t>
                  </w:r>
                </w:p>
                <w:p w:rsidR="00D62BFA" w:rsidRPr="00590B8A" w:rsidRDefault="00D62BFA" w:rsidP="00C16AA9">
                  <w:pPr>
                    <w:pStyle w:val="TableParagraph"/>
                    <w:ind w:left="284" w:right="289"/>
                    <w:contextualSpacing/>
                    <w:jc w:val="both"/>
                    <w:rPr>
                      <w:rFonts w:ascii="Georgia" w:hAnsi="Georgia" w:cs="Gotham Narrow"/>
                      <w:color w:val="000000"/>
                      <w:szCs w:val="18"/>
                    </w:rPr>
                  </w:pPr>
                </w:p>
                <w:p w:rsidR="00D62BFA" w:rsidRDefault="00D62BFA" w:rsidP="00C16AA9">
                  <w:pPr>
                    <w:ind w:left="284" w:right="431"/>
                    <w:contextualSpacing/>
                    <w:jc w:val="both"/>
                    <w:rPr>
                      <w:rFonts w:ascii="Georgia" w:hAnsi="Georgia" w:cs="Gotham Narrow"/>
                      <w:color w:val="000000"/>
                      <w:szCs w:val="18"/>
                    </w:rPr>
                  </w:pPr>
                  <w:r w:rsidRPr="00590B8A">
                    <w:rPr>
                      <w:rFonts w:ascii="Georgia" w:hAnsi="Georgia" w:cs="Gotham Narrow"/>
                      <w:color w:val="000000"/>
                      <w:szCs w:val="18"/>
                    </w:rPr>
                    <w:t xml:space="preserve">Si i tillë, ky angazhim do të përfshijë kryerjen e sondazheve të qytetarëve për të monitoruar kënaqësinë e qytetarëve me ofrimin e shërbimeve publike dhe kohën e duhur të këtyre shërbimeve, si dhe </w:t>
                  </w:r>
                  <w:r w:rsidR="004A37CA">
                    <w:rPr>
                      <w:rFonts w:ascii="Georgia" w:hAnsi="Georgia" w:cs="Gotham Narrow"/>
                      <w:color w:val="000000"/>
                      <w:szCs w:val="18"/>
                    </w:rPr>
                    <w:t>focus grueve specifike</w:t>
                  </w:r>
                  <w:r w:rsidRPr="00590B8A">
                    <w:rPr>
                      <w:rFonts w:ascii="Georgia" w:hAnsi="Georgia" w:cs="Gotham Narrow"/>
                      <w:color w:val="000000"/>
                      <w:szCs w:val="18"/>
                    </w:rPr>
                    <w:t xml:space="preserve">. Rezultatet e këtyre sondazheve dhe konsultimeve do të integrohen në vlerësimet e monitorimit të performancës në mënyrë që të identifikohen mënyrat për të përmirësuar ofrimin e shërbimeve në </w:t>
                  </w:r>
                  <w:r w:rsidR="004A37CA">
                    <w:rPr>
                      <w:rFonts w:ascii="Georgia" w:hAnsi="Georgia" w:cs="Gotham Narrow"/>
                      <w:color w:val="000000"/>
                      <w:szCs w:val="18"/>
                    </w:rPr>
                    <w:t>ADISA</w:t>
                  </w:r>
                  <w:r w:rsidRPr="00590B8A">
                    <w:rPr>
                      <w:rFonts w:ascii="Georgia" w:hAnsi="Georgia" w:cs="Gotham Narrow"/>
                      <w:color w:val="000000"/>
                      <w:szCs w:val="18"/>
                    </w:rPr>
                    <w:t xml:space="preserve"> dhe në përgjithësi.</w:t>
                  </w:r>
                </w:p>
                <w:p w:rsidR="00D62BFA" w:rsidRDefault="00D62BFA" w:rsidP="00C16AA9">
                  <w:pPr>
                    <w:ind w:left="284" w:right="431"/>
                    <w:contextualSpacing/>
                    <w:jc w:val="both"/>
                    <w:rPr>
                      <w:rFonts w:ascii="Georgia" w:hAnsi="Georgia" w:cs="Gotham Narrow"/>
                      <w:color w:val="000000"/>
                      <w:szCs w:val="18"/>
                    </w:rPr>
                  </w:pPr>
                </w:p>
                <w:p w:rsidR="00D62BFA" w:rsidRDefault="00D62BFA" w:rsidP="00C16AA9">
                  <w:pPr>
                    <w:ind w:left="284" w:right="431"/>
                    <w:contextualSpacing/>
                    <w:jc w:val="both"/>
                    <w:rPr>
                      <w:rFonts w:ascii="Georgia" w:hAnsi="Georgia"/>
                      <w:b/>
                      <w:i/>
                    </w:rPr>
                  </w:pPr>
                  <w:r w:rsidRPr="00590B8A">
                    <w:rPr>
                      <w:rFonts w:ascii="Georgia" w:hAnsi="Georgia"/>
                      <w:b/>
                      <w:i/>
                    </w:rPr>
                    <w:t>Objektiv</w:t>
                  </w:r>
                  <w:r>
                    <w:rPr>
                      <w:rFonts w:ascii="Georgia" w:hAnsi="Georgia"/>
                      <w:b/>
                      <w:i/>
                    </w:rPr>
                    <w:t>i</w:t>
                  </w:r>
                  <w:r w:rsidRPr="007C0A2B">
                    <w:rPr>
                      <w:rFonts w:ascii="Georgia" w:hAnsi="Georgia"/>
                      <w:b/>
                      <w:i/>
                    </w:rPr>
                    <w:t xml:space="preserve">: </w:t>
                  </w:r>
                </w:p>
                <w:p w:rsidR="00D62BFA" w:rsidRDefault="00D62BFA" w:rsidP="00C16AA9">
                  <w:pPr>
                    <w:ind w:left="284" w:right="431"/>
                    <w:contextualSpacing/>
                    <w:jc w:val="both"/>
                    <w:rPr>
                      <w:rFonts w:ascii="Georgia" w:hAnsi="Georgia" w:cs="Gotham Narrow"/>
                      <w:color w:val="000000"/>
                    </w:rPr>
                  </w:pPr>
                  <w:r w:rsidRPr="00590B8A">
                    <w:rPr>
                      <w:rFonts w:ascii="Georgia" w:hAnsi="Georgia" w:cs="Gotham Narrow"/>
                      <w:color w:val="000000"/>
                    </w:rPr>
                    <w:t xml:space="preserve">Vlerësimi i performancës së ADISA për kanalet e shërbimit synon të përmirësojë ofrimin e shërbimit publik për qytetarët, mundësinë e arritjes së tij dhe rritjen e kënaqësisë së përgjithshme të përdoruesve të shërbimeve. Duke monitoruar cilësinë e ofrimit të shërbimeve publike në </w:t>
                  </w:r>
                  <w:r w:rsidR="00645401">
                    <w:rPr>
                      <w:rFonts w:ascii="Georgia" w:hAnsi="Georgia" w:cs="Gotham Narrow"/>
                      <w:color w:val="000000"/>
                    </w:rPr>
                    <w:t>ADISA</w:t>
                  </w:r>
                  <w:r w:rsidRPr="00590B8A">
                    <w:rPr>
                      <w:rFonts w:ascii="Georgia" w:hAnsi="Georgia" w:cs="Gotham Narrow"/>
                      <w:color w:val="000000"/>
                    </w:rPr>
                    <w:t xml:space="preserve"> përmes mekanizmave të vlerësimit të kënaqësisë së qytetarëve, ky angazhim synon të përmirësojë shërbim</w:t>
                  </w:r>
                  <w:r w:rsidR="00645401">
                    <w:rPr>
                      <w:rFonts w:ascii="Georgia" w:hAnsi="Georgia" w:cs="Gotham Narrow"/>
                      <w:color w:val="000000"/>
                    </w:rPr>
                    <w:t>in e publikut</w:t>
                  </w:r>
                  <w:r w:rsidRPr="00590B8A">
                    <w:rPr>
                      <w:rFonts w:ascii="Georgia" w:hAnsi="Georgia" w:cs="Gotham Narrow"/>
                      <w:color w:val="000000"/>
                    </w:rPr>
                    <w:t xml:space="preserve"> duke dëgjuar drejtpërdrejt nevojat e qytetarëve në mënyrë që të rritet mundësia e ofrimit të </w:t>
                  </w:r>
                  <w:r w:rsidR="00645401">
                    <w:rPr>
                      <w:rFonts w:ascii="Georgia" w:hAnsi="Georgia" w:cs="Gotham Narrow"/>
                      <w:color w:val="000000"/>
                    </w:rPr>
                    <w:t xml:space="preserve">këtyre </w:t>
                  </w:r>
                  <w:r w:rsidRPr="00590B8A">
                    <w:rPr>
                      <w:rFonts w:ascii="Georgia" w:hAnsi="Georgia" w:cs="Gotham Narrow"/>
                      <w:color w:val="000000"/>
                    </w:rPr>
                    <w:t xml:space="preserve">shërbimeve publike </w:t>
                  </w:r>
                  <w:r w:rsidR="00645401">
                    <w:rPr>
                      <w:rFonts w:ascii="Georgia" w:hAnsi="Georgia" w:cs="Gotham Narrow"/>
                      <w:color w:val="000000"/>
                    </w:rPr>
                    <w:t xml:space="preserve">në mënyrë </w:t>
                  </w:r>
                  <w:r w:rsidRPr="00590B8A">
                    <w:rPr>
                      <w:rFonts w:ascii="Georgia" w:hAnsi="Georgia" w:cs="Gotham Narrow"/>
                      <w:color w:val="000000"/>
                    </w:rPr>
                    <w:t>cilësore.</w:t>
                  </w:r>
                </w:p>
                <w:p w:rsidR="00D62BFA" w:rsidRPr="007C0A2B" w:rsidRDefault="00D62BFA" w:rsidP="00C16AA9">
                  <w:pPr>
                    <w:ind w:left="284" w:right="431"/>
                    <w:contextualSpacing/>
                    <w:jc w:val="both"/>
                    <w:rPr>
                      <w:rFonts w:ascii="Georgia" w:hAnsi="Georgia"/>
                    </w:rPr>
                  </w:pPr>
                </w:p>
                <w:p w:rsidR="00D62BFA" w:rsidRDefault="00D62BFA" w:rsidP="00C16AA9">
                  <w:pPr>
                    <w:ind w:left="284" w:right="431"/>
                    <w:contextualSpacing/>
                    <w:jc w:val="both"/>
                    <w:rPr>
                      <w:rFonts w:ascii="Georgia" w:hAnsi="Georgia"/>
                      <w:b/>
                      <w:i/>
                    </w:rPr>
                  </w:pPr>
                  <w:r w:rsidRPr="00590B8A">
                    <w:rPr>
                      <w:rFonts w:ascii="Georgia" w:hAnsi="Georgia"/>
                      <w:b/>
                      <w:i/>
                    </w:rPr>
                    <w:t>Rezultatet e pritura</w:t>
                  </w:r>
                  <w:r w:rsidRPr="007C0A2B">
                    <w:rPr>
                      <w:rFonts w:ascii="Georgia" w:hAnsi="Georgia"/>
                      <w:b/>
                      <w:i/>
                    </w:rPr>
                    <w:t>:</w:t>
                  </w:r>
                </w:p>
                <w:p w:rsidR="00D62BFA" w:rsidRDefault="00D62BFA" w:rsidP="002D4880">
                  <w:pPr>
                    <w:pStyle w:val="ListParagraph"/>
                    <w:numPr>
                      <w:ilvl w:val="0"/>
                      <w:numId w:val="48"/>
                    </w:numPr>
                    <w:spacing w:before="120" w:after="120"/>
                    <w:ind w:left="822" w:right="431" w:hanging="357"/>
                    <w:jc w:val="both"/>
                    <w:rPr>
                      <w:rFonts w:ascii="Georgia" w:hAnsi="Georgia"/>
                      <w:lang w:val="en-GB"/>
                    </w:rPr>
                  </w:pPr>
                  <w:r w:rsidRPr="00590B8A">
                    <w:rPr>
                      <w:rFonts w:ascii="Georgia" w:hAnsi="Georgia"/>
                      <w:lang w:val="en-GB"/>
                    </w:rPr>
                    <w:t>Sigurimi i ISC-ve janë të arritshme për të gjithë qytetarët, përfshirë grupet e margjinalizuara dhe të ndjeshme</w:t>
                  </w:r>
                  <w:r>
                    <w:rPr>
                      <w:rFonts w:ascii="Georgia" w:hAnsi="Georgia"/>
                      <w:lang w:val="en-GB"/>
                    </w:rPr>
                    <w:t>;</w:t>
                  </w:r>
                </w:p>
                <w:p w:rsidR="00D62BFA" w:rsidRPr="007C0A2B" w:rsidRDefault="00D62BFA" w:rsidP="002D4880">
                  <w:pPr>
                    <w:pStyle w:val="ListParagraph"/>
                    <w:numPr>
                      <w:ilvl w:val="0"/>
                      <w:numId w:val="48"/>
                    </w:numPr>
                    <w:spacing w:before="120" w:after="120"/>
                    <w:ind w:left="822" w:right="431" w:hanging="357"/>
                    <w:jc w:val="both"/>
                    <w:rPr>
                      <w:rFonts w:ascii="Georgia" w:hAnsi="Georgia"/>
                      <w:lang w:val="en-GB"/>
                    </w:rPr>
                  </w:pPr>
                  <w:r w:rsidRPr="00590B8A">
                    <w:rPr>
                      <w:rFonts w:ascii="Georgia" w:hAnsi="Georgia"/>
                      <w:lang w:val="en-GB"/>
                    </w:rPr>
                    <w:t xml:space="preserve">Mekanizma të ndryshëm për reagime të vazhdueshme nga qytetarët mbi ofrimin e shërbimeve publike </w:t>
                  </w:r>
                  <w:r w:rsidR="00645401">
                    <w:rPr>
                      <w:rFonts w:ascii="Georgia" w:hAnsi="Georgia"/>
                      <w:lang w:val="en-GB"/>
                    </w:rPr>
                    <w:t>me qëndër qytetarin</w:t>
                  </w:r>
                  <w:r w:rsidRPr="007C0A2B">
                    <w:rPr>
                      <w:rFonts w:ascii="Georgia" w:hAnsi="Georgia"/>
                      <w:lang w:val="en-GB"/>
                    </w:rPr>
                    <w:t>;</w:t>
                  </w:r>
                </w:p>
                <w:p w:rsidR="00D62BFA" w:rsidRDefault="00D62BFA" w:rsidP="002D4880">
                  <w:pPr>
                    <w:pStyle w:val="ListParagraph"/>
                    <w:numPr>
                      <w:ilvl w:val="0"/>
                      <w:numId w:val="48"/>
                    </w:numPr>
                    <w:spacing w:before="120" w:after="120"/>
                    <w:ind w:left="822" w:right="431" w:hanging="357"/>
                    <w:jc w:val="both"/>
                    <w:rPr>
                      <w:rFonts w:ascii="Georgia" w:hAnsi="Georgia"/>
                      <w:lang w:val="en-GB"/>
                    </w:rPr>
                  </w:pPr>
                  <w:r w:rsidRPr="00711792">
                    <w:rPr>
                      <w:rFonts w:ascii="Georgia" w:hAnsi="Georgia"/>
                      <w:lang w:val="en-GB"/>
                    </w:rPr>
                    <w:t>Ofrimi i përmirësuar i shërbimeve që reflekton nevojat e qytetarëve</w:t>
                  </w:r>
                  <w:r w:rsidRPr="007C0A2B">
                    <w:rPr>
                      <w:rFonts w:ascii="Georgia" w:hAnsi="Georgia"/>
                      <w:lang w:val="en-GB"/>
                    </w:rPr>
                    <w:t>;</w:t>
                  </w:r>
                </w:p>
                <w:p w:rsidR="00D62BFA" w:rsidRPr="007C0A2B" w:rsidRDefault="00D62BFA" w:rsidP="002D4880">
                  <w:pPr>
                    <w:pStyle w:val="ListParagraph"/>
                    <w:numPr>
                      <w:ilvl w:val="0"/>
                      <w:numId w:val="48"/>
                    </w:numPr>
                    <w:spacing w:before="120" w:after="120"/>
                    <w:ind w:right="431"/>
                    <w:jc w:val="both"/>
                    <w:rPr>
                      <w:rFonts w:ascii="Georgia" w:hAnsi="Georgia"/>
                      <w:lang w:val="en-GB"/>
                    </w:rPr>
                  </w:pPr>
                  <w:r w:rsidRPr="00711792">
                    <w:rPr>
                      <w:rFonts w:ascii="Georgia" w:hAnsi="Georgia"/>
                      <w:lang w:val="en-GB"/>
                    </w:rPr>
                    <w:t>Koha e reduktuar e aplikimit në ADISA ISC</w:t>
                  </w:r>
                  <w:r>
                    <w:rPr>
                      <w:rFonts w:ascii="Georgia" w:hAnsi="Georgia"/>
                      <w:lang w:val="en-GB"/>
                    </w:rPr>
                    <w:t>;</w:t>
                  </w:r>
                </w:p>
                <w:p w:rsidR="00D62BFA" w:rsidRPr="007C0A2B" w:rsidRDefault="00D62BFA" w:rsidP="002D4880">
                  <w:pPr>
                    <w:pStyle w:val="ListParagraph"/>
                    <w:numPr>
                      <w:ilvl w:val="0"/>
                      <w:numId w:val="48"/>
                    </w:numPr>
                    <w:spacing w:before="120" w:after="120"/>
                    <w:ind w:left="822" w:right="431" w:hanging="357"/>
                    <w:jc w:val="both"/>
                    <w:rPr>
                      <w:rFonts w:ascii="Georgia" w:hAnsi="Georgia"/>
                      <w:lang w:val="en-GB"/>
                    </w:rPr>
                  </w:pPr>
                  <w:r w:rsidRPr="00711792">
                    <w:rPr>
                      <w:rFonts w:ascii="Georgia" w:hAnsi="Georgia"/>
                      <w:lang w:val="en-GB"/>
                    </w:rPr>
                    <w:t>Rritja e përgjegjësisë së ofruesve të shërbimeve publike</w:t>
                  </w:r>
                  <w:r w:rsidRPr="007C0A2B">
                    <w:rPr>
                      <w:rFonts w:ascii="Georgia" w:hAnsi="Georgia"/>
                      <w:lang w:val="en-GB"/>
                    </w:rPr>
                    <w:t>;</w:t>
                  </w:r>
                </w:p>
                <w:p w:rsidR="00D62BFA" w:rsidRPr="007C0A2B" w:rsidRDefault="00D62BFA" w:rsidP="002D4880">
                  <w:pPr>
                    <w:pStyle w:val="ListParagraph"/>
                    <w:numPr>
                      <w:ilvl w:val="0"/>
                      <w:numId w:val="48"/>
                    </w:numPr>
                    <w:spacing w:before="120" w:after="120"/>
                    <w:ind w:left="822" w:right="431" w:hanging="357"/>
                    <w:jc w:val="both"/>
                    <w:rPr>
                      <w:rFonts w:asciiTheme="majorHAnsi" w:hAnsiTheme="majorHAnsi"/>
                      <w:sz w:val="18"/>
                      <w:szCs w:val="18"/>
                    </w:rPr>
                  </w:pPr>
                  <w:r w:rsidRPr="00711792">
                    <w:rPr>
                      <w:rFonts w:ascii="Georgia" w:hAnsi="Georgia"/>
                      <w:lang w:val="en-GB"/>
                    </w:rPr>
                    <w:t>Rritja e kënaqësisë së qytetarëve</w:t>
                  </w:r>
                  <w:r w:rsidRPr="00162413">
                    <w:rPr>
                      <w:rFonts w:ascii="Georgia" w:hAnsi="Georgia"/>
                      <w:lang w:val="en-GB"/>
                    </w:rPr>
                    <w:t>;</w:t>
                  </w:r>
                </w:p>
                <w:p w:rsidR="00D62BFA" w:rsidRPr="00162413" w:rsidRDefault="00D62BFA" w:rsidP="002D4880">
                  <w:pPr>
                    <w:pStyle w:val="ListParagraph"/>
                    <w:numPr>
                      <w:ilvl w:val="0"/>
                      <w:numId w:val="48"/>
                    </w:numPr>
                    <w:spacing w:before="120" w:after="120"/>
                    <w:ind w:left="822" w:right="431" w:hanging="357"/>
                    <w:jc w:val="both"/>
                    <w:rPr>
                      <w:rFonts w:asciiTheme="majorHAnsi" w:hAnsiTheme="majorHAnsi"/>
                      <w:sz w:val="18"/>
                      <w:szCs w:val="18"/>
                    </w:rPr>
                  </w:pPr>
                  <w:r>
                    <w:rPr>
                      <w:rFonts w:ascii="Georgia" w:hAnsi="Georgia"/>
                      <w:lang w:val="en-GB"/>
                    </w:rPr>
                    <w:t>Rritja e besimit të publikut q</w:t>
                  </w:r>
                  <w:r w:rsidRPr="00711792">
                    <w:rPr>
                      <w:rFonts w:ascii="Georgia" w:hAnsi="Georgia"/>
                      <w:lang w:val="en-GB"/>
                    </w:rPr>
                    <w:t>ë nevojat e qytetarëve dëgjohen dhe adresohen</w:t>
                  </w:r>
                  <w:r w:rsidRPr="007C0A2B">
                    <w:rPr>
                      <w:rFonts w:ascii="Georgia" w:hAnsi="Georgia"/>
                      <w:lang w:val="en-GB"/>
                    </w:rPr>
                    <w:t>.</w:t>
                  </w:r>
                </w:p>
                <w:p w:rsidR="00D62BFA" w:rsidRPr="007C0A2B" w:rsidRDefault="00D62BFA" w:rsidP="00C16AA9">
                  <w:pPr>
                    <w:ind w:left="-76" w:right="431"/>
                    <w:jc w:val="both"/>
                    <w:rPr>
                      <w:rFonts w:asciiTheme="majorHAnsi" w:hAnsiTheme="majorHAnsi"/>
                      <w:sz w:val="18"/>
                      <w:szCs w:val="18"/>
                    </w:rPr>
                  </w:pPr>
                </w:p>
              </w:tc>
            </w:tr>
            <w:tr w:rsidR="00D62BFA" w:rsidRPr="003D2635" w:rsidTr="00C16AA9">
              <w:trPr>
                <w:trHeight w:val="885"/>
              </w:trPr>
              <w:tc>
                <w:tcPr>
                  <w:tcW w:w="1555" w:type="dxa"/>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b/>
                    </w:rPr>
                  </w:pPr>
                  <w:r w:rsidRPr="00D61BF3">
                    <w:rPr>
                      <w:rFonts w:asciiTheme="majorHAnsi" w:hAnsiTheme="majorHAnsi"/>
                      <w:b/>
                    </w:rPr>
                    <w:t>Si do të kontribuojë angazhimi në zgjidhjen e problemit publik?</w:t>
                  </w:r>
                </w:p>
              </w:tc>
              <w:tc>
                <w:tcPr>
                  <w:tcW w:w="9928" w:type="dxa"/>
                  <w:gridSpan w:val="2"/>
                  <w:shd w:val="clear" w:color="auto" w:fill="FFFFFF" w:themeFill="background1"/>
                </w:tcPr>
                <w:p w:rsidR="00D62BFA" w:rsidRDefault="00D62BFA" w:rsidP="00C16AA9">
                  <w:pPr>
                    <w:ind w:left="284" w:right="431"/>
                    <w:contextualSpacing/>
                    <w:jc w:val="both"/>
                    <w:rPr>
                      <w:rFonts w:ascii="Georgia" w:eastAsiaTheme="minorHAnsi" w:hAnsi="Georgia" w:cs="Arial"/>
                      <w:color w:val="000000"/>
                      <w:szCs w:val="20"/>
                      <w:lang w:val="en-GB" w:bidi="ar-SA"/>
                    </w:rPr>
                  </w:pPr>
                </w:p>
                <w:p w:rsidR="00D62BFA" w:rsidRPr="00711792" w:rsidRDefault="00D62BFA" w:rsidP="00C16AA9">
                  <w:pPr>
                    <w:ind w:left="284" w:right="431"/>
                    <w:contextualSpacing/>
                    <w:jc w:val="both"/>
                    <w:rPr>
                      <w:rFonts w:ascii="Georgia" w:eastAsiaTheme="minorHAnsi" w:hAnsi="Georgia" w:cs="Arial"/>
                      <w:color w:val="000000"/>
                      <w:szCs w:val="20"/>
                      <w:lang w:val="en-GB" w:bidi="ar-SA"/>
                    </w:rPr>
                  </w:pPr>
                  <w:r w:rsidRPr="00711792">
                    <w:rPr>
                      <w:rFonts w:ascii="Georgia" w:eastAsiaTheme="minorHAnsi" w:hAnsi="Georgia" w:cs="Arial"/>
                      <w:color w:val="000000"/>
                      <w:szCs w:val="20"/>
                      <w:lang w:val="en-GB" w:bidi="ar-SA"/>
                    </w:rPr>
                    <w:t>Përmirësimi i cilësisë së ofrimit të shërbimeve publike nënkupton marrjen në konsideratë të nevojave të ofrimit të shërbimeve publike të të gjithë qytetarëve dhe përfshirjen e këtyre</w:t>
                  </w:r>
                  <w:r>
                    <w:rPr>
                      <w:rFonts w:ascii="Georgia" w:eastAsiaTheme="minorHAnsi" w:hAnsi="Georgia" w:cs="Arial"/>
                      <w:color w:val="000000"/>
                      <w:szCs w:val="20"/>
                      <w:lang w:val="en-GB" w:bidi="ar-SA"/>
                    </w:rPr>
                    <w:t xml:space="preserve"> nevojave në veprime të qarta</w:t>
                  </w:r>
                  <w:r w:rsidRPr="00711792">
                    <w:rPr>
                      <w:rFonts w:ascii="Georgia" w:eastAsiaTheme="minorHAnsi" w:hAnsi="Georgia" w:cs="Arial"/>
                      <w:color w:val="000000"/>
                      <w:szCs w:val="20"/>
                      <w:lang w:val="en-GB" w:bidi="ar-SA"/>
                    </w:rPr>
                    <w:t>. Kjo qasje e shtuar është e mundur vetëm kur ofruesit e shërbimeve publike u ofrojnë qytetarëve mundësinë për të kontribuar në këto ndryshime.</w:t>
                  </w:r>
                </w:p>
                <w:p w:rsidR="00D62BFA" w:rsidRPr="00711792" w:rsidRDefault="00D62BFA" w:rsidP="00C16AA9">
                  <w:pPr>
                    <w:ind w:left="284" w:right="431"/>
                    <w:contextualSpacing/>
                    <w:jc w:val="both"/>
                    <w:rPr>
                      <w:rFonts w:ascii="Georgia" w:eastAsiaTheme="minorHAnsi" w:hAnsi="Georgia" w:cs="Arial"/>
                      <w:color w:val="000000"/>
                      <w:szCs w:val="20"/>
                      <w:lang w:val="en-GB" w:bidi="ar-SA"/>
                    </w:rPr>
                  </w:pPr>
                </w:p>
                <w:p w:rsidR="00D62BFA" w:rsidRPr="00711792" w:rsidRDefault="00D62BFA" w:rsidP="00C16AA9">
                  <w:pPr>
                    <w:ind w:left="284" w:right="431"/>
                    <w:contextualSpacing/>
                    <w:jc w:val="both"/>
                    <w:rPr>
                      <w:rFonts w:ascii="Georgia" w:eastAsiaTheme="minorHAnsi" w:hAnsi="Georgia" w:cs="Arial"/>
                      <w:color w:val="000000"/>
                      <w:szCs w:val="20"/>
                      <w:lang w:val="en-GB" w:bidi="ar-SA"/>
                    </w:rPr>
                  </w:pPr>
                  <w:r w:rsidRPr="00711792">
                    <w:rPr>
                      <w:rFonts w:ascii="Georgia" w:eastAsiaTheme="minorHAnsi" w:hAnsi="Georgia" w:cs="Arial"/>
                      <w:color w:val="000000"/>
                      <w:szCs w:val="20"/>
                      <w:lang w:val="en-GB" w:bidi="ar-SA"/>
                    </w:rPr>
                    <w:t>Ky angazhim krijon mekanizma për reagime të vazhdueshme nga qytetarët. Përmes sondazheve të qytetarëve për kënaqësi</w:t>
                  </w:r>
                  <w:r>
                    <w:rPr>
                      <w:rFonts w:ascii="Georgia" w:eastAsiaTheme="minorHAnsi" w:hAnsi="Georgia" w:cs="Arial"/>
                      <w:color w:val="000000"/>
                      <w:szCs w:val="20"/>
                      <w:lang w:val="en-GB" w:bidi="ar-SA"/>
                    </w:rPr>
                    <w:t xml:space="preserve">në e qytetarëve me ISC </w:t>
                  </w:r>
                  <w:r w:rsidRPr="00711792">
                    <w:rPr>
                      <w:rFonts w:ascii="Georgia" w:eastAsiaTheme="minorHAnsi" w:hAnsi="Georgia" w:cs="Arial"/>
                      <w:b/>
                      <w:color w:val="000000"/>
                      <w:szCs w:val="20"/>
                      <w:lang w:val="en-GB" w:bidi="ar-SA"/>
                    </w:rPr>
                    <w:t xml:space="preserve">(pika referimt 1) </w:t>
                  </w:r>
                  <w:r w:rsidR="00593523">
                    <w:rPr>
                      <w:rFonts w:ascii="Georgia" w:eastAsiaTheme="minorHAnsi" w:hAnsi="Georgia" w:cs="Arial"/>
                      <w:color w:val="000000"/>
                      <w:szCs w:val="20"/>
                      <w:lang w:val="en-GB" w:bidi="ar-SA"/>
                    </w:rPr>
                    <w:t>dhe për kohën e duhur të pro</w:t>
                  </w:r>
                  <w:r w:rsidR="00593523" w:rsidRPr="00593523">
                    <w:rPr>
                      <w:rFonts w:ascii="Georgia" w:eastAsiaTheme="minorHAnsi" w:hAnsi="Georgia" w:cs="Arial"/>
                      <w:color w:val="000000"/>
                      <w:szCs w:val="20"/>
                      <w:lang w:val="en-GB" w:bidi="ar-SA"/>
                    </w:rPr>
                    <w:t>ç</w:t>
                  </w:r>
                  <w:r w:rsidRPr="00711792">
                    <w:rPr>
                      <w:rFonts w:ascii="Georgia" w:eastAsiaTheme="minorHAnsi" w:hAnsi="Georgia" w:cs="Arial"/>
                      <w:color w:val="000000"/>
                      <w:szCs w:val="20"/>
                      <w:lang w:val="en-GB" w:bidi="ar-SA"/>
                    </w:rPr>
                    <w:t xml:space="preserve">eseve të aplikimit në ISC </w:t>
                  </w:r>
                  <w:r w:rsidRPr="00711792">
                    <w:rPr>
                      <w:rFonts w:ascii="Georgia" w:eastAsiaTheme="minorHAnsi" w:hAnsi="Georgia" w:cs="Arial"/>
                      <w:b/>
                      <w:color w:val="000000"/>
                      <w:szCs w:val="20"/>
                      <w:lang w:val="en-GB" w:bidi="ar-SA"/>
                    </w:rPr>
                    <w:t>(pika referimit 2)</w:t>
                  </w:r>
                  <w:r w:rsidRPr="00711792">
                    <w:rPr>
                      <w:rFonts w:ascii="Georgia" w:eastAsiaTheme="minorHAnsi" w:hAnsi="Georgia" w:cs="Arial"/>
                      <w:color w:val="000000"/>
                      <w:szCs w:val="20"/>
                      <w:lang w:val="en-GB" w:bidi="ar-SA"/>
                    </w:rPr>
                    <w:t xml:space="preserve"> qytetarët do të inkurajohen të japin reagime të sinqerta. Sondazhet do të synojnë të identifikojnë pikat e forta dhe të dobëta; </w:t>
                  </w:r>
                  <w:r>
                    <w:rPr>
                      <w:rFonts w:ascii="Georgia" w:eastAsiaTheme="minorHAnsi" w:hAnsi="Georgia" w:cs="Arial"/>
                      <w:color w:val="000000"/>
                      <w:szCs w:val="20"/>
                      <w:lang w:val="en-GB" w:bidi="ar-SA"/>
                    </w:rPr>
                    <w:t xml:space="preserve">duke </w:t>
                  </w:r>
                  <w:r w:rsidRPr="00711792">
                    <w:rPr>
                      <w:rFonts w:ascii="Georgia" w:eastAsiaTheme="minorHAnsi" w:hAnsi="Georgia" w:cs="Arial"/>
                      <w:color w:val="000000"/>
                      <w:szCs w:val="20"/>
                      <w:lang w:val="en-GB" w:bidi="ar-SA"/>
                    </w:rPr>
                    <w:t>vendos</w:t>
                  </w:r>
                  <w:r>
                    <w:rPr>
                      <w:rFonts w:ascii="Georgia" w:eastAsiaTheme="minorHAnsi" w:hAnsi="Georgia" w:cs="Arial"/>
                      <w:color w:val="000000"/>
                      <w:szCs w:val="20"/>
                      <w:lang w:val="en-GB" w:bidi="ar-SA"/>
                    </w:rPr>
                    <w:t>ur</w:t>
                  </w:r>
                  <w:r w:rsidRPr="00711792">
                    <w:rPr>
                      <w:rFonts w:ascii="Georgia" w:eastAsiaTheme="minorHAnsi" w:hAnsi="Georgia" w:cs="Arial"/>
                      <w:color w:val="000000"/>
                      <w:szCs w:val="20"/>
                      <w:lang w:val="en-GB" w:bidi="ar-SA"/>
                    </w:rPr>
                    <w:t xml:space="preserve"> objektiva të mëtejshëm për përmirësimin e cilësisë së ofrimit të shërbimeve; </w:t>
                  </w:r>
                  <w:r>
                    <w:rPr>
                      <w:rFonts w:ascii="Georgia" w:eastAsiaTheme="minorHAnsi" w:hAnsi="Georgia" w:cs="Arial"/>
                      <w:color w:val="000000"/>
                      <w:szCs w:val="20"/>
                      <w:lang w:val="en-GB" w:bidi="ar-SA"/>
                    </w:rPr>
                    <w:t>krahason</w:t>
                  </w:r>
                  <w:r w:rsidRPr="00711792">
                    <w:rPr>
                      <w:rFonts w:ascii="Georgia" w:eastAsiaTheme="minorHAnsi" w:hAnsi="Georgia" w:cs="Arial"/>
                      <w:color w:val="000000"/>
                      <w:szCs w:val="20"/>
                      <w:lang w:val="en-GB" w:bidi="ar-SA"/>
                    </w:rPr>
                    <w:t xml:space="preserve"> kënaqësinë e qytetarëve me pikat e informacionit, pritjen, akomodimin, </w:t>
                  </w:r>
                  <w:r w:rsidR="00593523">
                    <w:rPr>
                      <w:rFonts w:ascii="Georgia" w:eastAsiaTheme="minorHAnsi" w:hAnsi="Georgia" w:cs="Arial"/>
                      <w:color w:val="000000"/>
                      <w:szCs w:val="20"/>
                      <w:lang w:val="en-GB" w:bidi="ar-SA"/>
                    </w:rPr>
                    <w:t>pro</w:t>
                  </w:r>
                  <w:r w:rsidR="00593523" w:rsidRPr="00593523">
                    <w:rPr>
                      <w:rFonts w:ascii="Georgia" w:eastAsiaTheme="minorHAnsi" w:hAnsi="Georgia" w:cs="Arial"/>
                      <w:color w:val="000000"/>
                      <w:szCs w:val="20"/>
                      <w:lang w:val="en-GB" w:bidi="ar-SA"/>
                    </w:rPr>
                    <w:t>ç</w:t>
                  </w:r>
                  <w:r w:rsidRPr="00711792">
                    <w:rPr>
                      <w:rFonts w:ascii="Georgia" w:eastAsiaTheme="minorHAnsi" w:hAnsi="Georgia" w:cs="Arial"/>
                      <w:color w:val="000000"/>
                      <w:szCs w:val="20"/>
                      <w:lang w:val="en-GB" w:bidi="ar-SA"/>
                    </w:rPr>
                    <w:t xml:space="preserve">esin e aplikimit; dhe reagime mbi përmirësimet e bëra nga ADISA në ISC. Rezultatet e të cilave do t'u ofrojnë ofruesve të shërbimeve publike një pasqyrë të fushave të fuqisë dhe dobësisë në ofrimin e shërbimeve publike. Grupet e fokusit do të sigurojnë mundësinë për një kuptim më të madh të nevojave specifike të qytetarëve dhe do të ofrojnë njohuri në fushat e mundshme për përmirësim, veçanërisht nga ato nga grupet e pakicave </w:t>
                  </w:r>
                  <w:r w:rsidRPr="00711792">
                    <w:rPr>
                      <w:rFonts w:ascii="Georgia" w:eastAsiaTheme="minorHAnsi" w:hAnsi="Georgia" w:cs="Arial"/>
                      <w:b/>
                      <w:color w:val="000000"/>
                      <w:szCs w:val="20"/>
                      <w:lang w:val="en-GB" w:bidi="ar-SA"/>
                    </w:rPr>
                    <w:t>(pika referimit 3)</w:t>
                  </w:r>
                  <w:r w:rsidRPr="00711792">
                    <w:rPr>
                      <w:rFonts w:ascii="Georgia" w:eastAsiaTheme="minorHAnsi" w:hAnsi="Georgia" w:cs="Arial"/>
                      <w:color w:val="000000"/>
                      <w:szCs w:val="20"/>
                      <w:lang w:val="en-GB" w:bidi="ar-SA"/>
                    </w:rPr>
                    <w:t>.</w:t>
                  </w:r>
                </w:p>
                <w:p w:rsidR="00D62BFA" w:rsidRPr="00711792" w:rsidRDefault="00D62BFA" w:rsidP="00C16AA9">
                  <w:pPr>
                    <w:ind w:left="284" w:right="431"/>
                    <w:contextualSpacing/>
                    <w:jc w:val="both"/>
                    <w:rPr>
                      <w:rFonts w:ascii="Georgia" w:eastAsiaTheme="minorHAnsi" w:hAnsi="Georgia" w:cs="Arial"/>
                      <w:color w:val="000000"/>
                      <w:szCs w:val="20"/>
                      <w:lang w:val="en-GB" w:bidi="ar-SA"/>
                    </w:rPr>
                  </w:pPr>
                </w:p>
                <w:p w:rsidR="00D62BFA" w:rsidRPr="00711792" w:rsidRDefault="00D62BFA" w:rsidP="00C16AA9">
                  <w:pPr>
                    <w:ind w:left="284" w:right="431"/>
                    <w:contextualSpacing/>
                    <w:jc w:val="both"/>
                    <w:rPr>
                      <w:rFonts w:ascii="Georgia" w:eastAsiaTheme="minorHAnsi" w:hAnsi="Georgia" w:cs="Arial"/>
                      <w:color w:val="000000"/>
                      <w:szCs w:val="20"/>
                      <w:lang w:val="en-GB" w:bidi="ar-SA"/>
                    </w:rPr>
                  </w:pPr>
                  <w:r w:rsidRPr="00711792">
                    <w:rPr>
                      <w:rFonts w:ascii="Georgia" w:eastAsiaTheme="minorHAnsi" w:hAnsi="Georgia" w:cs="Arial"/>
                      <w:color w:val="000000"/>
                      <w:szCs w:val="20"/>
                      <w:lang w:val="en-GB" w:bidi="ar-SA"/>
                    </w:rPr>
                    <w:t>Këto mekanizma të feedbac</w:t>
                  </w:r>
                  <w:r w:rsidR="00593523">
                    <w:rPr>
                      <w:rFonts w:ascii="Georgia" w:eastAsiaTheme="minorHAnsi" w:hAnsi="Georgia" w:cs="Arial"/>
                      <w:color w:val="000000"/>
                      <w:szCs w:val="20"/>
                      <w:lang w:val="en-GB" w:bidi="ar-SA"/>
                    </w:rPr>
                    <w:t>k-ut do të jenë pjesë e një pro</w:t>
                  </w:r>
                  <w:r w:rsidR="00593523" w:rsidRPr="00593523">
                    <w:rPr>
                      <w:rFonts w:ascii="Georgia" w:eastAsiaTheme="minorHAnsi" w:hAnsi="Georgia" w:cs="Arial"/>
                      <w:color w:val="000000"/>
                      <w:szCs w:val="20"/>
                      <w:lang w:val="en-GB" w:bidi="ar-SA"/>
                    </w:rPr>
                    <w:t>ç</w:t>
                  </w:r>
                  <w:r w:rsidRPr="00711792">
                    <w:rPr>
                      <w:rFonts w:ascii="Georgia" w:eastAsiaTheme="minorHAnsi" w:hAnsi="Georgia" w:cs="Arial"/>
                      <w:color w:val="000000"/>
                      <w:szCs w:val="20"/>
                      <w:lang w:val="en-GB" w:bidi="ar-SA"/>
                    </w:rPr>
                    <w:t>esi transparent vlerësimi që do të përfshijë publikimin e feedback-ut dhe përfshirjen e feedback-ut në strategjitë e përmirësimit. Mbajtja e një regjistri elektronik të reagimeve përmes një gjurmueshmërie të bazës së të dhënave në internet dhe gjurmimi i rezultateve të reagimeve do të mbështesë përgjegjësinë për adresimin e nevojave të qytetarëve dhe të sigurojë një mjet për të matur përmirësimin me kalimin e kohës.</w:t>
                  </w:r>
                </w:p>
                <w:p w:rsidR="00D62BFA" w:rsidRPr="00711792" w:rsidRDefault="00D62BFA" w:rsidP="00C16AA9">
                  <w:pPr>
                    <w:ind w:left="284" w:right="431"/>
                    <w:contextualSpacing/>
                    <w:jc w:val="both"/>
                    <w:rPr>
                      <w:rFonts w:ascii="Georgia" w:eastAsiaTheme="minorHAnsi" w:hAnsi="Georgia" w:cs="Arial"/>
                      <w:color w:val="000000"/>
                      <w:szCs w:val="20"/>
                      <w:lang w:val="en-GB" w:bidi="ar-SA"/>
                    </w:rPr>
                  </w:pPr>
                </w:p>
                <w:p w:rsidR="00D62BFA" w:rsidRDefault="00D62BFA" w:rsidP="00C16AA9">
                  <w:pPr>
                    <w:ind w:left="284" w:right="431"/>
                    <w:contextualSpacing/>
                    <w:jc w:val="both"/>
                    <w:rPr>
                      <w:rFonts w:ascii="Georgia" w:eastAsiaTheme="minorHAnsi" w:hAnsi="Georgia" w:cs="Arial"/>
                      <w:b/>
                      <w:color w:val="000000"/>
                      <w:szCs w:val="20"/>
                      <w:lang w:val="en-GB" w:bidi="ar-SA"/>
                    </w:rPr>
                  </w:pPr>
                  <w:r w:rsidRPr="00711792">
                    <w:rPr>
                      <w:rFonts w:ascii="Georgia" w:eastAsiaTheme="minorHAnsi" w:hAnsi="Georgia" w:cs="Arial"/>
                      <w:color w:val="000000"/>
                      <w:szCs w:val="20"/>
                      <w:lang w:val="en-GB" w:bidi="ar-SA"/>
                    </w:rPr>
                    <w:t xml:space="preserve">Përfundimisht, përfshirja e shtuar do të jetë një përparësi e angazhimit dhe do të mbështesë mekanizmat e feedback-ut për të siguruar </w:t>
                  </w:r>
                  <w:r w:rsidR="005F5AEA">
                    <w:rPr>
                      <w:rFonts w:ascii="Georgia" w:eastAsiaTheme="minorHAnsi" w:hAnsi="Georgia" w:cs="Arial"/>
                      <w:color w:val="000000"/>
                      <w:szCs w:val="20"/>
                      <w:lang w:val="en-GB" w:bidi="ar-SA"/>
                    </w:rPr>
                    <w:t>vendosjen në qendër të qytetarit</w:t>
                  </w:r>
                  <w:r w:rsidRPr="00711792">
                    <w:rPr>
                      <w:rFonts w:ascii="Georgia" w:eastAsiaTheme="minorHAnsi" w:hAnsi="Georgia" w:cs="Arial"/>
                      <w:color w:val="000000"/>
                      <w:szCs w:val="20"/>
                      <w:lang w:val="en-GB" w:bidi="ar-SA"/>
                    </w:rPr>
                    <w:t>. Vëmendje e veçantë do t'i kushtohet përmirësimit të aksesit të shërbimeve publike për të përmbushur nevojat e grupeve të margjinalizuara dhe të prekshme dhe për të sig</w:t>
                  </w:r>
                  <w:r w:rsidR="00593523">
                    <w:rPr>
                      <w:rFonts w:ascii="Georgia" w:eastAsiaTheme="minorHAnsi" w:hAnsi="Georgia" w:cs="Arial"/>
                      <w:color w:val="000000"/>
                      <w:szCs w:val="20"/>
                      <w:lang w:val="en-GB" w:bidi="ar-SA"/>
                    </w:rPr>
                    <w:t>uruar përfshirjen e tyre në pro</w:t>
                  </w:r>
                  <w:r w:rsidR="00593523" w:rsidRPr="00593523">
                    <w:rPr>
                      <w:rFonts w:ascii="Georgia" w:eastAsiaTheme="minorHAnsi" w:hAnsi="Georgia" w:cs="Arial"/>
                      <w:color w:val="000000"/>
                      <w:szCs w:val="20"/>
                      <w:lang w:val="en-GB" w:bidi="ar-SA"/>
                    </w:rPr>
                    <w:t>ç</w:t>
                  </w:r>
                  <w:r w:rsidRPr="00711792">
                    <w:rPr>
                      <w:rFonts w:ascii="Georgia" w:eastAsiaTheme="minorHAnsi" w:hAnsi="Georgia" w:cs="Arial"/>
                      <w:color w:val="000000"/>
                      <w:szCs w:val="20"/>
                      <w:lang w:val="en-GB" w:bidi="ar-SA"/>
                    </w:rPr>
                    <w:t xml:space="preserve">esin e ofrimit të shërbimeve publike </w:t>
                  </w:r>
                  <w:r w:rsidRPr="00711792">
                    <w:rPr>
                      <w:rFonts w:ascii="Georgia" w:eastAsiaTheme="minorHAnsi" w:hAnsi="Georgia" w:cs="Arial"/>
                      <w:b/>
                      <w:color w:val="000000"/>
                      <w:szCs w:val="20"/>
                      <w:lang w:val="en-GB" w:bidi="ar-SA"/>
                    </w:rPr>
                    <w:t>(pika referimi 4).</w:t>
                  </w:r>
                </w:p>
                <w:p w:rsidR="005E54D0" w:rsidRPr="003D2635" w:rsidRDefault="005E54D0" w:rsidP="00C16AA9">
                  <w:pPr>
                    <w:ind w:left="284" w:right="431"/>
                    <w:contextualSpacing/>
                    <w:jc w:val="both"/>
                    <w:rPr>
                      <w:rFonts w:asciiTheme="majorHAnsi" w:hAnsiTheme="majorHAnsi"/>
                      <w:sz w:val="18"/>
                      <w:szCs w:val="18"/>
                    </w:rPr>
                  </w:pPr>
                </w:p>
              </w:tc>
            </w:tr>
          </w:tbl>
          <w:p w:rsidR="00D62BFA" w:rsidRPr="004C1E78" w:rsidRDefault="00D62BFA" w:rsidP="00C16AA9">
            <w:pPr>
              <w:pStyle w:val="TableParagraph"/>
              <w:spacing w:before="120" w:after="120"/>
              <w:ind w:left="284"/>
              <w:contextualSpacing/>
              <w:rPr>
                <w:rFonts w:asciiTheme="majorHAnsi" w:hAnsiTheme="majorHAnsi"/>
                <w:i/>
                <w:color w:val="FFFFFF" w:themeColor="background1"/>
                <w:sz w:val="24"/>
              </w:rPr>
            </w:pPr>
          </w:p>
        </w:tc>
      </w:tr>
      <w:tr w:rsidR="00D62BFA" w:rsidRPr="00707F3B" w:rsidTr="00C16AA9">
        <w:trPr>
          <w:trHeight w:val="868"/>
        </w:trPr>
        <w:tc>
          <w:tcPr>
            <w:tcW w:w="3119" w:type="dxa"/>
            <w:gridSpan w:val="4"/>
            <w:vMerge w:val="restart"/>
            <w:shd w:val="clear" w:color="auto" w:fill="D99594" w:themeFill="accent2" w:themeFillTint="99"/>
            <w:vAlign w:val="center"/>
          </w:tcPr>
          <w:p w:rsidR="00D62BFA" w:rsidRPr="00707F3B" w:rsidRDefault="00D62BFA" w:rsidP="00C16AA9">
            <w:pPr>
              <w:pStyle w:val="TableParagraph"/>
              <w:spacing w:line="253" w:lineRule="exact"/>
              <w:ind w:left="110"/>
              <w:rPr>
                <w:rFonts w:asciiTheme="majorHAnsi" w:hAnsiTheme="majorHAnsi"/>
              </w:rPr>
            </w:pPr>
            <w:r w:rsidRPr="00D44B19">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D62BFA" w:rsidRPr="00832C99" w:rsidRDefault="00D62BFA" w:rsidP="00C16AA9">
            <w:pPr>
              <w:pStyle w:val="TableParagraph"/>
              <w:jc w:val="center"/>
              <w:rPr>
                <w:rFonts w:asciiTheme="majorHAnsi" w:hAnsiTheme="majorHAnsi"/>
                <w:sz w:val="18"/>
              </w:rPr>
            </w:pPr>
            <w:r w:rsidRPr="00D44B19">
              <w:rPr>
                <w:rFonts w:asciiTheme="majorHAnsi" w:hAnsiTheme="majorHAnsi"/>
                <w:sz w:val="18"/>
              </w:rPr>
              <w:t>Përmirësoni shërbimet publike</w:t>
            </w:r>
          </w:p>
        </w:tc>
        <w:tc>
          <w:tcPr>
            <w:tcW w:w="1673" w:type="dxa"/>
            <w:gridSpan w:val="2"/>
            <w:shd w:val="clear" w:color="auto" w:fill="F2DBDB" w:themeFill="accent2" w:themeFillTint="33"/>
          </w:tcPr>
          <w:p w:rsidR="00D62BFA" w:rsidRPr="00832C99" w:rsidRDefault="00D62BFA" w:rsidP="00C16AA9">
            <w:pPr>
              <w:pStyle w:val="TableParagraph"/>
              <w:spacing w:before="1" w:line="237" w:lineRule="auto"/>
              <w:jc w:val="center"/>
              <w:rPr>
                <w:rFonts w:asciiTheme="majorHAnsi" w:hAnsiTheme="majorHAnsi"/>
                <w:sz w:val="18"/>
              </w:rPr>
            </w:pPr>
            <w:r w:rsidRPr="00D44B19">
              <w:rPr>
                <w:rFonts w:asciiTheme="majorHAnsi" w:hAnsiTheme="majorHAnsi"/>
                <w:sz w:val="18"/>
              </w:rPr>
              <w:t>Rritja e menaxhimit efikas të burimet</w:t>
            </w:r>
            <w:r>
              <w:rPr>
                <w:rFonts w:asciiTheme="majorHAnsi" w:hAnsiTheme="majorHAnsi"/>
                <w:sz w:val="18"/>
              </w:rPr>
              <w:t xml:space="preserve"> publike</w:t>
            </w:r>
          </w:p>
        </w:tc>
        <w:tc>
          <w:tcPr>
            <w:tcW w:w="1673" w:type="dxa"/>
            <w:gridSpan w:val="3"/>
            <w:shd w:val="clear" w:color="auto" w:fill="F2DBDB" w:themeFill="accent2" w:themeFillTint="33"/>
          </w:tcPr>
          <w:p w:rsidR="00D62BFA" w:rsidRPr="00832C99" w:rsidRDefault="00D62BFA" w:rsidP="00C16AA9">
            <w:pPr>
              <w:pStyle w:val="TableParagraph"/>
              <w:spacing w:before="7" w:line="235" w:lineRule="exact"/>
              <w:jc w:val="center"/>
              <w:rPr>
                <w:rFonts w:asciiTheme="majorHAnsi" w:hAnsiTheme="majorHAnsi"/>
                <w:sz w:val="18"/>
              </w:rPr>
            </w:pPr>
            <w:r w:rsidRPr="00D44B19">
              <w:rPr>
                <w:rFonts w:asciiTheme="majorHAnsi" w:hAnsiTheme="majorHAnsi"/>
                <w:sz w:val="18"/>
              </w:rPr>
              <w:t>Rritja e integritetit publik</w:t>
            </w:r>
          </w:p>
        </w:tc>
        <w:tc>
          <w:tcPr>
            <w:tcW w:w="1673" w:type="dxa"/>
            <w:gridSpan w:val="2"/>
            <w:shd w:val="clear" w:color="auto" w:fill="F2DBDB" w:themeFill="accent2" w:themeFillTint="33"/>
          </w:tcPr>
          <w:p w:rsidR="00D62BFA" w:rsidRPr="00832C99" w:rsidRDefault="00D62BFA" w:rsidP="00C16AA9">
            <w:pPr>
              <w:pStyle w:val="TableParagraph"/>
              <w:spacing w:before="7" w:line="235" w:lineRule="exact"/>
              <w:jc w:val="center"/>
              <w:rPr>
                <w:rFonts w:asciiTheme="majorHAnsi" w:hAnsiTheme="majorHAnsi"/>
                <w:sz w:val="18"/>
              </w:rPr>
            </w:pPr>
            <w:r w:rsidRPr="00D44B19">
              <w:rPr>
                <w:rFonts w:asciiTheme="majorHAnsi" w:hAnsiTheme="majorHAnsi"/>
                <w:sz w:val="18"/>
              </w:rPr>
              <w:t>Rritni përgjegjësinë e korporatave</w:t>
            </w:r>
          </w:p>
        </w:tc>
        <w:tc>
          <w:tcPr>
            <w:tcW w:w="1673" w:type="dxa"/>
            <w:gridSpan w:val="2"/>
            <w:shd w:val="clear" w:color="auto" w:fill="F2DBDB" w:themeFill="accent2" w:themeFillTint="33"/>
          </w:tcPr>
          <w:p w:rsidR="00D62BFA" w:rsidRPr="00832C99" w:rsidRDefault="00D62BFA" w:rsidP="00C16AA9">
            <w:pPr>
              <w:pStyle w:val="TableParagraph"/>
              <w:spacing w:before="1" w:line="237" w:lineRule="auto"/>
              <w:jc w:val="center"/>
              <w:rPr>
                <w:rFonts w:asciiTheme="majorHAnsi" w:hAnsiTheme="majorHAnsi"/>
                <w:sz w:val="18"/>
              </w:rPr>
            </w:pPr>
            <w:r w:rsidRPr="00D44B19">
              <w:rPr>
                <w:rFonts w:asciiTheme="majorHAnsi" w:hAnsiTheme="majorHAnsi"/>
                <w:sz w:val="18"/>
              </w:rPr>
              <w:t>Krijoni një komunitet më të sigurt për qytetarët dhe shoqërinë civile</w:t>
            </w:r>
          </w:p>
        </w:tc>
      </w:tr>
      <w:tr w:rsidR="00D62BFA" w:rsidRPr="00707F3B" w:rsidTr="00C16AA9">
        <w:trPr>
          <w:trHeight w:val="427"/>
        </w:trPr>
        <w:tc>
          <w:tcPr>
            <w:tcW w:w="3119" w:type="dxa"/>
            <w:gridSpan w:val="4"/>
            <w:vMerge/>
            <w:tcBorders>
              <w:top w:val="nil"/>
            </w:tcBorders>
            <w:shd w:val="clear" w:color="auto" w:fill="D99594" w:themeFill="accent2" w:themeFillTint="99"/>
          </w:tcPr>
          <w:p w:rsidR="00D62BFA" w:rsidRPr="00707F3B" w:rsidRDefault="00D62BFA" w:rsidP="00C16AA9">
            <w:pPr>
              <w:rPr>
                <w:rFonts w:asciiTheme="majorHAnsi" w:hAnsiTheme="majorHAnsi"/>
                <w:sz w:val="2"/>
                <w:szCs w:val="2"/>
              </w:rPr>
            </w:pPr>
          </w:p>
        </w:tc>
        <w:tc>
          <w:tcPr>
            <w:tcW w:w="1672" w:type="dxa"/>
            <w:gridSpan w:val="3"/>
            <w:vAlign w:val="center"/>
          </w:tcPr>
          <w:p w:rsidR="00D62BFA" w:rsidRPr="00707F3B" w:rsidRDefault="00070631" w:rsidP="00C16AA9">
            <w:pPr>
              <w:pStyle w:val="TableParagraph"/>
              <w:spacing w:line="248" w:lineRule="exact"/>
              <w:ind w:right="293"/>
              <w:jc w:val="center"/>
              <w:rPr>
                <w:rFonts w:asciiTheme="majorHAnsi" w:hAnsiTheme="majorHAnsi"/>
              </w:rPr>
            </w:pPr>
            <w:sdt>
              <w:sdtPr>
                <w:rPr>
                  <w:rFonts w:asciiTheme="majorHAnsi" w:hAnsiTheme="majorHAnsi"/>
                </w:rPr>
                <w:id w:val="750326653"/>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spacing w:line="248" w:lineRule="exact"/>
              <w:ind w:left="1"/>
              <w:jc w:val="center"/>
              <w:rPr>
                <w:rFonts w:asciiTheme="majorHAnsi" w:hAnsiTheme="majorHAnsi"/>
              </w:rPr>
            </w:pPr>
            <w:sdt>
              <w:sdtPr>
                <w:rPr>
                  <w:rFonts w:asciiTheme="majorHAnsi" w:hAnsiTheme="majorHAnsi"/>
                </w:rPr>
                <w:id w:val="-509982371"/>
              </w:sdtPr>
              <w:sdtContent>
                <w:r w:rsidR="00D62BFA">
                  <w:rPr>
                    <w:rFonts w:ascii="MS Gothic" w:eastAsia="MS Gothic" w:hAnsi="MS Gothic" w:hint="eastAsia"/>
                  </w:rPr>
                  <w:t>☒</w:t>
                </w:r>
              </w:sdtContent>
            </w:sdt>
          </w:p>
        </w:tc>
        <w:tc>
          <w:tcPr>
            <w:tcW w:w="1673" w:type="dxa"/>
            <w:gridSpan w:val="3"/>
            <w:vAlign w:val="center"/>
          </w:tcPr>
          <w:p w:rsidR="00D62BFA" w:rsidRPr="00707F3B" w:rsidRDefault="00070631" w:rsidP="00C16AA9">
            <w:pPr>
              <w:pStyle w:val="TableParagraph"/>
              <w:spacing w:line="248" w:lineRule="exact"/>
              <w:ind w:left="1"/>
              <w:jc w:val="center"/>
              <w:rPr>
                <w:rFonts w:asciiTheme="majorHAnsi" w:hAnsiTheme="majorHAnsi"/>
              </w:rPr>
            </w:pPr>
            <w:sdt>
              <w:sdtPr>
                <w:rPr>
                  <w:rFonts w:asciiTheme="majorHAnsi" w:hAnsiTheme="majorHAnsi"/>
                </w:rPr>
                <w:id w:val="-1041207457"/>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spacing w:line="248" w:lineRule="exact"/>
              <w:ind w:left="9"/>
              <w:jc w:val="center"/>
              <w:rPr>
                <w:rFonts w:asciiTheme="majorHAnsi" w:hAnsiTheme="majorHAnsi"/>
              </w:rPr>
            </w:pPr>
            <w:sdt>
              <w:sdtPr>
                <w:rPr>
                  <w:rFonts w:asciiTheme="majorHAnsi" w:hAnsiTheme="majorHAnsi"/>
                </w:rPr>
                <w:id w:val="-684206972"/>
              </w:sdtPr>
              <w:sdtContent>
                <w:r w:rsidR="00D62BFA">
                  <w:rPr>
                    <w:rFonts w:ascii="MS Gothic" w:eastAsia="MS Gothic" w:hAnsi="MS Gothic" w:hint="eastAsia"/>
                  </w:rPr>
                  <w:t>☐</w:t>
                </w:r>
              </w:sdtContent>
            </w:sdt>
          </w:p>
        </w:tc>
        <w:tc>
          <w:tcPr>
            <w:tcW w:w="1673" w:type="dxa"/>
            <w:gridSpan w:val="2"/>
            <w:vAlign w:val="center"/>
          </w:tcPr>
          <w:p w:rsidR="00D62BFA" w:rsidRPr="00707F3B" w:rsidRDefault="00070631" w:rsidP="00C16AA9">
            <w:pPr>
              <w:pStyle w:val="TableParagraph"/>
              <w:jc w:val="center"/>
              <w:rPr>
                <w:rFonts w:asciiTheme="majorHAnsi" w:hAnsiTheme="majorHAnsi"/>
              </w:rPr>
            </w:pPr>
            <w:sdt>
              <w:sdtPr>
                <w:rPr>
                  <w:rFonts w:asciiTheme="majorHAnsi" w:hAnsiTheme="majorHAnsi"/>
                </w:rPr>
                <w:id w:val="849833806"/>
              </w:sdtPr>
              <w:sdtContent>
                <w:r w:rsidR="00D62BFA">
                  <w:rPr>
                    <w:rFonts w:ascii="MS Gothic" w:eastAsia="MS Gothic" w:hAnsi="MS Gothic" w:hint="eastAsia"/>
                  </w:rPr>
                  <w:t>☒</w:t>
                </w:r>
              </w:sdtContent>
            </w:sdt>
          </w:p>
        </w:tc>
      </w:tr>
      <w:tr w:rsidR="00D62BFA" w:rsidRPr="00707F3B" w:rsidTr="00C16AA9">
        <w:trPr>
          <w:trHeight w:val="3799"/>
        </w:trPr>
        <w:tc>
          <w:tcPr>
            <w:tcW w:w="1560" w:type="dxa"/>
            <w:vMerge w:val="restart"/>
            <w:shd w:val="clear" w:color="auto" w:fill="D99594" w:themeFill="accent2" w:themeFillTint="99"/>
            <w:vAlign w:val="center"/>
          </w:tcPr>
          <w:p w:rsidR="00D62BFA" w:rsidRPr="00707F3B" w:rsidRDefault="00D62BFA" w:rsidP="00C16AA9">
            <w:pPr>
              <w:pStyle w:val="TableParagraph"/>
              <w:spacing w:line="248" w:lineRule="exact"/>
              <w:ind w:left="110"/>
              <w:rPr>
                <w:rFonts w:asciiTheme="majorHAnsi" w:hAnsiTheme="majorHAnsi"/>
                <w:b/>
              </w:rPr>
            </w:pPr>
            <w:r w:rsidRPr="00143AB7">
              <w:rPr>
                <w:rFonts w:asciiTheme="majorHAnsi" w:hAnsiTheme="majorHAnsi"/>
                <w:b/>
              </w:rPr>
              <w:t>Pse është ky angazhim i rëndësishëm për vlerat e OGP?</w:t>
            </w:r>
          </w:p>
        </w:tc>
        <w:tc>
          <w:tcPr>
            <w:tcW w:w="1559" w:type="dxa"/>
            <w:gridSpan w:val="3"/>
            <w:shd w:val="clear" w:color="auto" w:fill="F2DBDB" w:themeFill="accent2" w:themeFillTint="33"/>
            <w:vAlign w:val="center"/>
          </w:tcPr>
          <w:p w:rsidR="00D62BFA" w:rsidRPr="00DA7DF4"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Transparenca &amp; Qasja në Informacion</w:t>
            </w:r>
          </w:p>
        </w:tc>
        <w:tc>
          <w:tcPr>
            <w:tcW w:w="8364" w:type="dxa"/>
            <w:gridSpan w:val="12"/>
            <w:shd w:val="clear" w:color="auto" w:fill="FFFFFF" w:themeFill="background1"/>
          </w:tcPr>
          <w:p w:rsidR="00D62BFA" w:rsidRPr="003D2635" w:rsidRDefault="00D62BFA" w:rsidP="005F5AEA">
            <w:pPr>
              <w:pStyle w:val="TableParagraph"/>
              <w:ind w:left="426" w:right="85"/>
              <w:jc w:val="both"/>
              <w:rPr>
                <w:rFonts w:ascii="Georgia" w:hAnsi="Georgia"/>
                <w:i/>
                <w:sz w:val="16"/>
                <w:szCs w:val="16"/>
              </w:rPr>
            </w:pPr>
          </w:p>
          <w:p w:rsidR="00D62BFA" w:rsidRPr="00061630" w:rsidRDefault="00D62BFA" w:rsidP="005F5AEA">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4B1330">
              <w:rPr>
                <w:rFonts w:ascii="Georgia" w:hAnsi="Georgia"/>
                <w:i/>
                <w:sz w:val="16"/>
                <w:szCs w:val="16"/>
              </w:rPr>
              <w:t>A zbulon ideja më shumë informacion për publikun?</w:t>
            </w:r>
          </w:p>
          <w:p w:rsidR="00D62BFA" w:rsidRPr="00061630" w:rsidRDefault="00D62BFA" w:rsidP="005F5AEA">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C37B0E">
              <w:rPr>
                <w:rFonts w:ascii="Georgia" w:hAnsi="Georgia"/>
                <w:i/>
                <w:sz w:val="16"/>
                <w:szCs w:val="16"/>
              </w:rPr>
              <w:t>A e përmirëson ideja cilësinë e informacionit të zbuluar për publikun?</w:t>
            </w:r>
            <w:r w:rsidRPr="00061630">
              <w:rPr>
                <w:rFonts w:ascii="Georgia" w:hAnsi="Georgia"/>
                <w:i/>
                <w:sz w:val="16"/>
                <w:szCs w:val="16"/>
              </w:rPr>
              <w:t>?</w:t>
            </w:r>
          </w:p>
          <w:p w:rsidR="00D62BFA" w:rsidRPr="00061630" w:rsidRDefault="00D62BFA" w:rsidP="005F5AEA">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C37B0E">
              <w:rPr>
                <w:rFonts w:ascii="Georgia" w:hAnsi="Georgia"/>
                <w:i/>
                <w:sz w:val="16"/>
                <w:szCs w:val="16"/>
              </w:rPr>
              <w:t>A e përmirëson ideja akses</w:t>
            </w:r>
            <w:r>
              <w:rPr>
                <w:rFonts w:ascii="Georgia" w:hAnsi="Georgia"/>
                <w:i/>
                <w:sz w:val="16"/>
                <w:szCs w:val="16"/>
              </w:rPr>
              <w:t>in e informacionit për publikun</w:t>
            </w:r>
            <w:r w:rsidRPr="00061630">
              <w:rPr>
                <w:rFonts w:ascii="Georgia" w:hAnsi="Georgia"/>
                <w:i/>
                <w:sz w:val="16"/>
                <w:szCs w:val="16"/>
              </w:rPr>
              <w:t>?</w:t>
            </w:r>
          </w:p>
          <w:p w:rsidR="00D62BFA" w:rsidRDefault="00D62BFA" w:rsidP="005F5AEA">
            <w:pPr>
              <w:pStyle w:val="TableParagraph"/>
              <w:numPr>
                <w:ilvl w:val="0"/>
                <w:numId w:val="2"/>
              </w:numPr>
              <w:shd w:val="clear" w:color="auto" w:fill="F2DBDB" w:themeFill="accent2" w:themeFillTint="33"/>
              <w:ind w:left="426" w:right="85" w:hanging="142"/>
              <w:contextualSpacing/>
              <w:jc w:val="both"/>
              <w:rPr>
                <w:rFonts w:ascii="Georgia" w:hAnsi="Georgia"/>
                <w:i/>
                <w:sz w:val="16"/>
                <w:szCs w:val="16"/>
              </w:rPr>
            </w:pPr>
            <w:r w:rsidRPr="00C37B0E">
              <w:rPr>
                <w:rFonts w:ascii="Georgia" w:hAnsi="Georgia"/>
                <w:i/>
                <w:sz w:val="16"/>
                <w:szCs w:val="16"/>
              </w:rPr>
              <w:t>A e lejon ideja të drejtën për informacion</w:t>
            </w:r>
            <w:r w:rsidRPr="00061630">
              <w:rPr>
                <w:rFonts w:ascii="Georgia" w:hAnsi="Georgia"/>
                <w:i/>
                <w:sz w:val="16"/>
                <w:szCs w:val="16"/>
              </w:rPr>
              <w:t>?</w:t>
            </w:r>
          </w:p>
          <w:p w:rsidR="00D62BFA" w:rsidRPr="003D2635" w:rsidRDefault="00070631" w:rsidP="005F5AEA">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1211925902"/>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440541895"/>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J</w:t>
            </w:r>
            <w:r w:rsidR="00D62BFA" w:rsidRPr="003D2635">
              <w:rPr>
                <w:rFonts w:ascii="Georgia" w:hAnsi="Georgia"/>
                <w:sz w:val="16"/>
                <w:szCs w:val="16"/>
              </w:rPr>
              <w:t>o</w:t>
            </w:r>
          </w:p>
          <w:p w:rsidR="00D62BFA" w:rsidRPr="007C0A2B" w:rsidRDefault="00D62BFA" w:rsidP="005F5AEA">
            <w:pPr>
              <w:ind w:left="284" w:right="431"/>
              <w:contextualSpacing/>
              <w:jc w:val="both"/>
              <w:rPr>
                <w:rFonts w:ascii="Georgia" w:eastAsiaTheme="minorHAnsi" w:hAnsi="Georgia" w:cs="Arial"/>
                <w:color w:val="000000"/>
                <w:sz w:val="10"/>
                <w:szCs w:val="10"/>
                <w:lang w:val="en-GB" w:bidi="ar-SA"/>
              </w:rPr>
            </w:pPr>
          </w:p>
          <w:p w:rsidR="00D62BFA" w:rsidRDefault="00D62BFA" w:rsidP="005F5AEA">
            <w:pPr>
              <w:pStyle w:val="TableParagraph"/>
              <w:spacing w:before="120" w:after="120" w:line="242" w:lineRule="auto"/>
              <w:ind w:left="252" w:right="83"/>
              <w:jc w:val="both"/>
              <w:rPr>
                <w:rFonts w:ascii="Georgia" w:eastAsiaTheme="minorHAnsi" w:hAnsi="Georgia" w:cs="Arial"/>
                <w:color w:val="000000"/>
                <w:sz w:val="18"/>
                <w:szCs w:val="18"/>
                <w:lang w:val="en-GB" w:bidi="ar-SA"/>
              </w:rPr>
            </w:pPr>
            <w:r w:rsidRPr="00711792">
              <w:rPr>
                <w:rFonts w:ascii="Georgia" w:eastAsiaTheme="minorHAnsi" w:hAnsi="Georgia" w:cs="Arial"/>
                <w:color w:val="000000"/>
                <w:sz w:val="18"/>
                <w:szCs w:val="18"/>
                <w:lang w:val="en-GB" w:bidi="ar-SA"/>
              </w:rPr>
              <w:t>Sondazhet e qytetarëve dhe grupet e fok</w:t>
            </w:r>
            <w:r w:rsidR="00593523">
              <w:rPr>
                <w:rFonts w:ascii="Georgia" w:eastAsiaTheme="minorHAnsi" w:hAnsi="Georgia" w:cs="Arial"/>
                <w:color w:val="000000"/>
                <w:sz w:val="18"/>
                <w:szCs w:val="18"/>
                <w:lang w:val="en-GB" w:bidi="ar-SA"/>
              </w:rPr>
              <w:t>usit do të jenë pjesë e një pro</w:t>
            </w:r>
            <w:r w:rsidR="00593523" w:rsidRPr="00593523">
              <w:rPr>
                <w:rFonts w:ascii="Georgia" w:eastAsiaTheme="minorHAnsi" w:hAnsi="Georgia" w:cs="Arial"/>
                <w:color w:val="000000"/>
                <w:sz w:val="18"/>
                <w:szCs w:val="18"/>
                <w:lang w:val="en-GB" w:bidi="ar-SA"/>
              </w:rPr>
              <w:t>ç</w:t>
            </w:r>
            <w:r w:rsidRPr="00711792">
              <w:rPr>
                <w:rFonts w:ascii="Georgia" w:eastAsiaTheme="minorHAnsi" w:hAnsi="Georgia" w:cs="Arial"/>
                <w:color w:val="000000"/>
                <w:sz w:val="18"/>
                <w:szCs w:val="18"/>
                <w:lang w:val="en-GB" w:bidi="ar-SA"/>
              </w:rPr>
              <w:t>esi transparent të vlerësimit të vazhdueshëm të ofrimit të shërbimit publik. Në veçanti ky angazhim do të përfshijë:</w:t>
            </w:r>
          </w:p>
          <w:p w:rsidR="00D62BFA" w:rsidRDefault="00D62BFA" w:rsidP="005F5AEA">
            <w:pPr>
              <w:pStyle w:val="TableParagraph"/>
              <w:numPr>
                <w:ilvl w:val="0"/>
                <w:numId w:val="49"/>
              </w:numPr>
              <w:spacing w:before="120" w:after="120" w:line="242" w:lineRule="auto"/>
              <w:ind w:left="567" w:right="83" w:hanging="283"/>
              <w:jc w:val="both"/>
              <w:rPr>
                <w:rFonts w:ascii="Georgia" w:hAnsi="Georgia" w:cs="Gotham Narrow"/>
                <w:color w:val="000000"/>
                <w:sz w:val="18"/>
                <w:szCs w:val="18"/>
                <w:lang w:val="en-GB"/>
              </w:rPr>
            </w:pPr>
            <w:r w:rsidRPr="00711792">
              <w:rPr>
                <w:rFonts w:ascii="Georgia" w:hAnsi="Georgia" w:cs="Gotham Narrow"/>
                <w:color w:val="000000"/>
                <w:sz w:val="18"/>
                <w:szCs w:val="18"/>
                <w:lang w:val="en-GB"/>
              </w:rPr>
              <w:t>Publikimi i rezultateve nga sondazhet e qytetarëve do të sigurojë transparencë në performancën e ofrimit të shërbimeve publike.</w:t>
            </w:r>
          </w:p>
          <w:p w:rsidR="00D62BFA" w:rsidRPr="00711792" w:rsidRDefault="00593523" w:rsidP="005F5AEA">
            <w:pPr>
              <w:pStyle w:val="TableParagraph"/>
              <w:numPr>
                <w:ilvl w:val="0"/>
                <w:numId w:val="49"/>
              </w:numPr>
              <w:spacing w:before="120" w:after="120" w:line="242" w:lineRule="auto"/>
              <w:ind w:left="567" w:right="83" w:hanging="283"/>
              <w:jc w:val="both"/>
              <w:rPr>
                <w:rFonts w:ascii="Georgia" w:eastAsiaTheme="minorHAnsi" w:hAnsi="Georgia" w:cs="Arial"/>
                <w:color w:val="000000"/>
                <w:sz w:val="18"/>
                <w:szCs w:val="18"/>
                <w:lang w:val="en-GB" w:bidi="ar-SA"/>
              </w:rPr>
            </w:pPr>
            <w:r>
              <w:rPr>
                <w:rFonts w:ascii="Georgia" w:hAnsi="Georgia" w:cs="Gotham Narrow"/>
                <w:color w:val="000000"/>
                <w:sz w:val="18"/>
                <w:szCs w:val="18"/>
                <w:lang w:val="en-GB"/>
              </w:rPr>
              <w:t>Pro</w:t>
            </w:r>
            <w:r w:rsidRPr="00593523">
              <w:rPr>
                <w:rFonts w:ascii="Georgia" w:hAnsi="Georgia" w:cs="Gotham Narrow"/>
                <w:color w:val="000000"/>
                <w:sz w:val="18"/>
                <w:szCs w:val="18"/>
                <w:lang w:val="en-GB"/>
              </w:rPr>
              <w:t>ç</w:t>
            </w:r>
            <w:r w:rsidR="00D62BFA" w:rsidRPr="00711792">
              <w:rPr>
                <w:rFonts w:ascii="Georgia" w:hAnsi="Georgia" w:cs="Gotham Narrow"/>
                <w:color w:val="000000"/>
                <w:sz w:val="18"/>
                <w:szCs w:val="18"/>
                <w:lang w:val="en-GB"/>
              </w:rPr>
              <w:t>ese të standardizuara për të siguruar integrimin e reagimeve të qytetarëve.</w:t>
            </w:r>
          </w:p>
          <w:p w:rsidR="00D62BFA" w:rsidRDefault="00D62BFA" w:rsidP="005F5AEA">
            <w:pPr>
              <w:pStyle w:val="TableParagraph"/>
              <w:numPr>
                <w:ilvl w:val="0"/>
                <w:numId w:val="49"/>
              </w:numPr>
              <w:spacing w:before="120" w:after="120" w:line="242" w:lineRule="auto"/>
              <w:ind w:left="567" w:right="83" w:hanging="283"/>
              <w:jc w:val="both"/>
              <w:rPr>
                <w:rFonts w:ascii="Georgia" w:eastAsiaTheme="minorHAnsi" w:hAnsi="Georgia" w:cs="Arial"/>
                <w:color w:val="000000"/>
                <w:sz w:val="18"/>
                <w:szCs w:val="18"/>
                <w:lang w:val="en-GB" w:bidi="ar-SA"/>
              </w:rPr>
            </w:pPr>
            <w:r w:rsidRPr="00711792">
              <w:rPr>
                <w:rFonts w:ascii="Georgia" w:eastAsiaTheme="minorHAnsi" w:hAnsi="Georgia" w:cs="Arial"/>
                <w:color w:val="000000"/>
                <w:sz w:val="18"/>
                <w:szCs w:val="18"/>
                <w:lang w:val="en-GB" w:bidi="ar-SA"/>
              </w:rPr>
              <w:t>Identitetet e qytetarëve bëhen anonime në mënyrë që të mbrohet e drejta e qytetarëve për privatësi.</w:t>
            </w:r>
          </w:p>
          <w:p w:rsidR="00D62BFA" w:rsidRDefault="00D62BFA" w:rsidP="005F5AEA">
            <w:pPr>
              <w:pStyle w:val="TableParagraph"/>
              <w:numPr>
                <w:ilvl w:val="0"/>
                <w:numId w:val="49"/>
              </w:numPr>
              <w:spacing w:before="120" w:after="120" w:line="242" w:lineRule="auto"/>
              <w:ind w:left="567" w:right="83" w:hanging="283"/>
              <w:jc w:val="both"/>
              <w:rPr>
                <w:rFonts w:ascii="Georgia" w:eastAsiaTheme="minorHAnsi" w:hAnsi="Georgia" w:cs="Arial"/>
                <w:color w:val="000000"/>
                <w:sz w:val="18"/>
                <w:szCs w:val="18"/>
                <w:lang w:val="en-GB" w:bidi="ar-SA"/>
              </w:rPr>
            </w:pPr>
            <w:r w:rsidRPr="008D43F5">
              <w:rPr>
                <w:rFonts w:ascii="Georgia" w:eastAsiaTheme="minorHAnsi" w:hAnsi="Georgia" w:cs="Arial"/>
                <w:color w:val="000000"/>
                <w:sz w:val="18"/>
                <w:szCs w:val="18"/>
                <w:lang w:val="en-GB" w:bidi="ar-SA"/>
              </w:rPr>
              <w:t>Publikimi i strategjive të zhvilluara drejt përmirësimit të ofrimit të shërbimeve publike dhe të vëna në dispozicion për komentet publike.</w:t>
            </w:r>
          </w:p>
          <w:p w:rsidR="00D62BFA" w:rsidRPr="00451D76" w:rsidRDefault="00D62BFA" w:rsidP="005F5AEA">
            <w:pPr>
              <w:pStyle w:val="TableParagraph"/>
              <w:spacing w:before="120" w:after="120" w:line="242" w:lineRule="auto"/>
              <w:ind w:left="851" w:right="83" w:hanging="142"/>
              <w:jc w:val="both"/>
              <w:rPr>
                <w:rFonts w:ascii="Georgia" w:hAnsi="Georgia"/>
                <w:sz w:val="18"/>
                <w:szCs w:val="18"/>
              </w:rPr>
            </w:pPr>
          </w:p>
        </w:tc>
      </w:tr>
      <w:tr w:rsidR="00D62BFA" w:rsidRPr="00707F3B" w:rsidTr="00C16AA9">
        <w:trPr>
          <w:trHeight w:val="154"/>
        </w:trPr>
        <w:tc>
          <w:tcPr>
            <w:tcW w:w="1560" w:type="dxa"/>
            <w:vMerge/>
            <w:shd w:val="clear" w:color="auto" w:fill="D99594" w:themeFill="accent2" w:themeFillTint="99"/>
          </w:tcPr>
          <w:p w:rsidR="00D62BFA" w:rsidRPr="00707F3B"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DA7DF4"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Përgjegjësia publike</w:t>
            </w:r>
          </w:p>
        </w:tc>
        <w:tc>
          <w:tcPr>
            <w:tcW w:w="8364" w:type="dxa"/>
            <w:gridSpan w:val="12"/>
            <w:shd w:val="clear" w:color="auto" w:fill="FFFFFF" w:themeFill="background1"/>
          </w:tcPr>
          <w:p w:rsidR="00D62BFA" w:rsidRPr="002E78BF" w:rsidRDefault="00D62BFA" w:rsidP="005F5AEA">
            <w:pPr>
              <w:pStyle w:val="List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C37B0E">
              <w:rPr>
                <w:rFonts w:ascii="Georgia" w:hAnsi="Georgia"/>
                <w:i/>
                <w:sz w:val="16"/>
                <w:szCs w:val="16"/>
              </w:rPr>
              <w:t>A krijon apo përmirëson ideja rregullat, rregulloret dhe mekanizmat për t'i mbajtur zyrtarët qeveritarë përgjegjës ndaj veprimeve të tyre?</w:t>
            </w:r>
          </w:p>
          <w:p w:rsidR="00D62BFA" w:rsidRDefault="00D62BFA" w:rsidP="005F5AEA">
            <w:pPr>
              <w:pStyle w:val="ListParagraph"/>
              <w:numPr>
                <w:ilvl w:val="0"/>
                <w:numId w:val="1"/>
              </w:numPr>
              <w:shd w:val="clear" w:color="auto" w:fill="F2DBDB" w:themeFill="accent2" w:themeFillTint="33"/>
              <w:ind w:left="426" w:right="93" w:hanging="142"/>
              <w:contextualSpacing/>
              <w:jc w:val="both"/>
              <w:rPr>
                <w:rFonts w:ascii="Georgia" w:hAnsi="Georgia"/>
                <w:i/>
                <w:sz w:val="16"/>
                <w:szCs w:val="16"/>
              </w:rPr>
            </w:pPr>
            <w:r w:rsidRPr="00C37B0E">
              <w:rPr>
                <w:rFonts w:ascii="Georgia" w:hAnsi="Georgia"/>
                <w:i/>
                <w:sz w:val="16"/>
                <w:szCs w:val="16"/>
              </w:rPr>
              <w:t>A e bën ideja qeverinë të përgjegjshme para publikut dhe jo vetëm ndaj sistemeve të brendshme?</w:t>
            </w:r>
          </w:p>
          <w:p w:rsidR="00D62BFA" w:rsidRPr="003D2635" w:rsidRDefault="00070631" w:rsidP="005F5AEA">
            <w:pPr>
              <w:pStyle w:val="TableParagraph"/>
              <w:ind w:left="227" w:right="85"/>
              <w:jc w:val="both"/>
              <w:rPr>
                <w:rFonts w:ascii="Georgia" w:hAnsi="Georgia"/>
                <w:sz w:val="16"/>
                <w:szCs w:val="16"/>
              </w:rPr>
            </w:pPr>
            <w:sdt>
              <w:sdtPr>
                <w:rPr>
                  <w:rFonts w:ascii="MS Gothic" w:eastAsia="MS Gothic" w:hAnsi="MS Gothic" w:cs="MS Gothic"/>
                  <w:sz w:val="16"/>
                  <w:szCs w:val="16"/>
                </w:rPr>
                <w:id w:val="2019428718"/>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255712063"/>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J</w:t>
            </w:r>
            <w:r w:rsidR="00D62BFA" w:rsidRPr="003D2635">
              <w:rPr>
                <w:rFonts w:ascii="Georgia" w:hAnsi="Georgia"/>
                <w:sz w:val="16"/>
                <w:szCs w:val="16"/>
              </w:rPr>
              <w:t>o</w:t>
            </w:r>
          </w:p>
          <w:p w:rsidR="00D62BFA" w:rsidRPr="008D43F5" w:rsidRDefault="00D62BFA" w:rsidP="005F5AEA">
            <w:pPr>
              <w:pStyle w:val="TableParagraph"/>
              <w:spacing w:before="120" w:after="120" w:line="242" w:lineRule="auto"/>
              <w:ind w:left="252" w:right="83"/>
              <w:jc w:val="both"/>
              <w:rPr>
                <w:rFonts w:ascii="Georgia" w:hAnsi="Georgia" w:cs="Gotham Narrow"/>
                <w:color w:val="000000"/>
                <w:sz w:val="18"/>
                <w:szCs w:val="18"/>
              </w:rPr>
            </w:pPr>
            <w:r w:rsidRPr="008D43F5">
              <w:rPr>
                <w:rFonts w:ascii="Georgia" w:hAnsi="Georgia"/>
                <w:sz w:val="18"/>
                <w:szCs w:val="18"/>
              </w:rPr>
              <w:t>Ndjekja e kënaqësisë së qyte</w:t>
            </w:r>
            <w:r w:rsidR="00593523">
              <w:rPr>
                <w:rFonts w:ascii="Georgia" w:hAnsi="Georgia"/>
                <w:sz w:val="18"/>
                <w:szCs w:val="18"/>
              </w:rPr>
              <w:t>tarëve në pro</w:t>
            </w:r>
            <w:r w:rsidR="00593523" w:rsidRPr="00593523">
              <w:rPr>
                <w:rFonts w:ascii="Georgia" w:hAnsi="Georgia"/>
                <w:sz w:val="18"/>
                <w:szCs w:val="18"/>
              </w:rPr>
              <w:t>ç</w:t>
            </w:r>
            <w:r w:rsidRPr="008D43F5">
              <w:rPr>
                <w:rFonts w:ascii="Georgia" w:hAnsi="Georgia"/>
                <w:sz w:val="18"/>
                <w:szCs w:val="18"/>
              </w:rPr>
              <w:t>ese të qëndrueshme dhe të standardizuara lehtëson llogaridhënien e atyre institucioneve dhe agjencive që ofrojnë ato shërbime publike duke i bërë ata më të përgjegjshëm ndaj objektivave të tyre dhe drejt përmirësimit të ofrimit të tyre. Konkretisht ky angazhim do të krijojë:</w:t>
            </w:r>
          </w:p>
          <w:p w:rsidR="00D62BFA" w:rsidRDefault="00D62BFA" w:rsidP="005F5AEA">
            <w:pPr>
              <w:pStyle w:val="TableParagraph"/>
              <w:numPr>
                <w:ilvl w:val="0"/>
                <w:numId w:val="50"/>
              </w:numPr>
              <w:spacing w:before="120" w:after="120" w:line="242" w:lineRule="auto"/>
              <w:ind w:left="567" w:right="83" w:hanging="283"/>
              <w:jc w:val="both"/>
              <w:rPr>
                <w:rFonts w:ascii="Georgia" w:hAnsi="Georgia" w:cs="Gotham Narrow"/>
                <w:color w:val="000000"/>
                <w:sz w:val="18"/>
                <w:szCs w:val="18"/>
              </w:rPr>
            </w:pPr>
            <w:r w:rsidRPr="008D43F5">
              <w:rPr>
                <w:rFonts w:ascii="Georgia" w:hAnsi="Georgia" w:cs="Gotham Narrow"/>
                <w:color w:val="000000"/>
                <w:sz w:val="18"/>
                <w:szCs w:val="18"/>
              </w:rPr>
              <w:t xml:space="preserve">Mundësitë për reagime të qytetarëve </w:t>
            </w:r>
            <w:r>
              <w:rPr>
                <w:rFonts w:ascii="Georgia" w:hAnsi="Georgia" w:cs="Gotham Narrow"/>
                <w:color w:val="000000"/>
                <w:sz w:val="18"/>
                <w:szCs w:val="18"/>
              </w:rPr>
              <w:t xml:space="preserve">qe </w:t>
            </w:r>
            <w:r w:rsidRPr="008D43F5">
              <w:rPr>
                <w:rFonts w:ascii="Georgia" w:hAnsi="Georgia" w:cs="Gotham Narrow"/>
                <w:color w:val="000000"/>
                <w:sz w:val="18"/>
                <w:szCs w:val="18"/>
              </w:rPr>
              <w:t>promovojnë përgjegjësinë e ofrimit të shërbimeve publike.</w:t>
            </w:r>
          </w:p>
          <w:p w:rsidR="00D62BFA" w:rsidRPr="001C3698" w:rsidRDefault="00D62BFA" w:rsidP="005F5AEA">
            <w:pPr>
              <w:pStyle w:val="TableParagraph"/>
              <w:numPr>
                <w:ilvl w:val="0"/>
                <w:numId w:val="50"/>
              </w:numPr>
              <w:spacing w:before="120" w:after="120" w:line="242" w:lineRule="auto"/>
              <w:ind w:left="567" w:right="83" w:hanging="283"/>
              <w:jc w:val="both"/>
              <w:rPr>
                <w:rFonts w:ascii="Georgia" w:hAnsi="Georgia" w:cs="Gotham Narrow"/>
                <w:color w:val="000000"/>
                <w:sz w:val="18"/>
                <w:szCs w:val="18"/>
              </w:rPr>
            </w:pPr>
            <w:r w:rsidRPr="008D43F5">
              <w:rPr>
                <w:rFonts w:ascii="Georgia" w:eastAsia="Arial" w:hAnsi="Georgia"/>
                <w:color w:val="000000" w:themeColor="text1"/>
                <w:sz w:val="18"/>
                <w:szCs w:val="18"/>
                <w:lang w:val="en-GB" w:eastAsia="es-ES_tradnl"/>
              </w:rPr>
              <w:t xml:space="preserve">Mekanizmat e </w:t>
            </w:r>
            <w:r>
              <w:rPr>
                <w:rFonts w:ascii="Georgia" w:eastAsia="Arial" w:hAnsi="Georgia"/>
                <w:color w:val="000000" w:themeColor="text1"/>
                <w:sz w:val="18"/>
                <w:szCs w:val="18"/>
                <w:lang w:val="en-GB" w:eastAsia="es-ES_tradnl"/>
              </w:rPr>
              <w:t>feedback-ut</w:t>
            </w:r>
            <w:r w:rsidRPr="008D43F5">
              <w:rPr>
                <w:rFonts w:ascii="Georgia" w:eastAsia="Arial" w:hAnsi="Georgia"/>
                <w:color w:val="000000" w:themeColor="text1"/>
                <w:sz w:val="18"/>
                <w:szCs w:val="18"/>
                <w:lang w:val="en-GB" w:eastAsia="es-ES_tradnl"/>
              </w:rPr>
              <w:t xml:space="preserve"> - sondazhet, grupet e fokusit - do të kryhen në vazhdim e sipër për të promovuar</w:t>
            </w:r>
            <w:r>
              <w:rPr>
                <w:rFonts w:ascii="Georgia" w:eastAsia="Arial" w:hAnsi="Georgia"/>
                <w:color w:val="000000" w:themeColor="text1"/>
                <w:sz w:val="18"/>
                <w:szCs w:val="18"/>
                <w:lang w:val="en-GB" w:eastAsia="es-ES_tradnl"/>
              </w:rPr>
              <w:t>.</w:t>
            </w:r>
          </w:p>
          <w:p w:rsidR="00D62BFA" w:rsidRDefault="00D62BFA" w:rsidP="005F5AEA">
            <w:pPr>
              <w:pStyle w:val="TableParagraph"/>
              <w:numPr>
                <w:ilvl w:val="0"/>
                <w:numId w:val="50"/>
              </w:numPr>
              <w:spacing w:before="120" w:after="120" w:line="242" w:lineRule="auto"/>
              <w:ind w:left="567" w:right="83" w:hanging="283"/>
              <w:jc w:val="both"/>
              <w:rPr>
                <w:rFonts w:ascii="Georgia" w:hAnsi="Georgia" w:cs="Gotham Narrow"/>
                <w:color w:val="000000"/>
                <w:sz w:val="18"/>
                <w:szCs w:val="18"/>
              </w:rPr>
            </w:pPr>
            <w:r w:rsidRPr="008D43F5">
              <w:rPr>
                <w:rFonts w:ascii="Georgia" w:hAnsi="Georgia" w:cs="Gotham Narrow"/>
                <w:color w:val="000000"/>
                <w:sz w:val="18"/>
                <w:szCs w:val="18"/>
              </w:rPr>
              <w:t xml:space="preserve">Mirëmbajtja e një regjistri elektronik të reagimeve përmes një gjurmueshmërie të bazës së të </w:t>
            </w:r>
            <w:r w:rsidR="00593523">
              <w:rPr>
                <w:rFonts w:ascii="Georgia" w:hAnsi="Georgia" w:cs="Gotham Narrow"/>
                <w:color w:val="000000"/>
                <w:sz w:val="18"/>
                <w:szCs w:val="18"/>
              </w:rPr>
              <w:t>dhënave në internet dhe pro</w:t>
            </w:r>
            <w:r w:rsidR="00593523" w:rsidRPr="00593523">
              <w:rPr>
                <w:rFonts w:ascii="Georgia" w:hAnsi="Georgia" w:cs="Gotham Narrow"/>
                <w:color w:val="000000"/>
                <w:sz w:val="18"/>
                <w:szCs w:val="18"/>
              </w:rPr>
              <w:t>ç</w:t>
            </w:r>
            <w:r w:rsidRPr="008D43F5">
              <w:rPr>
                <w:rFonts w:ascii="Georgia" w:hAnsi="Georgia" w:cs="Gotham Narrow"/>
                <w:color w:val="000000"/>
                <w:sz w:val="18"/>
                <w:szCs w:val="18"/>
              </w:rPr>
              <w:t>eseve të standardizuara për gjurmimin e rezultateve të reagimeve do të mbështesë përgjegjësinë për adresimin e nevojave të qytetarëve dhe të sigurojë një mjet për të matur përmirësimin me kalimin e kohës.</w:t>
            </w:r>
          </w:p>
          <w:p w:rsidR="00D62BFA" w:rsidRPr="00A2311D" w:rsidRDefault="00D62BFA" w:rsidP="005F5AEA">
            <w:pPr>
              <w:pStyle w:val="TableParagraph"/>
              <w:spacing w:before="120" w:after="120" w:line="242" w:lineRule="auto"/>
              <w:ind w:left="861" w:right="83"/>
              <w:jc w:val="both"/>
              <w:rPr>
                <w:rFonts w:ascii="Georgia" w:hAnsi="Georgia"/>
                <w:sz w:val="18"/>
                <w:szCs w:val="18"/>
              </w:rPr>
            </w:pPr>
          </w:p>
        </w:tc>
      </w:tr>
      <w:tr w:rsidR="00D62BFA" w:rsidRPr="00707F3B" w:rsidTr="00C16AA9">
        <w:trPr>
          <w:trHeight w:val="154"/>
        </w:trPr>
        <w:tc>
          <w:tcPr>
            <w:tcW w:w="1560" w:type="dxa"/>
            <w:vMerge/>
            <w:shd w:val="clear" w:color="auto" w:fill="D99594" w:themeFill="accent2" w:themeFillTint="99"/>
          </w:tcPr>
          <w:p w:rsidR="00D62BFA" w:rsidRPr="00707F3B"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DA7DF4" w:rsidRDefault="00D62BFA" w:rsidP="00C16AA9">
            <w:pPr>
              <w:pStyle w:val="TableParagraph"/>
              <w:spacing w:line="248" w:lineRule="exact"/>
              <w:jc w:val="center"/>
              <w:rPr>
                <w:rFonts w:asciiTheme="majorHAnsi" w:hAnsiTheme="majorHAnsi"/>
                <w:b/>
                <w:sz w:val="18"/>
              </w:rPr>
            </w:pPr>
            <w:r w:rsidRPr="00D44B19">
              <w:rPr>
                <w:rFonts w:asciiTheme="majorHAnsi" w:hAnsiTheme="majorHAnsi"/>
                <w:b/>
                <w:sz w:val="18"/>
              </w:rPr>
              <w:t>Pjesëmarrja Publike dhe Qytetare</w:t>
            </w:r>
          </w:p>
        </w:tc>
        <w:tc>
          <w:tcPr>
            <w:tcW w:w="8364" w:type="dxa"/>
            <w:gridSpan w:val="12"/>
            <w:shd w:val="clear" w:color="auto" w:fill="FFFFFF" w:themeFill="background1"/>
          </w:tcPr>
          <w:p w:rsidR="00D62BFA" w:rsidRDefault="00D62BFA" w:rsidP="005F5AEA">
            <w:pPr>
              <w:pStyle w:val="TableParagraph"/>
              <w:spacing w:before="120" w:after="120"/>
              <w:ind w:left="426" w:right="85"/>
              <w:contextualSpacing/>
              <w:jc w:val="both"/>
              <w:rPr>
                <w:rFonts w:ascii="Georgia" w:hAnsi="Georgia"/>
                <w:i/>
                <w:sz w:val="16"/>
                <w:szCs w:val="16"/>
              </w:rPr>
            </w:pPr>
          </w:p>
          <w:p w:rsidR="00D62BFA" w:rsidRPr="002E78BF" w:rsidRDefault="00D62BFA" w:rsidP="005F5AEA">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6151F7">
              <w:rPr>
                <w:rFonts w:ascii="Georgia" w:hAnsi="Georgia"/>
                <w:i/>
                <w:sz w:val="16"/>
                <w:szCs w:val="16"/>
              </w:rPr>
              <w:t>A krijon apo përmirëson ideja mundësi, ose aftësi për publikun për të informuar ose ndikuar në vendimet?</w:t>
            </w:r>
          </w:p>
          <w:p w:rsidR="00D62BFA" w:rsidRPr="008D43F5" w:rsidRDefault="00D62BFA" w:rsidP="005F5AEA">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8"/>
              </w:rPr>
            </w:pPr>
            <w:r w:rsidRPr="008D43F5">
              <w:rPr>
                <w:rFonts w:ascii="Georgia" w:hAnsi="Georgia"/>
                <w:i/>
                <w:sz w:val="16"/>
                <w:szCs w:val="18"/>
              </w:rPr>
              <w:t>A krijon apo përmirëson ideja mjedisin e mundshëm për shoqërinë civile?</w:t>
            </w:r>
          </w:p>
          <w:p w:rsidR="00D62BFA" w:rsidRPr="003D2635" w:rsidRDefault="00070631" w:rsidP="005F5AEA">
            <w:pPr>
              <w:pStyle w:val="TableParagraph"/>
              <w:spacing w:before="120" w:after="120"/>
              <w:ind w:left="227" w:right="85"/>
              <w:jc w:val="both"/>
              <w:rPr>
                <w:rFonts w:ascii="Georgia" w:hAnsi="Georgia"/>
                <w:sz w:val="16"/>
                <w:szCs w:val="16"/>
              </w:rPr>
            </w:pPr>
            <w:sdt>
              <w:sdtPr>
                <w:rPr>
                  <w:rFonts w:ascii="MS Gothic" w:eastAsia="MS Gothic" w:hAnsi="MS Gothic" w:cs="MS Gothic"/>
                  <w:sz w:val="16"/>
                  <w:szCs w:val="16"/>
                </w:rPr>
                <w:id w:val="1770809540"/>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Po</w:t>
            </w:r>
            <w:sdt>
              <w:sdtPr>
                <w:rPr>
                  <w:rFonts w:ascii="MS Gothic" w:eastAsia="MS Gothic" w:hAnsi="MS Gothic" w:cs="MS Gothic"/>
                  <w:sz w:val="16"/>
                  <w:szCs w:val="16"/>
                </w:rPr>
                <w:id w:val="2139762013"/>
              </w:sdtPr>
              <w:sdtContent>
                <w:r w:rsidR="00D62BFA" w:rsidRPr="003D2635">
                  <w:rPr>
                    <w:rFonts w:ascii="MS Gothic" w:eastAsia="MS Gothic" w:hAnsi="MS Gothic" w:cs="MS Gothic" w:hint="eastAsia"/>
                    <w:sz w:val="16"/>
                    <w:szCs w:val="16"/>
                  </w:rPr>
                  <w:t>☐</w:t>
                </w:r>
              </w:sdtContent>
            </w:sdt>
            <w:r w:rsidR="00D62BFA">
              <w:rPr>
                <w:rFonts w:ascii="Georgia" w:hAnsi="Georgia"/>
                <w:sz w:val="16"/>
                <w:szCs w:val="16"/>
              </w:rPr>
              <w:t>J</w:t>
            </w:r>
            <w:r w:rsidR="00D62BFA" w:rsidRPr="003D2635">
              <w:rPr>
                <w:rFonts w:ascii="Georgia" w:hAnsi="Georgia"/>
                <w:sz w:val="16"/>
                <w:szCs w:val="16"/>
              </w:rPr>
              <w:t>o</w:t>
            </w:r>
          </w:p>
          <w:p w:rsidR="00D62BFA" w:rsidRDefault="00D62BFA" w:rsidP="005F5AEA">
            <w:pPr>
              <w:pStyle w:val="TableParagraph"/>
              <w:spacing w:before="120" w:after="120" w:line="242" w:lineRule="auto"/>
              <w:ind w:left="284" w:right="83"/>
              <w:jc w:val="both"/>
              <w:rPr>
                <w:rFonts w:ascii="Georgia" w:eastAsia="Arial" w:hAnsi="Georgia"/>
                <w:color w:val="000000" w:themeColor="text1"/>
                <w:sz w:val="18"/>
                <w:szCs w:val="18"/>
                <w:lang w:eastAsia="es-ES_tradnl"/>
              </w:rPr>
            </w:pPr>
            <w:r w:rsidRPr="008D43F5">
              <w:rPr>
                <w:rFonts w:ascii="Georgia" w:eastAsia="Arial" w:hAnsi="Georgia"/>
                <w:color w:val="000000" w:themeColor="text1"/>
                <w:sz w:val="18"/>
                <w:szCs w:val="18"/>
                <w:lang w:eastAsia="es-ES_tradnl"/>
              </w:rPr>
              <w:t>Për të rritur pjesëmarrjen publike dhe qytetare, ADISA ka qenë gjithmonë e angazhuar me shoqërinë ci</w:t>
            </w:r>
            <w:r>
              <w:rPr>
                <w:rFonts w:ascii="Georgia" w:eastAsia="Arial" w:hAnsi="Georgia"/>
                <w:color w:val="000000" w:themeColor="text1"/>
                <w:sz w:val="18"/>
                <w:szCs w:val="18"/>
                <w:lang w:eastAsia="es-ES_tradnl"/>
              </w:rPr>
              <w:t>vile duke organizuar grupe fokusi</w:t>
            </w:r>
            <w:r w:rsidRPr="008D43F5">
              <w:rPr>
                <w:rFonts w:ascii="Georgia" w:eastAsia="Arial" w:hAnsi="Georgia"/>
                <w:color w:val="000000" w:themeColor="text1"/>
                <w:sz w:val="18"/>
                <w:szCs w:val="18"/>
                <w:lang w:eastAsia="es-ES_tradnl"/>
              </w:rPr>
              <w:t xml:space="preserve"> dhe gjithashtu duke përfshirë grupe të margjinalizuara për të pranuar dhe përfshirë nevojat e secilit. Në këtë formë është e mundur të përmirësohen mundësitë që publiku të informojë ose edhe të ndikojë në vendimet. Ky angazhim:</w:t>
            </w:r>
          </w:p>
          <w:p w:rsidR="00D62BFA" w:rsidRPr="007C0A2B" w:rsidRDefault="00D62BFA" w:rsidP="005F5AEA">
            <w:pPr>
              <w:pStyle w:val="TableParagraph"/>
              <w:numPr>
                <w:ilvl w:val="0"/>
                <w:numId w:val="51"/>
              </w:numPr>
              <w:spacing w:before="120" w:after="120" w:line="242" w:lineRule="auto"/>
              <w:ind w:left="522" w:right="83" w:hanging="270"/>
              <w:jc w:val="both"/>
              <w:rPr>
                <w:rFonts w:ascii="Georgia" w:hAnsi="Georgia" w:cs="Gotham Narrow"/>
                <w:color w:val="000000"/>
                <w:sz w:val="18"/>
                <w:szCs w:val="18"/>
              </w:rPr>
            </w:pPr>
            <w:r w:rsidRPr="008D43F5">
              <w:rPr>
                <w:rFonts w:ascii="Georgia" w:hAnsi="Georgia" w:cs="Gotham Narrow"/>
                <w:color w:val="000000"/>
                <w:sz w:val="18"/>
                <w:szCs w:val="18"/>
              </w:rPr>
              <w:t>Jep disa lloje të ndryshme të mundësive për qytetarët për të siguruar komente mbi ofrimin e shërbimeve publike.</w:t>
            </w:r>
          </w:p>
          <w:p w:rsidR="00D62BFA" w:rsidRPr="007C0A2B" w:rsidRDefault="00D62BFA" w:rsidP="005F5AEA">
            <w:pPr>
              <w:pStyle w:val="TableParagraph"/>
              <w:numPr>
                <w:ilvl w:val="0"/>
                <w:numId w:val="50"/>
              </w:numPr>
              <w:spacing w:before="120" w:after="120" w:line="242" w:lineRule="auto"/>
              <w:ind w:left="567" w:right="83" w:hanging="283"/>
              <w:jc w:val="both"/>
              <w:rPr>
                <w:rFonts w:ascii="Georgia" w:hAnsi="Georgia" w:cs="Gotham Narrow"/>
                <w:color w:val="000000"/>
                <w:sz w:val="18"/>
                <w:szCs w:val="18"/>
              </w:rPr>
            </w:pPr>
            <w:r>
              <w:rPr>
                <w:rFonts w:ascii="Georgia" w:eastAsia="Arial" w:hAnsi="Georgia"/>
                <w:color w:val="000000" w:themeColor="text1"/>
                <w:sz w:val="18"/>
                <w:szCs w:val="18"/>
                <w:lang w:val="en-GB" w:eastAsia="es-ES_tradnl"/>
              </w:rPr>
              <w:t>Feedback-u i</w:t>
            </w:r>
            <w:r w:rsidRPr="008D43F5">
              <w:rPr>
                <w:rFonts w:ascii="Georgia" w:eastAsia="Arial" w:hAnsi="Georgia"/>
                <w:color w:val="000000" w:themeColor="text1"/>
                <w:sz w:val="18"/>
                <w:szCs w:val="18"/>
                <w:lang w:val="en-GB" w:eastAsia="es-ES_tradnl"/>
              </w:rPr>
              <w:t>Mekanizmat - sondazhet, grupet e fokusit - do të kryhen në mënyrë të vazhdueshme për t'u siguruar qytetarëve mundësi të vazhdueshme për të kontribuar me reagime dhe ide.</w:t>
            </w:r>
          </w:p>
          <w:p w:rsidR="00D62BFA" w:rsidRPr="008D43F5" w:rsidRDefault="00D62BFA" w:rsidP="005F5AEA">
            <w:pPr>
              <w:pStyle w:val="TableParagraph"/>
              <w:numPr>
                <w:ilvl w:val="0"/>
                <w:numId w:val="50"/>
              </w:numPr>
              <w:spacing w:before="120" w:after="120" w:line="242" w:lineRule="auto"/>
              <w:ind w:left="567" w:right="83" w:hanging="283"/>
              <w:jc w:val="both"/>
              <w:rPr>
                <w:rFonts w:ascii="Georgia" w:hAnsi="Georgia" w:cs="Gotham Narrow"/>
                <w:color w:val="000000"/>
                <w:sz w:val="18"/>
                <w:szCs w:val="18"/>
              </w:rPr>
            </w:pPr>
            <w:r>
              <w:rPr>
                <w:rFonts w:ascii="Georgia" w:eastAsia="Arial" w:hAnsi="Georgia"/>
                <w:color w:val="000000" w:themeColor="text1"/>
                <w:sz w:val="18"/>
                <w:szCs w:val="18"/>
                <w:lang w:val="en-GB" w:eastAsia="es-ES_tradnl"/>
              </w:rPr>
              <w:t>G</w:t>
            </w:r>
            <w:r w:rsidRPr="008D43F5">
              <w:rPr>
                <w:rFonts w:ascii="Georgia" w:eastAsia="Arial" w:hAnsi="Georgia"/>
                <w:color w:val="000000" w:themeColor="text1"/>
                <w:sz w:val="18"/>
                <w:szCs w:val="18"/>
                <w:lang w:val="en-GB" w:eastAsia="es-ES_tradnl"/>
              </w:rPr>
              <w:t xml:space="preserve">rupet </w:t>
            </w:r>
            <w:r>
              <w:rPr>
                <w:rFonts w:ascii="Georgia" w:eastAsia="Arial" w:hAnsi="Georgia"/>
                <w:color w:val="000000" w:themeColor="text1"/>
                <w:sz w:val="18"/>
                <w:szCs w:val="18"/>
                <w:lang w:val="en-GB" w:eastAsia="es-ES_tradnl"/>
              </w:rPr>
              <w:t xml:space="preserve">e fokusit </w:t>
            </w:r>
            <w:r w:rsidRPr="008D43F5">
              <w:rPr>
                <w:rFonts w:ascii="Georgia" w:eastAsia="Arial" w:hAnsi="Georgia"/>
                <w:color w:val="000000" w:themeColor="text1"/>
                <w:sz w:val="18"/>
                <w:szCs w:val="18"/>
                <w:lang w:val="en-GB" w:eastAsia="es-ES_tradnl"/>
              </w:rPr>
              <w:t>do të mundësojnë që qytetarët të japin reagime, ide dhe kontribute të thelluara.</w:t>
            </w:r>
          </w:p>
          <w:p w:rsidR="00D62BFA" w:rsidRPr="007C0A2B" w:rsidRDefault="00D62BFA" w:rsidP="005F5AEA">
            <w:pPr>
              <w:pStyle w:val="TableParagraph"/>
              <w:numPr>
                <w:ilvl w:val="0"/>
                <w:numId w:val="50"/>
              </w:numPr>
              <w:spacing w:before="120" w:after="120" w:line="242" w:lineRule="auto"/>
              <w:ind w:left="567" w:right="83" w:hanging="283"/>
              <w:jc w:val="both"/>
              <w:rPr>
                <w:rFonts w:ascii="Georgia" w:hAnsi="Georgia" w:cs="Gotham Narrow"/>
                <w:color w:val="000000"/>
                <w:sz w:val="18"/>
                <w:szCs w:val="18"/>
              </w:rPr>
            </w:pPr>
            <w:r>
              <w:rPr>
                <w:rFonts w:ascii="Georgia" w:hAnsi="Georgia" w:cs="Gotham Narrow"/>
                <w:color w:val="000000"/>
                <w:sz w:val="18"/>
                <w:szCs w:val="18"/>
              </w:rPr>
              <w:t>G</w:t>
            </w:r>
            <w:r w:rsidRPr="008D43F5">
              <w:rPr>
                <w:rFonts w:ascii="Georgia" w:hAnsi="Georgia" w:cs="Gotham Narrow"/>
                <w:color w:val="000000"/>
                <w:sz w:val="18"/>
                <w:szCs w:val="18"/>
              </w:rPr>
              <w:t>rupet</w:t>
            </w:r>
            <w:r>
              <w:rPr>
                <w:rFonts w:ascii="Georgia" w:hAnsi="Georgia" w:cs="Gotham Narrow"/>
                <w:color w:val="000000"/>
                <w:sz w:val="18"/>
                <w:szCs w:val="18"/>
              </w:rPr>
              <w:t xml:space="preserve"> e fokusit</w:t>
            </w:r>
            <w:r w:rsidRPr="008D43F5">
              <w:rPr>
                <w:rFonts w:ascii="Georgia" w:hAnsi="Georgia" w:cs="Gotham Narrow"/>
                <w:color w:val="000000"/>
                <w:sz w:val="18"/>
                <w:szCs w:val="18"/>
              </w:rPr>
              <w:t xml:space="preserve"> do të promovojnë përfshirjen e pjesëmarrjes dhe do të sigurojnë që zërat e grupeve të margjinalizuara dhe të prekshme të përfshihen dhe dëgjohen në mënyrë që të bëjnë më të arritshëm ofrimin e shërbimeve publike;</w:t>
            </w:r>
          </w:p>
          <w:p w:rsidR="00D62BFA" w:rsidRPr="007C0A2B" w:rsidRDefault="00D62BFA" w:rsidP="005F5AEA">
            <w:pPr>
              <w:pStyle w:val="TableParagraph"/>
              <w:numPr>
                <w:ilvl w:val="0"/>
                <w:numId w:val="50"/>
              </w:numPr>
              <w:spacing w:before="120" w:after="120" w:line="242" w:lineRule="auto"/>
              <w:ind w:left="567" w:right="83" w:hanging="283"/>
              <w:jc w:val="both"/>
              <w:rPr>
                <w:rFonts w:ascii="Georgia" w:hAnsi="Georgia" w:cs="Gotham Narrow"/>
                <w:color w:val="000000"/>
                <w:sz w:val="18"/>
                <w:szCs w:val="18"/>
              </w:rPr>
            </w:pPr>
            <w:r w:rsidRPr="008D43F5">
              <w:rPr>
                <w:rFonts w:ascii="Georgia" w:hAnsi="Georgia" w:cs="Gotham Narrow"/>
                <w:color w:val="000000"/>
                <w:sz w:val="18"/>
                <w:szCs w:val="18"/>
              </w:rPr>
              <w:t>Reagimet e qytetarëve do të përfshihen në strategjitë e përmirësimit.</w:t>
            </w:r>
          </w:p>
          <w:p w:rsidR="00D62BFA" w:rsidRPr="007C0A2B" w:rsidRDefault="00D62BFA" w:rsidP="005F5AEA">
            <w:pPr>
              <w:pStyle w:val="TableParagraph"/>
              <w:numPr>
                <w:ilvl w:val="0"/>
                <w:numId w:val="50"/>
              </w:numPr>
              <w:spacing w:before="120" w:after="120" w:line="242" w:lineRule="auto"/>
              <w:ind w:left="567" w:right="83" w:hanging="283"/>
              <w:jc w:val="both"/>
              <w:rPr>
                <w:rFonts w:ascii="Georgia" w:hAnsi="Georgia"/>
                <w:sz w:val="18"/>
                <w:szCs w:val="18"/>
              </w:rPr>
            </w:pPr>
            <w:r w:rsidRPr="008D43F5">
              <w:rPr>
                <w:rFonts w:ascii="Georgia" w:eastAsia="Arial" w:hAnsi="Georgia"/>
                <w:color w:val="000000" w:themeColor="text1"/>
                <w:sz w:val="18"/>
                <w:szCs w:val="18"/>
                <w:lang w:val="en-GB" w:eastAsia="es-ES_tradnl"/>
              </w:rPr>
              <w:t>Strategjitë do të publikohen në internet dhe</w:t>
            </w:r>
            <w:r>
              <w:rPr>
                <w:rFonts w:ascii="Georgia" w:eastAsia="Arial" w:hAnsi="Georgia"/>
                <w:color w:val="000000" w:themeColor="text1"/>
                <w:sz w:val="18"/>
                <w:szCs w:val="18"/>
                <w:lang w:val="en-GB" w:eastAsia="es-ES_tradnl"/>
              </w:rPr>
              <w:t xml:space="preserve"> do t</w:t>
            </w:r>
            <w:r w:rsidRPr="008D43F5">
              <w:rPr>
                <w:rFonts w:ascii="Georgia" w:eastAsia="Arial" w:hAnsi="Georgia"/>
                <w:color w:val="000000" w:themeColor="text1"/>
                <w:sz w:val="18"/>
                <w:szCs w:val="18"/>
                <w:lang w:val="en-GB" w:eastAsia="es-ES_tradnl"/>
              </w:rPr>
              <w:t>ë</w:t>
            </w:r>
            <w:r>
              <w:rPr>
                <w:rFonts w:ascii="Georgia" w:eastAsia="Arial" w:hAnsi="Georgia"/>
                <w:color w:val="000000" w:themeColor="text1"/>
                <w:sz w:val="18"/>
                <w:szCs w:val="18"/>
                <w:lang w:val="en-GB" w:eastAsia="es-ES_tradnl"/>
              </w:rPr>
              <w:t xml:space="preserve"> jen</w:t>
            </w:r>
            <w:r w:rsidRPr="008D43F5">
              <w:rPr>
                <w:rFonts w:ascii="Georgia" w:eastAsia="Arial" w:hAnsi="Georgia"/>
                <w:color w:val="000000" w:themeColor="text1"/>
                <w:sz w:val="18"/>
                <w:szCs w:val="18"/>
                <w:lang w:val="en-GB" w:eastAsia="es-ES_tradnl"/>
              </w:rPr>
              <w:t xml:space="preserve">ë të disponueshme për komente dhe kontribute nga </w:t>
            </w:r>
            <w:r>
              <w:rPr>
                <w:rFonts w:ascii="Georgia" w:eastAsia="Arial" w:hAnsi="Georgia"/>
                <w:color w:val="000000" w:themeColor="text1"/>
                <w:sz w:val="18"/>
                <w:szCs w:val="18"/>
                <w:lang w:val="en-GB" w:eastAsia="es-ES_tradnl"/>
              </w:rPr>
              <w:t xml:space="preserve">publiku. </w:t>
            </w:r>
          </w:p>
          <w:p w:rsidR="00D62BFA" w:rsidRPr="00451D76" w:rsidRDefault="00D62BFA" w:rsidP="005F5AEA">
            <w:pPr>
              <w:pStyle w:val="TableParagraph"/>
              <w:spacing w:before="120" w:after="120" w:line="242" w:lineRule="auto"/>
              <w:ind w:left="141" w:right="83"/>
              <w:jc w:val="both"/>
              <w:rPr>
                <w:rFonts w:ascii="Georgia" w:hAnsi="Georgia"/>
                <w:i/>
                <w:sz w:val="18"/>
                <w:szCs w:val="18"/>
              </w:rPr>
            </w:pPr>
          </w:p>
        </w:tc>
      </w:tr>
      <w:tr w:rsidR="00D62BFA" w:rsidRPr="00707F3B" w:rsidTr="00C16AA9">
        <w:trPr>
          <w:trHeight w:val="371"/>
        </w:trPr>
        <w:tc>
          <w:tcPr>
            <w:tcW w:w="1560" w:type="dxa"/>
            <w:vMerge/>
            <w:shd w:val="clear" w:color="auto" w:fill="D99594" w:themeFill="accent2" w:themeFillTint="99"/>
          </w:tcPr>
          <w:p w:rsidR="00D62BFA" w:rsidRPr="00707F3B" w:rsidRDefault="00D62BFA" w:rsidP="00C16AA9">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D62BFA" w:rsidRPr="00DA7DF4" w:rsidRDefault="00D62BFA" w:rsidP="00C16AA9">
            <w:pPr>
              <w:pStyle w:val="TableParagraph"/>
              <w:spacing w:line="248" w:lineRule="exact"/>
              <w:jc w:val="center"/>
              <w:rPr>
                <w:rFonts w:asciiTheme="majorHAnsi" w:hAnsiTheme="majorHAnsi"/>
                <w:sz w:val="18"/>
              </w:rPr>
            </w:pPr>
            <w:r w:rsidRPr="00D44B19">
              <w:rPr>
                <w:rFonts w:asciiTheme="majorHAnsi" w:hAnsiTheme="majorHAnsi"/>
                <w:b/>
                <w:sz w:val="18"/>
              </w:rPr>
              <w:t>Teknologji &amp; Inovacion</w:t>
            </w:r>
          </w:p>
        </w:tc>
        <w:tc>
          <w:tcPr>
            <w:tcW w:w="8364" w:type="dxa"/>
            <w:gridSpan w:val="12"/>
            <w:shd w:val="clear" w:color="auto" w:fill="FFFFFF" w:themeFill="background1"/>
          </w:tcPr>
          <w:p w:rsidR="00D62BFA" w:rsidRPr="003D2635" w:rsidRDefault="00D62BFA" w:rsidP="005F5AEA">
            <w:pPr>
              <w:pStyle w:val="TableParagraph"/>
              <w:shd w:val="clear" w:color="auto" w:fill="FFFFFF" w:themeFill="background1"/>
              <w:spacing w:before="120" w:after="120"/>
              <w:ind w:left="369" w:right="142"/>
              <w:contextualSpacing/>
              <w:jc w:val="both"/>
              <w:rPr>
                <w:rFonts w:ascii="Georgia" w:hAnsi="Georgia"/>
                <w:sz w:val="18"/>
                <w:szCs w:val="18"/>
              </w:rPr>
            </w:pPr>
          </w:p>
          <w:p w:rsidR="00D62BFA" w:rsidRPr="005E54D0" w:rsidRDefault="00D62BFA" w:rsidP="005F5AEA">
            <w:pPr>
              <w:pStyle w:val="TableParagraph"/>
              <w:numPr>
                <w:ilvl w:val="0"/>
                <w:numId w:val="3"/>
              </w:numPr>
              <w:shd w:val="clear" w:color="auto" w:fill="F2DBDB" w:themeFill="accent2" w:themeFillTint="33"/>
              <w:ind w:left="369" w:right="85" w:hanging="170"/>
              <w:contextualSpacing/>
              <w:jc w:val="both"/>
              <w:rPr>
                <w:rFonts w:ascii="Georgia" w:hAnsi="Georgia"/>
                <w:sz w:val="18"/>
                <w:szCs w:val="18"/>
              </w:rPr>
            </w:pPr>
            <w:r w:rsidRPr="00C37B0E">
              <w:rPr>
                <w:rFonts w:ascii="Georgia" w:hAnsi="Georgia"/>
                <w:sz w:val="18"/>
                <w:szCs w:val="18"/>
              </w:rPr>
              <w:t>A do të përdoret inovacioni teknologjik me një nga tre vlerat e tjera të OGP për të avancuar pjesëmarrjen, transparencën ose llogaridhënien?</w:t>
            </w:r>
          </w:p>
          <w:p w:rsidR="00D62BFA" w:rsidRPr="007C0A2B" w:rsidRDefault="00070631" w:rsidP="005F5AEA">
            <w:pPr>
              <w:widowControl/>
              <w:shd w:val="clear" w:color="auto" w:fill="FFFFFF"/>
              <w:autoSpaceDE/>
              <w:autoSpaceDN/>
              <w:ind w:left="284"/>
              <w:jc w:val="both"/>
              <w:rPr>
                <w:rFonts w:ascii="Georgia" w:hAnsi="Georgia"/>
                <w:sz w:val="16"/>
                <w:szCs w:val="18"/>
              </w:rPr>
            </w:pPr>
            <w:sdt>
              <w:sdtPr>
                <w:rPr>
                  <w:rFonts w:ascii="Georgia" w:hAnsi="Georgia"/>
                  <w:sz w:val="16"/>
                  <w:szCs w:val="18"/>
                </w:rPr>
                <w:id w:val="1425377449"/>
              </w:sdtPr>
              <w:sdtContent>
                <w:sdt>
                  <w:sdtPr>
                    <w:rPr>
                      <w:rFonts w:ascii="Georgia" w:hAnsi="Georgia"/>
                      <w:sz w:val="16"/>
                      <w:szCs w:val="18"/>
                    </w:rPr>
                    <w:id w:val="-823821162"/>
                  </w:sdtPr>
                  <w:sdtContent>
                    <w:r w:rsidR="00D62BFA" w:rsidRPr="00DA7DF4">
                      <w:rPr>
                        <w:rFonts w:ascii="MS Gothic" w:eastAsia="MS Gothic" w:hAnsi="MS Gothic" w:cs="MS Gothic" w:hint="eastAsia"/>
                        <w:sz w:val="16"/>
                        <w:szCs w:val="18"/>
                      </w:rPr>
                      <w:t>☒</w:t>
                    </w:r>
                  </w:sdtContent>
                </w:sdt>
              </w:sdtContent>
            </w:sdt>
            <w:r w:rsidR="00D62BFA">
              <w:rPr>
                <w:rFonts w:ascii="Georgia" w:hAnsi="Georgia"/>
                <w:sz w:val="16"/>
                <w:szCs w:val="18"/>
              </w:rPr>
              <w:t>Po</w:t>
            </w:r>
            <w:sdt>
              <w:sdtPr>
                <w:rPr>
                  <w:rFonts w:ascii="Georgia" w:hAnsi="Georgia"/>
                  <w:sz w:val="16"/>
                  <w:szCs w:val="18"/>
                </w:rPr>
                <w:id w:val="581646225"/>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J</w:t>
            </w:r>
            <w:r w:rsidR="00D62BFA" w:rsidRPr="00DA7DF4">
              <w:rPr>
                <w:rFonts w:ascii="Georgia" w:hAnsi="Georgia"/>
                <w:sz w:val="16"/>
                <w:szCs w:val="18"/>
              </w:rPr>
              <w:t>o</w:t>
            </w:r>
          </w:p>
          <w:tbl>
            <w:tblPr>
              <w:tblW w:w="5000" w:type="pct"/>
              <w:tblCellSpacing w:w="0" w:type="dxa"/>
              <w:shd w:val="clear" w:color="auto" w:fill="FFFFFF"/>
              <w:tblLayout w:type="fixed"/>
              <w:tblCellMar>
                <w:top w:w="15" w:type="dxa"/>
                <w:left w:w="15" w:type="dxa"/>
                <w:bottom w:w="15" w:type="dxa"/>
                <w:right w:w="15" w:type="dxa"/>
              </w:tblCellMar>
              <w:tblLook w:val="04A0"/>
            </w:tblPr>
            <w:tblGrid>
              <w:gridCol w:w="8354"/>
            </w:tblGrid>
            <w:tr w:rsidR="00D62BFA" w:rsidRPr="00A2311D" w:rsidTr="00C16AA9">
              <w:trPr>
                <w:tblCellSpacing w:w="0" w:type="dxa"/>
              </w:trPr>
              <w:tc>
                <w:tcPr>
                  <w:tcW w:w="8070" w:type="dxa"/>
                  <w:shd w:val="clear" w:color="auto" w:fill="FFFFFF"/>
                  <w:vAlign w:val="center"/>
                  <w:hideMark/>
                </w:tcPr>
                <w:p w:rsidR="00D62BFA" w:rsidRDefault="00D62BFA" w:rsidP="005F5AEA">
                  <w:pPr>
                    <w:widowControl/>
                    <w:autoSpaceDE/>
                    <w:autoSpaceDN/>
                    <w:spacing w:before="120" w:after="120"/>
                    <w:ind w:left="269" w:right="119"/>
                    <w:jc w:val="both"/>
                    <w:rPr>
                      <w:rFonts w:ascii="Georgia" w:hAnsi="Georgia"/>
                      <w:color w:val="000000"/>
                      <w:sz w:val="18"/>
                      <w:szCs w:val="18"/>
                      <w:lang w:val="en-GB" w:bidi="ar-SA"/>
                    </w:rPr>
                  </w:pPr>
                  <w:r w:rsidRPr="008D43F5">
                    <w:rPr>
                      <w:rFonts w:ascii="Georgia" w:hAnsi="Georgia"/>
                      <w:color w:val="000000"/>
                      <w:sz w:val="18"/>
                      <w:szCs w:val="18"/>
                      <w:lang w:val="en-GB" w:bidi="ar-SA"/>
                    </w:rPr>
                    <w:t>Përdorimi i platformave elektronike dhe burimeve online do të ndihmojë në s</w:t>
                  </w:r>
                  <w:r w:rsidR="00593523">
                    <w:rPr>
                      <w:rFonts w:ascii="Georgia" w:hAnsi="Georgia"/>
                      <w:color w:val="000000"/>
                      <w:sz w:val="18"/>
                      <w:szCs w:val="18"/>
                      <w:lang w:val="en-GB" w:bidi="ar-SA"/>
                    </w:rPr>
                    <w:t>igurimin e transparencës së pro</w:t>
                  </w:r>
                  <w:r w:rsidR="00593523" w:rsidRPr="00593523">
                    <w:rPr>
                      <w:rFonts w:ascii="Georgia" w:hAnsi="Georgia"/>
                      <w:color w:val="000000"/>
                      <w:sz w:val="18"/>
                      <w:szCs w:val="18"/>
                      <w:lang w:val="en-GB" w:bidi="ar-SA"/>
                    </w:rPr>
                    <w:t>ç</w:t>
                  </w:r>
                  <w:r w:rsidRPr="008D43F5">
                    <w:rPr>
                      <w:rFonts w:ascii="Georgia" w:hAnsi="Georgia"/>
                      <w:color w:val="000000"/>
                      <w:sz w:val="18"/>
                      <w:szCs w:val="18"/>
                      <w:lang w:val="en-GB" w:bidi="ar-SA"/>
                    </w:rPr>
                    <w:t xml:space="preserve">eseve, llogaridhënien publike drejt përmirësimit të ofrimit të shërbimeve publike dhe mundësimin e angazhimit dhe </w:t>
                  </w:r>
                  <w:r w:rsidRPr="00464316">
                    <w:rPr>
                      <w:rFonts w:ascii="Georgia" w:hAnsi="Georgia"/>
                      <w:color w:val="000000"/>
                      <w:sz w:val="18"/>
                      <w:szCs w:val="18"/>
                      <w:lang w:val="en-GB" w:bidi="ar-SA"/>
                    </w:rPr>
                    <w:t xml:space="preserve">përmes </w:t>
                  </w:r>
                  <w:r w:rsidRPr="008D43F5">
                    <w:rPr>
                      <w:rFonts w:ascii="Georgia" w:hAnsi="Georgia"/>
                      <w:color w:val="000000"/>
                      <w:sz w:val="18"/>
                      <w:szCs w:val="18"/>
                      <w:lang w:val="en-GB" w:bidi="ar-SA"/>
                    </w:rPr>
                    <w:t>pjesëmarrjes qytetare:</w:t>
                  </w:r>
                </w:p>
                <w:p w:rsidR="00D62BFA" w:rsidRPr="00464316" w:rsidRDefault="00D62BFA" w:rsidP="005F5AEA">
                  <w:pPr>
                    <w:pStyle w:val="ListParagraph"/>
                    <w:widowControl/>
                    <w:numPr>
                      <w:ilvl w:val="0"/>
                      <w:numId w:val="3"/>
                    </w:numPr>
                    <w:autoSpaceDE/>
                    <w:autoSpaceDN/>
                    <w:spacing w:before="120" w:after="120"/>
                    <w:ind w:left="552" w:right="119" w:hanging="283"/>
                    <w:jc w:val="both"/>
                    <w:rPr>
                      <w:rFonts w:ascii="Georgia" w:hAnsi="Georgia"/>
                      <w:color w:val="000000"/>
                      <w:sz w:val="18"/>
                      <w:szCs w:val="18"/>
                      <w:lang w:val="en-GB" w:bidi="ar-SA"/>
                    </w:rPr>
                  </w:pPr>
                  <w:r w:rsidRPr="00464316">
                    <w:rPr>
                      <w:rFonts w:ascii="Georgia" w:hAnsi="Georgia"/>
                      <w:color w:val="000000"/>
                      <w:sz w:val="18"/>
                      <w:szCs w:val="18"/>
                      <w:lang w:val="en-GB" w:bidi="ar-SA"/>
                    </w:rPr>
                    <w:t>Sistemet elektronike mundësojnë sisteme legjitime të reagimeve të qytetarëve dhe rrisin aksesin për të gjithë qytetarët.</w:t>
                  </w:r>
                </w:p>
                <w:p w:rsidR="00D62BFA" w:rsidRDefault="00D62BFA" w:rsidP="005F5AEA">
                  <w:pPr>
                    <w:pStyle w:val="ListParagraph"/>
                    <w:widowControl/>
                    <w:numPr>
                      <w:ilvl w:val="0"/>
                      <w:numId w:val="3"/>
                    </w:numPr>
                    <w:autoSpaceDE/>
                    <w:autoSpaceDN/>
                    <w:spacing w:before="120" w:after="120"/>
                    <w:ind w:left="552" w:right="119" w:hanging="283"/>
                    <w:jc w:val="both"/>
                    <w:rPr>
                      <w:rFonts w:ascii="Georgia" w:hAnsi="Georgia"/>
                      <w:color w:val="000000"/>
                      <w:sz w:val="18"/>
                      <w:szCs w:val="18"/>
                      <w:lang w:val="en-GB" w:bidi="ar-SA"/>
                    </w:rPr>
                  </w:pPr>
                  <w:r w:rsidRPr="00464316">
                    <w:rPr>
                      <w:rFonts w:ascii="Georgia" w:hAnsi="Georgia"/>
                      <w:color w:val="000000"/>
                      <w:sz w:val="18"/>
                      <w:szCs w:val="18"/>
                      <w:lang w:val="en-GB" w:bidi="ar-SA"/>
                    </w:rPr>
                    <w:t>Platformat online dhe bazat e të dhënave elektronike sigurojnë gjurmueshmërinë dhe gjurmimin e rezultateve të sondazhit.</w:t>
                  </w:r>
                </w:p>
                <w:p w:rsidR="00D62BFA" w:rsidRPr="007C0A2B" w:rsidRDefault="00D62BFA" w:rsidP="005F5AEA">
                  <w:pPr>
                    <w:pStyle w:val="ListParagraph"/>
                    <w:widowControl/>
                    <w:numPr>
                      <w:ilvl w:val="0"/>
                      <w:numId w:val="3"/>
                    </w:numPr>
                    <w:autoSpaceDE/>
                    <w:autoSpaceDN/>
                    <w:spacing w:before="120" w:after="120"/>
                    <w:ind w:left="552" w:right="119" w:hanging="283"/>
                    <w:jc w:val="both"/>
                    <w:rPr>
                      <w:rFonts w:ascii="Georgia" w:hAnsi="Georgia"/>
                      <w:color w:val="000000"/>
                      <w:sz w:val="18"/>
                      <w:szCs w:val="18"/>
                      <w:lang w:val="en-GB" w:bidi="ar-SA"/>
                    </w:rPr>
                  </w:pPr>
                  <w:r w:rsidRPr="00464316">
                    <w:rPr>
                      <w:rFonts w:ascii="Georgia" w:hAnsi="Georgia"/>
                      <w:color w:val="000000"/>
                      <w:sz w:val="18"/>
                      <w:szCs w:val="18"/>
                      <w:lang w:val="en-GB" w:bidi="ar-SA"/>
                    </w:rPr>
                    <w:t>Bazat e të dhënave elektronike të rezultateve të sondazhit do të lehtësojnë llogaridhënien publike duke siguruar një mekanizëm të qartë për të ndjekur progresin e agjencive në adresimin e shqetësimeve të qytetarëve, duke i bërë ato më të përgjegjshme.</w:t>
                  </w:r>
                </w:p>
                <w:p w:rsidR="00D62BFA" w:rsidRPr="00D754D0" w:rsidRDefault="00D62BFA" w:rsidP="005F5AEA">
                  <w:pPr>
                    <w:widowControl/>
                    <w:autoSpaceDE/>
                    <w:autoSpaceDN/>
                    <w:ind w:left="127" w:right="117"/>
                    <w:jc w:val="both"/>
                    <w:rPr>
                      <w:rFonts w:ascii="Georgia" w:hAnsi="Georgia"/>
                      <w:color w:val="000000"/>
                      <w:sz w:val="18"/>
                      <w:szCs w:val="18"/>
                      <w:lang w:bidi="ar-SA"/>
                    </w:rPr>
                  </w:pPr>
                </w:p>
              </w:tc>
            </w:tr>
          </w:tbl>
          <w:p w:rsidR="00D62BFA" w:rsidRPr="00451D76" w:rsidRDefault="00D62BFA" w:rsidP="005F5AEA">
            <w:pPr>
              <w:pStyle w:val="TableParagraph"/>
              <w:spacing w:before="120" w:after="120"/>
              <w:ind w:right="85"/>
              <w:jc w:val="both"/>
              <w:rPr>
                <w:rFonts w:ascii="Georgia" w:hAnsi="Georgia"/>
                <w:b/>
                <w:i/>
                <w:sz w:val="18"/>
                <w:szCs w:val="18"/>
              </w:rPr>
            </w:pPr>
          </w:p>
        </w:tc>
      </w:tr>
      <w:tr w:rsidR="00D62BFA" w:rsidRPr="00707F3B" w:rsidTr="00C16AA9">
        <w:trPr>
          <w:trHeight w:val="317"/>
        </w:trPr>
        <w:tc>
          <w:tcPr>
            <w:tcW w:w="11483" w:type="dxa"/>
            <w:gridSpan w:val="16"/>
            <w:tcBorders>
              <w:top w:val="nil"/>
            </w:tcBorders>
            <w:shd w:val="clear" w:color="auto" w:fill="C0504D" w:themeFill="accent2"/>
            <w:vAlign w:val="center"/>
          </w:tcPr>
          <w:p w:rsidR="00D62BFA" w:rsidRPr="00707F3B" w:rsidRDefault="00D62BFA" w:rsidP="00C16AA9">
            <w:pPr>
              <w:pStyle w:val="TableParagraph"/>
              <w:jc w:val="center"/>
              <w:rPr>
                <w:rFonts w:asciiTheme="majorHAnsi" w:hAnsiTheme="majorHAnsi"/>
                <w:b/>
                <w:sz w:val="24"/>
              </w:rPr>
            </w:pPr>
            <w:r w:rsidRPr="00A94FF5">
              <w:rPr>
                <w:rFonts w:asciiTheme="majorHAnsi" w:hAnsiTheme="majorHAnsi"/>
                <w:b/>
                <w:sz w:val="24"/>
              </w:rPr>
              <w:t xml:space="preserve">Aktivitetet </w:t>
            </w:r>
            <w:r>
              <w:rPr>
                <w:rFonts w:asciiTheme="majorHAnsi" w:hAnsiTheme="majorHAnsi"/>
                <w:b/>
                <w:sz w:val="24"/>
              </w:rPr>
              <w:t>e pik</w:t>
            </w:r>
            <w:r w:rsidRPr="00A94FF5">
              <w:rPr>
                <w:rFonts w:asciiTheme="majorHAnsi" w:hAnsiTheme="majorHAnsi"/>
                <w:b/>
                <w:sz w:val="24"/>
              </w:rPr>
              <w:t>ë</w:t>
            </w:r>
            <w:r>
              <w:rPr>
                <w:rFonts w:asciiTheme="majorHAnsi" w:hAnsiTheme="majorHAnsi"/>
                <w:b/>
                <w:sz w:val="24"/>
              </w:rPr>
              <w:t>s s</w:t>
            </w:r>
            <w:r w:rsidRPr="00A94FF5">
              <w:rPr>
                <w:rFonts w:asciiTheme="majorHAnsi" w:hAnsiTheme="majorHAnsi"/>
                <w:b/>
                <w:sz w:val="24"/>
              </w:rPr>
              <w:t>ë</w:t>
            </w:r>
            <w:r>
              <w:rPr>
                <w:rFonts w:asciiTheme="majorHAnsi" w:hAnsiTheme="majorHAnsi"/>
                <w:b/>
                <w:sz w:val="24"/>
              </w:rPr>
              <w:t xml:space="preserve"> referimit</w:t>
            </w:r>
          </w:p>
        </w:tc>
      </w:tr>
      <w:tr w:rsidR="00D62BFA" w:rsidRPr="00707F3B" w:rsidTr="00C16AA9">
        <w:trPr>
          <w:trHeight w:val="885"/>
        </w:trPr>
        <w:tc>
          <w:tcPr>
            <w:tcW w:w="2157" w:type="dxa"/>
            <w:gridSpan w:val="3"/>
            <w:shd w:val="clear" w:color="auto" w:fill="D99594" w:themeFill="accent2" w:themeFillTint="99"/>
            <w:vAlign w:val="center"/>
          </w:tcPr>
          <w:p w:rsidR="00D62BFA" w:rsidRPr="00A36CB2" w:rsidRDefault="00D62BFA" w:rsidP="00C16AA9">
            <w:pPr>
              <w:pStyle w:val="TableParagraph"/>
              <w:ind w:left="110" w:right="597"/>
              <w:jc w:val="center"/>
              <w:rPr>
                <w:rFonts w:asciiTheme="majorHAnsi" w:hAnsiTheme="majorHAnsi"/>
                <w:b/>
                <w:sz w:val="20"/>
              </w:rPr>
            </w:pPr>
            <w:r>
              <w:rPr>
                <w:rFonts w:asciiTheme="majorHAnsi" w:hAnsiTheme="majorHAnsi"/>
                <w:b/>
                <w:sz w:val="20"/>
              </w:rPr>
              <w:t>Pika referimi</w:t>
            </w:r>
          </w:p>
        </w:tc>
        <w:tc>
          <w:tcPr>
            <w:tcW w:w="2947" w:type="dxa"/>
            <w:gridSpan w:val="5"/>
            <w:shd w:val="clear" w:color="auto" w:fill="D99594" w:themeFill="accent2" w:themeFillTint="99"/>
            <w:vAlign w:val="center"/>
          </w:tcPr>
          <w:p w:rsidR="00D62BFA" w:rsidRPr="00A36CB2" w:rsidRDefault="00D62BFA" w:rsidP="00C16AA9">
            <w:pPr>
              <w:pStyle w:val="TableParagraph"/>
              <w:spacing w:line="242" w:lineRule="auto"/>
              <w:ind w:left="109" w:right="293"/>
              <w:jc w:val="center"/>
              <w:rPr>
                <w:rFonts w:asciiTheme="majorHAnsi" w:hAnsiTheme="majorHAnsi"/>
                <w:b/>
                <w:sz w:val="20"/>
              </w:rPr>
            </w:pPr>
            <w:r w:rsidRPr="00A94FF5">
              <w:rPr>
                <w:rFonts w:asciiTheme="majorHAnsi" w:hAnsiTheme="majorHAnsi"/>
                <w:b/>
                <w:sz w:val="20"/>
              </w:rPr>
              <w:t>Treguesit</w:t>
            </w:r>
          </w:p>
        </w:tc>
        <w:tc>
          <w:tcPr>
            <w:tcW w:w="2781" w:type="dxa"/>
            <w:gridSpan w:val="3"/>
            <w:shd w:val="clear" w:color="auto" w:fill="D99594" w:themeFill="accent2" w:themeFillTint="99"/>
            <w:vAlign w:val="center"/>
          </w:tcPr>
          <w:p w:rsidR="00D62BFA" w:rsidRPr="00A36CB2" w:rsidRDefault="00D62BFA" w:rsidP="00C16AA9">
            <w:pPr>
              <w:pStyle w:val="TableParagraph"/>
              <w:spacing w:line="242" w:lineRule="auto"/>
              <w:ind w:left="104" w:right="168"/>
              <w:jc w:val="center"/>
              <w:rPr>
                <w:rFonts w:asciiTheme="majorHAnsi" w:hAnsiTheme="majorHAnsi"/>
                <w:b/>
                <w:sz w:val="20"/>
              </w:rPr>
            </w:pPr>
            <w:r w:rsidRPr="00A94FF5">
              <w:rPr>
                <w:rFonts w:asciiTheme="majorHAnsi" w:hAnsiTheme="majorHAnsi"/>
                <w:b/>
                <w:sz w:val="20"/>
              </w:rPr>
              <w:t>Institucion / et përgjegjës</w:t>
            </w:r>
          </w:p>
        </w:tc>
        <w:tc>
          <w:tcPr>
            <w:tcW w:w="1897" w:type="dxa"/>
            <w:gridSpan w:val="2"/>
            <w:shd w:val="clear" w:color="auto" w:fill="D99594" w:themeFill="accent2" w:themeFillTint="99"/>
            <w:vAlign w:val="center"/>
          </w:tcPr>
          <w:p w:rsidR="00D62BFA" w:rsidRPr="00A36CB2" w:rsidRDefault="00D62BFA" w:rsidP="00C16AA9">
            <w:pPr>
              <w:pStyle w:val="TableParagraph"/>
              <w:spacing w:before="3" w:line="250" w:lineRule="exact"/>
              <w:jc w:val="center"/>
              <w:rPr>
                <w:rFonts w:asciiTheme="majorHAnsi" w:hAnsiTheme="majorHAnsi"/>
                <w:b/>
                <w:sz w:val="20"/>
              </w:rPr>
            </w:pPr>
            <w:r w:rsidRPr="00A94FF5">
              <w:rPr>
                <w:rFonts w:asciiTheme="majorHAnsi" w:hAnsiTheme="majorHAnsi"/>
                <w:b/>
                <w:sz w:val="20"/>
              </w:rPr>
              <w:t>Ide e re ose e vazhduar</w:t>
            </w:r>
          </w:p>
        </w:tc>
        <w:tc>
          <w:tcPr>
            <w:tcW w:w="1701" w:type="dxa"/>
            <w:gridSpan w:val="3"/>
            <w:shd w:val="clear" w:color="auto" w:fill="D99594" w:themeFill="accent2" w:themeFillTint="99"/>
            <w:vAlign w:val="center"/>
          </w:tcPr>
          <w:p w:rsidR="00D62BFA" w:rsidRPr="00A36CB2" w:rsidRDefault="00D62BFA" w:rsidP="00C16AA9">
            <w:pPr>
              <w:pStyle w:val="TableParagraph"/>
              <w:spacing w:line="248" w:lineRule="exact"/>
              <w:ind w:left="103"/>
              <w:jc w:val="center"/>
              <w:rPr>
                <w:rFonts w:asciiTheme="majorHAnsi" w:hAnsiTheme="majorHAnsi"/>
                <w:b/>
                <w:sz w:val="20"/>
              </w:rPr>
            </w:pPr>
            <w:r w:rsidRPr="00A94FF5">
              <w:rPr>
                <w:rFonts w:asciiTheme="majorHAnsi" w:hAnsiTheme="majorHAnsi"/>
                <w:b/>
                <w:sz w:val="20"/>
              </w:rPr>
              <w:t>Afati kohor</w:t>
            </w:r>
          </w:p>
        </w:tc>
      </w:tr>
      <w:tr w:rsidR="00D62BFA" w:rsidRPr="00707F3B" w:rsidTr="00C16AA9">
        <w:trPr>
          <w:trHeight w:val="788"/>
        </w:trPr>
        <w:tc>
          <w:tcPr>
            <w:tcW w:w="2157" w:type="dxa"/>
            <w:gridSpan w:val="3"/>
            <w:shd w:val="clear" w:color="auto" w:fill="F2DBDB" w:themeFill="accent2" w:themeFillTint="33"/>
          </w:tcPr>
          <w:p w:rsidR="00D62BFA" w:rsidRPr="00AE286A" w:rsidRDefault="00D62BFA" w:rsidP="00C16AA9">
            <w:pPr>
              <w:pStyle w:val="TableParagraph"/>
              <w:spacing w:before="120" w:after="120"/>
              <w:ind w:left="110"/>
              <w:rPr>
                <w:rFonts w:asciiTheme="majorHAnsi" w:hAnsiTheme="majorHAnsi"/>
                <w:b/>
                <w:sz w:val="18"/>
                <w:szCs w:val="18"/>
              </w:rPr>
            </w:pPr>
            <w:r w:rsidRPr="00A94FF5">
              <w:rPr>
                <w:rFonts w:asciiTheme="majorHAnsi" w:hAnsiTheme="majorHAnsi"/>
                <w:sz w:val="18"/>
                <w:szCs w:val="18"/>
              </w:rPr>
              <w:t>Arritjet e matshme dhe të verifikueshme për të përmbushur këtë objektiv</w:t>
            </w:r>
          </w:p>
        </w:tc>
        <w:tc>
          <w:tcPr>
            <w:tcW w:w="1473" w:type="dxa"/>
            <w:gridSpan w:val="3"/>
            <w:shd w:val="clear" w:color="auto" w:fill="F2DBDB" w:themeFill="accent2" w:themeFillTint="33"/>
          </w:tcPr>
          <w:p w:rsidR="00D62BFA" w:rsidRPr="00AE286A" w:rsidRDefault="00D62BFA" w:rsidP="00C16AA9">
            <w:pPr>
              <w:pStyle w:val="TableParagraph"/>
              <w:spacing w:line="242" w:lineRule="auto"/>
              <w:ind w:left="110"/>
              <w:jc w:val="center"/>
              <w:rPr>
                <w:rFonts w:asciiTheme="majorHAnsi" w:hAnsiTheme="majorHAnsi"/>
                <w:sz w:val="18"/>
                <w:szCs w:val="18"/>
              </w:rPr>
            </w:pPr>
            <w:r w:rsidRPr="00A21E91">
              <w:rPr>
                <w:rFonts w:asciiTheme="majorHAnsi" w:hAnsiTheme="majorHAnsi"/>
                <w:sz w:val="18"/>
                <w:szCs w:val="18"/>
              </w:rPr>
              <w:t>Treguesit e Rezultateve</w:t>
            </w:r>
          </w:p>
        </w:tc>
        <w:tc>
          <w:tcPr>
            <w:tcW w:w="1474" w:type="dxa"/>
            <w:gridSpan w:val="2"/>
            <w:shd w:val="clear" w:color="auto" w:fill="F2DBDB" w:themeFill="accent2" w:themeFillTint="33"/>
          </w:tcPr>
          <w:p w:rsidR="00D62BFA" w:rsidRPr="00AE286A" w:rsidRDefault="00D62BFA" w:rsidP="00C16AA9">
            <w:pPr>
              <w:pStyle w:val="TableParagraph"/>
              <w:spacing w:line="242" w:lineRule="auto"/>
              <w:ind w:left="109" w:right="293"/>
              <w:jc w:val="center"/>
              <w:rPr>
                <w:rFonts w:asciiTheme="majorHAnsi" w:hAnsiTheme="majorHAnsi"/>
                <w:sz w:val="18"/>
                <w:szCs w:val="18"/>
              </w:rPr>
            </w:pPr>
            <w:r>
              <w:rPr>
                <w:rFonts w:asciiTheme="majorHAnsi" w:hAnsiTheme="majorHAnsi"/>
                <w:sz w:val="18"/>
                <w:szCs w:val="18"/>
              </w:rPr>
              <w:t>Nxjerrjet</w:t>
            </w:r>
            <w:r w:rsidRPr="00A94FF5">
              <w:rPr>
                <w:rFonts w:asciiTheme="majorHAnsi" w:hAnsiTheme="majorHAnsi"/>
                <w:sz w:val="18"/>
                <w:szCs w:val="18"/>
              </w:rPr>
              <w:t xml:space="preserve"> e rezultateve</w:t>
            </w:r>
          </w:p>
        </w:tc>
        <w:tc>
          <w:tcPr>
            <w:tcW w:w="1390" w:type="dxa"/>
            <w:gridSpan w:val="2"/>
            <w:shd w:val="clear" w:color="auto" w:fill="F2DBDB" w:themeFill="accent2" w:themeFillTint="33"/>
          </w:tcPr>
          <w:p w:rsidR="00D62BFA" w:rsidRPr="00AE286A" w:rsidRDefault="00D62BFA" w:rsidP="00C16AA9">
            <w:pPr>
              <w:pStyle w:val="TableParagraph"/>
              <w:spacing w:line="242" w:lineRule="auto"/>
              <w:ind w:left="104" w:right="168"/>
              <w:jc w:val="center"/>
              <w:rPr>
                <w:rFonts w:asciiTheme="majorHAnsi" w:hAnsiTheme="majorHAnsi"/>
                <w:sz w:val="18"/>
                <w:szCs w:val="18"/>
              </w:rPr>
            </w:pPr>
            <w:r w:rsidRPr="00A94FF5">
              <w:rPr>
                <w:rFonts w:asciiTheme="majorHAnsi" w:hAnsiTheme="majorHAnsi"/>
                <w:sz w:val="18"/>
                <w:szCs w:val="18"/>
              </w:rPr>
              <w:t>Institucioni përgjegjës kryesor</w:t>
            </w:r>
          </w:p>
        </w:tc>
        <w:tc>
          <w:tcPr>
            <w:tcW w:w="1391" w:type="dxa"/>
            <w:shd w:val="clear" w:color="auto" w:fill="F2DBDB" w:themeFill="accent2" w:themeFillTint="33"/>
          </w:tcPr>
          <w:p w:rsidR="00D62BFA" w:rsidRPr="00AE286A" w:rsidRDefault="00D62BFA" w:rsidP="00C16AA9">
            <w:pPr>
              <w:pStyle w:val="TableParagraph"/>
              <w:spacing w:line="242" w:lineRule="auto"/>
              <w:ind w:left="-17"/>
              <w:jc w:val="center"/>
              <w:rPr>
                <w:rFonts w:asciiTheme="majorHAnsi" w:hAnsiTheme="majorHAnsi"/>
                <w:sz w:val="18"/>
                <w:szCs w:val="18"/>
              </w:rPr>
            </w:pPr>
            <w:r w:rsidRPr="00A94FF5">
              <w:rPr>
                <w:rFonts w:asciiTheme="majorHAnsi" w:hAnsiTheme="majorHAnsi"/>
                <w:sz w:val="18"/>
                <w:szCs w:val="18"/>
              </w:rPr>
              <w:t>Agjencitë / Institucionet Mbështetëse / Koordinuese</w:t>
            </w:r>
          </w:p>
        </w:tc>
        <w:tc>
          <w:tcPr>
            <w:tcW w:w="1897" w:type="dxa"/>
            <w:gridSpan w:val="2"/>
            <w:shd w:val="clear" w:color="auto" w:fill="F2DBDB" w:themeFill="accent2" w:themeFillTint="33"/>
          </w:tcPr>
          <w:p w:rsidR="00D62BFA" w:rsidRPr="00AE286A" w:rsidRDefault="00D62BFA" w:rsidP="00C16AA9">
            <w:pPr>
              <w:pStyle w:val="TableParagraph"/>
              <w:spacing w:before="120" w:after="120"/>
              <w:ind w:left="110"/>
              <w:rPr>
                <w:rFonts w:asciiTheme="majorHAnsi" w:hAnsiTheme="majorHAnsi"/>
                <w:b/>
                <w:sz w:val="18"/>
                <w:szCs w:val="18"/>
              </w:rPr>
            </w:pPr>
            <w:r w:rsidRPr="00A94FF5">
              <w:rPr>
                <w:rFonts w:asciiTheme="majorHAnsi" w:hAnsiTheme="majorHAnsi"/>
                <w:sz w:val="18"/>
                <w:szCs w:val="18"/>
              </w:rPr>
              <w:t>Arritjet e matshme dhe të verifikueshme për të përmbushur këtë objektiv</w:t>
            </w:r>
          </w:p>
        </w:tc>
        <w:tc>
          <w:tcPr>
            <w:tcW w:w="850" w:type="dxa"/>
            <w:gridSpan w:val="2"/>
            <w:shd w:val="clear" w:color="auto" w:fill="F2DBDB" w:themeFill="accent2" w:themeFillTint="33"/>
          </w:tcPr>
          <w:p w:rsidR="00D62BFA" w:rsidRPr="00AE286A" w:rsidRDefault="00D62BFA" w:rsidP="00C16AA9">
            <w:pPr>
              <w:pStyle w:val="TableParagraph"/>
              <w:spacing w:line="242" w:lineRule="auto"/>
              <w:ind w:left="110"/>
              <w:jc w:val="center"/>
              <w:rPr>
                <w:rFonts w:asciiTheme="majorHAnsi" w:hAnsiTheme="majorHAnsi"/>
                <w:sz w:val="18"/>
                <w:szCs w:val="18"/>
              </w:rPr>
            </w:pPr>
            <w:r w:rsidRPr="00A21E91">
              <w:rPr>
                <w:rFonts w:asciiTheme="majorHAnsi" w:hAnsiTheme="majorHAnsi"/>
                <w:sz w:val="18"/>
                <w:szCs w:val="18"/>
              </w:rPr>
              <w:t>Treguesit e Rezultateve</w:t>
            </w:r>
          </w:p>
        </w:tc>
        <w:tc>
          <w:tcPr>
            <w:tcW w:w="851" w:type="dxa"/>
            <w:shd w:val="clear" w:color="auto" w:fill="F2DBDB" w:themeFill="accent2" w:themeFillTint="33"/>
          </w:tcPr>
          <w:p w:rsidR="00D62BFA" w:rsidRPr="00AE286A" w:rsidRDefault="00D62BFA" w:rsidP="00C16AA9">
            <w:pPr>
              <w:pStyle w:val="TableParagraph"/>
              <w:spacing w:line="242" w:lineRule="auto"/>
              <w:ind w:left="109" w:right="293"/>
              <w:jc w:val="center"/>
              <w:rPr>
                <w:rFonts w:asciiTheme="majorHAnsi" w:hAnsiTheme="majorHAnsi"/>
                <w:sz w:val="18"/>
                <w:szCs w:val="18"/>
              </w:rPr>
            </w:pPr>
            <w:r>
              <w:rPr>
                <w:rFonts w:asciiTheme="majorHAnsi" w:hAnsiTheme="majorHAnsi"/>
                <w:sz w:val="18"/>
                <w:szCs w:val="18"/>
              </w:rPr>
              <w:t>Nxjerrjet</w:t>
            </w:r>
            <w:r w:rsidRPr="00A94FF5">
              <w:rPr>
                <w:rFonts w:asciiTheme="majorHAnsi" w:hAnsiTheme="majorHAnsi"/>
                <w:sz w:val="18"/>
                <w:szCs w:val="18"/>
              </w:rPr>
              <w:t xml:space="preserve"> e rezultateve</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84"/>
        </w:trPr>
        <w:tc>
          <w:tcPr>
            <w:tcW w:w="11483" w:type="dxa"/>
            <w:gridSpan w:val="16"/>
            <w:shd w:val="clear" w:color="auto" w:fill="C0504D" w:themeFill="accent2"/>
            <w:vAlign w:val="center"/>
          </w:tcPr>
          <w:p w:rsidR="00D62BFA" w:rsidRPr="00DA7DF4" w:rsidRDefault="00D62BFA" w:rsidP="00C16AA9">
            <w:pPr>
              <w:ind w:left="33" w:right="34"/>
              <w:rPr>
                <w:rFonts w:ascii="Georgia" w:hAnsi="Georgia"/>
                <w:sz w:val="16"/>
                <w:szCs w:val="18"/>
              </w:rPr>
            </w:pPr>
            <w:r w:rsidRPr="00986722">
              <w:rPr>
                <w:rFonts w:ascii="Georgia" w:hAnsi="Georgia"/>
                <w:b/>
                <w:i/>
                <w:color w:val="FFFFFF" w:themeColor="background1"/>
                <w:sz w:val="20"/>
                <w:szCs w:val="16"/>
              </w:rPr>
              <w:t xml:space="preserve">Masa prioritare </w:t>
            </w:r>
            <w:r w:rsidRPr="008F2508">
              <w:rPr>
                <w:rFonts w:ascii="Georgia" w:hAnsi="Georgia"/>
                <w:b/>
                <w:i/>
                <w:color w:val="FFFFFF" w:themeColor="background1"/>
                <w:sz w:val="20"/>
                <w:szCs w:val="18"/>
              </w:rPr>
              <w:t xml:space="preserve">1: </w:t>
            </w:r>
            <w:r w:rsidRPr="008F2508">
              <w:rPr>
                <w:rFonts w:ascii="Georgia" w:hAnsi="Georgia"/>
                <w:b/>
                <w:i/>
                <w:color w:val="FFFFFF" w:themeColor="background1"/>
                <w:sz w:val="20"/>
                <w:szCs w:val="18"/>
              </w:rPr>
              <w:br/>
            </w:r>
            <w:r w:rsidRPr="00464316">
              <w:rPr>
                <w:rFonts w:ascii="Cambria" w:eastAsia="Arial" w:hAnsi="Cambria"/>
                <w:color w:val="FFFFFF" w:themeColor="background1"/>
                <w:szCs w:val="18"/>
                <w:lang w:eastAsia="es-ES_tradnl"/>
              </w:rPr>
              <w:t>Përmirësimi i cilësisë së ofrimit të shërbimeve publike në Qendrat e Shërbimeve të Integruara ADISA (ISC) dhe sportelet e shërbimit</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7" w:type="dxa"/>
            <w:gridSpan w:val="3"/>
          </w:tcPr>
          <w:p w:rsidR="00D62BFA" w:rsidRPr="00651FFC" w:rsidRDefault="00D62BFA" w:rsidP="00C16AA9">
            <w:pPr>
              <w:pStyle w:val="TableParagraph"/>
              <w:tabs>
                <w:tab w:val="left" w:pos="1945"/>
              </w:tabs>
              <w:spacing w:before="120" w:after="120"/>
              <w:ind w:left="33"/>
              <w:rPr>
                <w:rFonts w:ascii="Georgia" w:hAnsi="Georgia"/>
                <w:b/>
                <w:i/>
                <w:sz w:val="18"/>
                <w:szCs w:val="18"/>
              </w:rPr>
            </w:pPr>
            <w:r>
              <w:rPr>
                <w:rFonts w:ascii="Georgia" w:hAnsi="Georgia"/>
                <w:b/>
                <w:i/>
                <w:sz w:val="18"/>
                <w:szCs w:val="18"/>
              </w:rPr>
              <w:t>Pika referimit</w:t>
            </w:r>
            <w:r w:rsidRPr="00651FFC">
              <w:rPr>
                <w:rFonts w:ascii="Georgia" w:hAnsi="Georgia"/>
                <w:b/>
                <w:i/>
                <w:sz w:val="18"/>
                <w:szCs w:val="18"/>
              </w:rPr>
              <w:t xml:space="preserve"> 1:</w:t>
            </w:r>
          </w:p>
          <w:p w:rsidR="00D62BFA" w:rsidRPr="00651FFC" w:rsidRDefault="00D62BFA" w:rsidP="00C16AA9">
            <w:pPr>
              <w:pStyle w:val="TableParagraph"/>
              <w:tabs>
                <w:tab w:val="left" w:pos="1945"/>
              </w:tabs>
              <w:spacing w:before="120" w:after="120" w:line="242" w:lineRule="auto"/>
              <w:ind w:right="-24"/>
              <w:rPr>
                <w:rFonts w:ascii="Georgia" w:eastAsia="Arial" w:hAnsi="Georgia"/>
                <w:color w:val="000000" w:themeColor="text1"/>
                <w:sz w:val="18"/>
                <w:szCs w:val="18"/>
                <w:lang w:eastAsia="es-ES_tradnl"/>
              </w:rPr>
            </w:pPr>
            <w:r w:rsidRPr="00464316">
              <w:rPr>
                <w:rFonts w:ascii="Georgia" w:eastAsia="Arial" w:hAnsi="Georgia"/>
                <w:color w:val="000000" w:themeColor="text1"/>
                <w:sz w:val="18"/>
                <w:szCs w:val="18"/>
                <w:lang w:eastAsia="es-ES_tradnl"/>
              </w:rPr>
              <w:t>Kryerja e sondazheve të qytetarëve në ADISA ISC</w:t>
            </w:r>
          </w:p>
        </w:tc>
        <w:tc>
          <w:tcPr>
            <w:tcW w:w="1473" w:type="dxa"/>
            <w:gridSpan w:val="3"/>
            <w:shd w:val="clear" w:color="auto" w:fill="auto"/>
          </w:tcPr>
          <w:p w:rsidR="00D62BFA" w:rsidRPr="00464316" w:rsidRDefault="00D62BFA" w:rsidP="00C16AA9">
            <w:pPr>
              <w:pStyle w:val="TableParagraph"/>
              <w:tabs>
                <w:tab w:val="left" w:pos="1945"/>
              </w:tabs>
              <w:spacing w:before="240" w:after="240" w:line="242" w:lineRule="auto"/>
              <w:ind w:right="-24"/>
              <w:rPr>
                <w:rFonts w:ascii="Georgia" w:hAnsi="Georgia"/>
                <w:sz w:val="16"/>
                <w:szCs w:val="16"/>
                <w:lang w:val="en-GB"/>
              </w:rPr>
            </w:pPr>
            <w:r w:rsidRPr="00464316">
              <w:rPr>
                <w:rFonts w:ascii="Georgia" w:hAnsi="Georgia"/>
                <w:sz w:val="16"/>
                <w:szCs w:val="16"/>
                <w:lang w:val="en-GB"/>
              </w:rPr>
              <w:t>Ofrim i përmirësuar i shërbimeve që pasqyrojnë nevojat e qytetarëve;</w:t>
            </w:r>
          </w:p>
          <w:p w:rsidR="00D62BFA" w:rsidRPr="00464316" w:rsidRDefault="00D62BFA" w:rsidP="00C16AA9">
            <w:pPr>
              <w:pStyle w:val="TableParagraph"/>
              <w:tabs>
                <w:tab w:val="left" w:pos="1945"/>
              </w:tabs>
              <w:spacing w:before="240" w:after="240" w:line="242" w:lineRule="auto"/>
              <w:ind w:right="-24"/>
              <w:rPr>
                <w:rFonts w:ascii="Georgia" w:hAnsi="Georgia"/>
                <w:sz w:val="16"/>
                <w:szCs w:val="16"/>
                <w:lang w:val="en-GB"/>
              </w:rPr>
            </w:pPr>
          </w:p>
          <w:p w:rsidR="00D62BFA" w:rsidRPr="007C0A2B" w:rsidRDefault="00D62BFA" w:rsidP="00C16AA9">
            <w:pPr>
              <w:spacing w:before="240" w:after="240"/>
              <w:rPr>
                <w:rFonts w:ascii="Georgia" w:hAnsi="Georgia"/>
                <w:sz w:val="16"/>
                <w:szCs w:val="16"/>
              </w:rPr>
            </w:pPr>
            <w:r w:rsidRPr="00464316">
              <w:rPr>
                <w:rFonts w:ascii="Georgia" w:hAnsi="Georgia"/>
                <w:sz w:val="16"/>
                <w:szCs w:val="16"/>
                <w:lang w:val="en-GB"/>
              </w:rPr>
              <w:t>Rritja e përgjegjësisë së ofruesve të shërbimeve publike;</w:t>
            </w:r>
          </w:p>
        </w:tc>
        <w:tc>
          <w:tcPr>
            <w:tcW w:w="1474" w:type="dxa"/>
            <w:gridSpan w:val="2"/>
            <w:vMerge w:val="restart"/>
            <w:shd w:val="clear" w:color="auto" w:fill="auto"/>
            <w:vAlign w:val="center"/>
          </w:tcPr>
          <w:p w:rsidR="00D62BFA" w:rsidRPr="00464316" w:rsidRDefault="00D62BFA" w:rsidP="00C16AA9">
            <w:pPr>
              <w:spacing w:before="240" w:after="240"/>
              <w:rPr>
                <w:rFonts w:ascii="Georgia" w:hAnsi="Georgia"/>
                <w:sz w:val="16"/>
                <w:szCs w:val="18"/>
              </w:rPr>
            </w:pPr>
            <w:r w:rsidRPr="00464316">
              <w:rPr>
                <w:rFonts w:ascii="Georgia" w:hAnsi="Georgia"/>
                <w:sz w:val="16"/>
                <w:szCs w:val="18"/>
              </w:rPr>
              <w:t>Publikimi i raporteve të rezultateve të reagimeve të qytetarëve;</w:t>
            </w:r>
          </w:p>
          <w:p w:rsidR="00D62BFA" w:rsidRPr="00464316" w:rsidRDefault="00D62BFA" w:rsidP="00C16AA9">
            <w:pPr>
              <w:spacing w:before="240" w:after="240"/>
              <w:rPr>
                <w:rFonts w:ascii="Georgia" w:hAnsi="Georgia"/>
                <w:sz w:val="16"/>
                <w:szCs w:val="18"/>
              </w:rPr>
            </w:pPr>
            <w:r w:rsidRPr="00464316">
              <w:rPr>
                <w:rFonts w:ascii="Georgia" w:hAnsi="Georgia"/>
                <w:sz w:val="16"/>
                <w:szCs w:val="18"/>
              </w:rPr>
              <w:t>Reagimet e qytetarëve të përfshira në strategjitë për përmirësim;</w:t>
            </w:r>
          </w:p>
          <w:p w:rsidR="00D62BFA" w:rsidRPr="00464316" w:rsidRDefault="00D62BFA" w:rsidP="00C16AA9">
            <w:pPr>
              <w:spacing w:before="240" w:after="240"/>
              <w:rPr>
                <w:rFonts w:ascii="Georgia" w:hAnsi="Georgia"/>
                <w:sz w:val="16"/>
                <w:szCs w:val="18"/>
              </w:rPr>
            </w:pPr>
            <w:r w:rsidRPr="00464316">
              <w:rPr>
                <w:rFonts w:ascii="Georgia" w:hAnsi="Georgia"/>
                <w:sz w:val="16"/>
                <w:szCs w:val="18"/>
              </w:rPr>
              <w:t>Mekanizmi për reagime të vazhdueshme nga qytetarët mbi ofrimin e shërbimeve publike;</w:t>
            </w:r>
          </w:p>
          <w:p w:rsidR="00D62BFA" w:rsidRPr="00B109F9" w:rsidRDefault="00D62BFA" w:rsidP="00C16AA9">
            <w:pPr>
              <w:spacing w:before="240" w:after="240"/>
              <w:rPr>
                <w:rFonts w:ascii="Georgia" w:hAnsi="Georgia"/>
                <w:sz w:val="18"/>
                <w:szCs w:val="18"/>
              </w:rPr>
            </w:pPr>
            <w:r w:rsidRPr="00464316">
              <w:rPr>
                <w:rFonts w:ascii="Georgia" w:hAnsi="Georgia"/>
                <w:sz w:val="16"/>
                <w:szCs w:val="18"/>
              </w:rPr>
              <w:t>Platformat në internet dhe bazat e të dhënave elektronike sigurojnë gjurmueshmërinë dhe gjurmimin e rezultateve të feedback-ut.</w:t>
            </w:r>
          </w:p>
        </w:tc>
        <w:tc>
          <w:tcPr>
            <w:tcW w:w="1390" w:type="dxa"/>
            <w:gridSpan w:val="2"/>
          </w:tcPr>
          <w:p w:rsidR="00D62BFA" w:rsidRPr="00651FFC" w:rsidRDefault="00D62BFA" w:rsidP="00C16AA9">
            <w:pPr>
              <w:spacing w:before="120" w:after="120"/>
              <w:rPr>
                <w:rFonts w:ascii="Georgia" w:hAnsi="Georgia"/>
                <w:sz w:val="18"/>
                <w:szCs w:val="18"/>
              </w:rPr>
            </w:pPr>
            <w:r w:rsidRPr="00464316">
              <w:rPr>
                <w:rFonts w:ascii="Georgia" w:hAnsi="Georgia"/>
                <w:sz w:val="16"/>
                <w:szCs w:val="18"/>
              </w:rPr>
              <w:t>Agjencia e Ofrimit të Shërbimeve të Integruara në Shqipëri (ADISA)</w:t>
            </w:r>
          </w:p>
        </w:tc>
        <w:tc>
          <w:tcPr>
            <w:tcW w:w="1391" w:type="dxa"/>
          </w:tcPr>
          <w:p w:rsidR="00D62BFA" w:rsidRPr="00651FFC" w:rsidRDefault="00D62BFA" w:rsidP="00C16AA9">
            <w:pPr>
              <w:spacing w:before="120" w:after="120"/>
              <w:rPr>
                <w:rFonts w:ascii="Georgia" w:hAnsi="Georgia"/>
                <w:sz w:val="18"/>
                <w:szCs w:val="18"/>
              </w:rPr>
            </w:pPr>
            <w:r w:rsidRPr="00464316">
              <w:rPr>
                <w:rFonts w:ascii="Georgia" w:hAnsi="Georgia"/>
                <w:sz w:val="16"/>
                <w:szCs w:val="18"/>
              </w:rPr>
              <w:t>Zyra e Kryeministrit</w:t>
            </w:r>
          </w:p>
        </w:tc>
        <w:tc>
          <w:tcPr>
            <w:tcW w:w="1897" w:type="dxa"/>
            <w:gridSpan w:val="2"/>
          </w:tcPr>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2095697941"/>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Jo</w:t>
            </w:r>
          </w:p>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1781338854"/>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Po</w:t>
            </w:r>
          </w:p>
          <w:p w:rsidR="00D62BFA" w:rsidRPr="00651FFC" w:rsidRDefault="00D62BFA" w:rsidP="00C16AA9">
            <w:pPr>
              <w:pStyle w:val="TableParagraph"/>
              <w:tabs>
                <w:tab w:val="left" w:pos="653"/>
              </w:tabs>
              <w:ind w:left="35"/>
              <w:rPr>
                <w:rFonts w:ascii="Georgia" w:hAnsi="Georgia"/>
                <w:sz w:val="18"/>
                <w:szCs w:val="18"/>
              </w:rPr>
            </w:pPr>
            <w:r w:rsidRPr="00464316">
              <w:rPr>
                <w:rFonts w:ascii="Georgia" w:hAnsi="Georgia"/>
                <w:sz w:val="16"/>
                <w:szCs w:val="18"/>
              </w:rPr>
              <w:t>Sherbime Publike</w:t>
            </w:r>
          </w:p>
        </w:tc>
        <w:tc>
          <w:tcPr>
            <w:tcW w:w="850" w:type="dxa"/>
            <w:gridSpan w:val="2"/>
          </w:tcPr>
          <w:p w:rsidR="00D62BFA" w:rsidRPr="00651FFC" w:rsidRDefault="00D62BFA" w:rsidP="00C16AA9">
            <w:pPr>
              <w:ind w:left="33" w:right="34"/>
              <w:rPr>
                <w:rFonts w:ascii="Georgia" w:hAnsi="Georgia"/>
                <w:sz w:val="18"/>
                <w:szCs w:val="18"/>
              </w:rPr>
            </w:pPr>
            <w:r w:rsidRPr="00DA7DF4">
              <w:rPr>
                <w:rFonts w:ascii="Georgia" w:hAnsi="Georgia"/>
                <w:sz w:val="16"/>
                <w:szCs w:val="18"/>
              </w:rPr>
              <w:t>Jan. 2020</w:t>
            </w:r>
          </w:p>
        </w:tc>
        <w:tc>
          <w:tcPr>
            <w:tcW w:w="851" w:type="dxa"/>
          </w:tcPr>
          <w:p w:rsidR="00D62BFA" w:rsidRPr="00651FFC" w:rsidRDefault="00D62BFA" w:rsidP="00C16AA9">
            <w:pPr>
              <w:ind w:left="33" w:right="34"/>
              <w:rPr>
                <w:rFonts w:ascii="Georgia" w:hAnsi="Georgia"/>
                <w:sz w:val="18"/>
                <w:szCs w:val="18"/>
              </w:rPr>
            </w:pPr>
            <w:r>
              <w:rPr>
                <w:rFonts w:ascii="Georgia" w:hAnsi="Georgia"/>
                <w:sz w:val="16"/>
                <w:szCs w:val="18"/>
              </w:rPr>
              <w:t>Dhj</w:t>
            </w:r>
            <w:r w:rsidRPr="00DA7DF4">
              <w:rPr>
                <w:rFonts w:ascii="Georgia" w:hAnsi="Georgia"/>
                <w:sz w:val="16"/>
                <w:szCs w:val="18"/>
              </w:rPr>
              <w:t>. 2022</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7" w:type="dxa"/>
            <w:gridSpan w:val="3"/>
          </w:tcPr>
          <w:p w:rsidR="00D62BFA" w:rsidRPr="00651FFC" w:rsidRDefault="00D62BFA" w:rsidP="00C16AA9">
            <w:pPr>
              <w:spacing w:before="120" w:after="120"/>
              <w:ind w:left="33"/>
              <w:rPr>
                <w:rFonts w:ascii="Georgia" w:hAnsi="Georgia"/>
                <w:b/>
                <w:i/>
                <w:sz w:val="18"/>
                <w:szCs w:val="20"/>
              </w:rPr>
            </w:pPr>
            <w:r w:rsidRPr="00464316">
              <w:rPr>
                <w:rFonts w:ascii="Georgia" w:hAnsi="Georgia"/>
                <w:b/>
                <w:i/>
                <w:sz w:val="18"/>
                <w:szCs w:val="20"/>
              </w:rPr>
              <w:t xml:space="preserve">Pika referimit </w:t>
            </w:r>
            <w:r w:rsidRPr="00651FFC">
              <w:rPr>
                <w:rFonts w:ascii="Georgia" w:hAnsi="Georgia"/>
                <w:b/>
                <w:i/>
                <w:sz w:val="18"/>
                <w:szCs w:val="20"/>
              </w:rPr>
              <w:t>2:</w:t>
            </w:r>
          </w:p>
          <w:p w:rsidR="00D62BFA" w:rsidRPr="00651FFC" w:rsidRDefault="00D62BFA" w:rsidP="00C16AA9">
            <w:pPr>
              <w:pStyle w:val="TableParagraph"/>
              <w:tabs>
                <w:tab w:val="left" w:pos="1945"/>
              </w:tabs>
              <w:spacing w:before="120" w:after="120" w:line="242" w:lineRule="auto"/>
              <w:ind w:right="-24"/>
              <w:rPr>
                <w:rFonts w:ascii="Georgia" w:hAnsi="Georgia"/>
                <w:color w:val="000000"/>
                <w:sz w:val="18"/>
                <w:szCs w:val="18"/>
              </w:rPr>
            </w:pPr>
            <w:r w:rsidRPr="00464316">
              <w:rPr>
                <w:rFonts w:ascii="Georgia" w:eastAsia="Arial" w:hAnsi="Georgia"/>
                <w:color w:val="000000" w:themeColor="text1"/>
                <w:sz w:val="18"/>
                <w:szCs w:val="18"/>
                <w:lang w:eastAsia="es-ES_tradnl"/>
              </w:rPr>
              <w:t>Kryerja e sondazheve për të matur kohën e aplikimit në ADISA ISC.</w:t>
            </w:r>
          </w:p>
        </w:tc>
        <w:tc>
          <w:tcPr>
            <w:tcW w:w="1473" w:type="dxa"/>
            <w:gridSpan w:val="3"/>
            <w:shd w:val="clear" w:color="auto" w:fill="auto"/>
          </w:tcPr>
          <w:p w:rsidR="00D62BFA" w:rsidRPr="007C0A2B" w:rsidRDefault="00D62BFA" w:rsidP="00C16AA9">
            <w:pPr>
              <w:spacing w:before="240" w:after="240"/>
              <w:rPr>
                <w:rFonts w:ascii="Georgia" w:hAnsi="Georgia"/>
                <w:sz w:val="16"/>
                <w:szCs w:val="16"/>
              </w:rPr>
            </w:pPr>
            <w:r w:rsidRPr="00464316">
              <w:rPr>
                <w:rFonts w:ascii="Georgia" w:hAnsi="Georgia"/>
                <w:sz w:val="16"/>
                <w:szCs w:val="16"/>
              </w:rPr>
              <w:t>Ulni kohën e aplikimit në ADISA ISC</w:t>
            </w:r>
          </w:p>
        </w:tc>
        <w:tc>
          <w:tcPr>
            <w:tcW w:w="1474" w:type="dxa"/>
            <w:gridSpan w:val="2"/>
            <w:vMerge/>
            <w:shd w:val="clear" w:color="auto" w:fill="auto"/>
          </w:tcPr>
          <w:p w:rsidR="00D62BFA" w:rsidRPr="00B109F9" w:rsidRDefault="00D62BFA" w:rsidP="00C16AA9">
            <w:pPr>
              <w:spacing w:before="120" w:after="120"/>
              <w:rPr>
                <w:rFonts w:ascii="Georgia" w:hAnsi="Georgia"/>
                <w:sz w:val="18"/>
                <w:szCs w:val="18"/>
              </w:rPr>
            </w:pPr>
          </w:p>
        </w:tc>
        <w:tc>
          <w:tcPr>
            <w:tcW w:w="1390" w:type="dxa"/>
            <w:gridSpan w:val="2"/>
          </w:tcPr>
          <w:p w:rsidR="00D62BFA" w:rsidRPr="00651FFC" w:rsidRDefault="00D62BFA" w:rsidP="00C16AA9">
            <w:pPr>
              <w:spacing w:before="120" w:after="120"/>
              <w:rPr>
                <w:rFonts w:ascii="Georgia" w:hAnsi="Georgia"/>
                <w:sz w:val="18"/>
                <w:szCs w:val="18"/>
              </w:rPr>
            </w:pPr>
            <w:r w:rsidRPr="00DA7DF4">
              <w:rPr>
                <w:rFonts w:ascii="Georgia" w:hAnsi="Georgia"/>
                <w:sz w:val="16"/>
                <w:szCs w:val="18"/>
              </w:rPr>
              <w:t>ADISA</w:t>
            </w:r>
          </w:p>
        </w:tc>
        <w:tc>
          <w:tcPr>
            <w:tcW w:w="1391" w:type="dxa"/>
          </w:tcPr>
          <w:p w:rsidR="00D62BFA" w:rsidRPr="00651FFC" w:rsidRDefault="00D62BFA" w:rsidP="00C16AA9">
            <w:pPr>
              <w:spacing w:before="120" w:after="120"/>
              <w:rPr>
                <w:rFonts w:ascii="Georgia" w:hAnsi="Georgia"/>
                <w:sz w:val="18"/>
                <w:szCs w:val="18"/>
              </w:rPr>
            </w:pPr>
            <w:r w:rsidRPr="00732E38">
              <w:rPr>
                <w:rFonts w:ascii="Georgia" w:hAnsi="Georgia"/>
                <w:sz w:val="16"/>
                <w:szCs w:val="18"/>
              </w:rPr>
              <w:t xml:space="preserve">Zyra e Kryeministrit </w:t>
            </w:r>
          </w:p>
        </w:tc>
        <w:tc>
          <w:tcPr>
            <w:tcW w:w="1897" w:type="dxa"/>
            <w:gridSpan w:val="2"/>
          </w:tcPr>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1691953623"/>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Jo</w:t>
            </w:r>
          </w:p>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2021742683"/>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Po</w:t>
            </w:r>
          </w:p>
          <w:p w:rsidR="00D62BFA" w:rsidRPr="00651FFC" w:rsidRDefault="00D62BFA" w:rsidP="00C16AA9">
            <w:pPr>
              <w:pStyle w:val="TableParagraph"/>
              <w:tabs>
                <w:tab w:val="left" w:pos="653"/>
              </w:tabs>
              <w:ind w:left="35"/>
              <w:rPr>
                <w:rFonts w:ascii="Georgia" w:hAnsi="Georgia"/>
                <w:sz w:val="18"/>
                <w:szCs w:val="18"/>
              </w:rPr>
            </w:pPr>
            <w:r w:rsidRPr="00732E38">
              <w:rPr>
                <w:rFonts w:ascii="Georgia" w:hAnsi="Georgia"/>
                <w:sz w:val="16"/>
                <w:szCs w:val="18"/>
              </w:rPr>
              <w:t>Sherbime Publike</w:t>
            </w:r>
          </w:p>
        </w:tc>
        <w:tc>
          <w:tcPr>
            <w:tcW w:w="850" w:type="dxa"/>
            <w:gridSpan w:val="2"/>
          </w:tcPr>
          <w:p w:rsidR="00D62BFA" w:rsidRPr="00651FFC" w:rsidRDefault="00D62BFA" w:rsidP="00C16AA9">
            <w:pPr>
              <w:ind w:left="33" w:right="34"/>
              <w:rPr>
                <w:rFonts w:ascii="Georgia" w:hAnsi="Georgia"/>
                <w:sz w:val="18"/>
                <w:szCs w:val="18"/>
              </w:rPr>
            </w:pPr>
            <w:r w:rsidRPr="00DA7DF4">
              <w:rPr>
                <w:rFonts w:ascii="Georgia" w:hAnsi="Georgia"/>
                <w:sz w:val="16"/>
                <w:szCs w:val="18"/>
              </w:rPr>
              <w:t>Jan. 2020</w:t>
            </w:r>
          </w:p>
        </w:tc>
        <w:tc>
          <w:tcPr>
            <w:tcW w:w="851" w:type="dxa"/>
          </w:tcPr>
          <w:p w:rsidR="00D62BFA" w:rsidRPr="00651FFC" w:rsidRDefault="00D62BFA" w:rsidP="00C16AA9">
            <w:pPr>
              <w:ind w:left="33" w:right="34"/>
              <w:rPr>
                <w:rFonts w:ascii="Georgia" w:hAnsi="Georgia"/>
                <w:sz w:val="18"/>
                <w:szCs w:val="18"/>
              </w:rPr>
            </w:pPr>
            <w:r>
              <w:rPr>
                <w:rFonts w:ascii="Georgia" w:hAnsi="Georgia"/>
                <w:sz w:val="16"/>
                <w:szCs w:val="18"/>
              </w:rPr>
              <w:t>Dhj</w:t>
            </w:r>
            <w:r w:rsidRPr="00DA7DF4">
              <w:rPr>
                <w:rFonts w:ascii="Georgia" w:hAnsi="Georgia"/>
                <w:sz w:val="16"/>
                <w:szCs w:val="18"/>
              </w:rPr>
              <w:t>. 2022</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3"/>
          </w:tcPr>
          <w:p w:rsidR="00D62BFA" w:rsidRPr="00651FFC" w:rsidRDefault="00D62BFA" w:rsidP="00C16AA9">
            <w:pPr>
              <w:pStyle w:val="TableParagraph"/>
              <w:tabs>
                <w:tab w:val="left" w:pos="1945"/>
              </w:tabs>
              <w:spacing w:before="120" w:after="120"/>
              <w:ind w:left="33"/>
              <w:rPr>
                <w:rFonts w:ascii="Georgia" w:hAnsi="Georgia"/>
                <w:b/>
                <w:i/>
                <w:sz w:val="18"/>
                <w:szCs w:val="20"/>
              </w:rPr>
            </w:pPr>
            <w:r w:rsidRPr="00464316">
              <w:rPr>
                <w:rFonts w:ascii="Georgia" w:hAnsi="Georgia"/>
                <w:b/>
                <w:i/>
                <w:sz w:val="18"/>
                <w:szCs w:val="20"/>
              </w:rPr>
              <w:t xml:space="preserve">Pika referimit </w:t>
            </w:r>
            <w:r w:rsidRPr="00651FFC">
              <w:rPr>
                <w:rFonts w:ascii="Georgia" w:hAnsi="Georgia"/>
                <w:b/>
                <w:i/>
                <w:sz w:val="18"/>
                <w:szCs w:val="20"/>
              </w:rPr>
              <w:t>3:</w:t>
            </w:r>
          </w:p>
          <w:p w:rsidR="00D62BFA" w:rsidRPr="00651FFC" w:rsidRDefault="00D62BFA" w:rsidP="00C16AA9">
            <w:pPr>
              <w:pStyle w:val="TableParagraph"/>
              <w:tabs>
                <w:tab w:val="left" w:pos="1945"/>
              </w:tabs>
              <w:spacing w:before="120" w:after="120"/>
              <w:ind w:left="33"/>
              <w:rPr>
                <w:rFonts w:ascii="Georgia" w:hAnsi="Georgia"/>
                <w:sz w:val="18"/>
                <w:szCs w:val="18"/>
              </w:rPr>
            </w:pPr>
            <w:r w:rsidRPr="00464316">
              <w:rPr>
                <w:rFonts w:ascii="Georgia" w:eastAsia="Arial" w:hAnsi="Georgia"/>
                <w:color w:val="000000" w:themeColor="text1"/>
                <w:sz w:val="18"/>
                <w:szCs w:val="18"/>
                <w:lang w:eastAsia="es-ES_tradnl"/>
              </w:rPr>
              <w:t>Fokusohen grupet për të identifikuar nevojat dhe fushat e përmirësimit</w:t>
            </w:r>
          </w:p>
        </w:tc>
        <w:tc>
          <w:tcPr>
            <w:tcW w:w="1473" w:type="dxa"/>
            <w:gridSpan w:val="3"/>
            <w:shd w:val="clear" w:color="auto" w:fill="auto"/>
          </w:tcPr>
          <w:p w:rsidR="00D62BFA" w:rsidRPr="007C0A2B" w:rsidRDefault="00D62BFA" w:rsidP="00C16AA9">
            <w:pPr>
              <w:spacing w:before="240" w:after="240"/>
              <w:rPr>
                <w:rFonts w:ascii="Georgia" w:hAnsi="Georgia"/>
                <w:sz w:val="16"/>
                <w:szCs w:val="16"/>
              </w:rPr>
            </w:pPr>
            <w:r w:rsidRPr="00464316">
              <w:rPr>
                <w:rFonts w:ascii="Georgia" w:hAnsi="Georgia"/>
                <w:sz w:val="16"/>
                <w:szCs w:val="16"/>
                <w:lang w:val="en-GB"/>
              </w:rPr>
              <w:t xml:space="preserve">Rritja e kënaqësisë së qytetarëve dhe besimi i publikut për të cilat ka nevojë qytetari </w:t>
            </w:r>
            <w:r w:rsidRPr="007C0A2B">
              <w:rPr>
                <w:rFonts w:ascii="Georgia" w:hAnsi="Georgia"/>
                <w:sz w:val="16"/>
                <w:szCs w:val="16"/>
                <w:lang w:val="en-GB"/>
              </w:rPr>
              <w:t>heard &amp; addressed.</w:t>
            </w:r>
          </w:p>
        </w:tc>
        <w:tc>
          <w:tcPr>
            <w:tcW w:w="1474" w:type="dxa"/>
            <w:gridSpan w:val="2"/>
            <w:vMerge/>
            <w:shd w:val="clear" w:color="auto" w:fill="auto"/>
          </w:tcPr>
          <w:p w:rsidR="00D62BFA" w:rsidRPr="00B109F9" w:rsidRDefault="00D62BFA" w:rsidP="00C16AA9">
            <w:pPr>
              <w:spacing w:before="120" w:after="120"/>
              <w:rPr>
                <w:rFonts w:ascii="Georgia" w:hAnsi="Georgia"/>
                <w:sz w:val="18"/>
                <w:szCs w:val="18"/>
              </w:rPr>
            </w:pPr>
          </w:p>
        </w:tc>
        <w:tc>
          <w:tcPr>
            <w:tcW w:w="1390" w:type="dxa"/>
            <w:gridSpan w:val="2"/>
          </w:tcPr>
          <w:p w:rsidR="00D62BFA" w:rsidRPr="00651FFC" w:rsidRDefault="00D62BFA" w:rsidP="00C16AA9">
            <w:pPr>
              <w:spacing w:before="120" w:after="120"/>
              <w:rPr>
                <w:rFonts w:ascii="Georgia" w:hAnsi="Georgia"/>
                <w:sz w:val="18"/>
                <w:szCs w:val="18"/>
              </w:rPr>
            </w:pPr>
            <w:r w:rsidRPr="00DA7DF4">
              <w:rPr>
                <w:rFonts w:ascii="Georgia" w:hAnsi="Georgia"/>
                <w:sz w:val="16"/>
                <w:szCs w:val="18"/>
              </w:rPr>
              <w:t>ADISA</w:t>
            </w:r>
          </w:p>
        </w:tc>
        <w:tc>
          <w:tcPr>
            <w:tcW w:w="1391" w:type="dxa"/>
          </w:tcPr>
          <w:p w:rsidR="00D62BFA" w:rsidRPr="00651FFC" w:rsidRDefault="00D62BFA" w:rsidP="00C16AA9">
            <w:pPr>
              <w:spacing w:before="120" w:after="120"/>
              <w:rPr>
                <w:rFonts w:ascii="Georgia" w:hAnsi="Georgia"/>
                <w:sz w:val="18"/>
                <w:szCs w:val="18"/>
              </w:rPr>
            </w:pPr>
            <w:r w:rsidRPr="00732E38">
              <w:rPr>
                <w:rFonts w:ascii="Georgia" w:hAnsi="Georgia"/>
                <w:sz w:val="16"/>
                <w:szCs w:val="18"/>
              </w:rPr>
              <w:t xml:space="preserve">Zyra e Kryeministrit </w:t>
            </w:r>
          </w:p>
        </w:tc>
        <w:tc>
          <w:tcPr>
            <w:tcW w:w="1897" w:type="dxa"/>
            <w:gridSpan w:val="2"/>
          </w:tcPr>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431353945"/>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Jo</w:t>
            </w:r>
          </w:p>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777023310"/>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Po</w:t>
            </w:r>
          </w:p>
          <w:p w:rsidR="00D62BFA" w:rsidRPr="00651FFC" w:rsidRDefault="00D62BFA" w:rsidP="00C16AA9">
            <w:pPr>
              <w:rPr>
                <w:rFonts w:ascii="Georgia" w:hAnsi="Georgia"/>
                <w:sz w:val="18"/>
                <w:szCs w:val="18"/>
              </w:rPr>
            </w:pPr>
            <w:r w:rsidRPr="00732E38">
              <w:rPr>
                <w:rFonts w:ascii="Georgia" w:hAnsi="Georgia"/>
                <w:sz w:val="16"/>
                <w:szCs w:val="18"/>
              </w:rPr>
              <w:t>Sherbime Publike</w:t>
            </w:r>
          </w:p>
        </w:tc>
        <w:tc>
          <w:tcPr>
            <w:tcW w:w="850" w:type="dxa"/>
            <w:gridSpan w:val="2"/>
          </w:tcPr>
          <w:p w:rsidR="00D62BFA" w:rsidRPr="00651FFC" w:rsidRDefault="00D62BFA" w:rsidP="00C16AA9">
            <w:pPr>
              <w:rPr>
                <w:rFonts w:ascii="Georgia" w:hAnsi="Georgia"/>
                <w:sz w:val="18"/>
                <w:szCs w:val="18"/>
              </w:rPr>
            </w:pPr>
            <w:r w:rsidRPr="00DA7DF4">
              <w:rPr>
                <w:rFonts w:ascii="Georgia" w:hAnsi="Georgia"/>
                <w:sz w:val="16"/>
                <w:szCs w:val="18"/>
              </w:rPr>
              <w:t>Jan. 2020</w:t>
            </w:r>
          </w:p>
        </w:tc>
        <w:tc>
          <w:tcPr>
            <w:tcW w:w="851" w:type="dxa"/>
          </w:tcPr>
          <w:p w:rsidR="00D62BFA" w:rsidRPr="00651FFC" w:rsidRDefault="00D62BFA" w:rsidP="00C16AA9">
            <w:pPr>
              <w:rPr>
                <w:rFonts w:ascii="Georgia" w:hAnsi="Georgia"/>
                <w:sz w:val="18"/>
                <w:szCs w:val="18"/>
              </w:rPr>
            </w:pPr>
            <w:r>
              <w:rPr>
                <w:rFonts w:ascii="Georgia" w:hAnsi="Georgia"/>
                <w:sz w:val="16"/>
                <w:szCs w:val="18"/>
              </w:rPr>
              <w:t>Dhj</w:t>
            </w:r>
            <w:r w:rsidRPr="00DA7DF4">
              <w:rPr>
                <w:rFonts w:ascii="Georgia" w:hAnsi="Georgia"/>
                <w:sz w:val="16"/>
                <w:szCs w:val="18"/>
              </w:rPr>
              <w:t>. 2022</w:t>
            </w:r>
          </w:p>
        </w:tc>
      </w:tr>
      <w:tr w:rsidR="00D62BFA" w:rsidRPr="00707F3B"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3"/>
          </w:tcPr>
          <w:p w:rsidR="00D62BFA" w:rsidRPr="00651FFC" w:rsidRDefault="00D62BFA" w:rsidP="00C16AA9">
            <w:pPr>
              <w:spacing w:before="120" w:after="120"/>
              <w:ind w:left="33"/>
              <w:rPr>
                <w:rFonts w:ascii="Georgia" w:hAnsi="Georgia"/>
                <w:b/>
                <w:i/>
                <w:sz w:val="18"/>
                <w:szCs w:val="20"/>
              </w:rPr>
            </w:pPr>
            <w:r w:rsidRPr="00732E38">
              <w:rPr>
                <w:rFonts w:ascii="Georgia" w:hAnsi="Georgia"/>
                <w:b/>
                <w:i/>
                <w:sz w:val="18"/>
                <w:szCs w:val="20"/>
              </w:rPr>
              <w:t>Pika referimit</w:t>
            </w:r>
            <w:r w:rsidRPr="00651FFC">
              <w:rPr>
                <w:rFonts w:ascii="Georgia" w:hAnsi="Georgia"/>
                <w:b/>
                <w:i/>
                <w:sz w:val="18"/>
                <w:szCs w:val="20"/>
              </w:rPr>
              <w:t xml:space="preserve"> 4:</w:t>
            </w:r>
          </w:p>
          <w:p w:rsidR="00D62BFA" w:rsidRPr="00651FFC" w:rsidRDefault="00D62BFA" w:rsidP="00C16AA9">
            <w:pPr>
              <w:pStyle w:val="TableParagraph"/>
              <w:tabs>
                <w:tab w:val="left" w:pos="1945"/>
              </w:tabs>
              <w:spacing w:before="120" w:after="120" w:line="242" w:lineRule="auto"/>
              <w:ind w:right="-24"/>
              <w:rPr>
                <w:rFonts w:ascii="Georgia" w:eastAsia="Arial" w:hAnsi="Georgia"/>
                <w:color w:val="000000" w:themeColor="text1"/>
                <w:szCs w:val="18"/>
                <w:lang w:eastAsia="es-ES_tradnl"/>
              </w:rPr>
            </w:pPr>
            <w:r w:rsidRPr="00732E38">
              <w:rPr>
                <w:rFonts w:ascii="Georgia" w:eastAsia="Arial" w:hAnsi="Georgia"/>
                <w:color w:val="000000" w:themeColor="text1"/>
                <w:sz w:val="18"/>
                <w:szCs w:val="18"/>
                <w:lang w:eastAsia="es-ES_tradnl"/>
              </w:rPr>
              <w:t>Rritja e aksesit në ADISA ISC për të përfshirë në pro</w:t>
            </w:r>
            <w:r w:rsidR="00593523" w:rsidRPr="00593523">
              <w:rPr>
                <w:rFonts w:ascii="Georgia" w:eastAsia="Arial" w:hAnsi="Georgia"/>
                <w:color w:val="000000" w:themeColor="text1"/>
                <w:sz w:val="18"/>
                <w:szCs w:val="18"/>
                <w:lang w:eastAsia="es-ES_tradnl"/>
              </w:rPr>
              <w:t>ç</w:t>
            </w:r>
            <w:r w:rsidRPr="00732E38">
              <w:rPr>
                <w:rFonts w:ascii="Georgia" w:eastAsia="Arial" w:hAnsi="Georgia"/>
                <w:color w:val="000000" w:themeColor="text1"/>
                <w:sz w:val="18"/>
                <w:szCs w:val="18"/>
                <w:lang w:eastAsia="es-ES_tradnl"/>
              </w:rPr>
              <w:t>esin e ofrimit të shërbimit publik grupe të margjinalizuara dhe të prekshme</w:t>
            </w:r>
          </w:p>
        </w:tc>
        <w:tc>
          <w:tcPr>
            <w:tcW w:w="1473" w:type="dxa"/>
            <w:gridSpan w:val="3"/>
            <w:shd w:val="clear" w:color="auto" w:fill="auto"/>
          </w:tcPr>
          <w:p w:rsidR="00D62BFA" w:rsidRPr="007C0A2B" w:rsidRDefault="00D62BFA" w:rsidP="00C16AA9">
            <w:pPr>
              <w:spacing w:before="240" w:after="240"/>
              <w:rPr>
                <w:rFonts w:ascii="Georgia" w:hAnsi="Georgia"/>
                <w:sz w:val="16"/>
                <w:szCs w:val="16"/>
              </w:rPr>
            </w:pPr>
            <w:r w:rsidRPr="00732E38">
              <w:rPr>
                <w:rFonts w:ascii="Georgia" w:hAnsi="Georgia"/>
                <w:sz w:val="16"/>
                <w:szCs w:val="16"/>
                <w:lang w:val="en-GB"/>
              </w:rPr>
              <w:t>Të qenit gjithëpërfshirës në pro</w:t>
            </w:r>
            <w:r w:rsidR="00593523" w:rsidRPr="00593523">
              <w:rPr>
                <w:rFonts w:ascii="Georgia" w:hAnsi="Georgia"/>
                <w:sz w:val="16"/>
                <w:szCs w:val="16"/>
                <w:lang w:val="en-GB"/>
              </w:rPr>
              <w:t>ç</w:t>
            </w:r>
            <w:r w:rsidRPr="00732E38">
              <w:rPr>
                <w:rFonts w:ascii="Georgia" w:hAnsi="Georgia"/>
                <w:sz w:val="16"/>
                <w:szCs w:val="16"/>
                <w:lang w:val="en-GB"/>
              </w:rPr>
              <w:t>esin e ofrimit të shërbimit publik</w:t>
            </w:r>
          </w:p>
        </w:tc>
        <w:tc>
          <w:tcPr>
            <w:tcW w:w="1474" w:type="dxa"/>
            <w:gridSpan w:val="2"/>
            <w:shd w:val="clear" w:color="auto" w:fill="auto"/>
          </w:tcPr>
          <w:p w:rsidR="00D62BFA" w:rsidRPr="00B109F9" w:rsidRDefault="00D62BFA" w:rsidP="00C16AA9">
            <w:pPr>
              <w:spacing w:before="120" w:after="120"/>
              <w:rPr>
                <w:rFonts w:ascii="Georgia" w:hAnsi="Georgia"/>
                <w:sz w:val="18"/>
                <w:szCs w:val="18"/>
              </w:rPr>
            </w:pPr>
          </w:p>
        </w:tc>
        <w:tc>
          <w:tcPr>
            <w:tcW w:w="1390" w:type="dxa"/>
            <w:gridSpan w:val="2"/>
          </w:tcPr>
          <w:p w:rsidR="00D62BFA" w:rsidRPr="00651FFC" w:rsidRDefault="00D62BFA" w:rsidP="00C16AA9">
            <w:pPr>
              <w:spacing w:before="120" w:after="120"/>
              <w:rPr>
                <w:rFonts w:ascii="Georgia" w:hAnsi="Georgia"/>
                <w:sz w:val="18"/>
                <w:szCs w:val="18"/>
              </w:rPr>
            </w:pPr>
            <w:r w:rsidRPr="00DA7DF4">
              <w:rPr>
                <w:rFonts w:ascii="Georgia" w:hAnsi="Georgia"/>
                <w:sz w:val="16"/>
                <w:szCs w:val="18"/>
              </w:rPr>
              <w:t>ADISA</w:t>
            </w:r>
          </w:p>
        </w:tc>
        <w:tc>
          <w:tcPr>
            <w:tcW w:w="1391" w:type="dxa"/>
          </w:tcPr>
          <w:p w:rsidR="00D62BFA" w:rsidRPr="00651FFC" w:rsidRDefault="00D62BFA" w:rsidP="00C16AA9">
            <w:pPr>
              <w:spacing w:before="120" w:after="120"/>
              <w:rPr>
                <w:rFonts w:ascii="Georgia" w:hAnsi="Georgia"/>
                <w:sz w:val="18"/>
                <w:szCs w:val="18"/>
              </w:rPr>
            </w:pPr>
            <w:r w:rsidRPr="00732E38">
              <w:rPr>
                <w:rFonts w:ascii="Georgia" w:hAnsi="Georgia"/>
                <w:sz w:val="16"/>
                <w:szCs w:val="18"/>
              </w:rPr>
              <w:t>Zyra e Kryeministrit</w:t>
            </w:r>
          </w:p>
        </w:tc>
        <w:tc>
          <w:tcPr>
            <w:tcW w:w="1897" w:type="dxa"/>
            <w:gridSpan w:val="2"/>
          </w:tcPr>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750315373"/>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Jo</w:t>
            </w:r>
          </w:p>
          <w:p w:rsidR="00D62BFA" w:rsidRPr="00DA7DF4" w:rsidRDefault="00070631" w:rsidP="00C16AA9">
            <w:pPr>
              <w:pStyle w:val="TableParagraph"/>
              <w:tabs>
                <w:tab w:val="left" w:pos="653"/>
              </w:tabs>
              <w:ind w:left="35"/>
              <w:rPr>
                <w:rFonts w:ascii="Georgia" w:hAnsi="Georgia"/>
                <w:sz w:val="16"/>
                <w:szCs w:val="18"/>
              </w:rPr>
            </w:pPr>
            <w:sdt>
              <w:sdtPr>
                <w:rPr>
                  <w:rFonts w:ascii="Georgia" w:hAnsi="Georgia"/>
                  <w:sz w:val="16"/>
                  <w:szCs w:val="18"/>
                </w:rPr>
                <w:id w:val="-1256581046"/>
              </w:sdtPr>
              <w:sdtContent>
                <w:r w:rsidR="00D62BFA" w:rsidRPr="00DA7DF4">
                  <w:rPr>
                    <w:rFonts w:ascii="MS Gothic" w:eastAsia="MS Gothic" w:hAnsi="MS Gothic" w:cs="MS Gothic" w:hint="eastAsia"/>
                    <w:sz w:val="16"/>
                    <w:szCs w:val="18"/>
                  </w:rPr>
                  <w:t>☒</w:t>
                </w:r>
              </w:sdtContent>
            </w:sdt>
            <w:r w:rsidR="00D62BFA">
              <w:rPr>
                <w:rFonts w:ascii="Georgia" w:hAnsi="Georgia"/>
                <w:sz w:val="16"/>
                <w:szCs w:val="18"/>
              </w:rPr>
              <w:t>Po</w:t>
            </w:r>
          </w:p>
          <w:p w:rsidR="00D62BFA" w:rsidRPr="00651FFC" w:rsidRDefault="00D62BFA" w:rsidP="00C16AA9">
            <w:pPr>
              <w:pStyle w:val="TableParagraph"/>
              <w:tabs>
                <w:tab w:val="left" w:pos="653"/>
              </w:tabs>
              <w:ind w:left="35"/>
              <w:rPr>
                <w:rFonts w:ascii="Georgia" w:hAnsi="Georgia"/>
                <w:sz w:val="18"/>
                <w:szCs w:val="18"/>
              </w:rPr>
            </w:pPr>
            <w:r w:rsidRPr="00732E38">
              <w:rPr>
                <w:rFonts w:ascii="Georgia" w:hAnsi="Georgia"/>
                <w:sz w:val="16"/>
                <w:szCs w:val="18"/>
              </w:rPr>
              <w:t>Sherbime Publike</w:t>
            </w:r>
          </w:p>
        </w:tc>
        <w:tc>
          <w:tcPr>
            <w:tcW w:w="850" w:type="dxa"/>
            <w:gridSpan w:val="2"/>
          </w:tcPr>
          <w:p w:rsidR="00D62BFA" w:rsidRPr="00651FFC" w:rsidRDefault="00D62BFA" w:rsidP="00C16AA9">
            <w:pPr>
              <w:rPr>
                <w:rFonts w:ascii="Georgia" w:hAnsi="Georgia"/>
                <w:sz w:val="18"/>
                <w:szCs w:val="18"/>
              </w:rPr>
            </w:pPr>
            <w:r w:rsidRPr="00DA7DF4">
              <w:rPr>
                <w:rFonts w:ascii="Georgia" w:hAnsi="Georgia"/>
                <w:sz w:val="16"/>
                <w:szCs w:val="18"/>
              </w:rPr>
              <w:t>Jan. 2020</w:t>
            </w:r>
          </w:p>
        </w:tc>
        <w:tc>
          <w:tcPr>
            <w:tcW w:w="851" w:type="dxa"/>
          </w:tcPr>
          <w:p w:rsidR="00D62BFA" w:rsidRPr="00651FFC" w:rsidRDefault="00D62BFA" w:rsidP="00C16AA9">
            <w:pPr>
              <w:rPr>
                <w:rFonts w:ascii="Georgia" w:hAnsi="Georgia"/>
                <w:sz w:val="18"/>
                <w:szCs w:val="18"/>
              </w:rPr>
            </w:pPr>
            <w:r>
              <w:rPr>
                <w:rFonts w:ascii="Georgia" w:hAnsi="Georgia"/>
                <w:sz w:val="16"/>
                <w:szCs w:val="18"/>
              </w:rPr>
              <w:t>Dhj</w:t>
            </w:r>
            <w:r w:rsidRPr="00DA7DF4">
              <w:rPr>
                <w:rFonts w:ascii="Georgia" w:hAnsi="Georgia"/>
                <w:sz w:val="16"/>
                <w:szCs w:val="18"/>
              </w:rPr>
              <w:t>. 2022</w:t>
            </w:r>
          </w:p>
        </w:tc>
      </w:tr>
      <w:tr w:rsidR="00D62BFA" w:rsidRPr="00F27B7C"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D62BFA" w:rsidRPr="00F27B7C" w:rsidRDefault="00D62BFA" w:rsidP="00C16AA9">
            <w:pPr>
              <w:jc w:val="center"/>
              <w:rPr>
                <w:rFonts w:asciiTheme="majorHAnsi" w:hAnsiTheme="majorHAnsi"/>
                <w:b/>
                <w:sz w:val="16"/>
                <w:szCs w:val="16"/>
              </w:rPr>
            </w:pPr>
            <w:r w:rsidRPr="00297E46">
              <w:rPr>
                <w:rFonts w:asciiTheme="majorHAnsi" w:hAnsiTheme="majorHAnsi"/>
                <w:b/>
                <w:sz w:val="24"/>
                <w:szCs w:val="16"/>
                <w:u w:val="single" w:color="76923C" w:themeColor="accent3" w:themeShade="BF"/>
              </w:rPr>
              <w:t>Informacioni i Kontaktit</w:t>
            </w: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Pr>
                <w:rFonts w:asciiTheme="majorHAnsi" w:hAnsiTheme="majorHAnsi"/>
                <w:b/>
                <w:u w:val="single" w:color="76923C" w:themeColor="accent3" w:themeShade="BF"/>
              </w:rPr>
              <w:t>Emri i</w:t>
            </w:r>
            <w:r w:rsidRPr="00297E46">
              <w:rPr>
                <w:rFonts w:asciiTheme="majorHAnsi" w:hAnsiTheme="majorHAnsi"/>
                <w:b/>
                <w:u w:val="single" w:color="76923C" w:themeColor="accent3" w:themeShade="BF"/>
              </w:rPr>
              <w:t xml:space="preserve"> personit përgjegjës nga agjencia zbatuese</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sidRPr="00297E46">
              <w:rPr>
                <w:rFonts w:asciiTheme="majorHAnsi" w:hAnsiTheme="majorHAnsi"/>
                <w:b/>
                <w:u w:val="single" w:color="76923C" w:themeColor="accent3" w:themeShade="BF"/>
              </w:rPr>
              <w:t>Titulli, Departamenti</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D62BFA" w:rsidRPr="00F27B7C" w:rsidRDefault="00D62BFA" w:rsidP="00C16AA9">
            <w:pPr>
              <w:rPr>
                <w:rFonts w:asciiTheme="majorHAnsi" w:hAnsiTheme="majorHAnsi"/>
                <w:b/>
              </w:rPr>
            </w:pPr>
            <w:r w:rsidRPr="00297E46">
              <w:rPr>
                <w:rFonts w:asciiTheme="majorHAnsi" w:hAnsiTheme="majorHAnsi"/>
                <w:b/>
                <w:u w:val="single" w:color="76923C" w:themeColor="accent3" w:themeShade="BF"/>
              </w:rPr>
              <w:t>Email dhe Telefon</w:t>
            </w:r>
          </w:p>
        </w:tc>
        <w:tc>
          <w:tcPr>
            <w:tcW w:w="7956" w:type="dxa"/>
            <w:gridSpan w:val="11"/>
            <w:shd w:val="clear" w:color="auto" w:fill="auto"/>
          </w:tcPr>
          <w:p w:rsidR="00D62BFA" w:rsidRPr="00D9447A" w:rsidRDefault="00D62BFA" w:rsidP="00C16AA9">
            <w:pPr>
              <w:rPr>
                <w:rFonts w:ascii="Georgia" w:hAnsi="Georgia"/>
                <w:sz w:val="16"/>
                <w:szCs w:val="16"/>
              </w:rPr>
            </w:pPr>
          </w:p>
        </w:tc>
      </w:tr>
      <w:tr w:rsidR="00D62BFA" w:rsidRPr="00D9447A" w:rsidTr="00C16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D62BFA" w:rsidRPr="00297E46" w:rsidRDefault="00D62BFA" w:rsidP="00C16AA9">
            <w:pPr>
              <w:pStyle w:val="TableParagraph"/>
              <w:tabs>
                <w:tab w:val="left" w:pos="1945"/>
              </w:tabs>
              <w:spacing w:before="120" w:after="120"/>
              <w:ind w:left="33"/>
              <w:rPr>
                <w:rFonts w:asciiTheme="majorHAnsi" w:hAnsiTheme="majorHAnsi"/>
                <w:b/>
              </w:rPr>
            </w:pPr>
            <w:r w:rsidRPr="00297E46">
              <w:rPr>
                <w:rFonts w:asciiTheme="majorHAnsi" w:hAnsiTheme="majorHAnsi"/>
                <w:b/>
                <w:u w:val="single" w:color="76923C" w:themeColor="accent3" w:themeShade="BF"/>
              </w:rPr>
              <w:t>Aktorë të tjerë të përfshirë</w:t>
            </w:r>
          </w:p>
        </w:tc>
        <w:tc>
          <w:tcPr>
            <w:tcW w:w="1473" w:type="dxa"/>
            <w:gridSpan w:val="3"/>
            <w:shd w:val="clear" w:color="auto" w:fill="D99594" w:themeFill="accent2" w:themeFillTint="99"/>
          </w:tcPr>
          <w:p w:rsidR="00D62BFA" w:rsidRPr="00297E46" w:rsidRDefault="00D62BFA" w:rsidP="00C16AA9">
            <w:pPr>
              <w:rPr>
                <w:rFonts w:asciiTheme="majorHAnsi" w:hAnsiTheme="majorHAnsi"/>
                <w:b/>
              </w:rPr>
            </w:pPr>
            <w:r w:rsidRPr="00297E46">
              <w:rPr>
                <w:rFonts w:asciiTheme="majorHAnsi" w:hAnsiTheme="majorHAnsi"/>
                <w:b/>
                <w:u w:val="single" w:color="76923C" w:themeColor="accent3" w:themeShade="BF"/>
              </w:rPr>
              <w:t>Aktorët shtetërorë të përfshirë</w:t>
            </w:r>
          </w:p>
        </w:tc>
        <w:tc>
          <w:tcPr>
            <w:tcW w:w="7956" w:type="dxa"/>
            <w:gridSpan w:val="11"/>
            <w:shd w:val="clear" w:color="auto" w:fill="auto"/>
          </w:tcPr>
          <w:p w:rsidR="00D62BFA" w:rsidRPr="005610D7" w:rsidRDefault="00D62BFA" w:rsidP="00C16AA9">
            <w:pPr>
              <w:rPr>
                <w:rFonts w:ascii="Georgia" w:eastAsia="Arial" w:hAnsi="Georgia" w:cs="Arial"/>
                <w:b/>
                <w:i/>
                <w:color w:val="000000"/>
                <w:sz w:val="20"/>
                <w:szCs w:val="20"/>
              </w:rPr>
            </w:pPr>
          </w:p>
          <w:p w:rsidR="00D62BFA" w:rsidRPr="00732E38" w:rsidRDefault="00D62BFA" w:rsidP="00C16AA9">
            <w:pPr>
              <w:rPr>
                <w:rFonts w:ascii="Georgia" w:eastAsia="Arial" w:hAnsi="Georgia" w:cs="Arial"/>
                <w:b/>
                <w:i/>
                <w:color w:val="000000"/>
                <w:sz w:val="20"/>
                <w:szCs w:val="20"/>
              </w:rPr>
            </w:pPr>
            <w:r w:rsidRPr="00732E38">
              <w:rPr>
                <w:rFonts w:ascii="Georgia" w:eastAsia="Arial" w:hAnsi="Georgia" w:cs="Arial"/>
                <w:b/>
                <w:i/>
                <w:color w:val="000000"/>
                <w:sz w:val="20"/>
                <w:szCs w:val="20"/>
              </w:rPr>
              <w:t>Agjencitë e tjera qeveritare të përfshira:</w:t>
            </w:r>
          </w:p>
          <w:p w:rsidR="00D62BFA" w:rsidRPr="00732E38" w:rsidRDefault="00D62BFA" w:rsidP="00C16AA9">
            <w:pPr>
              <w:rPr>
                <w:rFonts w:ascii="Georgia" w:eastAsia="Arial" w:hAnsi="Georgia" w:cs="Arial"/>
                <w:b/>
                <w:i/>
                <w:color w:val="000000"/>
                <w:sz w:val="20"/>
                <w:szCs w:val="20"/>
              </w:rPr>
            </w:pPr>
          </w:p>
          <w:p w:rsidR="00D62BFA" w:rsidRPr="00D9447A" w:rsidRDefault="00D62BFA" w:rsidP="00C16AA9">
            <w:pPr>
              <w:rPr>
                <w:rFonts w:ascii="Georgia" w:hAnsi="Georgia"/>
                <w:sz w:val="16"/>
                <w:szCs w:val="16"/>
              </w:rPr>
            </w:pPr>
            <w:r w:rsidRPr="00732E38">
              <w:rPr>
                <w:rFonts w:ascii="Georgia" w:eastAsia="Arial" w:hAnsi="Georgia" w:cs="Arial"/>
                <w:b/>
                <w:i/>
                <w:color w:val="000000"/>
                <w:sz w:val="20"/>
                <w:szCs w:val="20"/>
              </w:rPr>
              <w:t xml:space="preserve">Agjencitë joqeveritare të përfshira: </w:t>
            </w:r>
            <w:r w:rsidRPr="00732E38">
              <w:rPr>
                <w:rFonts w:ascii="Georgia" w:eastAsia="Arial" w:hAnsi="Georgia" w:cs="Arial"/>
                <w:i/>
                <w:color w:val="000000"/>
                <w:sz w:val="20"/>
                <w:szCs w:val="20"/>
              </w:rPr>
              <w:t>UNDP; IDRA; Roma Active Albania; Sindroma Daun Shqipëri</w:t>
            </w:r>
          </w:p>
        </w:tc>
      </w:tr>
    </w:tbl>
    <w:p w:rsidR="00040430" w:rsidRDefault="0004043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 w:val="20"/>
          <w:szCs w:val="20"/>
          <w:lang w:eastAsia="es-ES_tradnl"/>
        </w:rPr>
      </w:pPr>
    </w:p>
    <w:p w:rsidR="005E54D0" w:rsidRDefault="005E54D0" w:rsidP="00D754D0">
      <w:pPr>
        <w:rPr>
          <w:rFonts w:asciiTheme="majorHAnsi" w:eastAsia="Arial" w:hAnsiTheme="majorHAnsi"/>
          <w:b/>
          <w:color w:val="000000" w:themeColor="text1"/>
          <w:sz w:val="20"/>
          <w:szCs w:val="20"/>
          <w:lang w:eastAsia="es-ES_tradnl"/>
        </w:rPr>
      </w:pPr>
    </w:p>
    <w:p w:rsidR="005E54D0" w:rsidRDefault="005E54D0" w:rsidP="00D754D0">
      <w:pPr>
        <w:rPr>
          <w:rFonts w:asciiTheme="majorHAnsi" w:eastAsia="Arial" w:hAnsiTheme="majorHAnsi"/>
          <w:b/>
          <w:color w:val="000000" w:themeColor="text1"/>
          <w:sz w:val="20"/>
          <w:szCs w:val="20"/>
          <w:lang w:eastAsia="es-ES_tradnl"/>
        </w:rPr>
      </w:pPr>
    </w:p>
    <w:p w:rsidR="005F5AEA" w:rsidRDefault="005F5AEA" w:rsidP="00D754D0">
      <w:pPr>
        <w:rPr>
          <w:rFonts w:asciiTheme="majorHAnsi" w:eastAsia="Arial" w:hAnsiTheme="majorHAnsi"/>
          <w:b/>
          <w:color w:val="000000" w:themeColor="text1"/>
          <w:sz w:val="20"/>
          <w:szCs w:val="20"/>
          <w:lang w:eastAsia="es-ES_tradnl"/>
        </w:rPr>
      </w:pPr>
    </w:p>
    <w:p w:rsidR="005F5AEA" w:rsidRDefault="005F5AEA" w:rsidP="00D754D0">
      <w:pPr>
        <w:rPr>
          <w:rFonts w:asciiTheme="majorHAnsi" w:eastAsia="Arial" w:hAnsiTheme="majorHAnsi"/>
          <w:b/>
          <w:color w:val="000000" w:themeColor="text1"/>
          <w:sz w:val="20"/>
          <w:szCs w:val="20"/>
          <w:lang w:eastAsia="es-ES_tradnl"/>
        </w:rPr>
      </w:pPr>
    </w:p>
    <w:p w:rsidR="005F5AEA" w:rsidRDefault="005F5AEA" w:rsidP="00D754D0">
      <w:pPr>
        <w:rPr>
          <w:rFonts w:asciiTheme="majorHAnsi" w:eastAsia="Arial" w:hAnsiTheme="majorHAnsi"/>
          <w:b/>
          <w:color w:val="000000" w:themeColor="text1"/>
          <w:sz w:val="20"/>
          <w:szCs w:val="20"/>
          <w:lang w:eastAsia="es-ES_tradnl"/>
        </w:rPr>
      </w:pPr>
    </w:p>
    <w:p w:rsidR="005F5AEA" w:rsidRDefault="005F5AEA" w:rsidP="00D754D0">
      <w:pPr>
        <w:rPr>
          <w:rFonts w:asciiTheme="majorHAnsi" w:eastAsia="Arial" w:hAnsiTheme="majorHAnsi"/>
          <w:b/>
          <w:color w:val="000000" w:themeColor="text1"/>
          <w:sz w:val="20"/>
          <w:szCs w:val="20"/>
          <w:lang w:eastAsia="es-ES_tradnl"/>
        </w:rPr>
      </w:pPr>
    </w:p>
    <w:p w:rsidR="005E54D0" w:rsidRDefault="005E54D0" w:rsidP="00D754D0">
      <w:pPr>
        <w:rPr>
          <w:rFonts w:asciiTheme="majorHAnsi" w:eastAsia="Arial" w:hAnsiTheme="majorHAnsi"/>
          <w:b/>
          <w:color w:val="000000" w:themeColor="text1"/>
          <w:sz w:val="20"/>
          <w:szCs w:val="20"/>
          <w:lang w:eastAsia="es-ES_tradnl"/>
        </w:rPr>
      </w:pPr>
    </w:p>
    <w:p w:rsidR="00593523" w:rsidRPr="00030ECA" w:rsidRDefault="00593523" w:rsidP="00D754D0">
      <w:pPr>
        <w:rPr>
          <w:rFonts w:asciiTheme="majorHAnsi" w:eastAsia="Arial" w:hAnsiTheme="majorHAnsi"/>
          <w:b/>
          <w:color w:val="000000" w:themeColor="text1"/>
          <w:sz w:val="20"/>
          <w:szCs w:val="20"/>
          <w:lang w:eastAsia="es-ES_tradnl"/>
        </w:rPr>
      </w:pPr>
    </w:p>
    <w:p w:rsidR="005E54D0" w:rsidRDefault="005E54D0" w:rsidP="00D754D0">
      <w:pPr>
        <w:rPr>
          <w:rFonts w:asciiTheme="majorHAnsi" w:eastAsia="Arial" w:hAnsiTheme="majorHAnsi"/>
          <w:b/>
          <w:color w:val="000000" w:themeColor="text1"/>
          <w:sz w:val="20"/>
          <w:szCs w:val="20"/>
          <w:lang w:eastAsia="es-ES_tradnl"/>
        </w:rPr>
      </w:pPr>
    </w:p>
    <w:p w:rsidR="005E54D0" w:rsidRDefault="00070631" w:rsidP="00D754D0">
      <w:pPr>
        <w:rPr>
          <w:rFonts w:asciiTheme="majorHAnsi" w:eastAsia="Arial" w:hAnsiTheme="majorHAnsi"/>
          <w:b/>
          <w:color w:val="000000" w:themeColor="text1"/>
          <w:sz w:val="20"/>
          <w:szCs w:val="20"/>
          <w:lang w:eastAsia="es-ES_tradnl"/>
        </w:rPr>
      </w:pPr>
      <w:r w:rsidRPr="00070631">
        <w:rPr>
          <w:rFonts w:asciiTheme="majorHAnsi" w:eastAsiaTheme="minorHAnsi" w:hAnsiTheme="majorHAnsi"/>
          <w:b/>
          <w:noProof/>
          <w:color w:val="FFFFFF" w:themeColor="background1"/>
          <w:sz w:val="20"/>
          <w:szCs w:val="20"/>
          <w:lang w:val="en-GB" w:eastAsia="en-GB" w:bidi="ar-SA"/>
        </w:rPr>
        <w:pict>
          <v:shape id="_x0000_s1054" type="#_x0000_t202" style="position:absolute;margin-left:-72.5pt;margin-top:-21.2pt;width:627.1pt;height:71.2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" fillcolor="#c0504d [3205]" strokecolor="#c0504d [3205]" strokeweight="2pt">
            <v:textbox>
              <w:txbxContent>
                <w:p w:rsidR="00F85C15" w:rsidRPr="00F149CB" w:rsidRDefault="00F85C15" w:rsidP="00B853C9">
                  <w:pPr>
                    <w:ind w:left="720"/>
                    <w:rPr>
                      <w:rFonts w:asciiTheme="majorHAnsi" w:hAnsiTheme="majorHAnsi"/>
                      <w:b/>
                      <w:color w:val="FFFFFF" w:themeColor="background1"/>
                      <w:sz w:val="32"/>
                      <w:lang w:val="en-GB"/>
                    </w:rPr>
                  </w:pPr>
                  <w:r w:rsidRPr="00F149CB">
                    <w:rPr>
                      <w:rFonts w:asciiTheme="majorHAnsi" w:hAnsiTheme="majorHAnsi"/>
                      <w:b/>
                      <w:color w:val="FFFFFF" w:themeColor="background1"/>
                      <w:sz w:val="32"/>
                      <w:lang w:val="en-GB"/>
                    </w:rPr>
                    <w:t>Komponenti 3</w:t>
                  </w:r>
                </w:p>
                <w:p w:rsidR="00F85C15" w:rsidRPr="00F149CB" w:rsidRDefault="00F85C15" w:rsidP="00B853C9">
                  <w:pPr>
                    <w:ind w:left="720"/>
                  </w:pPr>
                  <w:r w:rsidRPr="00F149CB">
                    <w:rPr>
                      <w:rFonts w:asciiTheme="majorHAnsi" w:hAnsiTheme="majorHAnsi"/>
                      <w:b/>
                      <w:color w:val="FFFFFF" w:themeColor="background1"/>
                      <w:sz w:val="32"/>
                      <w:lang w:val="en-GB"/>
                    </w:rPr>
                    <w:t>Akses</w:t>
                  </w:r>
                  <w:r>
                    <w:rPr>
                      <w:rFonts w:asciiTheme="majorHAnsi" w:hAnsiTheme="majorHAnsi"/>
                      <w:b/>
                      <w:color w:val="FFFFFF" w:themeColor="background1"/>
                      <w:sz w:val="32"/>
                      <w:lang w:val="en-GB"/>
                    </w:rPr>
                    <w:t>i, Transparenca dhe Përgjegjëshmëria</w:t>
                  </w:r>
                  <w:r w:rsidRPr="00F149CB">
                    <w:rPr>
                      <w:rFonts w:asciiTheme="majorHAnsi" w:hAnsiTheme="majorHAnsi"/>
                      <w:b/>
                      <w:color w:val="FFFFFF" w:themeColor="background1"/>
                      <w:sz w:val="32"/>
                      <w:lang w:val="en-GB"/>
                    </w:rPr>
                    <w:t xml:space="preserve"> në Drejtësi</w:t>
                  </w:r>
                </w:p>
              </w:txbxContent>
            </v:textbox>
          </v:shape>
        </w:pict>
      </w:r>
    </w:p>
    <w:p w:rsidR="005E54D0" w:rsidRDefault="005E54D0" w:rsidP="00D754D0">
      <w:pPr>
        <w:rPr>
          <w:rFonts w:asciiTheme="majorHAnsi" w:eastAsia="Arial" w:hAnsiTheme="majorHAnsi"/>
          <w:b/>
          <w:color w:val="000000" w:themeColor="text1"/>
          <w:sz w:val="20"/>
          <w:szCs w:val="20"/>
          <w:lang w:eastAsia="es-ES_tradnl"/>
        </w:rPr>
      </w:pPr>
    </w:p>
    <w:p w:rsidR="00D754D0" w:rsidRPr="00030ECA" w:rsidRDefault="00D754D0" w:rsidP="00D754D0">
      <w:pPr>
        <w:rPr>
          <w:rFonts w:asciiTheme="majorHAnsi" w:eastAsia="Arial" w:hAnsiTheme="majorHAnsi"/>
          <w:b/>
          <w:color w:val="000000" w:themeColor="text1"/>
          <w:sz w:val="20"/>
          <w:szCs w:val="20"/>
          <w:lang w:eastAsia="es-ES_tradnl"/>
        </w:rPr>
      </w:pPr>
    </w:p>
    <w:p w:rsidR="00D754D0" w:rsidRPr="00030ECA" w:rsidRDefault="00D754D0" w:rsidP="00D754D0">
      <w:pPr>
        <w:rPr>
          <w:rFonts w:asciiTheme="majorHAnsi" w:eastAsia="Arial" w:hAnsiTheme="majorHAnsi"/>
          <w:b/>
          <w:color w:val="000000" w:themeColor="text1"/>
          <w:sz w:val="20"/>
          <w:szCs w:val="20"/>
          <w:lang w:eastAsia="es-ES_tradnl"/>
        </w:rPr>
      </w:pPr>
    </w:p>
    <w:p w:rsidR="00E1538C" w:rsidRPr="00030ECA" w:rsidRDefault="00E1538C" w:rsidP="00D754D0">
      <w:pPr>
        <w:rPr>
          <w:rFonts w:asciiTheme="majorHAnsi" w:eastAsia="Arial" w:hAnsiTheme="majorHAnsi"/>
          <w:b/>
          <w:color w:val="000000" w:themeColor="text1"/>
          <w:sz w:val="20"/>
          <w:szCs w:val="20"/>
          <w:lang w:eastAsia="es-ES_tradnl"/>
        </w:rPr>
      </w:pPr>
    </w:p>
    <w:p w:rsidR="00E1538C" w:rsidRPr="00030ECA" w:rsidRDefault="00E1538C" w:rsidP="00D754D0">
      <w:pPr>
        <w:rPr>
          <w:rFonts w:asciiTheme="majorHAnsi" w:eastAsia="Arial" w:hAnsiTheme="majorHAnsi"/>
          <w:b/>
          <w:color w:val="000000" w:themeColor="text1"/>
          <w:sz w:val="20"/>
          <w:szCs w:val="20"/>
          <w:lang w:eastAsia="es-ES_tradnl"/>
        </w:rPr>
      </w:pPr>
    </w:p>
    <w:p w:rsidR="00E1538C" w:rsidRPr="00030ECA" w:rsidRDefault="00E1538C" w:rsidP="00E1538C">
      <w:pPr>
        <w:widowControl/>
        <w:autoSpaceDE/>
        <w:autoSpaceDN/>
        <w:spacing w:after="200" w:line="276" w:lineRule="auto"/>
        <w:rPr>
          <w:rFonts w:asciiTheme="majorHAnsi" w:eastAsiaTheme="minorHAnsi" w:hAnsiTheme="majorHAnsi"/>
          <w:b/>
          <w:i/>
          <w:color w:val="FFFFFF" w:themeColor="background1"/>
          <w:sz w:val="20"/>
          <w:szCs w:val="20"/>
          <w:lang w:val="en-GB" w:bidi="ar-SA"/>
        </w:rPr>
      </w:pPr>
      <w:r w:rsidRPr="00030ECA">
        <w:rPr>
          <w:rFonts w:asciiTheme="majorHAnsi" w:eastAsiaTheme="minorHAnsi" w:hAnsiTheme="majorHAnsi"/>
          <w:b/>
          <w:bCs/>
          <w:i/>
          <w:iCs/>
          <w:color w:val="000000"/>
          <w:sz w:val="20"/>
          <w:szCs w:val="20"/>
          <w:lang w:bidi="ar-SA"/>
        </w:rPr>
        <w:t>Pse aksesi në drejtësi është një p</w:t>
      </w:r>
      <w:r w:rsidR="00F067EC">
        <w:rPr>
          <w:rFonts w:asciiTheme="majorHAnsi" w:eastAsiaTheme="minorHAnsi" w:hAnsiTheme="majorHAnsi"/>
          <w:b/>
          <w:bCs/>
          <w:i/>
          <w:iCs/>
          <w:color w:val="000000"/>
          <w:sz w:val="20"/>
          <w:szCs w:val="20"/>
          <w:lang w:bidi="ar-SA"/>
        </w:rPr>
        <w:t>rioritet</w:t>
      </w:r>
      <w:r w:rsidRPr="00030ECA">
        <w:rPr>
          <w:rFonts w:asciiTheme="majorHAnsi" w:eastAsiaTheme="minorHAnsi" w:hAnsiTheme="majorHAnsi"/>
          <w:b/>
          <w:bCs/>
          <w:i/>
          <w:iCs/>
          <w:color w:val="000000"/>
          <w:sz w:val="20"/>
          <w:szCs w:val="20"/>
          <w:lang w:bidi="ar-SA"/>
        </w:rPr>
        <w:t xml:space="preserve"> për Shqipërinë?</w:t>
      </w:r>
    </w:p>
    <w:p w:rsidR="00E1538C" w:rsidRPr="004E0B78" w:rsidRDefault="00E1538C" w:rsidP="004E0B78">
      <w:pPr>
        <w:jc w:val="both"/>
        <w:rPr>
          <w:rFonts w:ascii="Georgia" w:hAnsi="Georgia" w:cs="Gotham Narrow"/>
          <w:color w:val="000000"/>
          <w:szCs w:val="24"/>
        </w:rPr>
      </w:pPr>
      <w:r w:rsidRPr="004E0B78">
        <w:rPr>
          <w:rFonts w:ascii="Georgia" w:hAnsi="Georgia" w:cs="Gotham Narrow"/>
          <w:color w:val="000000"/>
          <w:szCs w:val="24"/>
        </w:rPr>
        <w:t xml:space="preserve">Si parim, sundimi i ligjit </w:t>
      </w:r>
      <w:r w:rsidR="00943022" w:rsidRPr="004E0B78">
        <w:rPr>
          <w:rFonts w:ascii="Georgia" w:hAnsi="Georgia" w:cs="Gotham Narrow"/>
          <w:color w:val="000000"/>
          <w:szCs w:val="24"/>
        </w:rPr>
        <w:t>nënkupton</w:t>
      </w:r>
      <w:r w:rsidRPr="004E0B78">
        <w:rPr>
          <w:rFonts w:ascii="Georgia" w:hAnsi="Georgia" w:cs="Gotham Narrow"/>
          <w:color w:val="000000"/>
          <w:szCs w:val="24"/>
        </w:rPr>
        <w:t xml:space="preserve"> që në një shoqëri demokratike të gjithë personat, institucionet dhe entitetet janë njësoj të përgjegjshëm ndaj ligje</w:t>
      </w:r>
      <w:r w:rsidR="00EB7F11">
        <w:rPr>
          <w:rFonts w:ascii="Georgia" w:hAnsi="Georgia" w:cs="Gotham Narrow"/>
          <w:color w:val="000000"/>
          <w:szCs w:val="24"/>
        </w:rPr>
        <w:t>ve</w:t>
      </w:r>
      <w:r w:rsidRPr="004E0B78">
        <w:rPr>
          <w:rFonts w:ascii="Georgia" w:hAnsi="Georgia" w:cs="Gotham Narrow"/>
          <w:color w:val="000000"/>
          <w:szCs w:val="24"/>
        </w:rPr>
        <w:t xml:space="preserve"> dhe se pro</w:t>
      </w:r>
      <w:r w:rsidR="00593523" w:rsidRPr="00593523">
        <w:rPr>
          <w:rFonts w:ascii="Georgia" w:hAnsi="Georgia" w:cs="Gotham Narrow"/>
          <w:color w:val="000000"/>
          <w:szCs w:val="24"/>
        </w:rPr>
        <w:t>ç</w:t>
      </w:r>
      <w:r w:rsidRPr="004E0B78">
        <w:rPr>
          <w:rFonts w:ascii="Georgia" w:hAnsi="Georgia" w:cs="Gotham Narrow"/>
          <w:color w:val="000000"/>
          <w:szCs w:val="24"/>
        </w:rPr>
        <w:t>eset që rregullojnë zbatimin e drejtësisë janë të qarta, të drejta dhe të gjykuara në mënyrë të pavarur.Si pasojë, aksesi në drejtësi konsiderohet si një e drejtë e rëndësishme dhe themelore për të gjithë qytetarët dhe një domosdoshmëri e një shoqërie të drejtë dhe të paanëshme.</w:t>
      </w:r>
    </w:p>
    <w:p w:rsidR="00E1538C" w:rsidRPr="00030ECA" w:rsidRDefault="00E1538C" w:rsidP="00E1538C">
      <w:pPr>
        <w:widowControl/>
        <w:autoSpaceDE/>
        <w:autoSpaceDN/>
        <w:spacing w:before="240" w:after="240"/>
        <w:rPr>
          <w:rFonts w:asciiTheme="majorHAnsi" w:hAnsiTheme="majorHAnsi"/>
          <w:b/>
          <w:bCs/>
          <w:i/>
          <w:iCs/>
          <w:color w:val="000000"/>
          <w:sz w:val="20"/>
          <w:szCs w:val="20"/>
          <w:lang w:bidi="ar-SA"/>
        </w:rPr>
      </w:pPr>
      <w:r w:rsidRPr="00030ECA">
        <w:rPr>
          <w:rFonts w:asciiTheme="majorHAnsi" w:hAnsiTheme="majorHAnsi"/>
          <w:b/>
          <w:bCs/>
          <w:i/>
          <w:iCs/>
          <w:color w:val="000000"/>
          <w:sz w:val="20"/>
          <w:szCs w:val="20"/>
          <w:lang w:bidi="ar-SA"/>
        </w:rPr>
        <w:t>Përpjekjet e qeverisë, progresi dhe bashkëpunimi me shoqërinë civile</w:t>
      </w:r>
    </w:p>
    <w:p w:rsidR="00E1538C" w:rsidRPr="00A33F89" w:rsidRDefault="00E1538C" w:rsidP="00A33F89">
      <w:pPr>
        <w:jc w:val="both"/>
        <w:rPr>
          <w:rFonts w:ascii="Georgia" w:hAnsi="Georgia" w:cs="Gotham Narrow"/>
          <w:color w:val="000000"/>
          <w:szCs w:val="24"/>
        </w:rPr>
      </w:pPr>
      <w:r w:rsidRPr="00A33F89">
        <w:rPr>
          <w:rFonts w:ascii="Georgia" w:hAnsi="Georgia" w:cs="Gotham Narrow"/>
          <w:color w:val="000000"/>
          <w:szCs w:val="24"/>
        </w:rPr>
        <w:t>Adresimi dhe parandalimi i këtyre sfidave, me fokus të veçantë në grupet më të prekshme, është një prioritet i rëndësishme për qeverinë shqiptare. Futja e ndihmës juridike të garantuar nga shteti ka qenë një hap i rëndësishëm drejt adresimit të këtyre pengesave dhe lehtësimit të aksesit së qytetarëve në drejtësi.</w:t>
      </w:r>
    </w:p>
    <w:p w:rsidR="00A33F89" w:rsidRDefault="00A33F89" w:rsidP="00A33F89">
      <w:pPr>
        <w:jc w:val="both"/>
        <w:rPr>
          <w:rFonts w:ascii="Georgia" w:hAnsi="Georgia" w:cs="Gotham Narrow"/>
          <w:color w:val="000000"/>
          <w:szCs w:val="24"/>
        </w:rPr>
      </w:pPr>
    </w:p>
    <w:p w:rsidR="00E1538C" w:rsidRPr="00A33F89" w:rsidRDefault="00E1538C" w:rsidP="00A33F89">
      <w:pPr>
        <w:jc w:val="both"/>
        <w:rPr>
          <w:rFonts w:ascii="Georgia" w:hAnsi="Georgia" w:cs="Gotham Narrow"/>
          <w:color w:val="000000"/>
          <w:szCs w:val="24"/>
        </w:rPr>
      </w:pPr>
      <w:r w:rsidRPr="00A33F89">
        <w:rPr>
          <w:rFonts w:ascii="Georgia" w:hAnsi="Georgia" w:cs="Gotham Narrow"/>
          <w:color w:val="000000"/>
          <w:szCs w:val="24"/>
        </w:rPr>
        <w:t xml:space="preserve">Projektet dhe iniciativat e organizatave jofitimprurëse të përqendruara në drejtësi (OJQ), me mbështetjen e partnerëve ndërkombëtarë, kanë luajtur një rol të rëndësishëm në edukimin ligjor për publikun.Në bashkëpunim me </w:t>
      </w:r>
      <w:r w:rsidR="00674C1A" w:rsidRPr="00674C1A">
        <w:rPr>
          <w:rFonts w:ascii="Georgia" w:hAnsi="Georgia" w:cstheme="minorHAnsi"/>
          <w:szCs w:val="24"/>
        </w:rPr>
        <w:t>Fondacioni</w:t>
      </w:r>
      <w:r w:rsidR="00EB7F11">
        <w:rPr>
          <w:rFonts w:ascii="Georgia" w:hAnsi="Georgia" w:cstheme="minorHAnsi"/>
          <w:szCs w:val="24"/>
        </w:rPr>
        <w:t>n e</w:t>
      </w:r>
      <w:r w:rsidR="00674C1A" w:rsidRPr="00674C1A">
        <w:rPr>
          <w:rFonts w:ascii="Georgia" w:hAnsi="Georgia" w:cstheme="minorHAnsi"/>
          <w:szCs w:val="24"/>
        </w:rPr>
        <w:t xml:space="preserve"> Shoqërisë së Hapur për Shqipërinë </w:t>
      </w:r>
      <w:r w:rsidR="00674C1A" w:rsidRPr="00453057">
        <w:rPr>
          <w:rFonts w:ascii="Georgia" w:hAnsi="Georgia" w:cstheme="minorHAnsi"/>
          <w:szCs w:val="24"/>
        </w:rPr>
        <w:t>(OSFA)</w:t>
      </w:r>
      <w:r w:rsidR="00674C1A" w:rsidRPr="00453057">
        <w:rPr>
          <w:rStyle w:val="FootnoteReference"/>
          <w:rFonts w:ascii="Georgia" w:hAnsi="Georgia" w:cstheme="minorHAnsi"/>
          <w:szCs w:val="24"/>
        </w:rPr>
        <w:footnoteReference w:id="4"/>
      </w:r>
      <w:r w:rsidR="00EB7F11">
        <w:rPr>
          <w:rFonts w:ascii="Georgia" w:hAnsi="Georgia" w:cstheme="minorHAnsi"/>
          <w:szCs w:val="24"/>
        </w:rPr>
        <w:t xml:space="preserve"> </w:t>
      </w:r>
      <w:r w:rsidRPr="00A33F89">
        <w:rPr>
          <w:rFonts w:ascii="Georgia" w:hAnsi="Georgia" w:cs="Gotham Narrow"/>
          <w:color w:val="000000"/>
          <w:szCs w:val="24"/>
        </w:rPr>
        <w:t>Drejtoria e Ndihmës Ligjore Falas e Ministrisë së Drejtësisë ka krijuar ndihmën juridike të garantuar nga shteti. Përmes kësaj iniciative, qytetarët që nuk kanë mundësi financiare për të paguar një avokat privat dhe që kërkojnë të ushtrojnë të drejtat e tyre civile, politike dhe eko</w:t>
      </w:r>
      <w:r w:rsidR="00851594">
        <w:rPr>
          <w:rFonts w:ascii="Georgia" w:hAnsi="Georgia" w:cs="Gotham Narrow"/>
          <w:color w:val="000000"/>
          <w:szCs w:val="24"/>
        </w:rPr>
        <w:t>nomike përmes zbatimit të pro</w:t>
      </w:r>
      <w:r w:rsidR="00851594" w:rsidRPr="00851594">
        <w:rPr>
          <w:rFonts w:ascii="Georgia" w:hAnsi="Georgia" w:cs="Gotham Narrow"/>
          <w:color w:val="000000"/>
          <w:szCs w:val="24"/>
        </w:rPr>
        <w:t>ç</w:t>
      </w:r>
      <w:r w:rsidR="00851594">
        <w:rPr>
          <w:rFonts w:ascii="Georgia" w:hAnsi="Georgia" w:cs="Gotham Narrow"/>
          <w:color w:val="000000"/>
          <w:szCs w:val="24"/>
        </w:rPr>
        <w:t>ed</w:t>
      </w:r>
      <w:r w:rsidRPr="00A33F89">
        <w:rPr>
          <w:rFonts w:ascii="Georgia" w:hAnsi="Georgia" w:cs="Gotham Narrow"/>
          <w:color w:val="000000"/>
          <w:szCs w:val="24"/>
        </w:rPr>
        <w:t xml:space="preserve">urave të drejtësisë, civile ose penale, mund të kenë akses në ndihmë juridike falas. Qytetarët mund të kenë akses në këshillat juridike, udhëzimet dhe ndihmat për hartimin e dokumentacionit të nevojshëm, si dhe përfaqësimin para organeve të administratës publike.Një platformë online ka rritur më tej aksesueshmërinë e këtyre shërbimeve dhe ka mundësuar sigurimin e vazhdueshëm të shërbimeve të ndihmës juridike, kur qendrat e ndihmës juridike fizike duhej të mbylleshin si rezultat i pandemisë COVID-19.Kjo platformë ka ruajtur mundësinë që qytetarët të kërkojnë dhe të marrin këshilla ligjore dhe mbështetje, si në përgjithësi ashtu edhe në çështjet ligjore që kanë të bëjnë me pandeminë, </w:t>
      </w:r>
      <w:r w:rsidR="003D036F">
        <w:rPr>
          <w:rFonts w:ascii="Georgia" w:hAnsi="Georgia" w:cs="Gotham Narrow"/>
          <w:color w:val="000000"/>
          <w:szCs w:val="24"/>
        </w:rPr>
        <w:t>e cila është përdorur</w:t>
      </w:r>
      <w:r w:rsidRPr="00A33F89">
        <w:rPr>
          <w:rFonts w:ascii="Georgia" w:hAnsi="Georgia" w:cs="Gotham Narrow"/>
          <w:color w:val="000000"/>
          <w:szCs w:val="24"/>
        </w:rPr>
        <w:t xml:space="preserve"> nga një numër i konsiderueshëm i qytetarëve.</w:t>
      </w:r>
    </w:p>
    <w:p w:rsidR="00A33F89" w:rsidRDefault="00A33F89" w:rsidP="00A33F89">
      <w:pPr>
        <w:jc w:val="both"/>
        <w:rPr>
          <w:rFonts w:ascii="Georgia" w:hAnsi="Georgia" w:cs="Gotham Narrow"/>
          <w:color w:val="000000"/>
          <w:szCs w:val="24"/>
        </w:rPr>
      </w:pPr>
    </w:p>
    <w:p w:rsidR="00E1538C" w:rsidRPr="00A33F89" w:rsidRDefault="00E1538C" w:rsidP="00A33F89">
      <w:pPr>
        <w:jc w:val="both"/>
        <w:rPr>
          <w:rFonts w:ascii="Georgia" w:hAnsi="Georgia" w:cs="Gotham Narrow"/>
          <w:color w:val="000000"/>
          <w:szCs w:val="24"/>
        </w:rPr>
      </w:pPr>
      <w:r w:rsidRPr="00A33F89">
        <w:rPr>
          <w:rFonts w:ascii="Georgia" w:hAnsi="Georgia" w:cs="Gotham Narrow"/>
          <w:color w:val="000000"/>
          <w:szCs w:val="24"/>
        </w:rPr>
        <w:t>Për më tepër, secili qytet ka mundësinë të kërkojë ndihmë juri</w:t>
      </w:r>
      <w:r w:rsidR="003D036F">
        <w:rPr>
          <w:rFonts w:ascii="Georgia" w:hAnsi="Georgia" w:cs="Gotham Narrow"/>
          <w:color w:val="000000"/>
          <w:szCs w:val="24"/>
        </w:rPr>
        <w:t>dike dytësore ose të konsultojë</w:t>
      </w:r>
      <w:r w:rsidRPr="00A33F89">
        <w:rPr>
          <w:rFonts w:ascii="Georgia" w:hAnsi="Georgia" w:cs="Gotham Narrow"/>
          <w:color w:val="000000"/>
          <w:szCs w:val="24"/>
        </w:rPr>
        <w:t xml:space="preserve"> aktet normative në fuqi, të drejtën dhe detyrimin e subjekteve të ligjit dhe metodat për u</w:t>
      </w:r>
      <w:r w:rsidR="00593523">
        <w:rPr>
          <w:rFonts w:ascii="Georgia" w:hAnsi="Georgia" w:cs="Gotham Narrow"/>
          <w:color w:val="000000"/>
          <w:szCs w:val="24"/>
        </w:rPr>
        <w:t>shtrimin e pro</w:t>
      </w:r>
      <w:r w:rsidR="00593523" w:rsidRPr="00593523">
        <w:rPr>
          <w:rFonts w:ascii="Georgia" w:hAnsi="Georgia" w:cs="Gotham Narrow"/>
          <w:color w:val="000000"/>
          <w:szCs w:val="24"/>
        </w:rPr>
        <w:t>ç</w:t>
      </w:r>
      <w:r w:rsidRPr="00A33F89">
        <w:rPr>
          <w:rFonts w:ascii="Georgia" w:hAnsi="Georgia" w:cs="Gotham Narrow"/>
          <w:color w:val="000000"/>
          <w:szCs w:val="24"/>
        </w:rPr>
        <w:t>esit gjyqësor dhe jashtëgjyqësor, duke ofruar ndihmë në hartimin dhe përpilimin e dokumentacionit të nevojshëm për administratën shtetërore.</w:t>
      </w:r>
    </w:p>
    <w:p w:rsidR="003D036F" w:rsidRDefault="003D036F" w:rsidP="00A33F89">
      <w:pPr>
        <w:jc w:val="both"/>
        <w:rPr>
          <w:rFonts w:ascii="Georgia" w:hAnsi="Georgia" w:cs="Gotham Narrow"/>
          <w:color w:val="000000"/>
          <w:szCs w:val="24"/>
        </w:rPr>
      </w:pPr>
    </w:p>
    <w:p w:rsidR="0005065B" w:rsidRDefault="00E1538C" w:rsidP="00A33F89">
      <w:pPr>
        <w:jc w:val="both"/>
        <w:rPr>
          <w:rFonts w:ascii="Georgia" w:hAnsi="Georgia" w:cs="Gotham Narrow"/>
          <w:color w:val="000000"/>
          <w:szCs w:val="24"/>
        </w:rPr>
      </w:pPr>
      <w:r w:rsidRPr="00A33F89">
        <w:rPr>
          <w:rFonts w:ascii="Georgia" w:hAnsi="Georgia" w:cs="Gotham Narrow"/>
          <w:color w:val="000000"/>
          <w:szCs w:val="24"/>
        </w:rPr>
        <w:t xml:space="preserve">Për të përmirësuar në mënyrë gjithëpërfshrëse sistemin e drejtësisë, qeveria shqiptare ka dhënë përparësi në hartimin dhe zbatimin e disa strategjive ndër-sektoriale për të siguruar bazën strukturore të kërkuar, për të lehtësuar reformën kuptimplotë dhe të qëndrueshme të drejtësisë drejt një sistemi më të hapur, transparent dhe të përgjegjshëm. Përmirësimi i aksesit në drejtësi është një nga </w:t>
      </w:r>
      <w:r w:rsidR="003D036F">
        <w:rPr>
          <w:rFonts w:ascii="Georgia" w:hAnsi="Georgia" w:cs="Gotham Narrow"/>
          <w:color w:val="000000"/>
          <w:szCs w:val="24"/>
        </w:rPr>
        <w:t>komponentët</w:t>
      </w:r>
      <w:r w:rsidRPr="00A33F89">
        <w:rPr>
          <w:rFonts w:ascii="Georgia" w:hAnsi="Georgia" w:cs="Gotham Narrow"/>
          <w:color w:val="000000"/>
          <w:szCs w:val="24"/>
        </w:rPr>
        <w:t xml:space="preserve"> kryesorë brenda Strategjisë Ndërsektoriale të Drejtësisë (CIS), Strategjisë Ndërsektoriale Kundër Korrupsionit (ISCC), Strategjisë për</w:t>
      </w:r>
      <w:r w:rsidR="003D036F">
        <w:rPr>
          <w:rFonts w:ascii="Georgia" w:hAnsi="Georgia" w:cs="Gotham Narrow"/>
          <w:color w:val="000000"/>
          <w:szCs w:val="24"/>
        </w:rPr>
        <w:t xml:space="preserve"> </w:t>
      </w:r>
      <w:r w:rsidRPr="00A33F89">
        <w:rPr>
          <w:rFonts w:ascii="Georgia" w:hAnsi="Georgia" w:cs="Gotham Narrow"/>
          <w:color w:val="000000"/>
          <w:szCs w:val="24"/>
        </w:rPr>
        <w:t>Drejtësinë për të Mitur (SDM) dhe Strategjis</w:t>
      </w:r>
      <w:r w:rsidR="0005065B" w:rsidRPr="00A33F89">
        <w:rPr>
          <w:rFonts w:ascii="Georgia" w:hAnsi="Georgia" w:cs="Gotham Narrow"/>
          <w:color w:val="000000"/>
          <w:szCs w:val="24"/>
        </w:rPr>
        <w:t xml:space="preserve">ë së Edukimit Ligjor të Sektorit </w:t>
      </w:r>
      <w:r w:rsidRPr="00A33F89">
        <w:rPr>
          <w:rFonts w:ascii="Georgia" w:hAnsi="Georgia" w:cs="Gotham Narrow"/>
          <w:color w:val="000000"/>
          <w:szCs w:val="24"/>
        </w:rPr>
        <w:t>Publik (SELP)</w:t>
      </w:r>
      <w:r w:rsidR="0005065B" w:rsidRPr="00A33F89">
        <w:rPr>
          <w:rFonts w:ascii="Georgia" w:hAnsi="Georgia" w:cs="Gotham Narrow"/>
          <w:color w:val="000000"/>
          <w:szCs w:val="24"/>
        </w:rPr>
        <w:t>.</w:t>
      </w:r>
    </w:p>
    <w:p w:rsidR="005E54D0" w:rsidRDefault="005E54D0" w:rsidP="00E1538C">
      <w:pPr>
        <w:widowControl/>
        <w:autoSpaceDE/>
        <w:autoSpaceDN/>
        <w:spacing w:before="240" w:after="240"/>
        <w:rPr>
          <w:rFonts w:asciiTheme="majorHAnsi" w:hAnsiTheme="majorHAnsi"/>
          <w:b/>
          <w:bCs/>
          <w:i/>
          <w:iCs/>
          <w:color w:val="000000"/>
          <w:sz w:val="20"/>
          <w:szCs w:val="20"/>
          <w:lang w:bidi="ar-SA"/>
        </w:rPr>
      </w:pPr>
    </w:p>
    <w:p w:rsidR="005E54D0" w:rsidRDefault="005E54D0" w:rsidP="00E1538C">
      <w:pPr>
        <w:widowControl/>
        <w:autoSpaceDE/>
        <w:autoSpaceDN/>
        <w:spacing w:before="240" w:after="240"/>
        <w:rPr>
          <w:rFonts w:asciiTheme="majorHAnsi" w:hAnsiTheme="majorHAnsi"/>
          <w:b/>
          <w:bCs/>
          <w:i/>
          <w:iCs/>
          <w:color w:val="000000"/>
          <w:sz w:val="20"/>
          <w:szCs w:val="20"/>
          <w:lang w:bidi="ar-SA"/>
        </w:rPr>
      </w:pPr>
    </w:p>
    <w:p w:rsidR="00E1538C" w:rsidRPr="00030ECA" w:rsidRDefault="00E1538C" w:rsidP="00E1538C">
      <w:pPr>
        <w:widowControl/>
        <w:autoSpaceDE/>
        <w:autoSpaceDN/>
        <w:spacing w:before="240" w:after="240"/>
        <w:rPr>
          <w:rFonts w:asciiTheme="majorHAnsi" w:hAnsiTheme="majorHAnsi"/>
          <w:b/>
          <w:bCs/>
          <w:i/>
          <w:iCs/>
          <w:color w:val="000000"/>
          <w:sz w:val="20"/>
          <w:szCs w:val="20"/>
          <w:lang w:bidi="ar-SA"/>
        </w:rPr>
      </w:pPr>
      <w:r w:rsidRPr="00030ECA">
        <w:rPr>
          <w:rFonts w:asciiTheme="majorHAnsi" w:hAnsiTheme="majorHAnsi"/>
          <w:b/>
          <w:bCs/>
          <w:i/>
          <w:iCs/>
          <w:color w:val="000000"/>
          <w:sz w:val="20"/>
          <w:szCs w:val="20"/>
          <w:lang w:bidi="ar-SA"/>
        </w:rPr>
        <w:t xml:space="preserve">Sfidat </w:t>
      </w:r>
    </w:p>
    <w:p w:rsidR="00E1538C" w:rsidRPr="00A33F89" w:rsidRDefault="00E1538C" w:rsidP="00E1538C">
      <w:pPr>
        <w:widowControl/>
        <w:autoSpaceDE/>
        <w:autoSpaceDN/>
        <w:spacing w:before="120" w:beforeAutospacing="1" w:after="120" w:afterAutospacing="1"/>
        <w:jc w:val="both"/>
        <w:rPr>
          <w:rFonts w:ascii="Georgia" w:hAnsi="Georgia" w:cs="Gotham Narrow"/>
          <w:color w:val="000000"/>
          <w:szCs w:val="24"/>
        </w:rPr>
      </w:pPr>
      <w:r w:rsidRPr="00A33F89">
        <w:rPr>
          <w:rFonts w:ascii="Georgia" w:hAnsi="Georgia" w:cs="Gotham Narrow"/>
          <w:color w:val="000000"/>
          <w:szCs w:val="24"/>
        </w:rPr>
        <w:t>Shumë sfida m</w:t>
      </w:r>
      <w:r w:rsidR="00CC4ADE">
        <w:rPr>
          <w:rFonts w:ascii="Georgia" w:hAnsi="Georgia" w:cs="Gotham Narrow"/>
          <w:color w:val="000000"/>
          <w:szCs w:val="24"/>
        </w:rPr>
        <w:t xml:space="preserve">beten akoma drejt përmirësimit në kuadër të </w:t>
      </w:r>
      <w:r w:rsidRPr="00A33F89">
        <w:rPr>
          <w:rFonts w:ascii="Georgia" w:hAnsi="Georgia" w:cs="Gotham Narrow"/>
          <w:color w:val="000000"/>
          <w:szCs w:val="24"/>
        </w:rPr>
        <w:t>aksesit në drejtësi.Besimi i qytetarëve në sistemin e drejtësisë dhe qëndrimet ndaj reformës së drejtësisë paraqesin sfida të veçanta.Sigurimi që qytetarët të kenë akses në drejtësi përcaktohet nga transparenca dhe llogaridhënia e si</w:t>
      </w:r>
      <w:r w:rsidR="00851594">
        <w:rPr>
          <w:rFonts w:ascii="Georgia" w:hAnsi="Georgia" w:cs="Gotham Narrow"/>
          <w:color w:val="000000"/>
          <w:szCs w:val="24"/>
        </w:rPr>
        <w:t>stemeve, institucioneve dhe pro</w:t>
      </w:r>
      <w:r w:rsidR="00851594" w:rsidRPr="00851594">
        <w:rPr>
          <w:rFonts w:ascii="Georgia" w:hAnsi="Georgia" w:cs="Gotham Narrow"/>
          <w:color w:val="000000"/>
          <w:szCs w:val="24"/>
        </w:rPr>
        <w:t>ç</w:t>
      </w:r>
      <w:r w:rsidRPr="00A33F89">
        <w:rPr>
          <w:rFonts w:ascii="Georgia" w:hAnsi="Georgia" w:cs="Gotham Narrow"/>
          <w:color w:val="000000"/>
          <w:szCs w:val="24"/>
        </w:rPr>
        <w:t xml:space="preserve">edurave përgjegjëse për administrimin e drejtësisë. Në mënyrë të veçantë, përmirësimi i integritetit dhe kompetencës profesionale dhe </w:t>
      </w:r>
      <w:r w:rsidR="00CC4ADE">
        <w:rPr>
          <w:rFonts w:ascii="Georgia" w:hAnsi="Georgia" w:cs="Gotham Narrow"/>
          <w:color w:val="000000"/>
          <w:szCs w:val="24"/>
        </w:rPr>
        <w:t>teknike e</w:t>
      </w:r>
      <w:r w:rsidRPr="00A33F89">
        <w:rPr>
          <w:rFonts w:ascii="Georgia" w:hAnsi="Georgia" w:cs="Gotham Narrow"/>
          <w:color w:val="000000"/>
          <w:szCs w:val="24"/>
        </w:rPr>
        <w:t xml:space="preserve"> institucioneve të drejtësisë dhe të gjithë</w:t>
      </w:r>
      <w:r w:rsidR="00CC4ADE">
        <w:rPr>
          <w:rFonts w:ascii="Georgia" w:hAnsi="Georgia" w:cs="Gotham Narrow"/>
          <w:color w:val="000000"/>
          <w:szCs w:val="24"/>
        </w:rPr>
        <w:t xml:space="preserve"> aktorëve brenda këtij sistemi (</w:t>
      </w:r>
      <w:r w:rsidRPr="00A33F89">
        <w:rPr>
          <w:rFonts w:ascii="Georgia" w:hAnsi="Georgia" w:cs="Gotham Narrow"/>
          <w:color w:val="000000"/>
          <w:szCs w:val="24"/>
        </w:rPr>
        <w:t xml:space="preserve">gjyqtarët, prokurorët, avokatët, noterët, </w:t>
      </w:r>
      <w:r w:rsidR="00CC4ADE">
        <w:rPr>
          <w:rFonts w:ascii="Georgia" w:hAnsi="Georgia" w:cs="Gotham Narrow"/>
          <w:color w:val="000000"/>
          <w:szCs w:val="24"/>
        </w:rPr>
        <w:t>përmbaruesit, ndërmjetësuesit) dhe përafrimi</w:t>
      </w:r>
      <w:r w:rsidRPr="00A33F89">
        <w:rPr>
          <w:rFonts w:ascii="Georgia" w:hAnsi="Georgia" w:cs="Gotham Narrow"/>
          <w:color w:val="000000"/>
          <w:szCs w:val="24"/>
        </w:rPr>
        <w:t xml:space="preserve"> me standardet evropiane do të lehtësojnë një sistem të përgjegjshëm dhe më kompetent. </w:t>
      </w:r>
    </w:p>
    <w:p w:rsidR="00E1538C" w:rsidRDefault="00E1538C" w:rsidP="00E1538C">
      <w:pPr>
        <w:widowControl/>
        <w:autoSpaceDE/>
        <w:autoSpaceDN/>
        <w:spacing w:before="120" w:after="120"/>
        <w:jc w:val="both"/>
        <w:rPr>
          <w:rFonts w:ascii="Georgia" w:hAnsi="Georgia" w:cs="Gotham Narrow"/>
          <w:color w:val="000000"/>
          <w:szCs w:val="24"/>
        </w:rPr>
      </w:pPr>
      <w:r w:rsidRPr="00A33F89">
        <w:rPr>
          <w:rFonts w:ascii="Georgia" w:hAnsi="Georgia" w:cs="Gotham Narrow"/>
          <w:color w:val="000000"/>
          <w:szCs w:val="24"/>
        </w:rPr>
        <w:t xml:space="preserve">Adresimi </w:t>
      </w:r>
      <w:r w:rsidR="00CC4ADE">
        <w:rPr>
          <w:rFonts w:ascii="Georgia" w:hAnsi="Georgia" w:cs="Gotham Narrow"/>
          <w:color w:val="000000"/>
          <w:szCs w:val="24"/>
        </w:rPr>
        <w:t>i zhvillimit të kapaciteteve</w:t>
      </w:r>
      <w:r w:rsidRPr="00A33F89">
        <w:rPr>
          <w:rFonts w:ascii="Georgia" w:hAnsi="Georgia" w:cs="Gotham Narrow"/>
          <w:color w:val="000000"/>
          <w:szCs w:val="24"/>
        </w:rPr>
        <w:t xml:space="preserve"> në bashkëpunim </w:t>
      </w:r>
      <w:r w:rsidR="00CC4ADE">
        <w:rPr>
          <w:rFonts w:ascii="Georgia" w:hAnsi="Georgia" w:cs="Gotham Narrow"/>
          <w:color w:val="000000"/>
          <w:szCs w:val="24"/>
        </w:rPr>
        <w:t>me shoqërinë civile, akademinë</w:t>
      </w:r>
      <w:r w:rsidRPr="00A33F89">
        <w:rPr>
          <w:rFonts w:ascii="Georgia" w:hAnsi="Georgia" w:cs="Gotham Narrow"/>
          <w:color w:val="000000"/>
          <w:szCs w:val="24"/>
        </w:rPr>
        <w:t xml:space="preserve"> dhe të </w:t>
      </w:r>
      <w:r w:rsidR="00CC4ADE">
        <w:rPr>
          <w:rFonts w:ascii="Georgia" w:hAnsi="Georgia" w:cs="Gotham Narrow"/>
          <w:color w:val="000000"/>
          <w:szCs w:val="24"/>
        </w:rPr>
        <w:t>gjithë aktorët e tjerë do të jen</w:t>
      </w:r>
      <w:r w:rsidRPr="00A33F89">
        <w:rPr>
          <w:rFonts w:ascii="Georgia" w:hAnsi="Georgia" w:cs="Gotham Narrow"/>
          <w:color w:val="000000"/>
          <w:szCs w:val="24"/>
        </w:rPr>
        <w:t>ë thelbësore në adresimin e mosbesimit të qytetarëve dhe një përcaktues kryesor i reformës së qëndrueshme të drejtësisë.Përmes konsultimeve me palët e interesit, theksi u vu drejt rritjes së përfshirjes së shoqërisë civile në pro</w:t>
      </w:r>
      <w:r w:rsidR="00593523" w:rsidRPr="00593523">
        <w:rPr>
          <w:rFonts w:ascii="Georgia" w:hAnsi="Georgia" w:cs="Gotham Narrow"/>
          <w:color w:val="000000"/>
          <w:szCs w:val="24"/>
        </w:rPr>
        <w:t>ç</w:t>
      </w:r>
      <w:r w:rsidRPr="00A33F89">
        <w:rPr>
          <w:rFonts w:ascii="Georgia" w:hAnsi="Georgia" w:cs="Gotham Narrow"/>
          <w:color w:val="000000"/>
          <w:szCs w:val="24"/>
        </w:rPr>
        <w:t>esin e konsultimit dhe vendimmarrjes për reformat në drejtësi. Palët e interesuara gjithashtu theksuan nevojën për të përshpejtuar reformat në drejtësi dhe në veçanti, për të përmirësuar pavarësinë dhe paanshmërinë e sistemit të drejtësisë. Forcimi i sistemit të transparencës, efikasitetit dhe paanësisë në gjykatat shqiptare, duke përmirësuar cilësinë e përfaqësimit në gjykim dhe duke rritur kapacitetin e shoqërisë civile për të monitoruar dhe adresuar këto çështje, si dhe rritjen e transparencës dhe aksesit të informacionit publik do të ketë një ndikim pozitiv në këtë pro</w:t>
      </w:r>
      <w:r w:rsidR="00593523" w:rsidRPr="00593523">
        <w:rPr>
          <w:rFonts w:ascii="Georgia" w:hAnsi="Georgia" w:cs="Gotham Narrow"/>
          <w:color w:val="000000"/>
          <w:szCs w:val="24"/>
        </w:rPr>
        <w:t>ç</w:t>
      </w:r>
      <w:r w:rsidRPr="00A33F89">
        <w:rPr>
          <w:rFonts w:ascii="Georgia" w:hAnsi="Georgia" w:cs="Gotham Narrow"/>
          <w:color w:val="000000"/>
          <w:szCs w:val="24"/>
        </w:rPr>
        <w:t>es. </w:t>
      </w:r>
    </w:p>
    <w:p w:rsidR="00A33F89" w:rsidRDefault="00A33F89" w:rsidP="00E1538C">
      <w:pPr>
        <w:widowControl/>
        <w:autoSpaceDE/>
        <w:autoSpaceDN/>
        <w:spacing w:before="120" w:after="120"/>
        <w:jc w:val="both"/>
        <w:rPr>
          <w:rFonts w:ascii="Georgia" w:hAnsi="Georgia" w:cs="Gotham Narrow"/>
          <w:color w:val="000000"/>
          <w:szCs w:val="24"/>
        </w:rPr>
      </w:pPr>
    </w:p>
    <w:p w:rsidR="00674C1A" w:rsidRDefault="00674C1A" w:rsidP="00E1538C">
      <w:pPr>
        <w:widowControl/>
        <w:autoSpaceDE/>
        <w:autoSpaceDN/>
        <w:spacing w:before="120" w:after="120"/>
        <w:jc w:val="both"/>
        <w:rPr>
          <w:rFonts w:ascii="Georgia" w:hAnsi="Georgia" w:cs="Gotham Narrow"/>
          <w:color w:val="000000"/>
          <w:szCs w:val="24"/>
        </w:rPr>
      </w:pPr>
    </w:p>
    <w:p w:rsidR="00D62BFA" w:rsidRDefault="00D62BFA"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Default="00A12913" w:rsidP="00E1538C">
      <w:pPr>
        <w:widowControl/>
        <w:autoSpaceDE/>
        <w:autoSpaceDN/>
        <w:spacing w:before="120" w:after="120"/>
        <w:jc w:val="both"/>
        <w:rPr>
          <w:rFonts w:ascii="Georgia" w:hAnsi="Georgia" w:cs="Gotham Narrow"/>
          <w:color w:val="000000"/>
          <w:szCs w:val="24"/>
        </w:rPr>
      </w:pPr>
    </w:p>
    <w:p w:rsidR="00A12913" w:rsidRPr="00A33F89" w:rsidRDefault="00A12913" w:rsidP="00E1538C">
      <w:pPr>
        <w:widowControl/>
        <w:autoSpaceDE/>
        <w:autoSpaceDN/>
        <w:spacing w:before="120" w:after="120"/>
        <w:jc w:val="both"/>
        <w:rPr>
          <w:rFonts w:ascii="Georgia" w:hAnsi="Georgia" w:cs="Gotham Narrow"/>
          <w:color w:val="000000"/>
          <w:szCs w:val="24"/>
        </w:rPr>
      </w:pPr>
    </w:p>
    <w:p w:rsidR="00E1538C" w:rsidRPr="00030ECA" w:rsidRDefault="00E1538C" w:rsidP="00E1538C">
      <w:pPr>
        <w:widowControl/>
        <w:autoSpaceDE/>
        <w:autoSpaceDN/>
        <w:spacing w:before="120" w:after="120"/>
        <w:jc w:val="both"/>
        <w:rPr>
          <w:rFonts w:asciiTheme="majorHAnsi" w:hAnsiTheme="majorHAnsi"/>
          <w:color w:val="000000"/>
          <w:sz w:val="20"/>
          <w:szCs w:val="20"/>
          <w:lang w:bidi="ar-SA"/>
        </w:rPr>
      </w:pPr>
    </w:p>
    <w:p w:rsidR="00E1538C" w:rsidRPr="00030ECA" w:rsidRDefault="00E1538C" w:rsidP="00E1538C">
      <w:pPr>
        <w:widowControl/>
        <w:autoSpaceDE/>
        <w:autoSpaceDN/>
        <w:spacing w:after="200" w:line="276" w:lineRule="auto"/>
        <w:rPr>
          <w:rFonts w:asciiTheme="majorHAnsi" w:eastAsiaTheme="minorHAnsi" w:hAnsiTheme="majorHAnsi"/>
          <w:sz w:val="20"/>
          <w:szCs w:val="20"/>
          <w:lang w:bidi="ar-SA"/>
        </w:rPr>
      </w:pPr>
    </w:p>
    <w:p w:rsidR="00E1538C" w:rsidRPr="00030ECA" w:rsidRDefault="00E1538C" w:rsidP="00E1538C">
      <w:pPr>
        <w:widowControl/>
        <w:autoSpaceDE/>
        <w:autoSpaceDN/>
        <w:spacing w:after="200" w:line="276" w:lineRule="auto"/>
        <w:rPr>
          <w:rFonts w:asciiTheme="majorHAnsi" w:eastAsiaTheme="minorHAnsi" w:hAnsiTheme="majorHAnsi"/>
          <w:sz w:val="20"/>
          <w:szCs w:val="20"/>
          <w:lang w:bidi="ar-SA"/>
        </w:rPr>
      </w:pPr>
    </w:p>
    <w:p w:rsidR="00E1538C" w:rsidRPr="00030ECA" w:rsidRDefault="00070631" w:rsidP="00E1538C">
      <w:pPr>
        <w:widowControl/>
        <w:autoSpaceDE/>
        <w:autoSpaceDN/>
        <w:spacing w:after="200" w:line="276" w:lineRule="auto"/>
        <w:rPr>
          <w:rFonts w:asciiTheme="majorHAnsi" w:eastAsiaTheme="minorHAnsi" w:hAnsiTheme="majorHAnsi"/>
          <w:sz w:val="20"/>
          <w:szCs w:val="20"/>
          <w:lang w:bidi="ar-SA"/>
        </w:rPr>
      </w:pPr>
      <w:r w:rsidRPr="00070631">
        <w:rPr>
          <w:rFonts w:asciiTheme="majorHAnsi" w:eastAsiaTheme="minorHAnsi" w:hAnsiTheme="majorHAnsi"/>
          <w:noProof/>
          <w:sz w:val="20"/>
          <w:szCs w:val="20"/>
          <w:lang w:val="en-GB" w:eastAsia="en-GB" w:bidi="ar-SA"/>
        </w:rPr>
        <w:pict>
          <v:shape id="_x0000_s1055" type="#_x0000_t202" style="position:absolute;margin-left:-61pt;margin-top:-59pt;width:613.5pt;height:68.5pt;z-index:251907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" fillcolor="#c0504d [3205]" strokecolor="#c0504d [3205]" strokeweight="2pt">
            <v:textbox>
              <w:txbxContent>
                <w:p w:rsidR="00F85C15" w:rsidRPr="00B16D29" w:rsidRDefault="00F85C15" w:rsidP="000A2206">
                  <w:pPr>
                    <w:ind w:left="720"/>
                    <w:rPr>
                      <w:rFonts w:asciiTheme="majorHAnsi" w:hAnsiTheme="majorHAnsi"/>
                      <w:color w:val="FFFFFF" w:themeColor="background1"/>
                      <w:sz w:val="24"/>
                      <w:szCs w:val="28"/>
                      <w:lang w:val="en-GB"/>
                    </w:rPr>
                  </w:pPr>
                  <w:r w:rsidRPr="001A21A7">
                    <w:rPr>
                      <w:rFonts w:asciiTheme="majorHAnsi" w:hAnsiTheme="majorHAnsi"/>
                      <w:color w:val="FFFFFF" w:themeColor="background1"/>
                      <w:sz w:val="24"/>
                      <w:szCs w:val="28"/>
                      <w:lang w:val="en-GB"/>
                    </w:rPr>
                    <w:t>Angazhimet</w:t>
                  </w:r>
                  <w:r w:rsidRPr="005553DC">
                    <w:rPr>
                      <w:rFonts w:asciiTheme="majorHAnsi" w:hAnsiTheme="majorHAnsi"/>
                      <w:color w:val="FFFFFF" w:themeColor="background1"/>
                      <w:sz w:val="24"/>
                      <w:szCs w:val="28"/>
                      <w:lang w:val="en-GB"/>
                    </w:rPr>
                    <w:sym w:font="Symbol" w:char="F07C"/>
                  </w:r>
                  <w:r w:rsidRPr="000A2206">
                    <w:rPr>
                      <w:rFonts w:asciiTheme="majorHAnsi" w:hAnsiTheme="majorHAnsi"/>
                      <w:color w:val="FFFFFF" w:themeColor="background1"/>
                      <w:sz w:val="24"/>
                      <w:szCs w:val="28"/>
                      <w:lang w:val="en-GB"/>
                    </w:rPr>
                    <w:t>Aksesi, Transparenca dhe Përgjegjëshmëria në Drejtësi</w:t>
                  </w:r>
                  <w:r w:rsidRPr="00B16D29">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Angazhimi 6</w:t>
                  </w:r>
                </w:p>
              </w:txbxContent>
            </v:textbox>
          </v:shape>
        </w:pict>
      </w:r>
    </w:p>
    <w:p w:rsidR="00BA1BED" w:rsidRPr="008E3BD8" w:rsidRDefault="00BA1BED" w:rsidP="00BA1BED">
      <w:pPr>
        <w:rPr>
          <w:rFonts w:ascii="Georgia" w:hAnsi="Georgia"/>
          <w:color w:val="1C1E21"/>
          <w:shd w:val="clear" w:color="auto" w:fill="FFFFFF"/>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6"/>
        <w:gridCol w:w="498"/>
        <w:gridCol w:w="98"/>
        <w:gridCol w:w="967"/>
        <w:gridCol w:w="337"/>
        <w:gridCol w:w="71"/>
        <w:gridCol w:w="101"/>
        <w:gridCol w:w="1272"/>
        <w:gridCol w:w="204"/>
        <w:gridCol w:w="1439"/>
        <w:gridCol w:w="191"/>
        <w:gridCol w:w="1453"/>
        <w:gridCol w:w="177"/>
        <w:gridCol w:w="1411"/>
        <w:gridCol w:w="56"/>
        <w:gridCol w:w="797"/>
        <w:gridCol w:w="855"/>
      </w:tblGrid>
      <w:tr w:rsidR="00BA1BED" w:rsidRPr="00707F3B" w:rsidTr="00BA1BED">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A1BED" w:rsidRPr="005F2F63" w:rsidRDefault="00BA1BED" w:rsidP="00BA1BED">
            <w:pPr>
              <w:pStyle w:val="TableParagraph"/>
              <w:spacing w:before="120" w:after="120"/>
              <w:rPr>
                <w:rFonts w:asciiTheme="majorHAnsi" w:hAnsiTheme="majorHAnsi"/>
                <w:b/>
                <w:i/>
                <w:sz w:val="28"/>
                <w:szCs w:val="24"/>
              </w:rPr>
            </w:pPr>
            <w:r w:rsidRPr="002A5336">
              <w:rPr>
                <w:rFonts w:asciiTheme="majorHAnsi" w:hAnsiTheme="majorHAnsi"/>
                <w:b/>
                <w:i/>
                <w:sz w:val="28"/>
                <w:szCs w:val="24"/>
              </w:rPr>
              <w:t xml:space="preserve">Angazhimi </w:t>
            </w:r>
            <w:r w:rsidRPr="005F2F63">
              <w:rPr>
                <w:rFonts w:asciiTheme="majorHAnsi" w:hAnsiTheme="majorHAnsi"/>
                <w:b/>
                <w:i/>
                <w:sz w:val="28"/>
                <w:szCs w:val="24"/>
              </w:rPr>
              <w:t>6</w:t>
            </w:r>
          </w:p>
          <w:p w:rsidR="00BA1BED" w:rsidRPr="00575A2A" w:rsidRDefault="00BA1BED" w:rsidP="00950113">
            <w:pPr>
              <w:pStyle w:val="TableParagraph"/>
              <w:spacing w:before="120" w:after="120"/>
              <w:ind w:left="1844" w:hanging="1844"/>
              <w:rPr>
                <w:rFonts w:asciiTheme="majorHAnsi" w:hAnsiTheme="majorHAnsi"/>
                <w:sz w:val="20"/>
              </w:rPr>
            </w:pPr>
            <w:r w:rsidRPr="002A5336">
              <w:rPr>
                <w:rFonts w:asciiTheme="majorHAnsi" w:hAnsiTheme="majorHAnsi"/>
                <w:i/>
                <w:sz w:val="24"/>
                <w:szCs w:val="24"/>
              </w:rPr>
              <w:t xml:space="preserve">Objektivi specifik: </w:t>
            </w:r>
            <w:r w:rsidRPr="002A5336">
              <w:rPr>
                <w:rFonts w:asciiTheme="majorHAnsi" w:hAnsiTheme="majorHAnsi"/>
                <w:b/>
                <w:sz w:val="28"/>
                <w:szCs w:val="24"/>
              </w:rPr>
              <w:t>Aksesi në drejtësi është i garantuar dhe në përputhje me ligjet kombëtare, si dhe standardet evropiane dhe praktikat më të mira.</w:t>
            </w:r>
            <w:r w:rsidRPr="005F2F63">
              <w:rPr>
                <w:rFonts w:asciiTheme="majorHAnsi" w:hAnsiTheme="majorHAnsi"/>
                <w:b/>
                <w:sz w:val="28"/>
                <w:szCs w:val="24"/>
              </w:rPr>
              <w:t>.</w:t>
            </w:r>
            <w:r>
              <w:rPr>
                <w:rFonts w:asciiTheme="majorHAnsi" w:hAnsiTheme="majorHAnsi"/>
                <w:b/>
                <w:sz w:val="28"/>
                <w:szCs w:val="24"/>
              </w:rPr>
              <w:br/>
            </w:r>
          </w:p>
        </w:tc>
      </w:tr>
      <w:tr w:rsidR="00BA1BED" w:rsidRPr="00707F3B" w:rsidTr="00BA1BED">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BA1BED" w:rsidRPr="003D2635" w:rsidTr="00BA1BED">
              <w:trPr>
                <w:trHeight w:val="547"/>
              </w:trPr>
              <w:tc>
                <w:tcPr>
                  <w:tcW w:w="11483" w:type="dxa"/>
                  <w:gridSpan w:val="3"/>
                  <w:shd w:val="clear" w:color="auto" w:fill="F2DBDB" w:themeFill="accent2" w:themeFillTint="33"/>
                  <w:vAlign w:val="center"/>
                </w:tcPr>
                <w:p w:rsidR="00BA1BED" w:rsidRPr="00480CF0" w:rsidRDefault="00BA1BED" w:rsidP="00BA1BED">
                  <w:pPr>
                    <w:pStyle w:val="TableParagraph"/>
                    <w:spacing w:before="1" w:line="237" w:lineRule="auto"/>
                    <w:jc w:val="center"/>
                    <w:rPr>
                      <w:rFonts w:asciiTheme="majorHAnsi" w:hAnsiTheme="majorHAnsi"/>
                      <w:b/>
                      <w:sz w:val="18"/>
                      <w:szCs w:val="18"/>
                    </w:rPr>
                  </w:pPr>
                  <w:r w:rsidRPr="002A5336">
                    <w:rPr>
                      <w:rFonts w:asciiTheme="majorHAnsi" w:eastAsia="Arial" w:hAnsiTheme="majorHAnsi"/>
                      <w:b/>
                      <w:color w:val="000000" w:themeColor="text1"/>
                      <w:lang w:eastAsia="es-ES_tradnl"/>
                    </w:rPr>
                    <w:t>Janar 2020 - Dhjetor 2022</w:t>
                  </w:r>
                </w:p>
              </w:tc>
            </w:tr>
            <w:tr w:rsidR="00BA1BED" w:rsidRPr="003D2635" w:rsidTr="00BA1BED">
              <w:trPr>
                <w:trHeight w:val="642"/>
              </w:trPr>
              <w:tc>
                <w:tcPr>
                  <w:tcW w:w="3119" w:type="dxa"/>
                  <w:gridSpan w:val="2"/>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A5336">
                    <w:rPr>
                      <w:rFonts w:asciiTheme="majorHAnsi" w:hAnsiTheme="majorHAnsi"/>
                      <w:b/>
                    </w:rPr>
                    <w:t>Agjencia / aktori kryesor zbatues</w:t>
                  </w:r>
                </w:p>
              </w:tc>
              <w:tc>
                <w:tcPr>
                  <w:tcW w:w="8364" w:type="dxa"/>
                  <w:shd w:val="clear" w:color="auto" w:fill="FFFFFF" w:themeFill="background1"/>
                  <w:vAlign w:val="center"/>
                </w:tcPr>
                <w:p w:rsidR="00BA1BED" w:rsidRPr="005F2F63" w:rsidRDefault="00BA1BED" w:rsidP="00BA1BED">
                  <w:pPr>
                    <w:pStyle w:val="TableParagraph"/>
                    <w:spacing w:before="1" w:line="237" w:lineRule="auto"/>
                    <w:ind w:left="137"/>
                    <w:rPr>
                      <w:rFonts w:ascii="Georgia" w:hAnsi="Georgia"/>
                      <w:b/>
                      <w:sz w:val="18"/>
                      <w:szCs w:val="18"/>
                    </w:rPr>
                  </w:pPr>
                  <w:r w:rsidRPr="002A5336">
                    <w:rPr>
                      <w:rFonts w:ascii="Georgia" w:eastAsia="Arial" w:hAnsi="Georgia" w:cs="Arial"/>
                      <w:b/>
                      <w:color w:val="000000"/>
                    </w:rPr>
                    <w:t>Ministria e Drejtësisë</w:t>
                  </w:r>
                </w:p>
              </w:tc>
            </w:tr>
            <w:tr w:rsidR="00BA1BED" w:rsidRPr="00F27B7C" w:rsidTr="00BA1BED">
              <w:trPr>
                <w:trHeight w:val="440"/>
              </w:trPr>
              <w:tc>
                <w:tcPr>
                  <w:tcW w:w="11483" w:type="dxa"/>
                  <w:gridSpan w:val="3"/>
                  <w:shd w:val="clear" w:color="auto" w:fill="C0504D" w:themeFill="accent2"/>
                  <w:vAlign w:val="center"/>
                </w:tcPr>
                <w:p w:rsidR="00BA1BED" w:rsidRPr="00F27B7C" w:rsidRDefault="00BA1BED" w:rsidP="00BA1BED">
                  <w:pPr>
                    <w:pStyle w:val="TableParagraph"/>
                    <w:spacing w:before="1" w:line="237" w:lineRule="auto"/>
                    <w:jc w:val="center"/>
                    <w:rPr>
                      <w:rFonts w:asciiTheme="majorHAnsi" w:hAnsiTheme="majorHAnsi"/>
                      <w:b/>
                      <w:sz w:val="24"/>
                      <w:szCs w:val="24"/>
                    </w:rPr>
                  </w:pPr>
                  <w:r w:rsidRPr="002A5336">
                    <w:rPr>
                      <w:rFonts w:asciiTheme="majorHAnsi" w:hAnsiTheme="majorHAnsi"/>
                      <w:b/>
                      <w:sz w:val="24"/>
                      <w:szCs w:val="24"/>
                    </w:rPr>
                    <w:t>P</w:t>
                  </w:r>
                  <w:r w:rsidR="00950113">
                    <w:rPr>
                      <w:rFonts w:asciiTheme="majorHAnsi" w:hAnsiTheme="majorHAnsi"/>
                      <w:b/>
                      <w:sz w:val="24"/>
                      <w:szCs w:val="24"/>
                    </w:rPr>
                    <w:t>ërshkrimi i a</w:t>
                  </w:r>
                  <w:r w:rsidRPr="002A5336">
                    <w:rPr>
                      <w:rFonts w:asciiTheme="majorHAnsi" w:hAnsiTheme="majorHAnsi"/>
                      <w:b/>
                      <w:sz w:val="24"/>
                      <w:szCs w:val="24"/>
                    </w:rPr>
                    <w:t>ngazhimit</w:t>
                  </w:r>
                </w:p>
              </w:tc>
            </w:tr>
            <w:tr w:rsidR="00BA1BED" w:rsidRPr="003D2635" w:rsidTr="00BA1BED">
              <w:trPr>
                <w:trHeight w:val="546"/>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A5336">
                    <w:rPr>
                      <w:rFonts w:asciiTheme="majorHAnsi" w:hAnsiTheme="majorHAnsi"/>
                      <w:b/>
                    </w:rPr>
                    <w:t>Cili është problemi publik që angazhimi do të adresojë?</w:t>
                  </w:r>
                </w:p>
              </w:tc>
              <w:tc>
                <w:tcPr>
                  <w:tcW w:w="9928" w:type="dxa"/>
                  <w:gridSpan w:val="2"/>
                  <w:shd w:val="clear" w:color="auto" w:fill="FFFFFF" w:themeFill="background1"/>
                </w:tcPr>
                <w:p w:rsidR="00BA1BED" w:rsidRDefault="00BA1BED" w:rsidP="00BA1BED">
                  <w:pPr>
                    <w:ind w:left="142" w:right="147"/>
                    <w:contextualSpacing/>
                    <w:jc w:val="both"/>
                    <w:rPr>
                      <w:rFonts w:ascii="Georgia" w:hAnsi="Georgia" w:cstheme="minorHAnsi"/>
                      <w:szCs w:val="24"/>
                    </w:rPr>
                  </w:pPr>
                </w:p>
                <w:p w:rsidR="00BA1BED" w:rsidRPr="003D2635" w:rsidRDefault="00BA1BED" w:rsidP="005809E0">
                  <w:pPr>
                    <w:ind w:left="142" w:right="147"/>
                    <w:contextualSpacing/>
                    <w:jc w:val="both"/>
                    <w:rPr>
                      <w:rFonts w:asciiTheme="majorHAnsi" w:hAnsiTheme="majorHAnsi"/>
                      <w:sz w:val="18"/>
                      <w:szCs w:val="18"/>
                    </w:rPr>
                  </w:pPr>
                  <w:r w:rsidRPr="002A5336">
                    <w:rPr>
                      <w:rFonts w:ascii="Georgia" w:hAnsi="Georgia" w:cstheme="minorHAnsi"/>
                      <w:szCs w:val="24"/>
                    </w:rPr>
                    <w:t xml:space="preserve">Gjatë </w:t>
                  </w:r>
                  <w:r w:rsidR="00CC4ADE">
                    <w:rPr>
                      <w:rFonts w:ascii="Georgia" w:hAnsi="Georgia" w:cstheme="minorHAnsi"/>
                      <w:szCs w:val="24"/>
                    </w:rPr>
                    <w:t>cdo periudhe</w:t>
                  </w:r>
                  <w:r w:rsidRPr="002A5336">
                    <w:rPr>
                      <w:rFonts w:ascii="Georgia" w:hAnsi="Georgia" w:cstheme="minorHAnsi"/>
                      <w:szCs w:val="24"/>
                    </w:rPr>
                    <w:t xml:space="preserve">, qytetarët janë përballur me pengesa të konsiderueshme strukturore dhe financiare për të pasur akses në drejtësi, duke përfshirë </w:t>
                  </w:r>
                  <w:r w:rsidR="00CC4ADE">
                    <w:rPr>
                      <w:rFonts w:ascii="Georgia" w:hAnsi="Georgia" w:cstheme="minorHAnsi"/>
                      <w:szCs w:val="24"/>
                    </w:rPr>
                    <w:t>qasjen</w:t>
                  </w:r>
                  <w:r w:rsidRPr="002A5336">
                    <w:rPr>
                      <w:rFonts w:ascii="Georgia" w:hAnsi="Georgia" w:cstheme="minorHAnsi"/>
                      <w:szCs w:val="24"/>
                    </w:rPr>
                    <w:t xml:space="preserve"> e kufizuar ligjore, qasjen e kufizuar në këshi</w:t>
                  </w:r>
                  <w:r w:rsidR="00CC4ADE">
                    <w:rPr>
                      <w:rFonts w:ascii="Georgia" w:hAnsi="Georgia" w:cstheme="minorHAnsi"/>
                      <w:szCs w:val="24"/>
                    </w:rPr>
                    <w:t>llim</w:t>
                  </w:r>
                  <w:r w:rsidRPr="002A5336">
                    <w:rPr>
                      <w:rFonts w:ascii="Georgia" w:hAnsi="Georgia" w:cstheme="minorHAnsi"/>
                      <w:szCs w:val="24"/>
                    </w:rPr>
                    <w:t xml:space="preserve">/ këshillim ligjor, afate të gjata për zgjidhjet dhe mungesën e perceptuar </w:t>
                  </w:r>
                  <w:r w:rsidR="005809E0" w:rsidRPr="005809E0">
                    <w:rPr>
                      <w:rFonts w:ascii="Georgia" w:hAnsi="Georgia" w:cstheme="minorHAnsi"/>
                      <w:szCs w:val="24"/>
                    </w:rPr>
                    <w:t>në zgjidhje</w:t>
                  </w:r>
                  <w:r w:rsidR="005809E0">
                    <w:rPr>
                      <w:rFonts w:ascii="Georgia" w:hAnsi="Georgia" w:cstheme="minorHAnsi"/>
                      <w:szCs w:val="24"/>
                    </w:rPr>
                    <w:t xml:space="preserve">n e </w:t>
                  </w:r>
                  <w:r w:rsidRPr="002A5336">
                    <w:rPr>
                      <w:rFonts w:ascii="Georgia" w:hAnsi="Georgia" w:cstheme="minorHAnsi"/>
                      <w:szCs w:val="24"/>
                    </w:rPr>
                    <w:t xml:space="preserve"> drejtësisë. Sipas Sondazhit të Projektit Botëror të Drejtësisë 2018</w:t>
                  </w:r>
                  <w:bookmarkStart w:id="0" w:name="_Ref58002623"/>
                  <w:r w:rsidRPr="00A41663">
                    <w:rPr>
                      <w:rStyle w:val="FootnoteReference"/>
                      <w:rFonts w:ascii="Georgia" w:hAnsi="Georgia" w:cstheme="minorHAnsi"/>
                      <w:szCs w:val="24"/>
                    </w:rPr>
                    <w:footnoteReference w:id="5"/>
                  </w:r>
                  <w:bookmarkEnd w:id="0"/>
                  <w:r w:rsidRPr="00A41663">
                    <w:rPr>
                      <w:rFonts w:ascii="Georgia" w:hAnsi="Georgia" w:cstheme="minorHAnsi"/>
                      <w:szCs w:val="24"/>
                    </w:rPr>
                    <w:t xml:space="preserve">, </w:t>
                  </w:r>
                  <w:r>
                    <w:rPr>
                      <w:rFonts w:ascii="Georgia" w:hAnsi="Georgia" w:cstheme="minorHAnsi"/>
                      <w:szCs w:val="24"/>
                    </w:rPr>
                    <w:t>g</w:t>
                  </w:r>
                  <w:r w:rsidRPr="002A5336">
                    <w:rPr>
                      <w:rFonts w:ascii="Georgia" w:hAnsi="Georgia" w:cstheme="minorHAnsi"/>
                      <w:szCs w:val="24"/>
                    </w:rPr>
                    <w:t xml:space="preserve">jatë viteve, qytetarët në Shqipëri janë përballur me pengesa të konsiderueshme strukturore dhe financiare për të pasur akses në drejtësi, duke përfshirë aftësinë e kufizuar ligjore, </w:t>
                  </w:r>
                  <w:r w:rsidR="00537F2E">
                    <w:rPr>
                      <w:rFonts w:ascii="Georgia" w:hAnsi="Georgia" w:cstheme="minorHAnsi"/>
                      <w:szCs w:val="24"/>
                    </w:rPr>
                    <w:t>qasjen e kufizuar në këshilltar</w:t>
                  </w:r>
                  <w:r w:rsidRPr="002A5336">
                    <w:rPr>
                      <w:rFonts w:ascii="Georgia" w:hAnsi="Georgia" w:cstheme="minorHAnsi"/>
                      <w:szCs w:val="24"/>
                    </w:rPr>
                    <w:t xml:space="preserve">/ këshillim ligjor, afate të gjata për zgjidhjet dhe mungesën e perceptuar </w:t>
                  </w:r>
                  <w:r w:rsidR="005809E0" w:rsidRPr="005809E0">
                    <w:rPr>
                      <w:rFonts w:ascii="Georgia" w:hAnsi="Georgia" w:cstheme="minorHAnsi"/>
                      <w:szCs w:val="24"/>
                    </w:rPr>
                    <w:t xml:space="preserve">në zgjidhje </w:t>
                  </w:r>
                  <w:r w:rsidRPr="002A5336">
                    <w:rPr>
                      <w:rFonts w:ascii="Georgia" w:hAnsi="Georgia" w:cstheme="minorHAnsi"/>
                      <w:szCs w:val="24"/>
                    </w:rPr>
                    <w:t xml:space="preserve">të drejtësisë. </w:t>
                  </w:r>
                </w:p>
              </w:tc>
            </w:tr>
            <w:tr w:rsidR="00BA1BED" w:rsidRPr="00F27B7C"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A5336">
                    <w:rPr>
                      <w:rFonts w:asciiTheme="majorHAnsi" w:hAnsiTheme="majorHAnsi"/>
                      <w:b/>
                    </w:rPr>
                    <w:t>Cili është angazhimi?</w:t>
                  </w:r>
                </w:p>
              </w:tc>
              <w:tc>
                <w:tcPr>
                  <w:tcW w:w="9928" w:type="dxa"/>
                  <w:gridSpan w:val="2"/>
                  <w:shd w:val="clear" w:color="auto" w:fill="FFFFFF" w:themeFill="background1"/>
                </w:tcPr>
                <w:p w:rsidR="00BA1BED" w:rsidRDefault="00BA1BED" w:rsidP="00BA1BED">
                  <w:pPr>
                    <w:ind w:left="284" w:right="289"/>
                    <w:contextualSpacing/>
                    <w:jc w:val="both"/>
                    <w:rPr>
                      <w:rFonts w:ascii="Georgia" w:hAnsi="Georgia"/>
                    </w:rPr>
                  </w:pPr>
                  <w:r>
                    <w:rPr>
                      <w:rFonts w:ascii="Georgia" w:hAnsi="Georgia"/>
                    </w:rPr>
                    <w:br/>
                  </w:r>
                  <w:r w:rsidRPr="002A5336">
                    <w:rPr>
                      <w:rFonts w:ascii="Georgia" w:hAnsi="Georgia"/>
                    </w:rPr>
                    <w:t xml:space="preserve">Ky angazhim </w:t>
                  </w:r>
                  <w:r w:rsidR="005809E0">
                    <w:rPr>
                      <w:rFonts w:ascii="Georgia" w:hAnsi="Georgia"/>
                    </w:rPr>
                    <w:t>planifikon krijimin e një struk</w:t>
                  </w:r>
                  <w:r w:rsidR="00CC4ADE">
                    <w:rPr>
                      <w:rFonts w:ascii="Georgia" w:hAnsi="Georgia"/>
                    </w:rPr>
                    <w:t>ture të re/</w:t>
                  </w:r>
                  <w:r w:rsidRPr="002A5336">
                    <w:rPr>
                      <w:rFonts w:ascii="Georgia" w:hAnsi="Georgia"/>
                    </w:rPr>
                    <w:t>drejtori të dedikuar për përmirësimin e aksesit të qytetarëve në burime cilësore ligjore burime të ndihmës juridike të garantuara nga shteti. Krijimi i një drejtorie të ndihmës juridike falas do të shoqërohet nga bashkëpunimi i struk</w:t>
                  </w:r>
                  <w:r w:rsidR="00CC4ADE">
                    <w:rPr>
                      <w:rFonts w:ascii="Georgia" w:hAnsi="Georgia"/>
                    </w:rPr>
                    <w:t>turuar m</w:t>
                  </w:r>
                  <w:r w:rsidR="005809E0">
                    <w:rPr>
                      <w:rFonts w:ascii="Georgia" w:hAnsi="Georgia"/>
                    </w:rPr>
                    <w:t>e</w:t>
                  </w:r>
                  <w:r w:rsidR="00CC4ADE">
                    <w:rPr>
                      <w:rFonts w:ascii="Georgia" w:hAnsi="Georgia"/>
                    </w:rPr>
                    <w:t xml:space="preserve"> shumë aktorë dhe ndër</w:t>
                  </w:r>
                  <w:r w:rsidRPr="002A5336">
                    <w:rPr>
                      <w:rFonts w:ascii="Georgia" w:hAnsi="Georgia"/>
                    </w:rPr>
                    <w:t>institucionalë për të përmirësuar vazhdimisht kapacitetet ligjore, llogaridhënien dhe ofrimin e ndihmës juridike në mënyrë që të garantojë qytetarët qasje në drejtësi në pë</w:t>
                  </w:r>
                  <w:r w:rsidR="00CC4ADE">
                    <w:rPr>
                      <w:rFonts w:ascii="Georgia" w:hAnsi="Georgia"/>
                    </w:rPr>
                    <w:t>rputhje me standardet evropiane/ndërkombëtare dhe p</w:t>
                  </w:r>
                  <w:r w:rsidRPr="002A5336">
                    <w:rPr>
                      <w:rFonts w:ascii="Georgia" w:hAnsi="Georgia"/>
                    </w:rPr>
                    <w:t>raktikat më të mira.</w:t>
                  </w:r>
                </w:p>
                <w:p w:rsidR="00BA1BED" w:rsidRPr="00AF237A" w:rsidRDefault="005809E0" w:rsidP="005809E0">
                  <w:pPr>
                    <w:tabs>
                      <w:tab w:val="left" w:pos="7722"/>
                    </w:tabs>
                    <w:ind w:left="284" w:right="431"/>
                    <w:contextualSpacing/>
                    <w:jc w:val="both"/>
                    <w:rPr>
                      <w:rFonts w:ascii="Georgia" w:hAnsi="Georgia"/>
                    </w:rPr>
                  </w:pPr>
                  <w:r>
                    <w:rPr>
                      <w:rFonts w:ascii="Georgia" w:hAnsi="Georgia"/>
                    </w:rPr>
                    <w:tab/>
                  </w:r>
                </w:p>
                <w:p w:rsidR="00BA1BED" w:rsidRPr="002A5336" w:rsidRDefault="00BA1BED" w:rsidP="00BA1BED">
                  <w:pPr>
                    <w:spacing w:before="120" w:after="120"/>
                    <w:ind w:left="284" w:right="431"/>
                    <w:jc w:val="both"/>
                    <w:rPr>
                      <w:rFonts w:ascii="Georgia" w:hAnsi="Georgia"/>
                    </w:rPr>
                  </w:pPr>
                  <w:r w:rsidRPr="002A5336">
                    <w:rPr>
                      <w:rFonts w:ascii="Georgia" w:hAnsi="Georgia"/>
                      <w:b/>
                      <w:i/>
                    </w:rPr>
                    <w:t>Objektiv</w:t>
                  </w:r>
                  <w:r w:rsidR="005809E0">
                    <w:rPr>
                      <w:rFonts w:ascii="Georgia" w:hAnsi="Georgia"/>
                      <w:b/>
                      <w:i/>
                    </w:rPr>
                    <w:t>i</w:t>
                  </w:r>
                  <w:r w:rsidRPr="002A5336">
                    <w:rPr>
                      <w:rFonts w:ascii="Georgia" w:hAnsi="Georgia"/>
                      <w:b/>
                      <w:i/>
                    </w:rPr>
                    <w:t>:</w:t>
                  </w:r>
                </w:p>
                <w:p w:rsidR="00BA1BED" w:rsidRPr="002A5336" w:rsidRDefault="00BA1BED" w:rsidP="002D4880">
                  <w:pPr>
                    <w:pStyle w:val="ListParagraph"/>
                    <w:numPr>
                      <w:ilvl w:val="0"/>
                      <w:numId w:val="38"/>
                    </w:numPr>
                    <w:spacing w:before="120" w:after="120"/>
                    <w:ind w:right="431"/>
                    <w:jc w:val="both"/>
                    <w:rPr>
                      <w:rFonts w:ascii="Georgia" w:hAnsi="Georgia"/>
                    </w:rPr>
                  </w:pPr>
                  <w:r w:rsidRPr="002A5336">
                    <w:rPr>
                      <w:rFonts w:ascii="Georgia" w:hAnsi="Georgia"/>
                    </w:rPr>
                    <w:t>Zhvillimi i mjedisit të nevojshëm që mundëson dhe siguron qytetarët të jenë në gjendje të arrijnë në mënyrë efektive mbështetjen cilësore të drejtësisë që u nevojitet për të zgjidhur plotësisht problemet e tyre ligjore;</w:t>
                  </w:r>
                </w:p>
                <w:p w:rsidR="00BA1BED" w:rsidRPr="002A5336" w:rsidRDefault="00BA1BED" w:rsidP="002D4880">
                  <w:pPr>
                    <w:pStyle w:val="ListParagraph"/>
                    <w:numPr>
                      <w:ilvl w:val="0"/>
                      <w:numId w:val="38"/>
                    </w:numPr>
                    <w:spacing w:before="120" w:after="120"/>
                    <w:ind w:right="431"/>
                    <w:jc w:val="both"/>
                    <w:rPr>
                      <w:rFonts w:ascii="Georgia" w:hAnsi="Georgia"/>
                    </w:rPr>
                  </w:pPr>
                  <w:r w:rsidRPr="002A5336">
                    <w:rPr>
                      <w:rFonts w:ascii="Georgia" w:hAnsi="Georgia"/>
                    </w:rPr>
                    <w:t>Bashkëpunimi ndërinstitucional midis institucioneve qeveritare dhe joqeveritare rrit aftësinë dhe llogaridhënien në sektorin ligjor;</w:t>
                  </w:r>
                </w:p>
                <w:p w:rsidR="00BA1BED" w:rsidRPr="002A5336" w:rsidRDefault="00BA1BED" w:rsidP="002D4880">
                  <w:pPr>
                    <w:pStyle w:val="ListParagraph"/>
                    <w:numPr>
                      <w:ilvl w:val="0"/>
                      <w:numId w:val="38"/>
                    </w:numPr>
                    <w:spacing w:before="120" w:after="120"/>
                    <w:ind w:right="431"/>
                    <w:jc w:val="both"/>
                    <w:rPr>
                      <w:rFonts w:ascii="Georgia" w:hAnsi="Georgia"/>
                    </w:rPr>
                  </w:pPr>
                  <w:r w:rsidRPr="002A5336">
                    <w:rPr>
                      <w:rFonts w:ascii="Georgia" w:hAnsi="Georgia"/>
                    </w:rPr>
                    <w:t>Ndërgjegjësimi’ i qytetarëve për sistemin ligjor dhe burimet e ndihmës juridike në dispozicion të tyre është përmirësua</w:t>
                  </w:r>
                  <w:r>
                    <w:rPr>
                      <w:rFonts w:ascii="Georgia" w:hAnsi="Georgia"/>
                    </w:rPr>
                    <w:t>r.</w:t>
                  </w:r>
                </w:p>
                <w:p w:rsidR="00BA1BED" w:rsidRDefault="00BA1BED" w:rsidP="00BA1BED">
                  <w:pPr>
                    <w:ind w:right="431"/>
                    <w:contextualSpacing/>
                    <w:jc w:val="both"/>
                    <w:rPr>
                      <w:rFonts w:ascii="Georgia" w:hAnsi="Georgia"/>
                    </w:rPr>
                  </w:pPr>
                </w:p>
                <w:p w:rsidR="00BA1BED" w:rsidRPr="00A41663" w:rsidRDefault="00BA1BED" w:rsidP="00BA1BED">
                  <w:pPr>
                    <w:ind w:left="284"/>
                    <w:contextualSpacing/>
                    <w:jc w:val="both"/>
                    <w:rPr>
                      <w:rFonts w:ascii="Georgia" w:hAnsi="Georgia"/>
                      <w:b/>
                      <w:i/>
                      <w:color w:val="1C1E21"/>
                      <w:shd w:val="clear" w:color="auto" w:fill="FFFFFF"/>
                    </w:rPr>
                  </w:pPr>
                  <w:r w:rsidRPr="002A5336">
                    <w:rPr>
                      <w:rFonts w:ascii="Georgia" w:hAnsi="Georgia"/>
                      <w:b/>
                      <w:i/>
                      <w:color w:val="1C1E21"/>
                      <w:shd w:val="clear" w:color="auto" w:fill="FFFFFF"/>
                    </w:rPr>
                    <w:t>Rezultatet e pritura</w:t>
                  </w:r>
                  <w:r w:rsidRPr="00A41663">
                    <w:rPr>
                      <w:rFonts w:ascii="Georgia" w:hAnsi="Georgia"/>
                      <w:b/>
                      <w:i/>
                      <w:color w:val="1C1E21"/>
                      <w:shd w:val="clear" w:color="auto" w:fill="FFFFFF"/>
                    </w:rPr>
                    <w:t>:</w:t>
                  </w:r>
                </w:p>
                <w:p w:rsidR="00BA1BED" w:rsidRPr="002A5336" w:rsidRDefault="00BA1BED" w:rsidP="00BA1BED">
                  <w:pPr>
                    <w:pStyle w:val="ListParagraph"/>
                    <w:numPr>
                      <w:ilvl w:val="0"/>
                      <w:numId w:val="3"/>
                    </w:numPr>
                    <w:spacing w:before="120" w:after="120"/>
                    <w:ind w:left="822" w:right="289" w:hanging="357"/>
                    <w:jc w:val="both"/>
                    <w:rPr>
                      <w:rFonts w:ascii="Georgia" w:hAnsi="Georgia"/>
                      <w:color w:val="1C1E21"/>
                      <w:shd w:val="clear" w:color="auto" w:fill="FFFFFF"/>
                    </w:rPr>
                  </w:pPr>
                  <w:r w:rsidRPr="002A5336">
                    <w:rPr>
                      <w:rFonts w:ascii="Georgia" w:hAnsi="Georgia"/>
                      <w:color w:val="1C1E21"/>
                      <w:shd w:val="clear" w:color="auto" w:fill="FFFFFF"/>
                    </w:rPr>
                    <w:t xml:space="preserve">Drejtoria e Ndihmës Ligjore Falas e themeluar për të siguruar udhëzime dhe ndihmë ligjore për qytetarët që nuk kanë burime për të paguar për mbështetjen ligjore; </w:t>
                  </w:r>
                </w:p>
                <w:p w:rsidR="00BA1BED" w:rsidRPr="002A5336" w:rsidRDefault="00BA1BED" w:rsidP="00BA1BED">
                  <w:pPr>
                    <w:pStyle w:val="ListParagraph"/>
                    <w:numPr>
                      <w:ilvl w:val="0"/>
                      <w:numId w:val="3"/>
                    </w:numPr>
                    <w:spacing w:before="120" w:after="120"/>
                    <w:ind w:left="822" w:right="289" w:hanging="357"/>
                    <w:jc w:val="both"/>
                    <w:rPr>
                      <w:rFonts w:ascii="Georgia" w:hAnsi="Georgia"/>
                      <w:color w:val="1C1E21"/>
                      <w:shd w:val="clear" w:color="auto" w:fill="FFFFFF"/>
                    </w:rPr>
                  </w:pPr>
                  <w:r w:rsidRPr="002A5336">
                    <w:rPr>
                      <w:rFonts w:ascii="Georgia" w:hAnsi="Georgia"/>
                      <w:color w:val="1C1E21"/>
                      <w:shd w:val="clear" w:color="auto" w:fill="FFFFFF"/>
                    </w:rPr>
                    <w:t xml:space="preserve">Përmirësimi i bashkëpunimit </w:t>
                  </w:r>
                  <w:r>
                    <w:rPr>
                      <w:rFonts w:ascii="Georgia" w:hAnsi="Georgia"/>
                      <w:color w:val="1C1E21"/>
                      <w:shd w:val="clear" w:color="auto" w:fill="FFFFFF"/>
                    </w:rPr>
                    <w:t>dhe nd</w:t>
                  </w:r>
                  <w:r w:rsidRPr="002A5336">
                    <w:rPr>
                      <w:rFonts w:ascii="Georgia" w:hAnsi="Georgia"/>
                      <w:color w:val="1C1E21"/>
                      <w:shd w:val="clear" w:color="auto" w:fill="FFFFFF"/>
                    </w:rPr>
                    <w:t>ë</w:t>
                  </w:r>
                  <w:r>
                    <w:rPr>
                      <w:rFonts w:ascii="Georgia" w:hAnsi="Georgia"/>
                      <w:color w:val="1C1E21"/>
                      <w:shd w:val="clear" w:color="auto" w:fill="FFFFFF"/>
                    </w:rPr>
                    <w:t>rveprimit</w:t>
                  </w:r>
                  <w:r w:rsidRPr="002A5336">
                    <w:rPr>
                      <w:rFonts w:ascii="Georgia" w:hAnsi="Georgia"/>
                      <w:color w:val="1C1E21"/>
                      <w:shd w:val="clear" w:color="auto" w:fill="FFFFFF"/>
                    </w:rPr>
                    <w:t xml:space="preserve"> ndërinstitucional midis MD, klinikave ligjore, Dhomës Kombëtare të Ndërmjetësve (DHKN), Shoqatës së Avokatëve të Shqipërisë, OJQ-ve dhe OSHC-ve përmes krijimit të kornizave të bashkëpunimit dhe forumeve ndërinstitucionale;të tilla si midis Ministrisë së Drejtësisë, klinikave juridike në universitete, Dhomës Kombëtare të Ndërmjetësve (DHKN), Shoqatës së Avokatëve të Shqipërisë (ADB) dhe organizatave joqeveritare;</w:t>
                  </w:r>
                </w:p>
                <w:p w:rsidR="00BA1BED" w:rsidRPr="002A5336" w:rsidRDefault="00BA1BED" w:rsidP="00BA1BED">
                  <w:pPr>
                    <w:pStyle w:val="ListParagraph"/>
                    <w:numPr>
                      <w:ilvl w:val="0"/>
                      <w:numId w:val="3"/>
                    </w:numPr>
                    <w:spacing w:before="120" w:after="120"/>
                    <w:ind w:left="822" w:right="289" w:hanging="357"/>
                    <w:jc w:val="both"/>
                    <w:rPr>
                      <w:rFonts w:ascii="Georgia" w:hAnsi="Georgia"/>
                      <w:color w:val="1C1E21"/>
                      <w:shd w:val="clear" w:color="auto" w:fill="FFFFFF"/>
                    </w:rPr>
                  </w:pPr>
                  <w:r w:rsidRPr="002A5336">
                    <w:rPr>
                      <w:rFonts w:ascii="Georgia" w:hAnsi="Georgia"/>
                      <w:color w:val="1C1E21"/>
                      <w:shd w:val="clear" w:color="auto" w:fill="FFFFFF"/>
                    </w:rPr>
                    <w:t>Kapaciteti i forcuar i profesionistit të drejtësisë përmes zhvillimit të sistemeve për trajnim dhe provime të vazhdueshme për profesionistë ligjorë dhe ofrues të shërbimeve të ndihmës juridike, në bashkëpunim me universitete dhe ekspertë të tjerë;për trajnim dhe ngritje të kapaciteteve;</w:t>
                  </w:r>
                </w:p>
                <w:p w:rsidR="00BA1BED" w:rsidRPr="002A5336" w:rsidRDefault="00BA1BED" w:rsidP="00BA1BED">
                  <w:pPr>
                    <w:pStyle w:val="ListParagraph"/>
                    <w:numPr>
                      <w:ilvl w:val="0"/>
                      <w:numId w:val="3"/>
                    </w:numPr>
                    <w:spacing w:before="120" w:after="120"/>
                    <w:ind w:left="822" w:right="289" w:hanging="357"/>
                    <w:jc w:val="both"/>
                    <w:rPr>
                      <w:rFonts w:ascii="Georgia" w:hAnsi="Georgia"/>
                      <w:color w:val="1C1E21"/>
                      <w:shd w:val="clear" w:color="auto" w:fill="FFFFFF"/>
                    </w:rPr>
                  </w:pPr>
                  <w:r w:rsidRPr="002A5336">
                    <w:rPr>
                      <w:rFonts w:ascii="Georgia" w:hAnsi="Georgia"/>
                      <w:color w:val="1C1E21"/>
                      <w:shd w:val="clear" w:color="auto" w:fill="FFFFFF"/>
                    </w:rPr>
                    <w:t>Forumi ndërinstitucional u krijua për të përmirësuar vazhdimisht ofrimin e ndihmës juridike;</w:t>
                  </w:r>
                </w:p>
                <w:p w:rsidR="00BA1BED" w:rsidRDefault="00BA1BED" w:rsidP="00BA1BED">
                  <w:pPr>
                    <w:pStyle w:val="ListParagraph"/>
                    <w:numPr>
                      <w:ilvl w:val="0"/>
                      <w:numId w:val="3"/>
                    </w:numPr>
                    <w:spacing w:before="120" w:after="120"/>
                    <w:ind w:left="822" w:right="289" w:hanging="357"/>
                    <w:jc w:val="both"/>
                    <w:rPr>
                      <w:rFonts w:ascii="Georgia" w:hAnsi="Georgia"/>
                      <w:color w:val="1C1E21"/>
                      <w:shd w:val="clear" w:color="auto" w:fill="FFFFFF"/>
                    </w:rPr>
                  </w:pPr>
                  <w:r w:rsidRPr="002A5336">
                    <w:rPr>
                      <w:rFonts w:ascii="Georgia" w:hAnsi="Georgia"/>
                      <w:color w:val="1C1E21"/>
                      <w:shd w:val="clear" w:color="auto" w:fill="FFFFFF"/>
                    </w:rPr>
                    <w:t>Rritja e ndërgjegjësimit të qytetarëve dhe qasja në shërbimet dhe mbështetjen e ndërmjetësi</w:t>
                  </w:r>
                  <w:r>
                    <w:rPr>
                      <w:rFonts w:ascii="Georgia" w:hAnsi="Georgia"/>
                      <w:color w:val="1C1E21"/>
                      <w:shd w:val="clear" w:color="auto" w:fill="FFFFFF"/>
                    </w:rPr>
                    <w:t>mit</w:t>
                  </w:r>
                  <w:r w:rsidRPr="002A5336">
                    <w:rPr>
                      <w:rFonts w:ascii="Georgia" w:hAnsi="Georgia"/>
                      <w:color w:val="1C1E21"/>
                      <w:shd w:val="clear" w:color="auto" w:fill="FFFFFF"/>
                    </w:rPr>
                    <w:t>;</w:t>
                  </w:r>
                </w:p>
                <w:p w:rsidR="00BA1BED" w:rsidRDefault="00BA1BED" w:rsidP="00BA1BED">
                  <w:pPr>
                    <w:pStyle w:val="ListParagraph"/>
                    <w:numPr>
                      <w:ilvl w:val="0"/>
                      <w:numId w:val="3"/>
                    </w:numPr>
                    <w:spacing w:before="120" w:after="120"/>
                    <w:ind w:left="822" w:right="289" w:hanging="357"/>
                    <w:jc w:val="both"/>
                    <w:rPr>
                      <w:rFonts w:ascii="Georgia" w:hAnsi="Georgia"/>
                      <w:color w:val="1C1E21"/>
                      <w:shd w:val="clear" w:color="auto" w:fill="FFFFFF"/>
                    </w:rPr>
                  </w:pPr>
                  <w:r w:rsidRPr="002A5336">
                    <w:rPr>
                      <w:rFonts w:ascii="Georgia" w:hAnsi="Georgia"/>
                      <w:color w:val="1C1E21"/>
                      <w:shd w:val="clear" w:color="auto" w:fill="FFFFFF"/>
                    </w:rPr>
                    <w:t xml:space="preserve">Rritja e transparencës dhe përgjegjësisë ndërmjet ndërmjetësuesve përmes regjistrave elektronikë të veprimeve në dispozicion të publikut. </w:t>
                  </w:r>
                </w:p>
                <w:p w:rsidR="005E54D0" w:rsidRPr="002A5336" w:rsidRDefault="005E54D0" w:rsidP="005E54D0">
                  <w:pPr>
                    <w:pStyle w:val="ListParagraph"/>
                    <w:spacing w:before="120" w:after="120"/>
                    <w:ind w:left="822" w:right="289" w:firstLine="0"/>
                    <w:jc w:val="both"/>
                    <w:rPr>
                      <w:rFonts w:ascii="Georgia" w:hAnsi="Georgia"/>
                      <w:color w:val="1C1E21"/>
                      <w:shd w:val="clear" w:color="auto" w:fill="FFFFFF"/>
                    </w:rPr>
                  </w:pP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A5336">
                    <w:rPr>
                      <w:rFonts w:asciiTheme="majorHAnsi" w:hAnsiTheme="majorHAnsi"/>
                      <w:b/>
                    </w:rPr>
                    <w:t>Si do të kontribuojë angazhimi në zgjidhjen e problemit publik?</w:t>
                  </w:r>
                </w:p>
              </w:tc>
              <w:tc>
                <w:tcPr>
                  <w:tcW w:w="9928" w:type="dxa"/>
                  <w:gridSpan w:val="2"/>
                  <w:shd w:val="clear" w:color="auto" w:fill="FFFFFF" w:themeFill="background1"/>
                </w:tcPr>
                <w:p w:rsidR="00BA1BED" w:rsidRDefault="00BA1BED" w:rsidP="00BA1BED">
                  <w:pPr>
                    <w:ind w:left="284" w:right="289"/>
                    <w:contextualSpacing/>
                    <w:jc w:val="both"/>
                    <w:rPr>
                      <w:rFonts w:ascii="Georgia" w:hAnsi="Georgia"/>
                      <w:color w:val="1C1E21"/>
                      <w:shd w:val="clear" w:color="auto" w:fill="FFFFFF"/>
                    </w:rPr>
                  </w:pPr>
                  <w:r>
                    <w:rPr>
                      <w:rFonts w:ascii="Georgia" w:hAnsi="Georgia"/>
                      <w:color w:val="1C1E21"/>
                      <w:shd w:val="clear" w:color="auto" w:fill="FFFFFF"/>
                    </w:rPr>
                    <w:br/>
                  </w:r>
                  <w:r w:rsidRPr="002A5336">
                    <w:rPr>
                      <w:rFonts w:ascii="Georgia" w:hAnsi="Georgia"/>
                      <w:color w:val="1C1E21"/>
                      <w:shd w:val="clear" w:color="auto" w:fill="FFFFFF"/>
                    </w:rPr>
                    <w:t>Përpjekjet për të rritur aksesin e qytetarëve në drejtësi kanë qenë një fokus i vazhdueshëm i përpjekjeve të reformës gjyqësore në Shqipëri dhe i rritjes së përparësive. Duke krijuar një drejtori të dedikuar për ndihmën juridike të garantuar nga shteti (</w:t>
                  </w:r>
                  <w:r w:rsidRPr="007A4CE3">
                    <w:rPr>
                      <w:rFonts w:ascii="Georgia" w:hAnsi="Georgia"/>
                      <w:b/>
                      <w:color w:val="1C1E21"/>
                      <w:shd w:val="clear" w:color="auto" w:fill="FFFFFF"/>
                    </w:rPr>
                    <w:t>pika referimit 1)</w:t>
                  </w:r>
                  <w:r w:rsidRPr="002A5336">
                    <w:rPr>
                      <w:rFonts w:ascii="Georgia" w:hAnsi="Georgia"/>
                      <w:color w:val="1C1E21"/>
                      <w:shd w:val="clear" w:color="auto" w:fill="FFFFFF"/>
                    </w:rPr>
                    <w:t xml:space="preserve"> qeveria shqiptare jo vetëm që synon të zgjerojë aksesin në drejtësi, por edhe llogaridhënien ndaj objektivit të saj për të siguruar akses të barabartë në drejtësi për të gjithë qytetarët. Përmes kësaj iniciative, qytetarët që nuk kanë mundësi financiare për të paguar një avokat privat dhe që kërkojnë të ushtrojnë të drejtat e tyre civile, politike dhe e</w:t>
                  </w:r>
                  <w:r w:rsidR="00851594">
                    <w:rPr>
                      <w:rFonts w:ascii="Georgia" w:hAnsi="Georgia"/>
                      <w:color w:val="1C1E21"/>
                      <w:shd w:val="clear" w:color="auto" w:fill="FFFFFF"/>
                    </w:rPr>
                    <w:t>konomike përmes zbatimit të pro</w:t>
                  </w:r>
                  <w:r w:rsidR="00851594" w:rsidRPr="00851594">
                    <w:rPr>
                      <w:rFonts w:ascii="Georgia" w:hAnsi="Georgia"/>
                      <w:color w:val="1C1E21"/>
                      <w:shd w:val="clear" w:color="auto" w:fill="FFFFFF"/>
                    </w:rPr>
                    <w:t>ç</w:t>
                  </w:r>
                  <w:r w:rsidRPr="002A5336">
                    <w:rPr>
                      <w:rFonts w:ascii="Georgia" w:hAnsi="Georgia"/>
                      <w:color w:val="1C1E21"/>
                      <w:shd w:val="clear" w:color="auto" w:fill="FFFFFF"/>
                    </w:rPr>
                    <w:t>edurave të drejtësisë, civile ose penale, mund të kenë ndihmë juridike falas. Qytetarët mund të kenë akses në këshillat juridike, udhëzimet dhe ndihmën drejt hartimit të dokumentacionit të nevojshëm, si dhe përfaqësimin para organeve të administratës publike si personalisht ashtu edhe përmes një platforme online.</w:t>
                  </w:r>
                </w:p>
                <w:p w:rsidR="00BA1BED" w:rsidRPr="002A5336" w:rsidRDefault="00BA1BED" w:rsidP="00BA1BED">
                  <w:pPr>
                    <w:ind w:left="284" w:right="289"/>
                    <w:contextualSpacing/>
                    <w:jc w:val="both"/>
                    <w:rPr>
                      <w:rFonts w:ascii="Georgia" w:hAnsi="Georgia"/>
                      <w:color w:val="1C1E21"/>
                      <w:shd w:val="clear" w:color="auto" w:fill="FFFFFF"/>
                    </w:rPr>
                  </w:pPr>
                </w:p>
                <w:p w:rsidR="00BA1BED" w:rsidRPr="002A5336" w:rsidRDefault="00BA1BED" w:rsidP="00BA1BED">
                  <w:pPr>
                    <w:ind w:left="284" w:right="289"/>
                    <w:contextualSpacing/>
                    <w:jc w:val="both"/>
                    <w:rPr>
                      <w:rFonts w:ascii="Georgia" w:hAnsi="Georgia"/>
                      <w:color w:val="1C1E21"/>
                      <w:shd w:val="clear" w:color="auto" w:fill="FFFFFF"/>
                    </w:rPr>
                  </w:pPr>
                  <w:r w:rsidRPr="002A5336">
                    <w:rPr>
                      <w:rFonts w:ascii="Georgia" w:hAnsi="Georgia"/>
                      <w:color w:val="1C1E21"/>
                      <w:shd w:val="clear" w:color="auto" w:fill="FFFFFF"/>
                    </w:rPr>
                    <w:t>Në mënyrë që të lehtësojë qasjen e garantuar në drejtësi, ky angazhim përqendrohet në zhvillimin e një mjedisi mundësues të nevojshëm për të siguruar që qytetarët janë në gjendje të arrijnë në mënyrë efikase mbështetjen cilësore të drejtësisë që u nevojitet për të zgjidhur plotësisht problemet e tyre ligjore.</w:t>
                  </w:r>
                </w:p>
                <w:p w:rsidR="00BA1BED" w:rsidRPr="002A5336" w:rsidRDefault="00BA1BED" w:rsidP="00BA1BED">
                  <w:pPr>
                    <w:ind w:left="284" w:right="289"/>
                    <w:contextualSpacing/>
                    <w:jc w:val="both"/>
                    <w:rPr>
                      <w:rFonts w:ascii="Georgia" w:hAnsi="Georgia"/>
                      <w:color w:val="1C1E21"/>
                      <w:shd w:val="clear" w:color="auto" w:fill="FFFFFF"/>
                    </w:rPr>
                  </w:pPr>
                </w:p>
                <w:p w:rsidR="00BA1BED" w:rsidRPr="002A5336" w:rsidRDefault="00BA1BED" w:rsidP="000E1F9C">
                  <w:pPr>
                    <w:ind w:left="284" w:right="289"/>
                    <w:contextualSpacing/>
                    <w:jc w:val="both"/>
                    <w:rPr>
                      <w:rFonts w:ascii="Georgia" w:hAnsi="Georgia"/>
                      <w:color w:val="1C1E21"/>
                      <w:shd w:val="clear" w:color="auto" w:fill="FFFFFF"/>
                    </w:rPr>
                  </w:pPr>
                  <w:r w:rsidRPr="002A5336">
                    <w:rPr>
                      <w:rFonts w:ascii="Georgia" w:hAnsi="Georgia"/>
                      <w:color w:val="1C1E21"/>
                      <w:shd w:val="clear" w:color="auto" w:fill="FFFFFF"/>
                    </w:rPr>
                    <w:t>Në veçanti, angazhimi kërkon të forcojë bashkëpunimin midis institucioneve qeveritare dhe jo-qeveritare me interes dhe ekspertizë përkatëse.Vendosja e një kornize bashkëpunimi me takime të rregullta teknike do të rrisë bashkëpunimin ndërmjet Drejtorisë së Ndihmës Juridike Falas dhe institucioneve përkatëse publike me shoqërinë civile dhe ofruesit e ndihmës juridike (</w:t>
                  </w:r>
                  <w:r w:rsidRPr="007A4CE3">
                    <w:rPr>
                      <w:rFonts w:ascii="Georgia" w:hAnsi="Georgia"/>
                      <w:b/>
                      <w:color w:val="1C1E21"/>
                      <w:shd w:val="clear" w:color="auto" w:fill="FFFFFF"/>
                    </w:rPr>
                    <w:t>pika referimit 3</w:t>
                  </w:r>
                  <w:r w:rsidRPr="002A5336">
                    <w:rPr>
                      <w:rFonts w:ascii="Georgia" w:hAnsi="Georgia"/>
                      <w:color w:val="1C1E21"/>
                      <w:shd w:val="clear" w:color="auto" w:fill="FFFFFF"/>
                    </w:rPr>
                    <w:t xml:space="preserve">). Ndërkohë, një forum i posaçëm ndërinstitucional për ndihmë juridike ofron një platformë të vazhdueshme për të gjithë aktorët e interesuar për të kontribuar në përmirësimin e </w:t>
                  </w:r>
                  <w:r>
                    <w:rPr>
                      <w:rFonts w:ascii="Georgia" w:hAnsi="Georgia"/>
                      <w:color w:val="1C1E21"/>
                      <w:shd w:val="clear" w:color="auto" w:fill="FFFFFF"/>
                    </w:rPr>
                    <w:t>ofrimit të ndihmës juridike n</w:t>
                  </w:r>
                  <w:r w:rsidRPr="007A4CE3">
                    <w:rPr>
                      <w:rFonts w:ascii="Georgia" w:hAnsi="Georgia"/>
                      <w:color w:val="1C1E21"/>
                      <w:shd w:val="clear" w:color="auto" w:fill="FFFFFF"/>
                    </w:rPr>
                    <w:t>ë</w:t>
                  </w:r>
                  <w:r>
                    <w:rPr>
                      <w:rFonts w:ascii="Georgia" w:hAnsi="Georgia"/>
                      <w:color w:val="1C1E21"/>
                      <w:shd w:val="clear" w:color="auto" w:fill="FFFFFF"/>
                    </w:rPr>
                    <w:t xml:space="preserve"> m</w:t>
                  </w:r>
                  <w:r w:rsidRPr="007A4CE3">
                    <w:rPr>
                      <w:rFonts w:ascii="Georgia" w:hAnsi="Georgia"/>
                      <w:color w:val="1C1E21"/>
                      <w:shd w:val="clear" w:color="auto" w:fill="FFFFFF"/>
                    </w:rPr>
                    <w:t>ë</w:t>
                  </w:r>
                  <w:r>
                    <w:rPr>
                      <w:rFonts w:ascii="Georgia" w:hAnsi="Georgia"/>
                      <w:color w:val="1C1E21"/>
                      <w:shd w:val="clear" w:color="auto" w:fill="FFFFFF"/>
                    </w:rPr>
                    <w:t>nyr</w:t>
                  </w:r>
                  <w:r w:rsidRPr="007A4CE3">
                    <w:rPr>
                      <w:rFonts w:ascii="Georgia" w:hAnsi="Georgia"/>
                      <w:color w:val="1C1E21"/>
                      <w:shd w:val="clear" w:color="auto" w:fill="FFFFFF"/>
                    </w:rPr>
                    <w:t>ë</w:t>
                  </w:r>
                  <w:r w:rsidRPr="002A5336">
                    <w:rPr>
                      <w:rFonts w:ascii="Georgia" w:hAnsi="Georgia"/>
                      <w:color w:val="1C1E21"/>
                      <w:shd w:val="clear" w:color="auto" w:fill="FFFFFF"/>
                    </w:rPr>
                    <w:t xml:space="preserve"> që integron nevojat për drejtësi të të gjithë qytetarëve, me vëmendje të veçantë për nevojat e atyre në grupe të margjinalizuara (</w:t>
                  </w:r>
                  <w:r w:rsidRPr="007A4CE3">
                    <w:rPr>
                      <w:rFonts w:ascii="Georgia" w:hAnsi="Georgia"/>
                      <w:b/>
                      <w:color w:val="1C1E21"/>
                      <w:shd w:val="clear" w:color="auto" w:fill="FFFFFF"/>
                    </w:rPr>
                    <w:t>pika referimit 4</w:t>
                  </w:r>
                  <w:r w:rsidRPr="002A5336">
                    <w:rPr>
                      <w:rFonts w:ascii="Georgia" w:hAnsi="Georgia"/>
                      <w:color w:val="1C1E21"/>
                      <w:shd w:val="clear" w:color="auto" w:fill="FFFFFF"/>
                    </w:rPr>
                    <w:t xml:space="preserve">). </w:t>
                  </w:r>
                  <w:r w:rsidR="000E1F9C">
                    <w:rPr>
                      <w:rFonts w:ascii="Georgia" w:hAnsi="Georgia"/>
                      <w:color w:val="1C1E21"/>
                      <w:shd w:val="clear" w:color="auto" w:fill="FFFFFF"/>
                    </w:rPr>
                    <w:t>Në këtë kuadër parashikohet</w:t>
                  </w:r>
                  <w:r w:rsidRPr="002A5336">
                    <w:rPr>
                      <w:rFonts w:ascii="Georgia" w:hAnsi="Georgia"/>
                      <w:color w:val="1C1E21"/>
                      <w:shd w:val="clear" w:color="auto" w:fill="FFFFFF"/>
                    </w:rPr>
                    <w:t xml:space="preserve"> një qasje e koordinuar në mënyrë që</w:t>
                  </w:r>
                  <w:r w:rsidR="000E1F9C">
                    <w:rPr>
                      <w:rFonts w:ascii="Georgia" w:hAnsi="Georgia"/>
                      <w:color w:val="1C1E21"/>
                      <w:shd w:val="clear" w:color="auto" w:fill="FFFFFF"/>
                    </w:rPr>
                    <w:t xml:space="preserve"> të identifikohen dhe të krijohen premisat për përmirësim të ndjeshëm</w:t>
                  </w:r>
                  <w:r w:rsidRPr="002A5336">
                    <w:rPr>
                      <w:rFonts w:ascii="Georgia" w:hAnsi="Georgia"/>
                      <w:color w:val="1C1E21"/>
                      <w:shd w:val="clear" w:color="auto" w:fill="FFFFFF"/>
                    </w:rPr>
                    <w:t xml:space="preserve"> të aksesit </w:t>
                  </w:r>
                  <w:r w:rsidR="00950113">
                    <w:rPr>
                      <w:rFonts w:ascii="Georgia" w:hAnsi="Georgia"/>
                      <w:color w:val="1C1E21"/>
                      <w:shd w:val="clear" w:color="auto" w:fill="FFFFFF"/>
                    </w:rPr>
                    <w:t xml:space="preserve">në drejtësi </w:t>
                  </w:r>
                  <w:r w:rsidRPr="002A5336">
                    <w:rPr>
                      <w:rFonts w:ascii="Georgia" w:hAnsi="Georgia"/>
                      <w:color w:val="1C1E21"/>
                      <w:shd w:val="clear" w:color="auto" w:fill="FFFFFF"/>
                    </w:rPr>
                    <w:t xml:space="preserve">dhe </w:t>
                  </w:r>
                  <w:r w:rsidR="00950113">
                    <w:rPr>
                      <w:rFonts w:ascii="Georgia" w:hAnsi="Georgia"/>
                      <w:color w:val="1C1E21"/>
                      <w:shd w:val="clear" w:color="auto" w:fill="FFFFFF"/>
                    </w:rPr>
                    <w:t xml:space="preserve">gjetjeve të zgjidhjeve </w:t>
                  </w:r>
                  <w:r w:rsidRPr="002A5336">
                    <w:rPr>
                      <w:rFonts w:ascii="Georgia" w:hAnsi="Georgia"/>
                      <w:color w:val="1C1E21"/>
                      <w:shd w:val="clear" w:color="auto" w:fill="FFFFFF"/>
                    </w:rPr>
                    <w:t xml:space="preserve">inovative </w:t>
                  </w:r>
                  <w:r w:rsidR="00950113">
                    <w:rPr>
                      <w:rFonts w:ascii="Georgia" w:hAnsi="Georgia"/>
                      <w:color w:val="1C1E21"/>
                      <w:shd w:val="clear" w:color="auto" w:fill="FFFFFF"/>
                    </w:rPr>
                    <w:t>në mënyrë që të</w:t>
                  </w:r>
                  <w:r w:rsidRPr="002A5336">
                    <w:rPr>
                      <w:rFonts w:ascii="Georgia" w:hAnsi="Georgia"/>
                      <w:color w:val="1C1E21"/>
                      <w:shd w:val="clear" w:color="auto" w:fill="FFFFFF"/>
                    </w:rPr>
                    <w:t xml:space="preserve"> zbatohen në mënyrë sa më efektive dhe efikase. Ndërtimi i kapaciteteve teknike, përmes trajnimeve dhe provimeve të vazhdueshme për profesionistët e drejtësisë dhe ofruesit e shërbimeve të ndihmës juridike, në bashkëpunim me universitete dhe ekspertë të tjerë, do të synojnë zhvillimin e aftësive të specializuara të nevojshme për të siguruar plotësimin e nevojave specifike të qytetarëve që kërkojnë mbështetje nga drejtësia. Do të zhvillohen module të trajnimit të detyrueshëm për punonjësit e qendrave të Shërbimit të Ndihmës Ligjore duke punuar në bashkëpunim me Shoqatën e Avokatëve të Shqipërisë (ADB), Shkollën Shqiptare të Administratës Publike (ASPA) dhe donatorët (</w:t>
                  </w:r>
                  <w:r w:rsidRPr="007A4CE3">
                    <w:rPr>
                      <w:rFonts w:ascii="Georgia" w:hAnsi="Georgia"/>
                      <w:b/>
                      <w:color w:val="1C1E21"/>
                      <w:shd w:val="clear" w:color="auto" w:fill="FFFFFF"/>
                    </w:rPr>
                    <w:t>pika referimit 2</w:t>
                  </w:r>
                  <w:r w:rsidRPr="002A5336">
                    <w:rPr>
                      <w:rFonts w:ascii="Georgia" w:hAnsi="Georgia"/>
                      <w:color w:val="1C1E21"/>
                      <w:shd w:val="clear" w:color="auto" w:fill="FFFFFF"/>
                    </w:rPr>
                    <w:t xml:space="preserve">). </w:t>
                  </w:r>
                </w:p>
                <w:p w:rsidR="00BA1BED" w:rsidRPr="002A5336" w:rsidRDefault="00BA1BED" w:rsidP="00BA1BED">
                  <w:pPr>
                    <w:ind w:left="284" w:right="289"/>
                    <w:contextualSpacing/>
                    <w:jc w:val="both"/>
                    <w:rPr>
                      <w:rFonts w:ascii="Georgia" w:hAnsi="Georgia"/>
                      <w:color w:val="1C1E21"/>
                      <w:shd w:val="clear" w:color="auto" w:fill="FFFFFF"/>
                    </w:rPr>
                  </w:pPr>
                </w:p>
                <w:p w:rsidR="00BA1BED" w:rsidRPr="002A5336" w:rsidRDefault="00BA1BED" w:rsidP="00BA1BED">
                  <w:pPr>
                    <w:ind w:left="284" w:right="289"/>
                    <w:contextualSpacing/>
                    <w:jc w:val="both"/>
                    <w:rPr>
                      <w:rFonts w:ascii="Georgia" w:hAnsi="Georgia"/>
                      <w:color w:val="1C1E21"/>
                      <w:shd w:val="clear" w:color="auto" w:fill="FFFFFF"/>
                    </w:rPr>
                  </w:pPr>
                  <w:r w:rsidRPr="002A5336">
                    <w:rPr>
                      <w:rFonts w:ascii="Georgia" w:hAnsi="Georgia"/>
                      <w:color w:val="1C1E21"/>
                      <w:shd w:val="clear" w:color="auto" w:fill="FFFFFF"/>
                    </w:rPr>
                    <w:t>Për të vendosur pro</w:t>
                  </w:r>
                  <w:r w:rsidR="005809E0" w:rsidRPr="005809E0">
                    <w:rPr>
                      <w:rFonts w:ascii="Georgia" w:hAnsi="Georgia"/>
                      <w:color w:val="1C1E21"/>
                      <w:shd w:val="clear" w:color="auto" w:fill="FFFFFF"/>
                    </w:rPr>
                    <w:t>ç</w:t>
                  </w:r>
                  <w:r w:rsidRPr="002A5336">
                    <w:rPr>
                      <w:rFonts w:ascii="Georgia" w:hAnsi="Georgia"/>
                      <w:color w:val="1C1E21"/>
                      <w:shd w:val="clear" w:color="auto" w:fill="FFFFFF"/>
                    </w:rPr>
                    <w:t>edurat e ndërmjetësimit si një mekanizëm alternativ për qytetarët për të zgjidhur problemet ligjore, do të vendoset bashkëpunimi i shtuar midis Ministrisë së Drejtësisë dhe Dhomës Kombëtare të Ndërmjetësve (DHKN) (</w:t>
                  </w:r>
                  <w:r w:rsidRPr="007A4CE3">
                    <w:rPr>
                      <w:rFonts w:ascii="Georgia" w:hAnsi="Georgia"/>
                      <w:b/>
                      <w:color w:val="1C1E21"/>
                      <w:shd w:val="clear" w:color="auto" w:fill="FFFFFF"/>
                    </w:rPr>
                    <w:t>pika referimit 5</w:t>
                  </w:r>
                  <w:r w:rsidRPr="002A5336">
                    <w:rPr>
                      <w:rFonts w:ascii="Georgia" w:hAnsi="Georgia"/>
                      <w:color w:val="1C1E21"/>
                      <w:shd w:val="clear" w:color="auto" w:fill="FFFFFF"/>
                    </w:rPr>
                    <w:t>) dhe kapacitetet profesionale të ndërmjetësuesve do të forcohen përmes bashkëpunimit midis Ministrisë së Drejtësisë dhe Dhomës Kombëtare të Ndërmjetësve drejt zhvillimit të rregulloreve dhe programeve mësimore për trajnime dhe provime për ndërmjetësuesit (</w:t>
                  </w:r>
                  <w:r w:rsidRPr="007A4CE3">
                    <w:rPr>
                      <w:rFonts w:ascii="Georgia" w:hAnsi="Georgia"/>
                      <w:b/>
                      <w:color w:val="1C1E21"/>
                      <w:shd w:val="clear" w:color="auto" w:fill="FFFFFF"/>
                    </w:rPr>
                    <w:t>pika referimi 6</w:t>
                  </w:r>
                  <w:r w:rsidRPr="002A5336">
                    <w:rPr>
                      <w:rFonts w:ascii="Georgia" w:hAnsi="Georgia"/>
                      <w:color w:val="1C1E21"/>
                      <w:shd w:val="clear" w:color="auto" w:fill="FFFFFF"/>
                    </w:rPr>
                    <w:t>).</w:t>
                  </w:r>
                </w:p>
                <w:p w:rsidR="00BA1BED" w:rsidRPr="002A5336" w:rsidRDefault="00BA1BED" w:rsidP="00BA1BED">
                  <w:pPr>
                    <w:ind w:left="284" w:right="289"/>
                    <w:contextualSpacing/>
                    <w:jc w:val="both"/>
                    <w:rPr>
                      <w:rFonts w:ascii="Georgia" w:hAnsi="Georgia"/>
                      <w:color w:val="1C1E21"/>
                      <w:shd w:val="clear" w:color="auto" w:fill="FFFFFF"/>
                    </w:rPr>
                  </w:pPr>
                </w:p>
                <w:p w:rsidR="00BA1BED" w:rsidRDefault="00BA1BED" w:rsidP="00BA1BED">
                  <w:pPr>
                    <w:ind w:left="284" w:right="147"/>
                    <w:contextualSpacing/>
                    <w:jc w:val="both"/>
                    <w:rPr>
                      <w:rFonts w:ascii="Georgia" w:hAnsi="Georgia"/>
                      <w:color w:val="1C1E21"/>
                      <w:shd w:val="clear" w:color="auto" w:fill="FFFFFF"/>
                    </w:rPr>
                  </w:pPr>
                  <w:r w:rsidRPr="002A5336">
                    <w:rPr>
                      <w:rFonts w:ascii="Georgia" w:hAnsi="Georgia"/>
                      <w:color w:val="1C1E21"/>
                      <w:shd w:val="clear" w:color="auto" w:fill="FFFFFF"/>
                    </w:rPr>
                    <w:t>Së fundmi, angazhimi do të zgjerojë ndërgjegjësimin e qytetarëve për përdorimin e shërbimeve të ndërmjetësimit për të zgjidhur problemet ligjore të sistemit ligjor përmes fushatave të ndërgjegjësimit të publikut (</w:t>
                  </w:r>
                  <w:r w:rsidRPr="007A4CE3">
                    <w:rPr>
                      <w:rFonts w:ascii="Georgia" w:hAnsi="Georgia"/>
                      <w:b/>
                      <w:color w:val="1C1E21"/>
                      <w:shd w:val="clear" w:color="auto" w:fill="FFFFFF"/>
                    </w:rPr>
                    <w:t>pika referimit 7</w:t>
                  </w:r>
                  <w:r w:rsidRPr="002A5336">
                    <w:rPr>
                      <w:rFonts w:ascii="Georgia" w:hAnsi="Georgia"/>
                      <w:color w:val="1C1E21"/>
                      <w:shd w:val="clear" w:color="auto" w:fill="FFFFFF"/>
                    </w:rPr>
                    <w:t>) si dhe do të rrisë transparencën dhe llogaridhënien mbi veprimet e ndërmjetësuesve përmes një baze të dhënash elektronike të zbatuar nga DHKN (</w:t>
                  </w:r>
                  <w:r w:rsidRPr="007A4CE3">
                    <w:rPr>
                      <w:rFonts w:ascii="Georgia" w:hAnsi="Georgia"/>
                      <w:b/>
                      <w:color w:val="1C1E21"/>
                      <w:shd w:val="clear" w:color="auto" w:fill="FFFFFF"/>
                    </w:rPr>
                    <w:t>pika referimit 8</w:t>
                  </w:r>
                  <w:r w:rsidRPr="002A5336">
                    <w:rPr>
                      <w:rFonts w:ascii="Georgia" w:hAnsi="Georgia"/>
                      <w:color w:val="1C1E21"/>
                      <w:shd w:val="clear" w:color="auto" w:fill="FFFFFF"/>
                    </w:rPr>
                    <w:t>).</w:t>
                  </w:r>
                </w:p>
                <w:p w:rsidR="005E54D0" w:rsidRPr="00480CF0" w:rsidRDefault="005E54D0" w:rsidP="00BA1BED">
                  <w:pPr>
                    <w:ind w:left="284" w:right="147"/>
                    <w:contextualSpacing/>
                    <w:jc w:val="both"/>
                    <w:rPr>
                      <w:rFonts w:ascii="Georgia" w:hAnsi="Georgia"/>
                      <w:color w:val="1C1E21"/>
                      <w:shd w:val="clear" w:color="auto" w:fill="FFFFFF"/>
                    </w:rPr>
                  </w:pPr>
                </w:p>
              </w:tc>
            </w:tr>
          </w:tbl>
          <w:p w:rsidR="00BA1BED" w:rsidRPr="00C2321D" w:rsidRDefault="00BA1BED" w:rsidP="00BA1BED">
            <w:pPr>
              <w:pStyle w:val="TableParagraph"/>
              <w:spacing w:before="120" w:after="120"/>
              <w:ind w:left="284"/>
              <w:contextualSpacing/>
              <w:rPr>
                <w:rFonts w:asciiTheme="majorHAnsi" w:hAnsiTheme="majorHAnsi"/>
                <w:i/>
                <w:color w:val="FFFFFF" w:themeColor="background1"/>
                <w:sz w:val="24"/>
                <w:szCs w:val="24"/>
              </w:rPr>
            </w:pPr>
          </w:p>
        </w:tc>
      </w:tr>
      <w:tr w:rsidR="00BA1BED" w:rsidRPr="00707F3B" w:rsidTr="00BA1BED">
        <w:trPr>
          <w:trHeight w:val="972"/>
        </w:trPr>
        <w:tc>
          <w:tcPr>
            <w:tcW w:w="3119" w:type="dxa"/>
            <w:gridSpan w:val="4"/>
            <w:vMerge w:val="restart"/>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rPr>
            </w:pPr>
            <w:r w:rsidRPr="007A4CE3">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p>
        </w:tc>
        <w:tc>
          <w:tcPr>
            <w:tcW w:w="1781" w:type="dxa"/>
            <w:gridSpan w:val="4"/>
            <w:shd w:val="clear" w:color="auto" w:fill="F2DBDB" w:themeFill="accent2" w:themeFillTint="33"/>
          </w:tcPr>
          <w:p w:rsidR="00BA1BED" w:rsidRPr="00030ECA" w:rsidRDefault="00BA1BED" w:rsidP="00BA1BED">
            <w:pPr>
              <w:jc w:val="center"/>
              <w:rPr>
                <w:rFonts w:asciiTheme="majorHAnsi" w:hAnsiTheme="majorHAnsi"/>
                <w:sz w:val="20"/>
                <w:szCs w:val="20"/>
              </w:rPr>
            </w:pPr>
            <w:r w:rsidRPr="00030ECA">
              <w:rPr>
                <w:rFonts w:asciiTheme="majorHAnsi" w:hAnsiTheme="majorHAnsi"/>
                <w:sz w:val="20"/>
                <w:szCs w:val="20"/>
              </w:rPr>
              <w:t>Përmirësoni shërbimet publike</w:t>
            </w:r>
          </w:p>
        </w:tc>
        <w:tc>
          <w:tcPr>
            <w:tcW w:w="1643" w:type="dxa"/>
            <w:gridSpan w:val="2"/>
            <w:shd w:val="clear" w:color="auto" w:fill="F2DBDB" w:themeFill="accent2" w:themeFillTint="33"/>
          </w:tcPr>
          <w:p w:rsidR="00BA1BED" w:rsidRPr="00030ECA" w:rsidRDefault="00BA1BED" w:rsidP="00BA1BED">
            <w:pPr>
              <w:spacing w:before="1" w:line="237" w:lineRule="auto"/>
              <w:jc w:val="center"/>
              <w:rPr>
                <w:rFonts w:asciiTheme="majorHAnsi" w:hAnsiTheme="majorHAnsi"/>
                <w:sz w:val="20"/>
                <w:szCs w:val="20"/>
              </w:rPr>
            </w:pPr>
            <w:r w:rsidRPr="00030ECA">
              <w:rPr>
                <w:rFonts w:asciiTheme="majorHAnsi" w:hAnsiTheme="majorHAnsi"/>
                <w:sz w:val="20"/>
                <w:szCs w:val="20"/>
              </w:rPr>
              <w:t>Rritja e menaxhimit efikas të burimeve publike</w:t>
            </w:r>
          </w:p>
        </w:tc>
        <w:tc>
          <w:tcPr>
            <w:tcW w:w="1644" w:type="dxa"/>
            <w:gridSpan w:val="2"/>
            <w:shd w:val="clear" w:color="auto" w:fill="F2DBDB" w:themeFill="accent2" w:themeFillTint="33"/>
          </w:tcPr>
          <w:p w:rsidR="00BA1BED" w:rsidRPr="00030ECA" w:rsidRDefault="00BA1BED" w:rsidP="00BA1BED">
            <w:pPr>
              <w:spacing w:before="7" w:line="235" w:lineRule="exact"/>
              <w:jc w:val="center"/>
              <w:rPr>
                <w:rFonts w:asciiTheme="majorHAnsi" w:hAnsiTheme="majorHAnsi"/>
                <w:sz w:val="20"/>
                <w:szCs w:val="20"/>
              </w:rPr>
            </w:pPr>
            <w:r w:rsidRPr="00030ECA">
              <w:rPr>
                <w:rFonts w:asciiTheme="majorHAnsi" w:hAnsiTheme="majorHAnsi"/>
                <w:sz w:val="20"/>
                <w:szCs w:val="20"/>
              </w:rPr>
              <w:t xml:space="preserve">Rritja e integritetit publik </w:t>
            </w:r>
          </w:p>
        </w:tc>
        <w:tc>
          <w:tcPr>
            <w:tcW w:w="1644" w:type="dxa"/>
            <w:gridSpan w:val="3"/>
            <w:shd w:val="clear" w:color="auto" w:fill="F2DBDB" w:themeFill="accent2" w:themeFillTint="33"/>
          </w:tcPr>
          <w:p w:rsidR="00BA1BED" w:rsidRPr="00030ECA" w:rsidRDefault="00BA1BED" w:rsidP="00BA1BED">
            <w:pPr>
              <w:spacing w:before="7" w:line="235" w:lineRule="exact"/>
              <w:jc w:val="center"/>
              <w:rPr>
                <w:rFonts w:asciiTheme="majorHAnsi" w:hAnsiTheme="majorHAnsi"/>
                <w:sz w:val="20"/>
                <w:szCs w:val="20"/>
              </w:rPr>
            </w:pPr>
            <w:r w:rsidRPr="00030ECA">
              <w:rPr>
                <w:rFonts w:asciiTheme="majorHAnsi" w:hAnsiTheme="majorHAnsi"/>
                <w:sz w:val="20"/>
                <w:szCs w:val="20"/>
              </w:rPr>
              <w:t>Rritni përgjegjësinë e korporatave</w:t>
            </w:r>
          </w:p>
        </w:tc>
        <w:tc>
          <w:tcPr>
            <w:tcW w:w="1652" w:type="dxa"/>
            <w:gridSpan w:val="2"/>
            <w:shd w:val="clear" w:color="auto" w:fill="F2DBDB" w:themeFill="accent2" w:themeFillTint="33"/>
          </w:tcPr>
          <w:p w:rsidR="00BA1BED" w:rsidRPr="00030ECA" w:rsidRDefault="00BA1BED" w:rsidP="00BA1BED">
            <w:pPr>
              <w:spacing w:before="1" w:line="237" w:lineRule="auto"/>
              <w:jc w:val="center"/>
              <w:rPr>
                <w:rFonts w:asciiTheme="majorHAnsi" w:hAnsiTheme="majorHAnsi"/>
                <w:sz w:val="20"/>
                <w:szCs w:val="20"/>
              </w:rPr>
            </w:pPr>
            <w:r w:rsidRPr="00030ECA">
              <w:rPr>
                <w:rFonts w:asciiTheme="majorHAnsi" w:hAnsiTheme="majorHAnsi"/>
                <w:sz w:val="20"/>
                <w:szCs w:val="20"/>
              </w:rPr>
              <w:t>Krijoni një komunitet më të sigurt për qytetarët dhe shoqërinë civile</w:t>
            </w:r>
          </w:p>
        </w:tc>
      </w:tr>
      <w:tr w:rsidR="00BA1BED" w:rsidRPr="00707F3B" w:rsidTr="00BA1BED">
        <w:trPr>
          <w:trHeight w:val="417"/>
        </w:trPr>
        <w:tc>
          <w:tcPr>
            <w:tcW w:w="3119" w:type="dxa"/>
            <w:gridSpan w:val="4"/>
            <w:vMerge/>
            <w:tcBorders>
              <w:top w:val="nil"/>
            </w:tcBorders>
            <w:shd w:val="clear" w:color="auto" w:fill="D99594" w:themeFill="accent2" w:themeFillTint="99"/>
          </w:tcPr>
          <w:p w:rsidR="00BA1BED" w:rsidRPr="00707F3B" w:rsidRDefault="00BA1BED" w:rsidP="00BA1BED">
            <w:pPr>
              <w:rPr>
                <w:rFonts w:asciiTheme="majorHAnsi" w:hAnsiTheme="majorHAnsi"/>
                <w:sz w:val="2"/>
                <w:szCs w:val="2"/>
              </w:rPr>
            </w:pPr>
          </w:p>
        </w:tc>
        <w:tc>
          <w:tcPr>
            <w:tcW w:w="1781" w:type="dxa"/>
            <w:gridSpan w:val="4"/>
            <w:vAlign w:val="center"/>
          </w:tcPr>
          <w:p w:rsidR="00BA1BED" w:rsidRPr="00707F3B" w:rsidRDefault="00070631" w:rsidP="00BA1BED">
            <w:pPr>
              <w:pStyle w:val="TableParagraph"/>
              <w:spacing w:line="248" w:lineRule="exact"/>
              <w:ind w:right="293"/>
              <w:jc w:val="center"/>
              <w:rPr>
                <w:rFonts w:asciiTheme="majorHAnsi" w:hAnsiTheme="majorHAnsi"/>
              </w:rPr>
            </w:pPr>
            <w:sdt>
              <w:sdtPr>
                <w:rPr>
                  <w:rFonts w:asciiTheme="majorHAnsi" w:hAnsiTheme="majorHAnsi"/>
                </w:rPr>
                <w:id w:val="658347061"/>
              </w:sdtPr>
              <w:sdtContent>
                <w:r w:rsidR="00BA1BED">
                  <w:rPr>
                    <w:rFonts w:ascii="MS Gothic" w:eastAsia="MS Gothic" w:hAnsi="MS Gothic" w:hint="eastAsia"/>
                  </w:rPr>
                  <w:t>☒</w:t>
                </w:r>
              </w:sdtContent>
            </w:sdt>
          </w:p>
        </w:tc>
        <w:tc>
          <w:tcPr>
            <w:tcW w:w="1643" w:type="dxa"/>
            <w:gridSpan w:val="2"/>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298733285"/>
              </w:sdtPr>
              <w:sdtContent>
                <w:r w:rsidR="00BA1BED">
                  <w:rPr>
                    <w:rFonts w:ascii="MS Gothic" w:eastAsia="MS Gothic" w:hAnsi="MS Gothic" w:hint="eastAsia"/>
                  </w:rPr>
                  <w:t>☒</w:t>
                </w:r>
              </w:sdtContent>
            </w:sdt>
          </w:p>
        </w:tc>
        <w:tc>
          <w:tcPr>
            <w:tcW w:w="1644" w:type="dxa"/>
            <w:gridSpan w:val="2"/>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311482856"/>
              </w:sdtPr>
              <w:sdtContent>
                <w:r w:rsidR="00BA1BED">
                  <w:rPr>
                    <w:rFonts w:ascii="MS Gothic" w:eastAsia="MS Gothic" w:hAnsi="MS Gothic" w:hint="eastAsia"/>
                  </w:rPr>
                  <w:t>☒</w:t>
                </w:r>
              </w:sdtContent>
            </w:sdt>
          </w:p>
        </w:tc>
        <w:tc>
          <w:tcPr>
            <w:tcW w:w="1644" w:type="dxa"/>
            <w:gridSpan w:val="3"/>
            <w:vAlign w:val="center"/>
          </w:tcPr>
          <w:p w:rsidR="00BA1BED" w:rsidRPr="00707F3B" w:rsidRDefault="00070631" w:rsidP="00BA1BED">
            <w:pPr>
              <w:pStyle w:val="TableParagraph"/>
              <w:spacing w:line="248" w:lineRule="exact"/>
              <w:ind w:left="9"/>
              <w:jc w:val="center"/>
              <w:rPr>
                <w:rFonts w:asciiTheme="majorHAnsi" w:hAnsiTheme="majorHAnsi"/>
              </w:rPr>
            </w:pPr>
            <w:sdt>
              <w:sdtPr>
                <w:rPr>
                  <w:rFonts w:asciiTheme="majorHAnsi" w:hAnsiTheme="majorHAnsi"/>
                </w:rPr>
                <w:id w:val="-1475127978"/>
              </w:sdtPr>
              <w:sdtContent>
                <w:r w:rsidR="00BA1BED">
                  <w:rPr>
                    <w:rFonts w:ascii="MS Gothic" w:eastAsia="MS Gothic" w:hAnsi="MS Gothic" w:hint="eastAsia"/>
                  </w:rPr>
                  <w:t>☒</w:t>
                </w:r>
              </w:sdtContent>
            </w:sdt>
          </w:p>
        </w:tc>
        <w:tc>
          <w:tcPr>
            <w:tcW w:w="1652" w:type="dxa"/>
            <w:gridSpan w:val="2"/>
            <w:vAlign w:val="center"/>
          </w:tcPr>
          <w:p w:rsidR="00BA1BED" w:rsidRPr="00707F3B" w:rsidRDefault="00070631" w:rsidP="00BA1BED">
            <w:pPr>
              <w:pStyle w:val="TableParagraph"/>
              <w:jc w:val="center"/>
              <w:rPr>
                <w:rFonts w:asciiTheme="majorHAnsi" w:hAnsiTheme="majorHAnsi"/>
              </w:rPr>
            </w:pPr>
            <w:sdt>
              <w:sdtPr>
                <w:rPr>
                  <w:rFonts w:asciiTheme="majorHAnsi" w:hAnsiTheme="majorHAnsi"/>
                </w:rPr>
                <w:id w:val="760263059"/>
              </w:sdtPr>
              <w:sdtContent>
                <w:r w:rsidR="00BA1BED">
                  <w:rPr>
                    <w:rFonts w:ascii="MS Gothic" w:eastAsia="MS Gothic" w:hAnsi="MS Gothic" w:hint="eastAsia"/>
                  </w:rPr>
                  <w:t>☒</w:t>
                </w:r>
              </w:sdtContent>
            </w:sdt>
          </w:p>
        </w:tc>
      </w:tr>
      <w:tr w:rsidR="00BA1BED" w:rsidRPr="00707F3B" w:rsidTr="00BA1BED">
        <w:trPr>
          <w:trHeight w:val="373"/>
        </w:trPr>
        <w:tc>
          <w:tcPr>
            <w:tcW w:w="1556" w:type="dxa"/>
            <w:vMerge w:val="restart"/>
            <w:shd w:val="clear" w:color="auto" w:fill="D99594" w:themeFill="accent2" w:themeFillTint="99"/>
            <w:vAlign w:val="center"/>
          </w:tcPr>
          <w:p w:rsidR="00BA1BED" w:rsidRPr="00707F3B" w:rsidRDefault="00BA1BED" w:rsidP="00BA1BED">
            <w:pPr>
              <w:pStyle w:val="TableParagraph"/>
              <w:spacing w:line="248" w:lineRule="exact"/>
              <w:ind w:left="110"/>
              <w:rPr>
                <w:rFonts w:asciiTheme="majorHAnsi" w:hAnsiTheme="majorHAnsi"/>
                <w:b/>
              </w:rPr>
            </w:pPr>
            <w:r w:rsidRPr="007A4CE3">
              <w:rPr>
                <w:rFonts w:asciiTheme="majorHAnsi" w:hAnsiTheme="majorHAnsi"/>
                <w:b/>
                <w:shd w:val="clear" w:color="auto" w:fill="D99594" w:themeFill="accent2" w:themeFillTint="99"/>
              </w:rPr>
              <w:t>Pse është ky angazhim i rëndësishëm për vlerat e OGP?</w:t>
            </w:r>
          </w:p>
        </w:tc>
        <w:tc>
          <w:tcPr>
            <w:tcW w:w="1563" w:type="dxa"/>
            <w:gridSpan w:val="3"/>
            <w:shd w:val="clear" w:color="auto" w:fill="F2DBDB" w:themeFill="accent2" w:themeFillTint="33"/>
            <w:vAlign w:val="center"/>
          </w:tcPr>
          <w:p w:rsidR="00BA1BED" w:rsidRPr="0044632F" w:rsidRDefault="00BA1BED" w:rsidP="00BA1BED">
            <w:pPr>
              <w:pStyle w:val="TableParagraph"/>
              <w:spacing w:line="248" w:lineRule="exact"/>
              <w:ind w:left="4"/>
              <w:jc w:val="center"/>
              <w:rPr>
                <w:rFonts w:asciiTheme="majorHAnsi" w:hAnsiTheme="majorHAnsi"/>
                <w:b/>
                <w:sz w:val="18"/>
              </w:rPr>
            </w:pPr>
            <w:r w:rsidRPr="007A4CE3">
              <w:rPr>
                <w:rFonts w:asciiTheme="majorHAnsi" w:hAnsiTheme="majorHAnsi"/>
                <w:b/>
                <w:sz w:val="18"/>
              </w:rPr>
              <w:t>Transparenca &amp; Aksesi në Informacion</w:t>
            </w:r>
          </w:p>
        </w:tc>
        <w:tc>
          <w:tcPr>
            <w:tcW w:w="8364" w:type="dxa"/>
            <w:gridSpan w:val="13"/>
            <w:shd w:val="clear" w:color="auto" w:fill="FFFFFF" w:themeFill="background1"/>
          </w:tcPr>
          <w:p w:rsidR="00BA1BED" w:rsidRPr="003D2635" w:rsidRDefault="00BA1BED" w:rsidP="00BA1BED">
            <w:pPr>
              <w:pStyle w:val="TableParagraph"/>
              <w:ind w:left="426" w:right="85"/>
              <w:rPr>
                <w:rFonts w:ascii="Georgia" w:hAnsi="Georgia"/>
                <w:i/>
                <w:sz w:val="16"/>
                <w:szCs w:val="16"/>
              </w:rPr>
            </w:pPr>
          </w:p>
          <w:p w:rsidR="00BA1BED" w:rsidRPr="00A12913" w:rsidRDefault="00BA1BED" w:rsidP="00BA1BED">
            <w:pPr>
              <w:pStyle w:val="TableParagraph"/>
              <w:numPr>
                <w:ilvl w:val="0"/>
                <w:numId w:val="2"/>
              </w:numPr>
              <w:shd w:val="clear" w:color="auto" w:fill="F2DBDB" w:themeFill="accent2" w:themeFillTint="33"/>
              <w:ind w:left="426" w:right="85" w:hanging="142"/>
              <w:rPr>
                <w:rFonts w:ascii="Georgia" w:hAnsi="Georgia"/>
                <w:i/>
                <w:sz w:val="16"/>
                <w:szCs w:val="16"/>
              </w:rPr>
            </w:pPr>
            <w:r w:rsidRPr="00A12913">
              <w:rPr>
                <w:rFonts w:ascii="Georgia" w:hAnsi="Georgia"/>
                <w:i/>
                <w:sz w:val="16"/>
                <w:szCs w:val="16"/>
              </w:rPr>
              <w:t>A zbulon plani më shumë informacion për publikun?</w:t>
            </w:r>
          </w:p>
          <w:p w:rsidR="00BA1BED" w:rsidRPr="00A12913" w:rsidRDefault="00BA1BED" w:rsidP="00BA1BED">
            <w:pPr>
              <w:pStyle w:val="TableParagraph"/>
              <w:numPr>
                <w:ilvl w:val="0"/>
                <w:numId w:val="2"/>
              </w:numPr>
              <w:shd w:val="clear" w:color="auto" w:fill="F2DBDB" w:themeFill="accent2" w:themeFillTint="33"/>
              <w:ind w:left="426" w:right="85" w:hanging="142"/>
              <w:rPr>
                <w:rFonts w:ascii="Georgia" w:hAnsi="Georgia"/>
                <w:i/>
                <w:sz w:val="16"/>
                <w:szCs w:val="16"/>
              </w:rPr>
            </w:pPr>
            <w:r w:rsidRPr="00A12913">
              <w:rPr>
                <w:rFonts w:ascii="Georgia" w:hAnsi="Georgia"/>
                <w:i/>
                <w:sz w:val="16"/>
                <w:szCs w:val="16"/>
              </w:rPr>
              <w:t>A e përmirëson plani cilësinë e informacionit të zbuluar për publikun?</w:t>
            </w:r>
          </w:p>
          <w:p w:rsidR="00BA1BED" w:rsidRPr="00A12913" w:rsidRDefault="00BA1BED" w:rsidP="00BA1BED">
            <w:pPr>
              <w:pStyle w:val="TableParagraph"/>
              <w:numPr>
                <w:ilvl w:val="0"/>
                <w:numId w:val="2"/>
              </w:numPr>
              <w:shd w:val="clear" w:color="auto" w:fill="F2DBDB" w:themeFill="accent2" w:themeFillTint="33"/>
              <w:ind w:left="426" w:right="85" w:hanging="142"/>
              <w:rPr>
                <w:rFonts w:ascii="Georgia" w:hAnsi="Georgia"/>
                <w:i/>
                <w:sz w:val="16"/>
                <w:szCs w:val="16"/>
              </w:rPr>
            </w:pPr>
            <w:r w:rsidRPr="00A12913">
              <w:rPr>
                <w:rFonts w:ascii="Georgia" w:hAnsi="Georgia"/>
                <w:i/>
                <w:sz w:val="16"/>
                <w:szCs w:val="16"/>
              </w:rPr>
              <w:t>A e përmirëson plani mundësinë e arritjes së informacionit për publikun?</w:t>
            </w:r>
          </w:p>
          <w:p w:rsidR="00BA1BED" w:rsidRPr="00A12913" w:rsidRDefault="00BA1BED" w:rsidP="005E54D0">
            <w:pPr>
              <w:pStyle w:val="TableParagraph"/>
              <w:numPr>
                <w:ilvl w:val="0"/>
                <w:numId w:val="2"/>
              </w:numPr>
              <w:shd w:val="clear" w:color="auto" w:fill="F2DBDB" w:themeFill="accent2" w:themeFillTint="33"/>
              <w:ind w:left="426" w:right="85" w:hanging="142"/>
              <w:contextualSpacing/>
              <w:rPr>
                <w:rFonts w:ascii="Georgia" w:hAnsi="Georgia"/>
                <w:i/>
                <w:sz w:val="16"/>
                <w:szCs w:val="16"/>
              </w:rPr>
            </w:pPr>
            <w:r w:rsidRPr="00A12913">
              <w:rPr>
                <w:rFonts w:ascii="Georgia" w:hAnsi="Georgia"/>
                <w:i/>
                <w:sz w:val="16"/>
                <w:szCs w:val="16"/>
              </w:rPr>
              <w:t>A e lejon plani të drejtën për informacion?</w:t>
            </w:r>
          </w:p>
          <w:p w:rsidR="00BA1BED" w:rsidRPr="005E54D0" w:rsidRDefault="00BA1BED" w:rsidP="005E54D0">
            <w:pPr>
              <w:pStyle w:val="TableParagraph"/>
              <w:spacing w:line="242" w:lineRule="auto"/>
              <w:ind w:left="141" w:right="83"/>
              <w:contextualSpacing/>
              <w:rPr>
                <w:rFonts w:ascii="Georgia" w:hAnsi="Georgia"/>
                <w:sz w:val="16"/>
                <w:szCs w:val="16"/>
              </w:rPr>
            </w:pPr>
            <w:r w:rsidRPr="005E54D0">
              <w:rPr>
                <w:rFonts w:ascii="Georgia" w:eastAsia="MS Mincho" w:hAnsi="Georgia" w:cs="MS Mincho" w:hint="eastAsia"/>
                <w:sz w:val="16"/>
                <w:szCs w:val="16"/>
              </w:rPr>
              <w:t>☒</w:t>
            </w:r>
            <w:r w:rsidRPr="005E54D0">
              <w:rPr>
                <w:rFonts w:ascii="Georgia" w:hAnsi="Georgia"/>
                <w:sz w:val="16"/>
                <w:szCs w:val="16"/>
              </w:rPr>
              <w:t xml:space="preserve">Po </w:t>
            </w:r>
            <w:r w:rsidRPr="005E54D0">
              <w:rPr>
                <w:rFonts w:ascii="Georgia" w:eastAsia="MS Mincho" w:hAnsi="Georgia" w:cs="MS Mincho" w:hint="eastAsia"/>
                <w:sz w:val="16"/>
                <w:szCs w:val="16"/>
              </w:rPr>
              <w:t>☐</w:t>
            </w:r>
            <w:r w:rsidRPr="005E54D0">
              <w:rPr>
                <w:rFonts w:ascii="Georgia" w:hAnsi="Georgia"/>
                <w:sz w:val="16"/>
                <w:szCs w:val="16"/>
              </w:rPr>
              <w:t>Jo</w:t>
            </w:r>
          </w:p>
          <w:p w:rsidR="00BA1BED" w:rsidRPr="007A4CE3" w:rsidRDefault="00BA1BED" w:rsidP="00BA1BED">
            <w:pPr>
              <w:pStyle w:val="TableParagraph"/>
              <w:spacing w:before="120" w:after="120" w:line="242" w:lineRule="auto"/>
              <w:ind w:left="141" w:right="83"/>
              <w:rPr>
                <w:rFonts w:ascii="Georgia" w:hAnsi="Georgia"/>
                <w:sz w:val="18"/>
                <w:szCs w:val="18"/>
                <w:lang w:val="en-GB"/>
              </w:rPr>
            </w:pPr>
            <w:r w:rsidRPr="007A4CE3">
              <w:rPr>
                <w:rFonts w:ascii="Georgia" w:hAnsi="Georgia"/>
                <w:sz w:val="18"/>
                <w:szCs w:val="18"/>
              </w:rPr>
              <w:t xml:space="preserve">Transparenca dhe aksesi i qytetarëve në informacion konsiderohet si një nga pikat kryesore, pasi fluksi i shërbimit elektronik synon të jetë plotësisht i arritshëm nga qytetarët. </w:t>
            </w:r>
          </w:p>
          <w:p w:rsidR="00BA1BED" w:rsidRPr="007A4CE3" w:rsidRDefault="00BA1BED" w:rsidP="002D4880">
            <w:pPr>
              <w:pStyle w:val="TableParagraph"/>
              <w:numPr>
                <w:ilvl w:val="0"/>
                <w:numId w:val="35"/>
              </w:numPr>
              <w:spacing w:before="120" w:after="120" w:line="242" w:lineRule="auto"/>
              <w:ind w:left="567" w:right="83" w:hanging="141"/>
              <w:rPr>
                <w:rFonts w:ascii="Georgia" w:hAnsi="Georgia"/>
                <w:sz w:val="18"/>
                <w:szCs w:val="18"/>
              </w:rPr>
            </w:pPr>
            <w:r w:rsidRPr="007A4CE3">
              <w:rPr>
                <w:rFonts w:ascii="Georgia" w:hAnsi="Georgia"/>
                <w:sz w:val="18"/>
                <w:szCs w:val="18"/>
              </w:rPr>
              <w:t>Krijimi i mekanizmave të thjeshtë dhe jo-burokratikë për qytetarët për të hyrë në udhëzime dhe ndihmë ligjore;</w:t>
            </w:r>
          </w:p>
          <w:p w:rsidR="00BA1BED" w:rsidRPr="007A4CE3" w:rsidRDefault="00BA1BED" w:rsidP="002D4880">
            <w:pPr>
              <w:pStyle w:val="TableParagraph"/>
              <w:numPr>
                <w:ilvl w:val="0"/>
                <w:numId w:val="35"/>
              </w:numPr>
              <w:spacing w:before="120" w:after="120" w:line="242" w:lineRule="auto"/>
              <w:ind w:left="567" w:right="83" w:hanging="141"/>
              <w:rPr>
                <w:rFonts w:ascii="Georgia" w:hAnsi="Georgia"/>
                <w:sz w:val="18"/>
                <w:szCs w:val="18"/>
              </w:rPr>
            </w:pPr>
            <w:r w:rsidRPr="007A4CE3">
              <w:rPr>
                <w:rFonts w:ascii="Georgia" w:hAnsi="Georgia"/>
                <w:sz w:val="18"/>
                <w:szCs w:val="18"/>
              </w:rPr>
              <w:t>Publikimi në internet i të gjitha dokumenteve që kanë të bëjnë me të gjitha aspektet e planit të veprimit (p.sh. kërkesat për trajnim, shërbimet në dispozicion, rezultatet nga takimet e forumit);</w:t>
            </w:r>
          </w:p>
          <w:p w:rsidR="00BA1BED" w:rsidRPr="007A4CE3" w:rsidRDefault="00BA1BED" w:rsidP="002D4880">
            <w:pPr>
              <w:pStyle w:val="TableParagraph"/>
              <w:numPr>
                <w:ilvl w:val="0"/>
                <w:numId w:val="35"/>
              </w:numPr>
              <w:spacing w:before="120" w:after="120" w:line="242" w:lineRule="auto"/>
              <w:ind w:left="567" w:right="83" w:hanging="141"/>
              <w:rPr>
                <w:rFonts w:ascii="Georgia" w:hAnsi="Georgia"/>
                <w:sz w:val="18"/>
                <w:szCs w:val="18"/>
              </w:rPr>
            </w:pPr>
            <w:r w:rsidRPr="007A4CE3">
              <w:rPr>
                <w:rFonts w:ascii="Georgia" w:hAnsi="Georgia"/>
                <w:sz w:val="18"/>
                <w:szCs w:val="18"/>
              </w:rPr>
              <w:t>Fushata për të rritur ndërgjegjësimin e publikut mbi sistemin ligjor, zgjidhjen e problemeve ligjore dhe burimet e ndihmës juridike në dispozicion;</w:t>
            </w:r>
          </w:p>
          <w:p w:rsidR="00BA1BED" w:rsidRPr="007A4CE3" w:rsidRDefault="00BA1BED" w:rsidP="002D4880">
            <w:pPr>
              <w:pStyle w:val="TableParagraph"/>
              <w:numPr>
                <w:ilvl w:val="0"/>
                <w:numId w:val="35"/>
              </w:numPr>
              <w:spacing w:before="120" w:after="120" w:line="242" w:lineRule="auto"/>
              <w:ind w:left="567" w:right="83" w:hanging="141"/>
              <w:rPr>
                <w:rFonts w:ascii="Georgia" w:hAnsi="Georgia"/>
                <w:sz w:val="18"/>
                <w:szCs w:val="18"/>
              </w:rPr>
            </w:pPr>
            <w:r w:rsidRPr="007A4CE3">
              <w:rPr>
                <w:rFonts w:ascii="Georgia" w:hAnsi="Georgia"/>
                <w:sz w:val="18"/>
                <w:szCs w:val="18"/>
              </w:rPr>
              <w:t>Trajnim për të siguruar që profesionistët e ndihmës juridike ofrojnë informata / udhëzime të mjaftueshme për qytetarët</w:t>
            </w:r>
          </w:p>
          <w:p w:rsidR="00BA1BED" w:rsidRPr="00480CF0" w:rsidRDefault="00BA1BED" w:rsidP="002D4880">
            <w:pPr>
              <w:pStyle w:val="TableParagraph"/>
              <w:numPr>
                <w:ilvl w:val="0"/>
                <w:numId w:val="35"/>
              </w:numPr>
              <w:spacing w:before="120" w:after="120" w:line="242" w:lineRule="auto"/>
              <w:ind w:left="567" w:right="83" w:hanging="141"/>
              <w:rPr>
                <w:rFonts w:ascii="Georgia" w:hAnsi="Georgia"/>
                <w:sz w:val="18"/>
                <w:szCs w:val="18"/>
                <w:lang w:val="en-GB"/>
              </w:rPr>
            </w:pPr>
            <w:r w:rsidRPr="007A4CE3">
              <w:rPr>
                <w:rFonts w:ascii="Georgia" w:hAnsi="Georgia"/>
                <w:sz w:val="18"/>
                <w:szCs w:val="18"/>
              </w:rPr>
              <w:t xml:space="preserve">Baza e të dhënave elektronike e aktiviteteve të </w:t>
            </w:r>
            <w:r>
              <w:rPr>
                <w:rFonts w:ascii="Georgia" w:hAnsi="Georgia"/>
                <w:sz w:val="18"/>
                <w:szCs w:val="18"/>
              </w:rPr>
              <w:t>nd</w:t>
            </w:r>
            <w:r w:rsidRPr="007A4CE3">
              <w:rPr>
                <w:rFonts w:ascii="Georgia" w:hAnsi="Georgia"/>
                <w:sz w:val="18"/>
                <w:szCs w:val="18"/>
              </w:rPr>
              <w:t>ë</w:t>
            </w:r>
            <w:r>
              <w:rPr>
                <w:rFonts w:ascii="Georgia" w:hAnsi="Georgia"/>
                <w:sz w:val="18"/>
                <w:szCs w:val="18"/>
              </w:rPr>
              <w:t>rmjet</w:t>
            </w:r>
            <w:r w:rsidRPr="007A4CE3">
              <w:rPr>
                <w:rFonts w:ascii="Georgia" w:hAnsi="Georgia"/>
                <w:sz w:val="18"/>
                <w:szCs w:val="18"/>
              </w:rPr>
              <w:t>ë</w:t>
            </w:r>
            <w:r>
              <w:rPr>
                <w:rFonts w:ascii="Georgia" w:hAnsi="Georgia"/>
                <w:sz w:val="18"/>
                <w:szCs w:val="18"/>
              </w:rPr>
              <w:t>simit</w:t>
            </w:r>
          </w:p>
        </w:tc>
      </w:tr>
      <w:tr w:rsidR="00BA1BED" w:rsidRPr="00707F3B" w:rsidTr="00BA1BED">
        <w:trPr>
          <w:trHeight w:val="154"/>
        </w:trPr>
        <w:tc>
          <w:tcPr>
            <w:tcW w:w="1556"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3"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b/>
                <w:sz w:val="18"/>
              </w:rPr>
            </w:pPr>
            <w:r w:rsidRPr="009F717B">
              <w:rPr>
                <w:rFonts w:asciiTheme="majorHAnsi" w:hAnsiTheme="majorHAnsi"/>
                <w:b/>
                <w:sz w:val="18"/>
              </w:rPr>
              <w:t>Përgjegjësia publike</w:t>
            </w:r>
          </w:p>
        </w:tc>
        <w:tc>
          <w:tcPr>
            <w:tcW w:w="8364" w:type="dxa"/>
            <w:gridSpan w:val="13"/>
            <w:shd w:val="clear" w:color="auto" w:fill="FFFFFF" w:themeFill="background1"/>
          </w:tcPr>
          <w:p w:rsidR="00BA1BED" w:rsidRPr="00A12913" w:rsidRDefault="00BA1BED" w:rsidP="00BA1BED">
            <w:pPr>
              <w:pStyle w:val="List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A12913">
              <w:rPr>
                <w:rFonts w:ascii="Georgia" w:hAnsi="Georgia"/>
                <w:i/>
                <w:sz w:val="16"/>
                <w:szCs w:val="16"/>
              </w:rPr>
              <w:t>A krijon apo përmirëson plani  rregulla, rregullore dhe mekanizma për t'i mbajtur zyrtarët qeveritarë përgjegjës ndaj veprimeve të tyre?</w:t>
            </w:r>
          </w:p>
          <w:p w:rsidR="00BA1BED" w:rsidRPr="00A12913" w:rsidRDefault="00BA1BED" w:rsidP="005E54D0">
            <w:pPr>
              <w:pStyle w:val="ListParagraph"/>
              <w:numPr>
                <w:ilvl w:val="0"/>
                <w:numId w:val="1"/>
              </w:numPr>
              <w:shd w:val="clear" w:color="auto" w:fill="F2DBDB" w:themeFill="accent2" w:themeFillTint="33"/>
              <w:ind w:left="426" w:right="93" w:hanging="142"/>
              <w:contextualSpacing/>
              <w:rPr>
                <w:rFonts w:ascii="Georgia" w:hAnsi="Georgia"/>
                <w:i/>
                <w:sz w:val="16"/>
                <w:szCs w:val="16"/>
              </w:rPr>
            </w:pPr>
            <w:r w:rsidRPr="00A12913">
              <w:rPr>
                <w:rFonts w:ascii="Georgia" w:hAnsi="Georgia"/>
                <w:i/>
                <w:sz w:val="16"/>
                <w:szCs w:val="16"/>
              </w:rPr>
              <w:t>A e bën plani qeverinë të përgjegjshme para publikut dhe jo vetëm ndaj sistemeve të brendshme?</w:t>
            </w:r>
          </w:p>
          <w:p w:rsidR="00BA1BED" w:rsidRPr="003D2635" w:rsidRDefault="00070631" w:rsidP="005E54D0">
            <w:pPr>
              <w:pStyle w:val="TableParagraph"/>
              <w:ind w:left="227" w:right="85"/>
              <w:rPr>
                <w:rFonts w:ascii="Georgia" w:hAnsi="Georgia"/>
                <w:sz w:val="16"/>
                <w:szCs w:val="16"/>
              </w:rPr>
            </w:pPr>
            <w:sdt>
              <w:sdtPr>
                <w:rPr>
                  <w:rFonts w:ascii="MS Gothic" w:eastAsia="MS Gothic" w:hAnsi="MS Gothic" w:cs="MS Gothic"/>
                  <w:sz w:val="16"/>
                  <w:szCs w:val="16"/>
                </w:rPr>
                <w:id w:val="2057960544"/>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Po</w:t>
            </w:r>
            <w:sdt>
              <w:sdtPr>
                <w:rPr>
                  <w:rFonts w:ascii="MS Gothic" w:eastAsia="MS Gothic" w:hAnsi="MS Gothic" w:cs="MS Gothic"/>
                  <w:sz w:val="16"/>
                  <w:szCs w:val="16"/>
                </w:rPr>
                <w:id w:val="1885909195"/>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J</w:t>
            </w:r>
            <w:r w:rsidR="00BA1BED" w:rsidRPr="003D2635">
              <w:rPr>
                <w:rFonts w:ascii="Georgia" w:hAnsi="Georgia"/>
                <w:sz w:val="16"/>
                <w:szCs w:val="16"/>
              </w:rPr>
              <w:t>o</w:t>
            </w:r>
          </w:p>
          <w:p w:rsidR="00BA1BED" w:rsidRPr="000868F2" w:rsidRDefault="00BA1BED" w:rsidP="002D4880">
            <w:pPr>
              <w:pStyle w:val="TableParagraph"/>
              <w:numPr>
                <w:ilvl w:val="0"/>
                <w:numId w:val="36"/>
              </w:numPr>
              <w:spacing w:before="120" w:after="120" w:line="242" w:lineRule="auto"/>
              <w:ind w:left="567" w:right="83" w:hanging="141"/>
              <w:rPr>
                <w:rFonts w:ascii="Georgia" w:hAnsi="Georgia"/>
                <w:sz w:val="18"/>
                <w:szCs w:val="18"/>
                <w:lang w:val="en-GB"/>
              </w:rPr>
            </w:pPr>
            <w:r w:rsidRPr="000868F2">
              <w:rPr>
                <w:rFonts w:ascii="Georgia" w:hAnsi="Georgia"/>
                <w:sz w:val="18"/>
                <w:szCs w:val="18"/>
                <w:lang w:val="en-GB"/>
              </w:rPr>
              <w:t>Modulet e standardizuara të trajnimit, kurrikula dhe provimet për ofruesit e ndihmës juridike;</w:t>
            </w:r>
          </w:p>
          <w:p w:rsidR="00BA1BED" w:rsidRPr="000868F2" w:rsidRDefault="00BA1BED" w:rsidP="002D4880">
            <w:pPr>
              <w:pStyle w:val="TableParagraph"/>
              <w:numPr>
                <w:ilvl w:val="0"/>
                <w:numId w:val="36"/>
              </w:numPr>
              <w:spacing w:before="120" w:after="120" w:line="242" w:lineRule="auto"/>
              <w:ind w:left="567" w:right="83" w:hanging="141"/>
              <w:rPr>
                <w:rFonts w:ascii="Georgia" w:hAnsi="Georgia"/>
                <w:sz w:val="18"/>
                <w:szCs w:val="18"/>
                <w:lang w:val="en-GB"/>
              </w:rPr>
            </w:pPr>
            <w:r w:rsidRPr="000868F2">
              <w:rPr>
                <w:rFonts w:ascii="Georgia" w:hAnsi="Georgia"/>
                <w:sz w:val="18"/>
                <w:szCs w:val="18"/>
                <w:lang w:val="en-GB"/>
              </w:rPr>
              <w:t>Baza e të dhënave e arritshme publikisht e aktiviteteve të ndërmjetësimi</w:t>
            </w:r>
            <w:r w:rsidR="003922CE">
              <w:rPr>
                <w:rFonts w:ascii="Georgia" w:hAnsi="Georgia"/>
                <w:sz w:val="18"/>
                <w:szCs w:val="18"/>
                <w:lang w:val="en-GB"/>
              </w:rPr>
              <w:t>t</w:t>
            </w:r>
            <w:r w:rsidRPr="000868F2">
              <w:rPr>
                <w:rFonts w:ascii="Georgia" w:hAnsi="Georgia"/>
                <w:sz w:val="18"/>
                <w:szCs w:val="18"/>
                <w:lang w:val="en-GB"/>
              </w:rPr>
              <w:t>;</w:t>
            </w:r>
          </w:p>
          <w:p w:rsidR="00BA1BED" w:rsidRPr="000868F2" w:rsidRDefault="00BA1BED" w:rsidP="002D4880">
            <w:pPr>
              <w:pStyle w:val="TableParagraph"/>
              <w:numPr>
                <w:ilvl w:val="0"/>
                <w:numId w:val="36"/>
              </w:numPr>
              <w:spacing w:before="120" w:after="120" w:line="242" w:lineRule="auto"/>
              <w:ind w:left="567" w:right="83" w:hanging="141"/>
              <w:rPr>
                <w:rFonts w:ascii="Georgia" w:hAnsi="Georgia"/>
                <w:sz w:val="18"/>
                <w:szCs w:val="18"/>
                <w:lang w:val="en-GB"/>
              </w:rPr>
            </w:pPr>
            <w:r w:rsidRPr="000868F2">
              <w:rPr>
                <w:rFonts w:ascii="Georgia" w:hAnsi="Georgia"/>
                <w:sz w:val="18"/>
                <w:szCs w:val="18"/>
                <w:lang w:val="en-GB"/>
              </w:rPr>
              <w:t xml:space="preserve">Bashkëpunimi dhe forumi ndërinstitucional midis institucioneve qeveritare &amp; OJQ-ve dhe OSHC-ve siguron platformë për përgjegjësi ndaj qytetarëve; </w:t>
            </w:r>
          </w:p>
          <w:p w:rsidR="00BA1BED" w:rsidRPr="000868F2" w:rsidRDefault="00BA1BED" w:rsidP="002D4880">
            <w:pPr>
              <w:pStyle w:val="TableParagraph"/>
              <w:numPr>
                <w:ilvl w:val="0"/>
                <w:numId w:val="36"/>
              </w:numPr>
              <w:spacing w:before="120" w:after="120" w:line="242" w:lineRule="auto"/>
              <w:ind w:left="567" w:right="83" w:hanging="141"/>
              <w:rPr>
                <w:rFonts w:ascii="Georgia" w:hAnsi="Georgia"/>
                <w:sz w:val="18"/>
                <w:szCs w:val="18"/>
                <w:lang w:val="en-GB"/>
              </w:rPr>
            </w:pPr>
            <w:r w:rsidRPr="000868F2">
              <w:rPr>
                <w:rFonts w:ascii="Georgia" w:hAnsi="Georgia"/>
                <w:sz w:val="18"/>
                <w:szCs w:val="18"/>
                <w:lang w:val="en-GB"/>
              </w:rPr>
              <w:t>Të gjitha institucionet e pavarura të përfshira janë të pavarura dhe të rregulluara me ligj.</w:t>
            </w:r>
          </w:p>
          <w:p w:rsidR="00A12913" w:rsidRPr="00A12913" w:rsidRDefault="00BA1BED" w:rsidP="002D4880">
            <w:pPr>
              <w:pStyle w:val="TableParagraph"/>
              <w:numPr>
                <w:ilvl w:val="0"/>
                <w:numId w:val="36"/>
              </w:numPr>
              <w:spacing w:before="120" w:after="120" w:line="242" w:lineRule="auto"/>
              <w:ind w:left="567" w:right="83" w:hanging="141"/>
              <w:rPr>
                <w:rFonts w:ascii="Georgia" w:hAnsi="Georgia"/>
                <w:sz w:val="18"/>
                <w:szCs w:val="18"/>
              </w:rPr>
            </w:pPr>
            <w:r w:rsidRPr="000868F2">
              <w:rPr>
                <w:rFonts w:ascii="Georgia" w:hAnsi="Georgia"/>
                <w:sz w:val="18"/>
                <w:szCs w:val="18"/>
                <w:lang w:val="en-GB"/>
              </w:rPr>
              <w:t>Institucioni i pavarësisë i përmendur në Planin e Veprimit (Këshilli i Lartë Gjyqësor, Shkolla e Magjistraturës, Këshilli i Lartë i Prokurorisë, akademia janë institucione / ente të pa</w:t>
            </w:r>
            <w:r>
              <w:rPr>
                <w:rFonts w:ascii="Georgia" w:hAnsi="Georgia"/>
                <w:sz w:val="18"/>
                <w:szCs w:val="18"/>
                <w:lang w:val="en-GB"/>
              </w:rPr>
              <w:t>varësisë dhe llogaritja e tyre</w:t>
            </w:r>
            <w:r w:rsidRPr="000868F2">
              <w:rPr>
                <w:rFonts w:ascii="Georgia" w:hAnsi="Georgia"/>
                <w:sz w:val="18"/>
                <w:szCs w:val="18"/>
                <w:lang w:val="en-GB"/>
              </w:rPr>
              <w:t xml:space="preserve"> rregullohet me ligj.</w:t>
            </w:r>
          </w:p>
        </w:tc>
      </w:tr>
      <w:tr w:rsidR="00BA1BED" w:rsidRPr="00707F3B" w:rsidTr="00BA1BED">
        <w:trPr>
          <w:trHeight w:val="154"/>
        </w:trPr>
        <w:tc>
          <w:tcPr>
            <w:tcW w:w="1556"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3"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b/>
                <w:sz w:val="18"/>
              </w:rPr>
            </w:pPr>
            <w:r w:rsidRPr="00081801">
              <w:rPr>
                <w:rFonts w:asciiTheme="majorHAnsi" w:hAnsiTheme="majorHAnsi"/>
                <w:b/>
                <w:sz w:val="18"/>
              </w:rPr>
              <w:t>Pjesëmarrja Publike &amp;Qytetare</w:t>
            </w:r>
          </w:p>
        </w:tc>
        <w:tc>
          <w:tcPr>
            <w:tcW w:w="8364" w:type="dxa"/>
            <w:gridSpan w:val="13"/>
            <w:shd w:val="clear" w:color="auto" w:fill="FFFFFF" w:themeFill="background1"/>
          </w:tcPr>
          <w:p w:rsidR="00BA1BED" w:rsidRPr="000868F2" w:rsidRDefault="00BA1BED" w:rsidP="00BA1BED">
            <w:pPr>
              <w:pStyle w:val="Table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0868F2">
              <w:rPr>
                <w:rFonts w:ascii="Georgia" w:hAnsi="Georgia"/>
                <w:i/>
                <w:sz w:val="16"/>
                <w:szCs w:val="16"/>
              </w:rPr>
              <w:t>A krijon apo përmirëson plani  mundësitë, ose aftësitë për publikun për të informuar ose ndikuar në vendimet?</w:t>
            </w:r>
          </w:p>
          <w:p w:rsidR="00BA1BED" w:rsidRPr="000868F2" w:rsidRDefault="00BA1BED" w:rsidP="00BA1BED">
            <w:pPr>
              <w:pStyle w:val="Table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0868F2">
              <w:rPr>
                <w:rFonts w:ascii="Georgia" w:hAnsi="Georgia"/>
                <w:i/>
                <w:sz w:val="16"/>
                <w:szCs w:val="16"/>
              </w:rPr>
              <w:t>A krijon apo përmirëson plani mjedisin e mundshëm për shoqërinë civile?</w:t>
            </w:r>
          </w:p>
          <w:p w:rsidR="00BA1BED" w:rsidRPr="005E54D0" w:rsidRDefault="00BA1BED" w:rsidP="00BA1BED">
            <w:pPr>
              <w:pStyle w:val="TableParagraph"/>
              <w:spacing w:before="120" w:after="120"/>
              <w:ind w:right="85"/>
              <w:rPr>
                <w:rFonts w:ascii="Georgia" w:hAnsi="Georgia"/>
                <w:sz w:val="18"/>
                <w:szCs w:val="18"/>
                <w:lang w:val="en-GB"/>
              </w:rPr>
            </w:pPr>
            <w:r w:rsidRPr="005E54D0">
              <w:rPr>
                <w:rFonts w:ascii="Georgia" w:eastAsia="MS Mincho" w:hAnsi="Georgia" w:cs="MS Mincho" w:hint="eastAsia"/>
                <w:sz w:val="16"/>
                <w:szCs w:val="16"/>
              </w:rPr>
              <w:t>☒</w:t>
            </w:r>
            <w:r w:rsidRPr="005E54D0">
              <w:rPr>
                <w:rFonts w:ascii="Georgia" w:hAnsi="Georgia"/>
                <w:sz w:val="16"/>
                <w:szCs w:val="16"/>
              </w:rPr>
              <w:t xml:space="preserve">Po </w:t>
            </w:r>
            <w:r w:rsidRPr="005E54D0">
              <w:rPr>
                <w:rFonts w:ascii="Georgia" w:eastAsia="MS Mincho" w:hAnsi="Georgia" w:cs="MS Mincho" w:hint="eastAsia"/>
                <w:sz w:val="16"/>
                <w:szCs w:val="16"/>
              </w:rPr>
              <w:t>☐</w:t>
            </w:r>
            <w:r w:rsidRPr="005E54D0">
              <w:rPr>
                <w:rFonts w:ascii="Georgia" w:hAnsi="Georgia"/>
                <w:sz w:val="16"/>
                <w:szCs w:val="16"/>
              </w:rPr>
              <w:t>Jo</w:t>
            </w:r>
          </w:p>
          <w:p w:rsidR="00BA1BED" w:rsidRPr="00641547" w:rsidRDefault="00BA1BED" w:rsidP="002D4880">
            <w:pPr>
              <w:pStyle w:val="TableParagraph"/>
              <w:numPr>
                <w:ilvl w:val="0"/>
                <w:numId w:val="37"/>
              </w:numPr>
              <w:spacing w:before="120" w:after="120"/>
              <w:ind w:left="567" w:right="85" w:hanging="142"/>
              <w:rPr>
                <w:rFonts w:ascii="Georgia" w:hAnsi="Georgia"/>
                <w:sz w:val="18"/>
                <w:szCs w:val="18"/>
              </w:rPr>
            </w:pPr>
            <w:r w:rsidRPr="00641547">
              <w:rPr>
                <w:rFonts w:ascii="Georgia" w:hAnsi="Georgia"/>
                <w:sz w:val="18"/>
                <w:szCs w:val="18"/>
              </w:rPr>
              <w:t>Zbatimi i masave që i nënshtrohen monitorimit përmes të cilit palët e interesuara mund të kërkojnë informacion të plotë</w:t>
            </w:r>
          </w:p>
          <w:p w:rsidR="00BA1BED" w:rsidRPr="00641547" w:rsidRDefault="00BA1BED" w:rsidP="002D4880">
            <w:pPr>
              <w:pStyle w:val="TableParagraph"/>
              <w:numPr>
                <w:ilvl w:val="0"/>
                <w:numId w:val="37"/>
              </w:numPr>
              <w:spacing w:before="120" w:after="120"/>
              <w:ind w:left="567" w:right="85" w:hanging="142"/>
              <w:rPr>
                <w:rFonts w:ascii="Georgia" w:hAnsi="Georgia"/>
                <w:sz w:val="18"/>
                <w:szCs w:val="18"/>
              </w:rPr>
            </w:pPr>
            <w:r w:rsidRPr="00641547">
              <w:rPr>
                <w:rFonts w:ascii="Georgia" w:hAnsi="Georgia"/>
                <w:sz w:val="18"/>
                <w:szCs w:val="18"/>
              </w:rPr>
              <w:t>Miratimi i platformave ku qytetarët mund të japin përshtypjet / mendimet e tyre në lidhje me funksionimin e masave të Planit të Veprimit</w:t>
            </w:r>
          </w:p>
          <w:p w:rsidR="00BA1BED" w:rsidRPr="00641547" w:rsidRDefault="00BA1BED" w:rsidP="002D4880">
            <w:pPr>
              <w:pStyle w:val="TableParagraph"/>
              <w:numPr>
                <w:ilvl w:val="0"/>
                <w:numId w:val="37"/>
              </w:numPr>
              <w:spacing w:before="120" w:after="120"/>
              <w:ind w:left="567" w:right="85" w:hanging="142"/>
              <w:rPr>
                <w:rFonts w:ascii="Georgia" w:hAnsi="Georgia"/>
                <w:sz w:val="18"/>
                <w:szCs w:val="18"/>
              </w:rPr>
            </w:pPr>
            <w:r w:rsidRPr="00641547">
              <w:rPr>
                <w:rFonts w:ascii="Georgia" w:hAnsi="Georgia"/>
                <w:sz w:val="18"/>
                <w:szCs w:val="18"/>
              </w:rPr>
              <w:t>Bashkëpunimi dhe forume ndërinstitucionale midis institucioneve qeveritare,  OJQ-ve dhe OSHC-ve i mundëson shoqërisë civile që të krijojë masa për të përmirësuar shpërndarjen dhe bashkë-zbatimin e ndihmës juridike</w:t>
            </w:r>
          </w:p>
          <w:p w:rsidR="00BA1BED" w:rsidRPr="00641547" w:rsidRDefault="00BA1BED" w:rsidP="002D4880">
            <w:pPr>
              <w:pStyle w:val="TableParagraph"/>
              <w:numPr>
                <w:ilvl w:val="0"/>
                <w:numId w:val="37"/>
              </w:numPr>
              <w:spacing w:before="120" w:after="120"/>
              <w:ind w:left="567" w:right="85" w:hanging="142"/>
              <w:rPr>
                <w:rFonts w:ascii="Georgia" w:hAnsi="Georgia"/>
                <w:sz w:val="18"/>
                <w:szCs w:val="18"/>
              </w:rPr>
            </w:pPr>
            <w:r w:rsidRPr="00641547">
              <w:rPr>
                <w:rFonts w:ascii="Georgia" w:hAnsi="Georgia"/>
                <w:sz w:val="18"/>
                <w:szCs w:val="18"/>
              </w:rPr>
              <w:t xml:space="preserve"> Miratimi i platformave ku qytetarët mund të japin komente për zbatimin e masave të Planit të Veprimit</w:t>
            </w:r>
          </w:p>
          <w:p w:rsidR="00BA1BED" w:rsidRPr="00641547" w:rsidRDefault="00BA1BED" w:rsidP="00BA1BED">
            <w:pPr>
              <w:pStyle w:val="TableParagraph"/>
              <w:spacing w:before="120" w:after="120"/>
              <w:ind w:left="425" w:right="85"/>
              <w:rPr>
                <w:rFonts w:ascii="Georgia" w:hAnsi="Georgia"/>
                <w:sz w:val="18"/>
                <w:szCs w:val="18"/>
              </w:rPr>
            </w:pPr>
            <w:r w:rsidRPr="00641547">
              <w:rPr>
                <w:rFonts w:ascii="Georgia" w:hAnsi="Georgia"/>
                <w:sz w:val="18"/>
                <w:szCs w:val="18"/>
              </w:rPr>
              <w:t>Zbatimi i masave do të jetë pjesë e monitorimit ku palët e interesuara mund të kërkojnë informacion të plotë.Ka vend për përmirësim në lidhje me miratimin e platformave ku qytetarët mund të japin përshtypjet / mendimet e tyre në lidhje me funksionimin e masave të Planit të Veprimit.</w:t>
            </w:r>
          </w:p>
        </w:tc>
      </w:tr>
      <w:tr w:rsidR="00BA1BED" w:rsidRPr="00707F3B" w:rsidTr="00BA1BED">
        <w:trPr>
          <w:trHeight w:val="371"/>
        </w:trPr>
        <w:tc>
          <w:tcPr>
            <w:tcW w:w="1556"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3"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sz w:val="18"/>
              </w:rPr>
            </w:pPr>
            <w:r w:rsidRPr="007A4CE3">
              <w:rPr>
                <w:rFonts w:asciiTheme="majorHAnsi" w:hAnsiTheme="majorHAnsi"/>
                <w:b/>
                <w:sz w:val="18"/>
              </w:rPr>
              <w:t>Teknologji &amp; Inovacion</w:t>
            </w:r>
          </w:p>
        </w:tc>
        <w:tc>
          <w:tcPr>
            <w:tcW w:w="8364" w:type="dxa"/>
            <w:gridSpan w:val="13"/>
            <w:shd w:val="clear" w:color="auto" w:fill="FFFFFF" w:themeFill="background1"/>
          </w:tcPr>
          <w:p w:rsidR="00BA1BED" w:rsidRPr="002E75CD" w:rsidRDefault="00BA1BED" w:rsidP="00BA1BED">
            <w:pPr>
              <w:pStyle w:val="TableParagraph"/>
              <w:numPr>
                <w:ilvl w:val="0"/>
                <w:numId w:val="3"/>
              </w:numPr>
              <w:shd w:val="clear" w:color="auto" w:fill="F2DBDB" w:themeFill="accent2" w:themeFillTint="33"/>
              <w:spacing w:before="120" w:after="120"/>
              <w:ind w:left="369" w:right="85" w:hanging="170"/>
              <w:contextualSpacing/>
              <w:rPr>
                <w:rFonts w:ascii="Georgia" w:hAnsi="Georgia"/>
                <w:sz w:val="18"/>
                <w:szCs w:val="18"/>
              </w:rPr>
            </w:pPr>
            <w:r w:rsidRPr="00641547">
              <w:rPr>
                <w:rFonts w:ascii="Georgia" w:hAnsi="Georgia"/>
                <w:i/>
                <w:sz w:val="16"/>
                <w:szCs w:val="16"/>
                <w:shd w:val="clear" w:color="auto" w:fill="F2DBDB" w:themeFill="accent2" w:themeFillTint="33"/>
              </w:rPr>
              <w:t>A do të përdoret inovacioni teknologjik me një nga tre vlerat e tjera të OGP për të avancuar pjesëmarrjen, transparencën ose llogaridhënien?</w:t>
            </w:r>
          </w:p>
          <w:p w:rsidR="00BA1BED" w:rsidRDefault="00070631" w:rsidP="00BA1BED">
            <w:pPr>
              <w:pStyle w:val="TableParagraph"/>
              <w:spacing w:before="120" w:after="120"/>
              <w:ind w:left="370" w:right="85"/>
              <w:rPr>
                <w:rFonts w:ascii="Georgia" w:hAnsi="Georgia"/>
                <w:sz w:val="16"/>
                <w:szCs w:val="18"/>
              </w:rPr>
            </w:pPr>
            <w:sdt>
              <w:sdtPr>
                <w:rPr>
                  <w:rFonts w:ascii="Georgia" w:hAnsi="Georgia"/>
                  <w:sz w:val="16"/>
                  <w:szCs w:val="18"/>
                </w:rPr>
                <w:id w:val="-1484927250"/>
              </w:sdtPr>
              <w:sdtContent>
                <w:sdt>
                  <w:sdtPr>
                    <w:rPr>
                      <w:rFonts w:ascii="Georgia" w:hAnsi="Georgia"/>
                      <w:sz w:val="16"/>
                      <w:szCs w:val="18"/>
                    </w:rPr>
                    <w:id w:val="1176685116"/>
                  </w:sdtPr>
                  <w:sdtContent>
                    <w:r w:rsidR="00BA1BED" w:rsidRPr="002E75CD">
                      <w:rPr>
                        <w:rFonts w:ascii="MS Gothic" w:eastAsia="MS Gothic" w:hAnsi="MS Gothic" w:cs="MS Gothic" w:hint="eastAsia"/>
                        <w:sz w:val="16"/>
                        <w:szCs w:val="18"/>
                      </w:rPr>
                      <w:t>☒</w:t>
                    </w:r>
                  </w:sdtContent>
                </w:sdt>
              </w:sdtContent>
            </w:sdt>
            <w:r w:rsidR="00BA1BED">
              <w:rPr>
                <w:rFonts w:ascii="Georgia" w:hAnsi="Georgia"/>
                <w:sz w:val="16"/>
                <w:szCs w:val="18"/>
              </w:rPr>
              <w:t>Po</w:t>
            </w:r>
            <w:sdt>
              <w:sdtPr>
                <w:rPr>
                  <w:rFonts w:ascii="Georgia" w:hAnsi="Georgia"/>
                  <w:sz w:val="16"/>
                  <w:szCs w:val="18"/>
                </w:rPr>
                <w:id w:val="-220438873"/>
              </w:sdtPr>
              <w:sdtContent>
                <w:r w:rsidR="00BA1BED" w:rsidRPr="002E75CD">
                  <w:rPr>
                    <w:rFonts w:ascii="MS Gothic" w:eastAsia="MS Gothic" w:hAnsi="MS Gothic" w:cs="MS Gothic" w:hint="eastAsia"/>
                    <w:sz w:val="16"/>
                    <w:szCs w:val="18"/>
                  </w:rPr>
                  <w:t>☐</w:t>
                </w:r>
              </w:sdtContent>
            </w:sdt>
            <w:r w:rsidR="00BA1BED">
              <w:rPr>
                <w:rFonts w:ascii="Georgia" w:hAnsi="Georgia"/>
                <w:sz w:val="16"/>
                <w:szCs w:val="18"/>
              </w:rPr>
              <w:t>J</w:t>
            </w:r>
            <w:r w:rsidR="00BA1BED" w:rsidRPr="002E75CD">
              <w:rPr>
                <w:rFonts w:ascii="Georgia" w:hAnsi="Georgia"/>
                <w:sz w:val="16"/>
                <w:szCs w:val="18"/>
              </w:rPr>
              <w:t>o</w:t>
            </w:r>
          </w:p>
          <w:p w:rsidR="00BA1BED" w:rsidRPr="00641547" w:rsidRDefault="00BA1BED" w:rsidP="00BA1BED">
            <w:pPr>
              <w:pStyle w:val="TableParagraph"/>
              <w:numPr>
                <w:ilvl w:val="0"/>
                <w:numId w:val="3"/>
              </w:numPr>
              <w:spacing w:before="120" w:after="120"/>
              <w:ind w:left="567" w:right="85" w:hanging="142"/>
              <w:rPr>
                <w:rFonts w:ascii="Georgia" w:hAnsi="Georgia"/>
                <w:sz w:val="18"/>
                <w:szCs w:val="18"/>
              </w:rPr>
            </w:pPr>
            <w:r w:rsidRPr="00641547">
              <w:rPr>
                <w:rFonts w:ascii="Georgia" w:hAnsi="Georgia"/>
                <w:sz w:val="18"/>
                <w:szCs w:val="18"/>
              </w:rPr>
              <w:t>Përdor</w:t>
            </w:r>
            <w:r>
              <w:rPr>
                <w:rFonts w:ascii="Georgia" w:hAnsi="Georgia"/>
                <w:sz w:val="18"/>
                <w:szCs w:val="18"/>
              </w:rPr>
              <w:t>imi i platformes</w:t>
            </w:r>
            <w:r w:rsidRPr="00641547">
              <w:rPr>
                <w:rFonts w:ascii="Georgia" w:hAnsi="Georgia"/>
                <w:sz w:val="18"/>
                <w:szCs w:val="18"/>
              </w:rPr>
              <w:t xml:space="preserve"> në internet për të mbështetur qytetarët të kenë akses në burimet ligjore, informacionin dhe udhëzimet;</w:t>
            </w:r>
          </w:p>
          <w:p w:rsidR="00BA1BED" w:rsidRPr="00641547" w:rsidRDefault="00BA1BED" w:rsidP="00BA1BED">
            <w:pPr>
              <w:pStyle w:val="TableParagraph"/>
              <w:numPr>
                <w:ilvl w:val="0"/>
                <w:numId w:val="3"/>
              </w:numPr>
              <w:spacing w:before="120" w:after="120"/>
              <w:ind w:left="567" w:right="85" w:hanging="142"/>
              <w:rPr>
                <w:rFonts w:ascii="Georgia" w:hAnsi="Georgia"/>
                <w:sz w:val="18"/>
                <w:szCs w:val="18"/>
              </w:rPr>
            </w:pPr>
            <w:r w:rsidRPr="00641547">
              <w:rPr>
                <w:rFonts w:ascii="Georgia" w:hAnsi="Georgia"/>
                <w:sz w:val="18"/>
                <w:szCs w:val="18"/>
              </w:rPr>
              <w:t>Përdor</w:t>
            </w:r>
            <w:r>
              <w:rPr>
                <w:rFonts w:ascii="Georgia" w:hAnsi="Georgia"/>
                <w:sz w:val="18"/>
                <w:szCs w:val="18"/>
              </w:rPr>
              <w:t xml:space="preserve">imi i bazave </w:t>
            </w:r>
            <w:r w:rsidRPr="00641547">
              <w:rPr>
                <w:rFonts w:ascii="Georgia" w:hAnsi="Georgia"/>
                <w:sz w:val="18"/>
                <w:szCs w:val="18"/>
              </w:rPr>
              <w:t xml:space="preserve"> elektronike të të dhënave për të mundësuar llogaridhënie dhe transparencë publike në lidhje me aktivitetet e ndërmjetësimit;</w:t>
            </w:r>
          </w:p>
          <w:p w:rsidR="00BA1BED" w:rsidRPr="002E75CD" w:rsidRDefault="00BA1BED" w:rsidP="00BA1BED">
            <w:pPr>
              <w:pStyle w:val="TableParagraph"/>
              <w:numPr>
                <w:ilvl w:val="0"/>
                <w:numId w:val="3"/>
              </w:numPr>
              <w:spacing w:before="120" w:after="120"/>
              <w:ind w:left="567" w:right="85" w:hanging="142"/>
              <w:rPr>
                <w:rFonts w:ascii="Georgia" w:hAnsi="Georgia"/>
                <w:b/>
                <w:i/>
                <w:sz w:val="18"/>
                <w:szCs w:val="18"/>
              </w:rPr>
            </w:pPr>
            <w:r w:rsidRPr="00641547">
              <w:rPr>
                <w:rFonts w:ascii="Georgia" w:hAnsi="Georgia"/>
                <w:sz w:val="18"/>
                <w:szCs w:val="18"/>
              </w:rPr>
              <w:t>Publikimi në internet i të gjitha aktiviteteve, programeve dhe dokumenteve që lidhen me lehtësimin e  transparencës, pjesëmarrjes dhe llogaridhënies.</w:t>
            </w:r>
            <w:r w:rsidRPr="002E75CD">
              <w:rPr>
                <w:rFonts w:ascii="Georgia" w:hAnsi="Georgia"/>
                <w:b/>
                <w:i/>
                <w:sz w:val="18"/>
                <w:szCs w:val="18"/>
              </w:rPr>
              <w:br/>
            </w:r>
          </w:p>
        </w:tc>
      </w:tr>
      <w:tr w:rsidR="00BA1BED" w:rsidRPr="00707F3B" w:rsidTr="00BA1BED">
        <w:trPr>
          <w:trHeight w:val="317"/>
        </w:trPr>
        <w:tc>
          <w:tcPr>
            <w:tcW w:w="11483" w:type="dxa"/>
            <w:gridSpan w:val="17"/>
            <w:tcBorders>
              <w:top w:val="nil"/>
            </w:tcBorders>
            <w:shd w:val="clear" w:color="auto" w:fill="C0504D" w:themeFill="accent2"/>
            <w:vAlign w:val="center"/>
          </w:tcPr>
          <w:p w:rsidR="00BA1BED" w:rsidRPr="00707F3B" w:rsidRDefault="00950113" w:rsidP="00BA1BED">
            <w:pPr>
              <w:pStyle w:val="TableParagraph"/>
              <w:jc w:val="center"/>
              <w:rPr>
                <w:rFonts w:asciiTheme="majorHAnsi" w:hAnsiTheme="majorHAnsi"/>
                <w:b/>
                <w:sz w:val="24"/>
              </w:rPr>
            </w:pPr>
            <w:r>
              <w:rPr>
                <w:rFonts w:asciiTheme="majorHAnsi" w:hAnsiTheme="majorHAnsi"/>
                <w:b/>
                <w:sz w:val="24"/>
              </w:rPr>
              <w:t>Aktivitetet e rë</w:t>
            </w:r>
            <w:r w:rsidR="00BA1BED" w:rsidRPr="00641547">
              <w:rPr>
                <w:rFonts w:asciiTheme="majorHAnsi" w:hAnsiTheme="majorHAnsi"/>
                <w:b/>
                <w:sz w:val="24"/>
              </w:rPr>
              <w:t>ndësishme</w:t>
            </w:r>
          </w:p>
        </w:tc>
      </w:tr>
      <w:tr w:rsidR="00BA1BED" w:rsidRPr="00707F3B" w:rsidTr="00BA1BED">
        <w:trPr>
          <w:trHeight w:val="885"/>
        </w:trPr>
        <w:tc>
          <w:tcPr>
            <w:tcW w:w="2152" w:type="dxa"/>
            <w:gridSpan w:val="3"/>
            <w:shd w:val="clear" w:color="auto" w:fill="D99594" w:themeFill="accent2" w:themeFillTint="99"/>
            <w:vAlign w:val="center"/>
          </w:tcPr>
          <w:p w:rsidR="00BA1BED" w:rsidRPr="00030ECA" w:rsidRDefault="00BA1BED" w:rsidP="00BA1BED">
            <w:pPr>
              <w:ind w:left="110" w:right="597"/>
              <w:jc w:val="center"/>
              <w:rPr>
                <w:rFonts w:asciiTheme="majorHAnsi" w:hAnsiTheme="majorHAnsi"/>
                <w:b/>
                <w:sz w:val="20"/>
                <w:szCs w:val="20"/>
              </w:rPr>
            </w:pPr>
            <w:r w:rsidRPr="00030ECA">
              <w:rPr>
                <w:rFonts w:asciiTheme="majorHAnsi" w:hAnsiTheme="majorHAnsi"/>
                <w:b/>
                <w:sz w:val="20"/>
                <w:szCs w:val="20"/>
              </w:rPr>
              <w:t>Pika referimi</w:t>
            </w:r>
          </w:p>
        </w:tc>
        <w:tc>
          <w:tcPr>
            <w:tcW w:w="2952" w:type="dxa"/>
            <w:gridSpan w:val="6"/>
            <w:shd w:val="clear" w:color="auto" w:fill="D99594" w:themeFill="accent2" w:themeFillTint="99"/>
            <w:vAlign w:val="center"/>
          </w:tcPr>
          <w:p w:rsidR="00BA1BED" w:rsidRPr="00030ECA" w:rsidRDefault="00BA1BED" w:rsidP="00BA1BED">
            <w:pPr>
              <w:spacing w:line="242" w:lineRule="auto"/>
              <w:ind w:left="109" w:right="293"/>
              <w:jc w:val="center"/>
              <w:rPr>
                <w:rFonts w:asciiTheme="majorHAnsi" w:hAnsiTheme="majorHAnsi"/>
                <w:b/>
                <w:sz w:val="20"/>
                <w:szCs w:val="20"/>
              </w:rPr>
            </w:pPr>
            <w:r w:rsidRPr="00030ECA">
              <w:rPr>
                <w:rFonts w:asciiTheme="majorHAnsi" w:hAnsiTheme="majorHAnsi"/>
                <w:b/>
                <w:sz w:val="20"/>
                <w:szCs w:val="20"/>
              </w:rPr>
              <w:t>Treguesit</w:t>
            </w:r>
          </w:p>
        </w:tc>
        <w:tc>
          <w:tcPr>
            <w:tcW w:w="3260" w:type="dxa"/>
            <w:gridSpan w:val="4"/>
            <w:shd w:val="clear" w:color="auto" w:fill="D99594" w:themeFill="accent2" w:themeFillTint="99"/>
            <w:vAlign w:val="center"/>
          </w:tcPr>
          <w:p w:rsidR="00BA1BED" w:rsidRPr="00030ECA" w:rsidRDefault="00BA1BED" w:rsidP="00BA1BED">
            <w:pPr>
              <w:spacing w:line="242" w:lineRule="auto"/>
              <w:jc w:val="center"/>
              <w:rPr>
                <w:rFonts w:asciiTheme="majorHAnsi" w:hAnsiTheme="majorHAnsi"/>
                <w:b/>
                <w:sz w:val="20"/>
                <w:szCs w:val="20"/>
              </w:rPr>
            </w:pPr>
            <w:r w:rsidRPr="00030ECA">
              <w:rPr>
                <w:rFonts w:asciiTheme="majorHAnsi" w:hAnsiTheme="majorHAnsi"/>
                <w:b/>
                <w:sz w:val="20"/>
                <w:szCs w:val="20"/>
              </w:rPr>
              <w:t>Institucioni / et përgjegjës</w:t>
            </w:r>
          </w:p>
        </w:tc>
        <w:tc>
          <w:tcPr>
            <w:tcW w:w="1411" w:type="dxa"/>
            <w:shd w:val="clear" w:color="auto" w:fill="D99594" w:themeFill="accent2" w:themeFillTint="99"/>
            <w:vAlign w:val="center"/>
          </w:tcPr>
          <w:p w:rsidR="00BA1BED" w:rsidRPr="00030ECA" w:rsidRDefault="00BA1BED" w:rsidP="00BA1BED">
            <w:pPr>
              <w:spacing w:before="3" w:line="250" w:lineRule="exact"/>
              <w:jc w:val="center"/>
              <w:rPr>
                <w:rFonts w:asciiTheme="majorHAnsi" w:hAnsiTheme="majorHAnsi"/>
                <w:b/>
                <w:sz w:val="20"/>
                <w:szCs w:val="20"/>
              </w:rPr>
            </w:pPr>
            <w:r w:rsidRPr="00030ECA">
              <w:rPr>
                <w:rFonts w:asciiTheme="majorHAnsi" w:hAnsiTheme="majorHAnsi"/>
                <w:b/>
                <w:sz w:val="20"/>
                <w:szCs w:val="20"/>
              </w:rPr>
              <w:t>Ide e re ose në vazhdim...</w:t>
            </w:r>
          </w:p>
        </w:tc>
        <w:tc>
          <w:tcPr>
            <w:tcW w:w="1708" w:type="dxa"/>
            <w:gridSpan w:val="3"/>
            <w:shd w:val="clear" w:color="auto" w:fill="D99594" w:themeFill="accent2" w:themeFillTint="99"/>
            <w:vAlign w:val="center"/>
          </w:tcPr>
          <w:p w:rsidR="00BA1BED" w:rsidRPr="00030ECA" w:rsidRDefault="00BA1BED" w:rsidP="00BA1BED">
            <w:pPr>
              <w:spacing w:line="248" w:lineRule="exact"/>
              <w:ind w:left="103"/>
              <w:jc w:val="center"/>
              <w:rPr>
                <w:rFonts w:asciiTheme="majorHAnsi" w:hAnsiTheme="majorHAnsi"/>
                <w:b/>
                <w:sz w:val="20"/>
                <w:szCs w:val="20"/>
              </w:rPr>
            </w:pPr>
            <w:r w:rsidRPr="00030ECA">
              <w:rPr>
                <w:rFonts w:asciiTheme="majorHAnsi" w:hAnsiTheme="majorHAnsi"/>
                <w:b/>
                <w:sz w:val="20"/>
                <w:szCs w:val="20"/>
              </w:rPr>
              <w:t>Afati kohor</w:t>
            </w:r>
          </w:p>
        </w:tc>
      </w:tr>
      <w:tr w:rsidR="00BA1BED" w:rsidRPr="00707F3B" w:rsidTr="00BA1BED">
        <w:trPr>
          <w:trHeight w:val="278"/>
        </w:trPr>
        <w:tc>
          <w:tcPr>
            <w:tcW w:w="2152" w:type="dxa"/>
            <w:gridSpan w:val="3"/>
            <w:shd w:val="clear" w:color="auto" w:fill="F2DBDB" w:themeFill="accent2" w:themeFillTint="33"/>
          </w:tcPr>
          <w:p w:rsidR="00BA1BED" w:rsidRPr="00030ECA" w:rsidRDefault="00BA1BED" w:rsidP="00BA1BED">
            <w:pPr>
              <w:ind w:left="110"/>
              <w:contextualSpacing/>
              <w:rPr>
                <w:rFonts w:asciiTheme="majorHAnsi" w:hAnsiTheme="majorHAnsi"/>
                <w:b/>
                <w:sz w:val="20"/>
                <w:szCs w:val="20"/>
              </w:rPr>
            </w:pPr>
            <w:r w:rsidRPr="00030ECA">
              <w:rPr>
                <w:rFonts w:asciiTheme="majorHAnsi" w:hAnsiTheme="majorHAnsi"/>
                <w:sz w:val="20"/>
                <w:szCs w:val="20"/>
              </w:rPr>
              <w:t>Arritje e verifikueshme për ta përmbushur këtë objektiv</w:t>
            </w:r>
          </w:p>
        </w:tc>
        <w:tc>
          <w:tcPr>
            <w:tcW w:w="1304"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Treguesit e Rezultateve</w:t>
            </w:r>
          </w:p>
        </w:tc>
        <w:tc>
          <w:tcPr>
            <w:tcW w:w="1648" w:type="dxa"/>
            <w:gridSpan w:val="4"/>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Outputet e Rezultateve</w:t>
            </w:r>
          </w:p>
        </w:tc>
        <w:tc>
          <w:tcPr>
            <w:tcW w:w="1630" w:type="dxa"/>
            <w:gridSpan w:val="2"/>
            <w:shd w:val="clear" w:color="auto" w:fill="F2DBDB" w:themeFill="accent2" w:themeFillTint="33"/>
          </w:tcPr>
          <w:p w:rsidR="00BA1BED" w:rsidRPr="00030ECA" w:rsidRDefault="00BA1BED" w:rsidP="00BA1BED">
            <w:pPr>
              <w:ind w:right="17"/>
              <w:contextualSpacing/>
              <w:jc w:val="center"/>
              <w:rPr>
                <w:rFonts w:asciiTheme="majorHAnsi" w:hAnsiTheme="majorHAnsi"/>
                <w:sz w:val="20"/>
                <w:szCs w:val="20"/>
              </w:rPr>
            </w:pPr>
            <w:r w:rsidRPr="00030ECA">
              <w:rPr>
                <w:rFonts w:asciiTheme="majorHAnsi" w:hAnsiTheme="majorHAnsi"/>
                <w:sz w:val="20"/>
                <w:szCs w:val="20"/>
              </w:rPr>
              <w:t>Institucioni kryesor përgjegjës</w:t>
            </w:r>
          </w:p>
        </w:tc>
        <w:tc>
          <w:tcPr>
            <w:tcW w:w="1630"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Agjencitë / Institucionet Mbështetëse / Koordinuese</w:t>
            </w:r>
          </w:p>
        </w:tc>
        <w:tc>
          <w:tcPr>
            <w:tcW w:w="1411" w:type="dxa"/>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E re ose e vazhduar nga 2018-2020 OGP AP</w:t>
            </w:r>
          </w:p>
        </w:tc>
        <w:tc>
          <w:tcPr>
            <w:tcW w:w="853"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fillimit</w:t>
            </w:r>
          </w:p>
        </w:tc>
        <w:tc>
          <w:tcPr>
            <w:tcW w:w="855" w:type="dxa"/>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përfundimit</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11483" w:type="dxa"/>
            <w:gridSpan w:val="17"/>
            <w:shd w:val="clear" w:color="auto" w:fill="C0504D" w:themeFill="accent2"/>
            <w:vAlign w:val="center"/>
          </w:tcPr>
          <w:p w:rsidR="00BA1BED" w:rsidRPr="00641547" w:rsidRDefault="00BA1BED" w:rsidP="00BA1BED">
            <w:pPr>
              <w:rPr>
                <w:rFonts w:ascii="Georgia" w:hAnsi="Georgia"/>
                <w:b/>
                <w:i/>
                <w:color w:val="FFFFFF" w:themeColor="background1"/>
                <w:sz w:val="20"/>
                <w:szCs w:val="20"/>
              </w:rPr>
            </w:pPr>
            <w:r w:rsidRPr="00641547">
              <w:rPr>
                <w:rFonts w:ascii="Georgia" w:hAnsi="Georgia"/>
                <w:b/>
                <w:i/>
                <w:color w:val="FFFFFF" w:themeColor="background1"/>
                <w:sz w:val="20"/>
                <w:szCs w:val="20"/>
              </w:rPr>
              <w:t>Masa prioritare 1:</w:t>
            </w:r>
          </w:p>
          <w:p w:rsidR="00BA1BED" w:rsidRPr="00561629" w:rsidRDefault="00BA1BED" w:rsidP="00BA1BED">
            <w:pPr>
              <w:rPr>
                <w:rFonts w:ascii="Georgia" w:hAnsi="Georgia"/>
                <w:sz w:val="20"/>
                <w:szCs w:val="20"/>
              </w:rPr>
            </w:pPr>
            <w:r w:rsidRPr="00561629">
              <w:rPr>
                <w:rFonts w:ascii="Georgia" w:hAnsi="Georgia"/>
                <w:i/>
                <w:color w:val="FFFFFF" w:themeColor="background1"/>
                <w:sz w:val="20"/>
                <w:szCs w:val="20"/>
              </w:rPr>
              <w:t>Ndihma juridike ofrohet në një formë efikase dhe efektive e cila u siguron qytetarëve në nevojë, qasje të plotë në një shërbim të tillë</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2152" w:type="dxa"/>
            <w:gridSpan w:val="3"/>
          </w:tcPr>
          <w:p w:rsidR="00BA1BED" w:rsidRPr="00B36F44" w:rsidRDefault="00BA1BED" w:rsidP="00BA1BED">
            <w:pPr>
              <w:tabs>
                <w:tab w:val="left" w:pos="1945"/>
              </w:tabs>
              <w:spacing w:before="120" w:after="120"/>
              <w:rPr>
                <w:rFonts w:ascii="Georgia" w:hAnsi="Georgia"/>
                <w:b/>
                <w:i/>
                <w:sz w:val="18"/>
                <w:szCs w:val="18"/>
              </w:rPr>
            </w:pPr>
            <w:r>
              <w:rPr>
                <w:rFonts w:ascii="Georgia" w:hAnsi="Georgia"/>
                <w:b/>
                <w:i/>
                <w:sz w:val="18"/>
                <w:szCs w:val="18"/>
              </w:rPr>
              <w:t xml:space="preserve">Pika referimit </w:t>
            </w:r>
            <w:r w:rsidRPr="00B36F44">
              <w:rPr>
                <w:rFonts w:ascii="Georgia" w:hAnsi="Georgia"/>
                <w:b/>
                <w:i/>
                <w:sz w:val="18"/>
                <w:szCs w:val="18"/>
              </w:rPr>
              <w:t>1:</w:t>
            </w:r>
          </w:p>
          <w:p w:rsidR="00BA1BED" w:rsidRPr="00B36F44" w:rsidRDefault="00BA1BED" w:rsidP="00BA1BED">
            <w:pPr>
              <w:tabs>
                <w:tab w:val="left" w:pos="1945"/>
              </w:tabs>
              <w:spacing w:before="120" w:after="120"/>
              <w:rPr>
                <w:rFonts w:ascii="Georgia" w:hAnsi="Georgia"/>
                <w:sz w:val="18"/>
                <w:szCs w:val="18"/>
              </w:rPr>
            </w:pPr>
            <w:r w:rsidRPr="00B36F44">
              <w:rPr>
                <w:rFonts w:ascii="Georgia" w:hAnsi="Georgia"/>
                <w:sz w:val="18"/>
                <w:szCs w:val="18"/>
              </w:rPr>
              <w:t>Sistemi primar dhe sekondar i ndihmës juridike është plotësisht funksional dhe siguron qasje të barabartë në drejtësi për qytetarët në të gjithë vendin (burimet njerëzore, zyrat e ndihmës juridike primare dhe mjetet e duhura, kapaciteti teknik, etj.).</w:t>
            </w:r>
          </w:p>
          <w:p w:rsidR="00BA1BED" w:rsidRPr="007D7677" w:rsidRDefault="00BA1BED" w:rsidP="00BA1BED">
            <w:pPr>
              <w:spacing w:before="120" w:after="120"/>
              <w:rPr>
                <w:rFonts w:ascii="Georgia" w:hAnsi="Georgia"/>
                <w:color w:val="000000"/>
                <w:sz w:val="18"/>
                <w:szCs w:val="18"/>
              </w:rPr>
            </w:pPr>
            <w:r w:rsidRPr="00B36F44">
              <w:rPr>
                <w:rFonts w:ascii="Georgia" w:hAnsi="Georgia"/>
                <w:sz w:val="18"/>
                <w:szCs w:val="18"/>
              </w:rPr>
              <w:t>Drejtoria e Ndihmës Juridike Falas krijohet me misionin për të siguruar akses të barabartë të të gjithë individëve në sistemin e drejtësisë përmes ofrimit të ndihmës juridike të garantuar nga shteti.</w:t>
            </w:r>
          </w:p>
        </w:tc>
        <w:tc>
          <w:tcPr>
            <w:tcW w:w="1476" w:type="dxa"/>
            <w:gridSpan w:val="4"/>
            <w:shd w:val="clear" w:color="auto" w:fill="auto"/>
          </w:tcPr>
          <w:p w:rsidR="00BA1BED" w:rsidRPr="005E54D0" w:rsidRDefault="00BA1BED" w:rsidP="00BA1BED">
            <w:pPr>
              <w:widowControl/>
              <w:autoSpaceDE/>
              <w:autoSpaceDN/>
              <w:spacing w:before="120" w:after="120" w:line="276" w:lineRule="auto"/>
              <w:rPr>
                <w:rFonts w:ascii="Georgia" w:eastAsia="MS Gothic" w:hAnsi="Georgia"/>
                <w:sz w:val="16"/>
                <w:szCs w:val="16"/>
                <w:lang w:bidi="ar-SA"/>
              </w:rPr>
            </w:pPr>
            <w:r w:rsidRPr="005E54D0">
              <w:rPr>
                <w:rFonts w:ascii="Georgia" w:eastAsia="MS Gothic" w:hAnsi="Georgia"/>
                <w:sz w:val="16"/>
                <w:szCs w:val="16"/>
                <w:lang w:bidi="ar-SA"/>
              </w:rPr>
              <w:t>Krijohet Drejtoria e Ndihmës Juridike Falas, në përputhje me legjislacionin në fuqi.</w:t>
            </w:r>
          </w:p>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MS Gothic" w:hAnsi="Georgia"/>
                <w:sz w:val="16"/>
                <w:szCs w:val="16"/>
                <w:lang w:bidi="ar-SA"/>
              </w:rPr>
              <w:t>Drejtoria ka një staf  me kapacitet të mjaftueshëm për të garantuar aftësinë  dhe për të siguruar shërbimet e kërkuara nga qytetarët.</w:t>
            </w: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Arial" w:hAnsi="Georgia"/>
                <w:color w:val="000000"/>
                <w:sz w:val="16"/>
                <w:szCs w:val="16"/>
                <w:lang w:bidi="ar-SA"/>
              </w:rPr>
              <w:t>Ministria e Drejtësisë: Drejtoria e Ndihmës Juridike Falas</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Agjencia Kombëtare e Shoqërisë së Informacionit (për shërbimin elektronik)</w:t>
            </w:r>
          </w:p>
        </w:tc>
        <w:tc>
          <w:tcPr>
            <w:tcW w:w="1411" w:type="dxa"/>
          </w:tcPr>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32"/>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33"/>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këto?)</w:t>
            </w:r>
          </w:p>
          <w:p w:rsidR="00BA1BED" w:rsidRPr="005E54D0" w:rsidRDefault="00BA1BED" w:rsidP="00BA1BED">
            <w:pPr>
              <w:widowControl/>
              <w:autoSpaceDE/>
              <w:autoSpaceDN/>
              <w:spacing w:after="200" w:line="276" w:lineRule="auto"/>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Jan. 2020</w:t>
            </w:r>
          </w:p>
        </w:tc>
        <w:tc>
          <w:tcPr>
            <w:tcW w:w="855" w:type="dxa"/>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Dhjetor 2021</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61"/>
        </w:trPr>
        <w:tc>
          <w:tcPr>
            <w:tcW w:w="2152" w:type="dxa"/>
            <w:gridSpan w:val="3"/>
          </w:tcPr>
          <w:p w:rsidR="00BA1BED" w:rsidRPr="005E54D0" w:rsidRDefault="00BA1BED" w:rsidP="00BA1BED">
            <w:pPr>
              <w:widowControl/>
              <w:autoSpaceDE/>
              <w:autoSpaceDN/>
              <w:spacing w:before="120" w:after="120" w:line="276" w:lineRule="auto"/>
              <w:ind w:left="33"/>
              <w:rPr>
                <w:rFonts w:ascii="Georgia" w:eastAsiaTheme="minorHAnsi" w:hAnsi="Georgia"/>
                <w:b/>
                <w:i/>
                <w:sz w:val="18"/>
                <w:szCs w:val="18"/>
                <w:lang w:bidi="ar-SA"/>
              </w:rPr>
            </w:pPr>
            <w:r w:rsidRPr="005E54D0">
              <w:rPr>
                <w:rFonts w:ascii="Georgia" w:eastAsiaTheme="minorHAnsi" w:hAnsi="Georgia"/>
                <w:b/>
                <w:i/>
                <w:sz w:val="18"/>
                <w:szCs w:val="18"/>
                <w:lang w:bidi="ar-SA"/>
              </w:rPr>
              <w:t>Pika referimit 2:</w:t>
            </w:r>
          </w:p>
          <w:p w:rsidR="00BA1BED" w:rsidRPr="005E54D0" w:rsidRDefault="00BA1BED" w:rsidP="00BA1BED">
            <w:pPr>
              <w:widowControl/>
              <w:autoSpaceDE/>
              <w:autoSpaceDN/>
              <w:spacing w:before="120" w:after="120" w:line="276" w:lineRule="auto"/>
              <w:ind w:left="33"/>
              <w:rPr>
                <w:rFonts w:ascii="Georgia" w:eastAsiaTheme="minorHAnsi" w:hAnsi="Georgia"/>
                <w:color w:val="000000"/>
                <w:sz w:val="18"/>
                <w:szCs w:val="18"/>
                <w:lang w:bidi="ar-SA"/>
              </w:rPr>
            </w:pPr>
            <w:r w:rsidRPr="005E54D0">
              <w:rPr>
                <w:rFonts w:ascii="Georgia" w:eastAsiaTheme="minorHAnsi" w:hAnsi="Georgia"/>
                <w:color w:val="000000"/>
                <w:sz w:val="18"/>
                <w:szCs w:val="18"/>
                <w:lang w:bidi="ar-SA"/>
              </w:rPr>
              <w:t>Forcimi dhe ndërtimi i kapaciteteve përmes trajnimit të duhur për ofruesit e shërbimeve të ndihmës juridike falas në të gjithë vendin.</w:t>
            </w:r>
          </w:p>
          <w:p w:rsidR="00BA1BED" w:rsidRPr="00030ECA" w:rsidRDefault="00BA1BED" w:rsidP="00BA1BED">
            <w:pPr>
              <w:widowControl/>
              <w:autoSpaceDE/>
              <w:autoSpaceDN/>
              <w:spacing w:before="120" w:after="120" w:line="276" w:lineRule="auto"/>
              <w:ind w:left="33"/>
              <w:rPr>
                <w:rFonts w:asciiTheme="majorHAnsi" w:eastAsiaTheme="minorHAnsi" w:hAnsiTheme="majorHAnsi"/>
                <w:color w:val="000000"/>
                <w:sz w:val="20"/>
                <w:szCs w:val="20"/>
                <w:lang w:bidi="ar-SA"/>
              </w:rPr>
            </w:pPr>
            <w:r w:rsidRPr="005E54D0">
              <w:rPr>
                <w:rFonts w:ascii="Georgia" w:eastAsiaTheme="minorHAnsi" w:hAnsi="Georgia"/>
                <w:color w:val="000000"/>
                <w:sz w:val="18"/>
                <w:szCs w:val="18"/>
                <w:lang w:bidi="ar-SA"/>
              </w:rPr>
              <w:t>Kjo përfshin bashkëpunimin me Dhomën e Avokatëve të Shqipërisë  për trajnimin e avokatëve që ofrojnë shërbime dhe bashkëpunimin me ASPA dhe donatorët për trajnimin në qendrat e shërbimit të ndihmës juridike për studentët e shkollave të Drejtësisë dhe OJQ-të e autorizuara në mënyrë që punonjësit të fitojnë njohuri më të thelluara në lidhje me sistemin të ndihmës juridike falas.</w:t>
            </w:r>
          </w:p>
        </w:tc>
        <w:tc>
          <w:tcPr>
            <w:tcW w:w="1476" w:type="dxa"/>
            <w:gridSpan w:val="4"/>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color w:val="1C1E21"/>
                <w:sz w:val="16"/>
                <w:szCs w:val="16"/>
                <w:shd w:val="clear" w:color="auto" w:fill="FFFFFF"/>
                <w:lang w:bidi="ar-SA"/>
              </w:rPr>
              <w:t>Zhvilluar moduli i parë i trajnimit të detyrueshëm të punonjësve të Qendrave Primare të Ndihmës Ligjore</w:t>
            </w: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Arial" w:hAnsi="Georgia"/>
                <w:color w:val="000000"/>
                <w:sz w:val="16"/>
                <w:szCs w:val="16"/>
                <w:lang w:bidi="ar-SA"/>
              </w:rPr>
              <w:t>Ministria e Drejtësisë: Drejtoria e Ndihmës Juridike Falas</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Dhoma Kombëtare e Ndërmjetësve (DHKA); Shkolla e Magjistraturës (për trajnim), Shkolla Shqiptare e Administratës Publike ASPA), Donatorët (Programi i Kombeve të Bashkuara për Zhvillim, Euralius)</w:t>
            </w:r>
          </w:p>
        </w:tc>
        <w:tc>
          <w:tcPr>
            <w:tcW w:w="1411" w:type="dxa"/>
          </w:tcPr>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36"/>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37"/>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këto?)</w:t>
            </w:r>
          </w:p>
          <w:p w:rsidR="00BA1BED" w:rsidRPr="005E54D0" w:rsidRDefault="00BA1BED" w:rsidP="003922CE">
            <w:pPr>
              <w:widowControl/>
              <w:autoSpaceDE/>
              <w:autoSpaceDN/>
              <w:spacing w:after="200" w:line="276" w:lineRule="auto"/>
              <w:jc w:val="center"/>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Jan. 2020</w:t>
            </w:r>
          </w:p>
        </w:tc>
        <w:tc>
          <w:tcPr>
            <w:tcW w:w="855" w:type="dxa"/>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Dhjetor 2021</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2" w:type="dxa"/>
            <w:gridSpan w:val="3"/>
          </w:tcPr>
          <w:p w:rsidR="00BA1BED" w:rsidRPr="005E54D0" w:rsidRDefault="00BA1BED" w:rsidP="00BA1BED">
            <w:pPr>
              <w:tabs>
                <w:tab w:val="left" w:pos="1945"/>
              </w:tabs>
              <w:spacing w:before="120" w:after="120"/>
              <w:ind w:left="33"/>
              <w:rPr>
                <w:rFonts w:ascii="Georgia" w:hAnsi="Georgia"/>
                <w:b/>
                <w:i/>
                <w:sz w:val="18"/>
                <w:szCs w:val="18"/>
              </w:rPr>
            </w:pPr>
            <w:r w:rsidRPr="005E54D0">
              <w:rPr>
                <w:rFonts w:ascii="Georgia" w:hAnsi="Georgia"/>
                <w:b/>
                <w:i/>
                <w:sz w:val="18"/>
                <w:szCs w:val="18"/>
              </w:rPr>
              <w:t>Pika referimit 3:</w:t>
            </w:r>
          </w:p>
          <w:p w:rsidR="00BA1BED" w:rsidRPr="005E54D0" w:rsidRDefault="00BA1BED" w:rsidP="00BA1BED">
            <w:pPr>
              <w:tabs>
                <w:tab w:val="left" w:pos="1945"/>
              </w:tabs>
              <w:spacing w:before="120" w:after="120"/>
              <w:ind w:left="33"/>
              <w:rPr>
                <w:rFonts w:ascii="Georgia" w:hAnsi="Georgia"/>
                <w:color w:val="000000"/>
                <w:sz w:val="18"/>
                <w:szCs w:val="18"/>
              </w:rPr>
            </w:pPr>
            <w:r w:rsidRPr="005E54D0">
              <w:rPr>
                <w:rFonts w:ascii="Georgia" w:hAnsi="Georgia"/>
                <w:color w:val="000000"/>
                <w:sz w:val="18"/>
                <w:szCs w:val="18"/>
              </w:rPr>
              <w:t>Forcimi i bashkëpunimit ndërinstitucional ndërmjet Drejtorisë së Ndihmës Juridike Falas dhe institucioneve publike, si dhe me institucionet kombëtare dhe ndërkombëtare / organizatat e shoqërisë civile.</w:t>
            </w:r>
          </w:p>
          <w:p w:rsidR="00BA1BED" w:rsidRPr="00030ECA" w:rsidRDefault="00BA1BED" w:rsidP="00BA1BED">
            <w:pPr>
              <w:tabs>
                <w:tab w:val="left" w:pos="1945"/>
              </w:tabs>
              <w:spacing w:before="120" w:after="120"/>
              <w:ind w:left="33"/>
              <w:rPr>
                <w:rFonts w:asciiTheme="majorHAnsi" w:hAnsiTheme="majorHAnsi"/>
                <w:color w:val="000000"/>
                <w:sz w:val="20"/>
                <w:szCs w:val="20"/>
              </w:rPr>
            </w:pPr>
            <w:r w:rsidRPr="005E54D0">
              <w:rPr>
                <w:rFonts w:ascii="Georgia" w:hAnsi="Georgia"/>
                <w:color w:val="000000"/>
                <w:sz w:val="18"/>
                <w:szCs w:val="18"/>
              </w:rPr>
              <w:t>Kuadri i bashkëpunimit i krijuar për të forcuar aksesin në drejtësi (bashkëpunimi me gjykatat; Prokuroritë; Donatorët; ofruesit e shërbimeve të ndihmës juridike falas: Shkollat e Drejtësisë në IAL; Qendrat e Shërbimit Parësor të Ndihmës Ligjore; Organizata të Autorizuara Jofitimprurëse dhe Avokatë të Ndihmës Ligjore Dytësore).</w:t>
            </w:r>
          </w:p>
        </w:tc>
        <w:tc>
          <w:tcPr>
            <w:tcW w:w="1476" w:type="dxa"/>
            <w:gridSpan w:val="4"/>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color w:val="1C1E21"/>
                <w:sz w:val="16"/>
                <w:szCs w:val="16"/>
                <w:shd w:val="clear" w:color="auto" w:fill="FFFFFF"/>
                <w:lang w:bidi="ar-SA"/>
              </w:rPr>
            </w:pPr>
            <w:r w:rsidRPr="005E54D0">
              <w:rPr>
                <w:rFonts w:ascii="Georgia" w:eastAsiaTheme="minorHAnsi" w:hAnsi="Georgia"/>
                <w:color w:val="1C1E21"/>
                <w:sz w:val="16"/>
                <w:szCs w:val="16"/>
                <w:shd w:val="clear" w:color="auto" w:fill="FFFFFF"/>
                <w:lang w:bidi="ar-SA"/>
              </w:rPr>
              <w:t>Bashkëpunimi në kuadrin krijues</w:t>
            </w:r>
          </w:p>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color w:val="1C1E21"/>
                <w:sz w:val="16"/>
                <w:szCs w:val="16"/>
                <w:shd w:val="clear" w:color="auto" w:fill="FFFFFF"/>
                <w:lang w:bidi="ar-SA"/>
              </w:rPr>
              <w:t>Takime të rregullta teknike të mbajtura me institucionet përkatëse dhe aktorët e shoqërisë civile për të identifikuar masat e nevojshme që duhen marrë dhe identifikuar rolet dhe përgjegjësitë.</w:t>
            </w: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Arial" w:hAnsi="Georgia"/>
                <w:color w:val="000000"/>
                <w:sz w:val="16"/>
                <w:szCs w:val="16"/>
                <w:lang w:bidi="ar-SA"/>
              </w:rPr>
              <w:t>Ministria e Drejtësisë: Drejtoria e Ndihmës Juridike Falas</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Gjykatat; Ndjekjet penale; Ndihmat Juridike; Qendrat e shërbimeve primare të ndihmës juridike; Organizata të Autorizuara Jofitimprurëse dhe Dhoma Kombëtare e Avokatisë (DHS)</w:t>
            </w:r>
          </w:p>
        </w:tc>
        <w:tc>
          <w:tcPr>
            <w:tcW w:w="1411" w:type="dxa"/>
          </w:tcPr>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40"/>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41"/>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këto?)</w:t>
            </w:r>
          </w:p>
          <w:p w:rsidR="00BA1BED" w:rsidRPr="005E54D0" w:rsidRDefault="00BA1BED" w:rsidP="00BA1BED">
            <w:pPr>
              <w:widowControl/>
              <w:autoSpaceDE/>
              <w:autoSpaceDN/>
              <w:spacing w:after="200" w:line="276" w:lineRule="auto"/>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Korrik 2021</w:t>
            </w:r>
          </w:p>
        </w:tc>
        <w:tc>
          <w:tcPr>
            <w:tcW w:w="855" w:type="dxa"/>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Dhjetor 2021</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BA1BED" w:rsidRPr="005E54D0" w:rsidRDefault="00BA1BED" w:rsidP="00BA1BED">
            <w:pPr>
              <w:tabs>
                <w:tab w:val="left" w:pos="1945"/>
              </w:tabs>
              <w:spacing w:before="120" w:after="120"/>
              <w:ind w:left="33"/>
              <w:rPr>
                <w:rFonts w:ascii="Georgia" w:hAnsi="Georgia"/>
                <w:b/>
                <w:i/>
                <w:sz w:val="20"/>
                <w:szCs w:val="20"/>
              </w:rPr>
            </w:pPr>
            <w:r w:rsidRPr="005E54D0">
              <w:rPr>
                <w:rFonts w:ascii="Georgia" w:hAnsi="Georgia"/>
                <w:b/>
                <w:i/>
                <w:sz w:val="20"/>
                <w:szCs w:val="20"/>
              </w:rPr>
              <w:t>Pika referimit 4:</w:t>
            </w:r>
          </w:p>
          <w:p w:rsidR="00BA1BED" w:rsidRPr="005E54D0" w:rsidRDefault="00BA1BED" w:rsidP="00BA1BED">
            <w:pPr>
              <w:tabs>
                <w:tab w:val="left" w:pos="1945"/>
              </w:tabs>
              <w:spacing w:before="120" w:after="120"/>
              <w:ind w:left="33"/>
              <w:rPr>
                <w:rFonts w:ascii="Georgia" w:hAnsi="Georgia"/>
                <w:color w:val="000000"/>
                <w:sz w:val="18"/>
                <w:szCs w:val="18"/>
              </w:rPr>
            </w:pPr>
            <w:r w:rsidRPr="005E54D0">
              <w:rPr>
                <w:rFonts w:ascii="Georgia" w:hAnsi="Georgia"/>
                <w:color w:val="000000"/>
                <w:sz w:val="18"/>
                <w:szCs w:val="18"/>
              </w:rPr>
              <w:t>Krijimi i Forumit Ndërinstitucional për ndihmën juridike të garantuar nga shteti me sekretarinë teknike në Drejtorinë e Ndihmës Ligjore Falas.</w:t>
            </w:r>
          </w:p>
          <w:p w:rsidR="00BA1BED" w:rsidRPr="005E54D0" w:rsidRDefault="00BA1BED" w:rsidP="00BA1BED">
            <w:pPr>
              <w:tabs>
                <w:tab w:val="left" w:pos="1945"/>
              </w:tabs>
              <w:spacing w:before="120" w:after="120"/>
              <w:ind w:left="33"/>
              <w:rPr>
                <w:rFonts w:ascii="Georgia" w:hAnsi="Georgia"/>
                <w:color w:val="000000"/>
                <w:sz w:val="18"/>
                <w:szCs w:val="18"/>
              </w:rPr>
            </w:pPr>
            <w:r w:rsidRPr="005E54D0">
              <w:rPr>
                <w:rFonts w:ascii="Georgia" w:hAnsi="Georgia"/>
                <w:color w:val="000000"/>
                <w:sz w:val="18"/>
                <w:szCs w:val="18"/>
              </w:rPr>
              <w:t>Ky forum do të sigurojë një mundësi për të gjithë aktorët e përfshirë në pro</w:t>
            </w:r>
            <w:r w:rsidR="00593523" w:rsidRPr="00593523">
              <w:rPr>
                <w:rFonts w:ascii="Georgia" w:hAnsi="Georgia"/>
                <w:color w:val="000000"/>
                <w:sz w:val="18"/>
                <w:szCs w:val="18"/>
              </w:rPr>
              <w:t>ç</w:t>
            </w:r>
            <w:r w:rsidRPr="005E54D0">
              <w:rPr>
                <w:rFonts w:ascii="Georgia" w:hAnsi="Georgia"/>
                <w:color w:val="000000"/>
                <w:sz w:val="18"/>
                <w:szCs w:val="18"/>
              </w:rPr>
              <w:t xml:space="preserve">es për të shkëmbyer </w:t>
            </w:r>
            <w:r w:rsidR="00593523">
              <w:rPr>
                <w:rFonts w:ascii="Georgia" w:hAnsi="Georgia"/>
                <w:color w:val="000000"/>
                <w:sz w:val="18"/>
                <w:szCs w:val="18"/>
              </w:rPr>
              <w:t>pikëpamje / sugjerime se si pro</w:t>
            </w:r>
            <w:r w:rsidR="00593523" w:rsidRPr="00593523">
              <w:rPr>
                <w:rFonts w:ascii="Georgia" w:hAnsi="Georgia"/>
                <w:color w:val="000000"/>
                <w:sz w:val="18"/>
                <w:szCs w:val="18"/>
              </w:rPr>
              <w:t>ç</w:t>
            </w:r>
            <w:r w:rsidRPr="005E54D0">
              <w:rPr>
                <w:rFonts w:ascii="Georgia" w:hAnsi="Georgia"/>
                <w:color w:val="000000"/>
                <w:sz w:val="18"/>
                <w:szCs w:val="18"/>
              </w:rPr>
              <w:t>esi i shpërndarjes së ndihmës juridike mund të përmirësohet.</w:t>
            </w:r>
          </w:p>
          <w:p w:rsidR="00BA1BED" w:rsidRPr="00030ECA" w:rsidRDefault="00BA1BED" w:rsidP="00BA1BED">
            <w:pPr>
              <w:tabs>
                <w:tab w:val="left" w:pos="1945"/>
              </w:tabs>
              <w:spacing w:before="120" w:after="120"/>
              <w:ind w:left="33"/>
              <w:rPr>
                <w:rFonts w:asciiTheme="majorHAnsi" w:hAnsiTheme="majorHAnsi"/>
                <w:sz w:val="20"/>
                <w:szCs w:val="20"/>
              </w:rPr>
            </w:pPr>
            <w:r w:rsidRPr="005E54D0">
              <w:rPr>
                <w:rFonts w:ascii="Georgia" w:hAnsi="Georgia"/>
                <w:color w:val="000000"/>
                <w:sz w:val="18"/>
                <w:szCs w:val="18"/>
              </w:rPr>
              <w:t>Forumi do të vendoset institucionalisht dhe do të ketë takime të rregullta periodike</w:t>
            </w:r>
          </w:p>
        </w:tc>
        <w:tc>
          <w:tcPr>
            <w:tcW w:w="1476" w:type="dxa"/>
            <w:gridSpan w:val="4"/>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Krijimi i forumit.</w:t>
            </w:r>
          </w:p>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Forumi përbëhet nga organizata publike dhe joqeveritare.</w:t>
            </w:r>
          </w:p>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Eshtë krijuar një kalendar për takime me forumin.</w:t>
            </w: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Arial" w:hAnsi="Georgia"/>
                <w:color w:val="000000"/>
                <w:sz w:val="16"/>
                <w:szCs w:val="16"/>
                <w:lang w:bidi="ar-SA"/>
              </w:rPr>
              <w:t>Ministria e Drejtësisë: Drejtoria e Ndihmës Juridike Falas</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Ndihmat Juridike; Qendrat e shërbimeve primare të ndihmës juridike; Organizata të Autorizuara Jofitimprurëse dhe Dhoma Kombëtare e Avokatisë; gjykatat; ndjekjet penale;</w:t>
            </w:r>
          </w:p>
        </w:tc>
        <w:tc>
          <w:tcPr>
            <w:tcW w:w="1411" w:type="dxa"/>
          </w:tcPr>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44"/>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tabs>
                <w:tab w:val="left" w:pos="653"/>
              </w:tabs>
              <w:ind w:left="35"/>
              <w:rPr>
                <w:rFonts w:ascii="Georgia" w:hAnsi="Georgia"/>
                <w:sz w:val="16"/>
                <w:szCs w:val="16"/>
              </w:rPr>
            </w:pPr>
            <w:sdt>
              <w:sdtPr>
                <w:rPr>
                  <w:rFonts w:ascii="Georgia" w:hAnsi="Georgia"/>
                  <w:sz w:val="16"/>
                  <w:szCs w:val="16"/>
                </w:rPr>
                <w:id w:val="6130245"/>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këto?)</w:t>
            </w:r>
          </w:p>
          <w:p w:rsidR="00BA1BED" w:rsidRPr="005E54D0" w:rsidRDefault="00BA1BED" w:rsidP="00BA1BED">
            <w:pPr>
              <w:widowControl/>
              <w:autoSpaceDE/>
              <w:autoSpaceDN/>
              <w:spacing w:after="200" w:line="276" w:lineRule="auto"/>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 xml:space="preserve">Jan. 2021 </w:t>
            </w:r>
          </w:p>
        </w:tc>
        <w:tc>
          <w:tcPr>
            <w:tcW w:w="855" w:type="dxa"/>
          </w:tcPr>
          <w:p w:rsidR="00BA1BED" w:rsidRPr="005E54D0" w:rsidRDefault="003922CE" w:rsidP="00BA1BED">
            <w:pPr>
              <w:widowControl/>
              <w:autoSpaceDE/>
              <w:autoSpaceDN/>
              <w:spacing w:after="200" w:line="276" w:lineRule="auto"/>
              <w:rPr>
                <w:rFonts w:ascii="Georgia" w:eastAsiaTheme="minorHAnsi" w:hAnsi="Georgia"/>
                <w:sz w:val="16"/>
                <w:szCs w:val="16"/>
                <w:lang w:bidi="ar-SA"/>
              </w:rPr>
            </w:pPr>
            <w:r>
              <w:rPr>
                <w:rFonts w:ascii="Georgia" w:eastAsiaTheme="minorHAnsi" w:hAnsi="Georgia"/>
                <w:sz w:val="16"/>
                <w:szCs w:val="16"/>
                <w:lang w:bidi="ar-SA"/>
              </w:rPr>
              <w:t>Dhjetor 2021</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964"/>
        </w:trPr>
        <w:tc>
          <w:tcPr>
            <w:tcW w:w="11483" w:type="dxa"/>
            <w:gridSpan w:val="17"/>
            <w:shd w:val="clear" w:color="auto" w:fill="C0504D" w:themeFill="accent2"/>
            <w:vAlign w:val="center"/>
          </w:tcPr>
          <w:p w:rsidR="00BA1BED" w:rsidRPr="00561629" w:rsidRDefault="00BA1BED" w:rsidP="00BA1BED">
            <w:pPr>
              <w:rPr>
                <w:rFonts w:ascii="Georgia" w:hAnsi="Georgia"/>
                <w:b/>
                <w:i/>
                <w:color w:val="FFFFFF" w:themeColor="background1"/>
                <w:sz w:val="20"/>
                <w:szCs w:val="20"/>
              </w:rPr>
            </w:pPr>
            <w:r w:rsidRPr="00561629">
              <w:rPr>
                <w:rFonts w:ascii="Georgia" w:hAnsi="Georgia"/>
                <w:b/>
                <w:i/>
                <w:color w:val="FFFFFF" w:themeColor="background1"/>
                <w:sz w:val="20"/>
                <w:szCs w:val="20"/>
              </w:rPr>
              <w:t>Masa prioritare 2:</w:t>
            </w:r>
          </w:p>
          <w:p w:rsidR="00BA1BED" w:rsidRPr="00561629" w:rsidRDefault="00851594" w:rsidP="00BA1BED">
            <w:pPr>
              <w:rPr>
                <w:rFonts w:ascii="Georgia" w:hAnsi="Georgia"/>
                <w:sz w:val="20"/>
                <w:szCs w:val="18"/>
              </w:rPr>
            </w:pPr>
            <w:r>
              <w:rPr>
                <w:rFonts w:ascii="Georgia" w:hAnsi="Georgia"/>
                <w:i/>
                <w:color w:val="FFFFFF" w:themeColor="background1"/>
                <w:sz w:val="20"/>
                <w:szCs w:val="20"/>
              </w:rPr>
              <w:t>Pro</w:t>
            </w:r>
            <w:r w:rsidRPr="00851594">
              <w:rPr>
                <w:rFonts w:ascii="Georgia" w:hAnsi="Georgia"/>
                <w:i/>
                <w:color w:val="FFFFFF" w:themeColor="background1"/>
                <w:sz w:val="20"/>
                <w:szCs w:val="20"/>
              </w:rPr>
              <w:t>ç</w:t>
            </w:r>
            <w:r w:rsidR="00BA1BED" w:rsidRPr="00561629">
              <w:rPr>
                <w:rFonts w:ascii="Georgia" w:hAnsi="Georgia"/>
                <w:i/>
                <w:color w:val="FFFFFF" w:themeColor="background1"/>
                <w:sz w:val="20"/>
                <w:szCs w:val="20"/>
              </w:rPr>
              <w:t>edura e ndërmjetësimit si një mekanizëm zgjidhjeje alternative, funksionale në praktikë jo vetëm në ligj, është efikase dhe çështjet zgjidhen me pëlqimin dhe marrëveshjen e plotë të palëve.</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BA1BED" w:rsidRPr="005E54D0" w:rsidRDefault="005E54D0" w:rsidP="00BA1BED">
            <w:pPr>
              <w:widowControl/>
              <w:autoSpaceDE/>
              <w:autoSpaceDN/>
              <w:spacing w:before="120" w:after="120" w:line="276" w:lineRule="auto"/>
              <w:ind w:left="33"/>
              <w:rPr>
                <w:rFonts w:ascii="Georgia" w:eastAsiaTheme="minorHAnsi" w:hAnsi="Georgia"/>
                <w:b/>
                <w:i/>
                <w:sz w:val="20"/>
                <w:szCs w:val="20"/>
                <w:lang w:bidi="ar-SA"/>
              </w:rPr>
            </w:pPr>
            <w:r w:rsidRPr="005E54D0">
              <w:rPr>
                <w:rFonts w:ascii="Georgia" w:hAnsi="Georgia"/>
                <w:b/>
                <w:i/>
                <w:color w:val="1C1E21"/>
                <w:sz w:val="18"/>
                <w:szCs w:val="18"/>
                <w:shd w:val="clear" w:color="auto" w:fill="FFFFFF"/>
              </w:rPr>
              <w:t xml:space="preserve">Pika referimit </w:t>
            </w:r>
            <w:r w:rsidR="00BA1BED" w:rsidRPr="005E54D0">
              <w:rPr>
                <w:rFonts w:ascii="Georgia" w:eastAsiaTheme="minorHAnsi" w:hAnsi="Georgia"/>
                <w:b/>
                <w:i/>
                <w:sz w:val="18"/>
                <w:szCs w:val="18"/>
                <w:lang w:bidi="ar-SA"/>
              </w:rPr>
              <w:t>5</w:t>
            </w:r>
            <w:r w:rsidR="00BA1BED" w:rsidRPr="005E54D0">
              <w:rPr>
                <w:rFonts w:ascii="Georgia" w:eastAsiaTheme="minorHAnsi" w:hAnsi="Georgia"/>
                <w:b/>
                <w:i/>
                <w:sz w:val="20"/>
                <w:szCs w:val="20"/>
                <w:lang w:bidi="ar-SA"/>
              </w:rPr>
              <w:t>:</w:t>
            </w:r>
          </w:p>
          <w:p w:rsidR="00BA1BED" w:rsidRPr="005E54D0" w:rsidRDefault="00BA1BED" w:rsidP="00BA1BED">
            <w:pPr>
              <w:widowControl/>
              <w:autoSpaceDE/>
              <w:autoSpaceDN/>
              <w:spacing w:before="120" w:after="120" w:line="276" w:lineRule="auto"/>
              <w:ind w:left="33"/>
              <w:rPr>
                <w:rFonts w:ascii="Georgia" w:eastAsiaTheme="minorHAnsi" w:hAnsi="Georgia"/>
                <w:sz w:val="18"/>
                <w:szCs w:val="18"/>
                <w:lang w:bidi="ar-SA"/>
              </w:rPr>
            </w:pPr>
            <w:r w:rsidRPr="005E54D0">
              <w:rPr>
                <w:rFonts w:ascii="Georgia" w:eastAsia="Arial" w:hAnsi="Georgia"/>
                <w:sz w:val="18"/>
                <w:szCs w:val="18"/>
                <w:lang w:bidi="ar-SA"/>
              </w:rPr>
              <w:t>Rritja e bashkëpunimit midis Ministrisë së Drejtësisë dhe Dhomës Kombëtare të Ndërmjetësve (DHKN).</w:t>
            </w:r>
          </w:p>
        </w:tc>
        <w:tc>
          <w:tcPr>
            <w:tcW w:w="1476" w:type="dxa"/>
            <w:gridSpan w:val="4"/>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Eshtë krijuar një kornizë për bashkëpunim dhe koordinim midis Ministrisë së Drejtësisë dhe Dhomës Kombëtare të Ndërmjetësve (DHKN).</w:t>
            </w: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Ministria e Drejtësisë; Dhoma Kombëtare e Ndërmjetësve (DHKA)</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411" w:type="dxa"/>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Jan. 2021</w:t>
            </w:r>
          </w:p>
        </w:tc>
        <w:tc>
          <w:tcPr>
            <w:tcW w:w="855" w:type="dxa"/>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Dhjetor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BA1BED" w:rsidRPr="005E54D0" w:rsidRDefault="005E54D0" w:rsidP="00BA1BED">
            <w:pPr>
              <w:widowControl/>
              <w:autoSpaceDE/>
              <w:autoSpaceDN/>
              <w:spacing w:before="120" w:after="120" w:line="276" w:lineRule="auto"/>
              <w:ind w:left="33"/>
              <w:rPr>
                <w:rFonts w:ascii="Georgia" w:eastAsiaTheme="minorHAnsi" w:hAnsi="Georgia"/>
                <w:b/>
                <w:i/>
                <w:sz w:val="18"/>
                <w:szCs w:val="18"/>
                <w:lang w:bidi="ar-SA"/>
              </w:rPr>
            </w:pPr>
            <w:r w:rsidRPr="005E54D0">
              <w:rPr>
                <w:rFonts w:ascii="Georgia" w:hAnsi="Georgia"/>
                <w:b/>
                <w:i/>
                <w:color w:val="1C1E21"/>
                <w:sz w:val="18"/>
                <w:szCs w:val="18"/>
                <w:shd w:val="clear" w:color="auto" w:fill="FFFFFF"/>
              </w:rPr>
              <w:t xml:space="preserve">Pika referimit </w:t>
            </w:r>
            <w:r w:rsidR="00BA1BED" w:rsidRPr="005E54D0">
              <w:rPr>
                <w:rFonts w:ascii="Georgia" w:eastAsiaTheme="minorHAnsi" w:hAnsi="Georgia"/>
                <w:b/>
                <w:i/>
                <w:sz w:val="18"/>
                <w:szCs w:val="18"/>
                <w:lang w:bidi="ar-SA"/>
              </w:rPr>
              <w:t>6:</w:t>
            </w:r>
          </w:p>
          <w:p w:rsidR="00BA1BED" w:rsidRPr="005E54D0" w:rsidRDefault="00BA1BED" w:rsidP="00BA1BED">
            <w:pPr>
              <w:widowControl/>
              <w:autoSpaceDE/>
              <w:autoSpaceDN/>
              <w:spacing w:before="120" w:after="120" w:line="276" w:lineRule="auto"/>
              <w:ind w:left="33"/>
              <w:rPr>
                <w:rFonts w:ascii="Georgia" w:eastAsia="Arial" w:hAnsi="Georgia"/>
                <w:sz w:val="18"/>
                <w:szCs w:val="18"/>
                <w:lang w:bidi="ar-SA"/>
              </w:rPr>
            </w:pPr>
            <w:r w:rsidRPr="005E54D0">
              <w:rPr>
                <w:rFonts w:ascii="Georgia" w:eastAsia="Arial" w:hAnsi="Georgia"/>
                <w:sz w:val="18"/>
                <w:szCs w:val="18"/>
                <w:lang w:bidi="ar-SA"/>
              </w:rPr>
              <w:t>Rritja dhe përmirësimi i kapaciteteve profesionale të ndërmjetësve përmes organizimit të trajnimeve fillestare të vazhdueshme, si dhe trajnimeve të trajnuesve.</w:t>
            </w:r>
          </w:p>
          <w:p w:rsidR="00BA1BED" w:rsidRPr="005E54D0" w:rsidRDefault="00BA1BED" w:rsidP="00BA1BED">
            <w:pPr>
              <w:widowControl/>
              <w:autoSpaceDE/>
              <w:autoSpaceDN/>
              <w:spacing w:before="120" w:after="120" w:line="276" w:lineRule="auto"/>
              <w:ind w:left="33"/>
              <w:rPr>
                <w:rFonts w:ascii="Georgia" w:eastAsia="Arial" w:hAnsi="Georgia"/>
                <w:sz w:val="20"/>
                <w:szCs w:val="20"/>
                <w:lang w:bidi="ar-SA"/>
              </w:rPr>
            </w:pPr>
            <w:r w:rsidRPr="005E54D0">
              <w:rPr>
                <w:rFonts w:ascii="Georgia" w:eastAsia="Arial" w:hAnsi="Georgia"/>
                <w:sz w:val="18"/>
                <w:szCs w:val="18"/>
                <w:lang w:bidi="ar-SA"/>
              </w:rPr>
              <w:t>Kjo iniciativë do të jetë një bashkëpunim midis Ministrisë së Drejtësisë, së bashku me Dhomën Kombëtare të Ndërmjetësve</w:t>
            </w:r>
          </w:p>
        </w:tc>
        <w:tc>
          <w:tcPr>
            <w:tcW w:w="1476" w:type="dxa"/>
            <w:gridSpan w:val="4"/>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color w:val="1C1E21"/>
                <w:sz w:val="16"/>
                <w:szCs w:val="16"/>
                <w:shd w:val="clear" w:color="auto" w:fill="FFFFFF"/>
                <w:lang w:bidi="ar-SA"/>
              </w:rPr>
            </w:pPr>
            <w:r w:rsidRPr="005E54D0">
              <w:rPr>
                <w:rFonts w:ascii="Georgia" w:eastAsiaTheme="minorHAnsi" w:hAnsi="Georgia"/>
                <w:color w:val="1C1E21"/>
                <w:sz w:val="16"/>
                <w:szCs w:val="16"/>
                <w:shd w:val="clear" w:color="auto" w:fill="FFFFFF"/>
                <w:lang w:bidi="ar-SA"/>
              </w:rPr>
              <w:t>Tabelat e konsultimit të mbajtura në lidhje me rregulloret përkatëse.</w:t>
            </w:r>
          </w:p>
          <w:p w:rsidR="00BA1BED" w:rsidRPr="005E54D0" w:rsidRDefault="00BA1BED" w:rsidP="00BA1BED">
            <w:pPr>
              <w:widowControl/>
              <w:autoSpaceDE/>
              <w:autoSpaceDN/>
              <w:spacing w:before="120" w:after="120" w:line="276" w:lineRule="auto"/>
              <w:rPr>
                <w:rFonts w:ascii="Georgia" w:eastAsiaTheme="minorHAnsi" w:hAnsi="Georgia"/>
                <w:color w:val="1C1E21"/>
                <w:sz w:val="16"/>
                <w:szCs w:val="16"/>
                <w:shd w:val="clear" w:color="auto" w:fill="FFFFFF"/>
                <w:lang w:bidi="ar-SA"/>
              </w:rPr>
            </w:pPr>
            <w:r w:rsidRPr="005E54D0">
              <w:rPr>
                <w:rFonts w:ascii="Georgia" w:eastAsiaTheme="minorHAnsi" w:hAnsi="Georgia"/>
                <w:color w:val="1C1E21"/>
                <w:sz w:val="16"/>
                <w:szCs w:val="16"/>
                <w:shd w:val="clear" w:color="auto" w:fill="FFFFFF"/>
                <w:lang w:bidi="ar-SA"/>
              </w:rPr>
              <w:t>Përcaktohen rregulloret dhe programi mësimor për trajnimet dhe metodat e provimit për testimin e kandidatëve ndërmjetësues.</w:t>
            </w:r>
          </w:p>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color w:val="1C1E21"/>
                <w:sz w:val="16"/>
                <w:szCs w:val="16"/>
                <w:shd w:val="clear" w:color="auto" w:fill="FFFFFF"/>
                <w:lang w:bidi="ar-SA"/>
              </w:rPr>
              <w:t>Kalendari i trajnimit përcaktohet dhe zbatohet.</w:t>
            </w: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Ministria e Drejtësisë; Dhoma Kombëtare e Ndërmjetësve (DHKA)</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Arial" w:hAnsi="Georgia"/>
                <w:sz w:val="16"/>
                <w:szCs w:val="16"/>
                <w:lang w:bidi="ar-SA"/>
              </w:rPr>
              <w:t>Shkolla e Magjistraturës; Dhoma Kombëtare e Avokatisë (për trajnime)</w:t>
            </w:r>
          </w:p>
        </w:tc>
        <w:tc>
          <w:tcPr>
            <w:tcW w:w="1411" w:type="dxa"/>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Jan. 2020</w:t>
            </w:r>
          </w:p>
        </w:tc>
        <w:tc>
          <w:tcPr>
            <w:tcW w:w="855" w:type="dxa"/>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Dhjetor 2021</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BA1BED" w:rsidRPr="00030ECA" w:rsidRDefault="005E54D0" w:rsidP="00BA1BED">
            <w:pPr>
              <w:widowControl/>
              <w:autoSpaceDE/>
              <w:autoSpaceDN/>
              <w:spacing w:before="120" w:after="120" w:line="276" w:lineRule="auto"/>
              <w:ind w:left="33"/>
              <w:rPr>
                <w:rFonts w:asciiTheme="majorHAnsi" w:eastAsiaTheme="minorHAnsi" w:hAnsiTheme="majorHAnsi"/>
                <w:b/>
                <w:i/>
                <w:sz w:val="20"/>
                <w:szCs w:val="20"/>
                <w:lang w:bidi="ar-SA"/>
              </w:rPr>
            </w:pPr>
            <w:r w:rsidRPr="005E54D0">
              <w:rPr>
                <w:rFonts w:ascii="Georgia" w:hAnsi="Georgia"/>
                <w:b/>
                <w:i/>
                <w:color w:val="1C1E21"/>
                <w:sz w:val="18"/>
                <w:szCs w:val="18"/>
                <w:shd w:val="clear" w:color="auto" w:fill="FFFFFF"/>
              </w:rPr>
              <w:t xml:space="preserve">Pika referimit </w:t>
            </w:r>
            <w:r w:rsidR="00BA1BED" w:rsidRPr="005E54D0">
              <w:rPr>
                <w:rFonts w:asciiTheme="majorHAnsi" w:eastAsiaTheme="minorHAnsi" w:hAnsiTheme="majorHAnsi"/>
                <w:b/>
                <w:i/>
                <w:sz w:val="18"/>
                <w:szCs w:val="18"/>
                <w:lang w:bidi="ar-SA"/>
              </w:rPr>
              <w:t>7</w:t>
            </w:r>
            <w:r w:rsidR="00BA1BED" w:rsidRPr="00030ECA">
              <w:rPr>
                <w:rFonts w:asciiTheme="majorHAnsi" w:eastAsiaTheme="minorHAnsi" w:hAnsiTheme="majorHAnsi"/>
                <w:b/>
                <w:i/>
                <w:sz w:val="20"/>
                <w:szCs w:val="20"/>
                <w:lang w:bidi="ar-SA"/>
              </w:rPr>
              <w:t>:</w:t>
            </w:r>
          </w:p>
          <w:p w:rsidR="00BA1BED" w:rsidRPr="005E54D0" w:rsidRDefault="00BA1BED" w:rsidP="00BA1BED">
            <w:pPr>
              <w:widowControl/>
              <w:autoSpaceDE/>
              <w:autoSpaceDN/>
              <w:spacing w:before="120" w:after="120" w:line="276" w:lineRule="auto"/>
              <w:ind w:left="33"/>
              <w:rPr>
                <w:rFonts w:ascii="Georgia" w:eastAsiaTheme="minorHAnsi" w:hAnsi="Georgia"/>
                <w:sz w:val="18"/>
                <w:szCs w:val="18"/>
                <w:lang w:bidi="ar-SA"/>
              </w:rPr>
            </w:pPr>
            <w:r w:rsidRPr="005E54D0">
              <w:rPr>
                <w:rFonts w:ascii="Georgia" w:eastAsiaTheme="minorHAnsi" w:hAnsi="Georgia"/>
                <w:sz w:val="18"/>
                <w:szCs w:val="18"/>
                <w:lang w:bidi="ar-SA"/>
              </w:rPr>
              <w:t>Organizimi i fushatave sensibilizuese për shërbimin e ndërmjetësimit në vend.</w:t>
            </w:r>
          </w:p>
          <w:p w:rsidR="00BA1BED" w:rsidRPr="00030ECA" w:rsidRDefault="00BA1BED" w:rsidP="00BA1BED">
            <w:pPr>
              <w:widowControl/>
              <w:autoSpaceDE/>
              <w:autoSpaceDN/>
              <w:spacing w:before="120" w:after="120" w:line="276" w:lineRule="auto"/>
              <w:ind w:left="33"/>
              <w:rPr>
                <w:rFonts w:asciiTheme="majorHAnsi" w:eastAsia="Arial" w:hAnsiTheme="majorHAnsi"/>
                <w:color w:val="000000"/>
                <w:sz w:val="20"/>
                <w:szCs w:val="20"/>
                <w:lang w:bidi="ar-SA"/>
              </w:rPr>
            </w:pPr>
            <w:r w:rsidRPr="005E54D0">
              <w:rPr>
                <w:rFonts w:ascii="Georgia" w:eastAsiaTheme="minorHAnsi" w:hAnsi="Georgia"/>
                <w:sz w:val="18"/>
                <w:szCs w:val="18"/>
                <w:lang w:bidi="ar-SA"/>
              </w:rPr>
              <w:t>Për të rritur ndërgjegjësimin e publikut, Dhoma Kombëtare e Ndërmjetësve do të organizojë fushata ndërgjegjësimi në mënyrë që të informojë publikun se si të zgjidhin çështje të ndryshme ligjore përmes ndërmjetësimit.</w:t>
            </w:r>
          </w:p>
        </w:tc>
        <w:tc>
          <w:tcPr>
            <w:tcW w:w="1476" w:type="dxa"/>
            <w:gridSpan w:val="4"/>
            <w:shd w:val="clear" w:color="auto" w:fill="auto"/>
          </w:tcPr>
          <w:p w:rsidR="00BA1BED" w:rsidRPr="005E54D0" w:rsidRDefault="00BA1BED" w:rsidP="00BA1BED">
            <w:pPr>
              <w:widowControl/>
              <w:autoSpaceDE/>
              <w:autoSpaceDN/>
              <w:spacing w:before="120" w:after="120" w:line="276" w:lineRule="auto"/>
              <w:ind w:left="34"/>
              <w:rPr>
                <w:rFonts w:ascii="Georgia" w:eastAsia="Arial" w:hAnsi="Georgia"/>
                <w:color w:val="000000"/>
                <w:sz w:val="16"/>
                <w:szCs w:val="16"/>
                <w:lang w:bidi="ar-SA"/>
              </w:rPr>
            </w:pPr>
            <w:r w:rsidRPr="005E54D0">
              <w:rPr>
                <w:rFonts w:ascii="Georgia" w:eastAsia="Arial" w:hAnsi="Georgia"/>
                <w:color w:val="000000"/>
                <w:sz w:val="16"/>
                <w:szCs w:val="16"/>
                <w:lang w:bidi="ar-SA"/>
              </w:rPr>
              <w:t>Temat e fushatës ndërgjegjësuese të zgjedhura në koordinim me kontributet dhe bashkëpunimin me partnerët e shoqërisë civile.</w:t>
            </w:r>
          </w:p>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Arial" w:hAnsi="Georgia"/>
                <w:color w:val="000000"/>
                <w:sz w:val="16"/>
                <w:szCs w:val="16"/>
                <w:lang w:bidi="ar-SA"/>
              </w:rPr>
              <w:t>Fushata ndërgjegjësuese të organizuara.</w:t>
            </w: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Dhoma Kombëtare e Ndërmjetësve (DHKA)</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411" w:type="dxa"/>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Jan. 2020</w:t>
            </w:r>
          </w:p>
        </w:tc>
        <w:tc>
          <w:tcPr>
            <w:tcW w:w="855" w:type="dxa"/>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Dhjetor 2021</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BA1BED" w:rsidRPr="005E54D0" w:rsidRDefault="005E54D0" w:rsidP="00BA1BED">
            <w:pPr>
              <w:widowControl/>
              <w:autoSpaceDE/>
              <w:autoSpaceDN/>
              <w:spacing w:before="120" w:after="120" w:line="276" w:lineRule="auto"/>
              <w:ind w:left="33"/>
              <w:rPr>
                <w:rFonts w:asciiTheme="majorHAnsi" w:eastAsiaTheme="minorHAnsi" w:hAnsiTheme="majorHAnsi"/>
                <w:b/>
                <w:i/>
                <w:sz w:val="18"/>
                <w:szCs w:val="18"/>
                <w:lang w:bidi="ar-SA"/>
              </w:rPr>
            </w:pPr>
            <w:r w:rsidRPr="005E54D0">
              <w:rPr>
                <w:rFonts w:ascii="Georgia" w:hAnsi="Georgia"/>
                <w:b/>
                <w:i/>
                <w:color w:val="1C1E21"/>
                <w:sz w:val="18"/>
                <w:szCs w:val="18"/>
                <w:shd w:val="clear" w:color="auto" w:fill="FFFFFF"/>
              </w:rPr>
              <w:t xml:space="preserve">Pika referimit </w:t>
            </w:r>
            <w:r w:rsidR="00BA1BED" w:rsidRPr="005E54D0">
              <w:rPr>
                <w:rFonts w:asciiTheme="majorHAnsi" w:eastAsiaTheme="minorHAnsi" w:hAnsiTheme="majorHAnsi"/>
                <w:b/>
                <w:i/>
                <w:sz w:val="18"/>
                <w:szCs w:val="18"/>
                <w:lang w:bidi="ar-SA"/>
              </w:rPr>
              <w:t>8:</w:t>
            </w:r>
          </w:p>
          <w:p w:rsidR="00BA1BED" w:rsidRPr="00030ECA" w:rsidRDefault="00BA1BED" w:rsidP="00BA1BED">
            <w:pPr>
              <w:widowControl/>
              <w:autoSpaceDE/>
              <w:autoSpaceDN/>
              <w:spacing w:before="120" w:after="120" w:line="276" w:lineRule="auto"/>
              <w:rPr>
                <w:rFonts w:asciiTheme="majorHAnsi" w:eastAsia="Arial" w:hAnsiTheme="majorHAnsi"/>
                <w:color w:val="000000"/>
                <w:sz w:val="20"/>
                <w:szCs w:val="20"/>
                <w:lang w:bidi="ar-SA"/>
              </w:rPr>
            </w:pPr>
            <w:r w:rsidRPr="005E54D0">
              <w:rPr>
                <w:rFonts w:ascii="Georgia" w:eastAsiaTheme="minorHAnsi" w:hAnsi="Georgia"/>
                <w:sz w:val="18"/>
                <w:szCs w:val="18"/>
                <w:lang w:bidi="ar-SA"/>
              </w:rPr>
              <w:t>Dhoma Kombëtare e Ndërmjetësve do të krijojë një bazë elektronike të të dhënave në mënyrë që të regjistrojë çdo ndërmjetës që ushtron aktivitetin e tij në këtë fushë, gjithashtu aksesin të çdo qytetari të interesuar por edhe transparencën</w:t>
            </w:r>
            <w:r w:rsidRPr="00030ECA">
              <w:rPr>
                <w:rFonts w:asciiTheme="majorHAnsi" w:eastAsiaTheme="minorHAnsi" w:hAnsiTheme="majorHAnsi"/>
                <w:sz w:val="20"/>
                <w:szCs w:val="20"/>
                <w:lang w:bidi="ar-SA"/>
              </w:rPr>
              <w:t>.</w:t>
            </w:r>
          </w:p>
        </w:tc>
        <w:tc>
          <w:tcPr>
            <w:tcW w:w="1476" w:type="dxa"/>
            <w:gridSpan w:val="4"/>
            <w:shd w:val="clear" w:color="auto" w:fill="auto"/>
          </w:tcPr>
          <w:p w:rsidR="00BA1BED" w:rsidRPr="005E54D0" w:rsidRDefault="00BA1BED" w:rsidP="00BA1BED">
            <w:pPr>
              <w:widowControl/>
              <w:autoSpaceDE/>
              <w:autoSpaceDN/>
              <w:spacing w:before="120" w:after="120" w:line="276" w:lineRule="auto"/>
              <w:ind w:left="33"/>
              <w:rPr>
                <w:rFonts w:ascii="Georgia" w:eastAsia="Arial" w:hAnsi="Georgia"/>
                <w:color w:val="000000"/>
                <w:sz w:val="16"/>
                <w:szCs w:val="16"/>
                <w:lang w:bidi="ar-SA"/>
              </w:rPr>
            </w:pPr>
            <w:r w:rsidRPr="005E54D0">
              <w:rPr>
                <w:rFonts w:ascii="Georgia" w:eastAsia="Arial" w:hAnsi="Georgia"/>
                <w:color w:val="000000"/>
                <w:sz w:val="16"/>
                <w:szCs w:val="16"/>
                <w:lang w:bidi="ar-SA"/>
              </w:rPr>
              <w:t>Projektimi i bazave të të dhënave elektronike.</w:t>
            </w:r>
          </w:p>
          <w:p w:rsidR="00BA1BED" w:rsidRPr="005E54D0" w:rsidRDefault="00BA1BED" w:rsidP="00BA1BED">
            <w:pPr>
              <w:widowControl/>
              <w:autoSpaceDE/>
              <w:autoSpaceDN/>
              <w:spacing w:before="120" w:after="120" w:line="276" w:lineRule="auto"/>
              <w:ind w:left="33"/>
              <w:rPr>
                <w:rFonts w:ascii="Georgia" w:eastAsia="Arial" w:hAnsi="Georgia"/>
                <w:color w:val="000000"/>
                <w:sz w:val="16"/>
                <w:szCs w:val="16"/>
                <w:lang w:bidi="ar-SA"/>
              </w:rPr>
            </w:pPr>
            <w:r w:rsidRPr="005E54D0">
              <w:rPr>
                <w:rFonts w:ascii="Georgia" w:eastAsia="Arial" w:hAnsi="Georgia"/>
                <w:color w:val="000000"/>
                <w:sz w:val="16"/>
                <w:szCs w:val="16"/>
                <w:lang w:bidi="ar-SA"/>
              </w:rPr>
              <w:t>Komisionimi dhe përdorimi i bazës së të dhënave.</w:t>
            </w:r>
          </w:p>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476" w:type="dxa"/>
            <w:gridSpan w:val="2"/>
            <w:shd w:val="clear" w:color="auto" w:fill="auto"/>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r w:rsidRPr="005E54D0">
              <w:rPr>
                <w:rFonts w:ascii="Georgia" w:eastAsiaTheme="minorHAnsi" w:hAnsi="Georgia"/>
                <w:sz w:val="16"/>
                <w:szCs w:val="16"/>
                <w:lang w:bidi="ar-SA"/>
              </w:rPr>
              <w:t>Dhoma Kombëtare e Ndërmjetësve (DHKA)</w:t>
            </w:r>
          </w:p>
        </w:tc>
        <w:tc>
          <w:tcPr>
            <w:tcW w:w="1630" w:type="dxa"/>
            <w:gridSpan w:val="2"/>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1411" w:type="dxa"/>
          </w:tcPr>
          <w:p w:rsidR="00BA1BED" w:rsidRPr="005E54D0" w:rsidRDefault="00BA1BED" w:rsidP="00BA1BED">
            <w:pPr>
              <w:widowControl/>
              <w:autoSpaceDE/>
              <w:autoSpaceDN/>
              <w:spacing w:before="120" w:after="120" w:line="276" w:lineRule="auto"/>
              <w:rPr>
                <w:rFonts w:ascii="Georgia" w:eastAsiaTheme="minorHAnsi" w:hAnsi="Georgia"/>
                <w:sz w:val="16"/>
                <w:szCs w:val="16"/>
                <w:lang w:bidi="ar-SA"/>
              </w:rPr>
            </w:pPr>
          </w:p>
        </w:tc>
        <w:tc>
          <w:tcPr>
            <w:tcW w:w="853" w:type="dxa"/>
            <w:gridSpan w:val="2"/>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Jan. 2021</w:t>
            </w:r>
          </w:p>
        </w:tc>
        <w:tc>
          <w:tcPr>
            <w:tcW w:w="855" w:type="dxa"/>
          </w:tcPr>
          <w:p w:rsidR="00BA1BED" w:rsidRPr="005E54D0" w:rsidRDefault="00BA1BED" w:rsidP="00BA1BED">
            <w:pPr>
              <w:widowControl/>
              <w:autoSpaceDE/>
              <w:autoSpaceDN/>
              <w:spacing w:after="200" w:line="276" w:lineRule="auto"/>
              <w:rPr>
                <w:rFonts w:ascii="Georgia" w:eastAsiaTheme="minorHAnsi" w:hAnsi="Georgia"/>
                <w:sz w:val="16"/>
                <w:szCs w:val="16"/>
                <w:lang w:bidi="ar-SA"/>
              </w:rPr>
            </w:pPr>
            <w:r w:rsidRPr="005E54D0">
              <w:rPr>
                <w:rFonts w:ascii="Georgia" w:eastAsiaTheme="minorHAnsi" w:hAnsi="Georgia"/>
                <w:sz w:val="16"/>
                <w:szCs w:val="16"/>
                <w:lang w:bidi="ar-SA"/>
              </w:rPr>
              <w:t>Dhjetor 2021</w:t>
            </w:r>
          </w:p>
        </w:tc>
      </w:tr>
      <w:tr w:rsidR="00BA1BED" w:rsidRPr="00F27B7C"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7"/>
            <w:shd w:val="clear" w:color="auto" w:fill="C0504D" w:themeFill="accent2"/>
          </w:tcPr>
          <w:p w:rsidR="00BA1BED" w:rsidRPr="00F27B7C" w:rsidRDefault="00BA1BED" w:rsidP="00BA1BED">
            <w:pPr>
              <w:jc w:val="center"/>
              <w:rPr>
                <w:rFonts w:asciiTheme="majorHAnsi" w:hAnsiTheme="majorHAnsi"/>
                <w:b/>
                <w:sz w:val="16"/>
                <w:szCs w:val="16"/>
              </w:rPr>
            </w:pPr>
            <w:r w:rsidRPr="00561629">
              <w:rPr>
                <w:rFonts w:asciiTheme="majorHAnsi" w:hAnsiTheme="majorHAnsi"/>
                <w:b/>
                <w:sz w:val="24"/>
                <w:szCs w:val="16"/>
              </w:rPr>
              <w:t>Informacioni i Kontaktit</w:t>
            </w: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6"/>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Emri i personit përgjegjës nga agjencia zbatuese</w:t>
            </w:r>
          </w:p>
        </w:tc>
        <w:tc>
          <w:tcPr>
            <w:tcW w:w="7956" w:type="dxa"/>
            <w:gridSpan w:val="11"/>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6"/>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Titulli, Departamenti</w:t>
            </w:r>
          </w:p>
        </w:tc>
        <w:tc>
          <w:tcPr>
            <w:tcW w:w="7956" w:type="dxa"/>
            <w:gridSpan w:val="11"/>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6"/>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Email dhe Telefon</w:t>
            </w:r>
          </w:p>
        </w:tc>
        <w:tc>
          <w:tcPr>
            <w:tcW w:w="7956" w:type="dxa"/>
            <w:gridSpan w:val="11"/>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BA1BED" w:rsidRPr="007D7677" w:rsidRDefault="00BA1BED" w:rsidP="00BA1BED">
            <w:pPr>
              <w:tabs>
                <w:tab w:val="left" w:pos="1945"/>
              </w:tabs>
              <w:spacing w:before="120" w:after="120"/>
              <w:ind w:left="33"/>
              <w:rPr>
                <w:rFonts w:asciiTheme="majorHAnsi" w:hAnsiTheme="majorHAnsi"/>
                <w:b/>
              </w:rPr>
            </w:pPr>
            <w:r w:rsidRPr="00B36F44">
              <w:rPr>
                <w:rFonts w:asciiTheme="majorHAnsi" w:hAnsiTheme="majorHAnsi"/>
                <w:b/>
              </w:rPr>
              <w:t>Aktorë të tjerë të përfshirë</w:t>
            </w:r>
          </w:p>
        </w:tc>
        <w:tc>
          <w:tcPr>
            <w:tcW w:w="1473" w:type="dxa"/>
            <w:gridSpan w:val="4"/>
            <w:shd w:val="clear" w:color="auto" w:fill="D99594" w:themeFill="accent2" w:themeFillTint="99"/>
          </w:tcPr>
          <w:p w:rsidR="00BA1BED" w:rsidRPr="007D7677" w:rsidRDefault="00BA1BED" w:rsidP="00BA1BED">
            <w:pPr>
              <w:rPr>
                <w:rFonts w:asciiTheme="majorHAnsi" w:hAnsiTheme="majorHAnsi"/>
                <w:b/>
              </w:rPr>
            </w:pPr>
            <w:r w:rsidRPr="00D8231F">
              <w:rPr>
                <w:rFonts w:asciiTheme="majorHAnsi" w:hAnsiTheme="majorHAnsi"/>
                <w:b/>
              </w:rPr>
              <w:t>Aktorët shtetërorë të përfshirë</w:t>
            </w:r>
          </w:p>
        </w:tc>
        <w:tc>
          <w:tcPr>
            <w:tcW w:w="7956" w:type="dxa"/>
            <w:gridSpan w:val="11"/>
            <w:shd w:val="clear" w:color="auto" w:fill="auto"/>
          </w:tcPr>
          <w:p w:rsidR="00BA1BED" w:rsidRPr="00561629" w:rsidRDefault="00BA1BED" w:rsidP="00BA1BED">
            <w:pPr>
              <w:rPr>
                <w:rFonts w:ascii="Georgia" w:eastAsia="Arial" w:hAnsi="Georgia" w:cs="Arial"/>
                <w:i/>
                <w:color w:val="000000"/>
                <w:sz w:val="20"/>
                <w:szCs w:val="20"/>
              </w:rPr>
            </w:pPr>
            <w:r>
              <w:rPr>
                <w:rFonts w:ascii="Georgia" w:eastAsia="Arial" w:hAnsi="Georgia" w:cs="Arial"/>
                <w:b/>
                <w:i/>
                <w:color w:val="000000"/>
                <w:sz w:val="20"/>
                <w:szCs w:val="20"/>
              </w:rPr>
              <w:br/>
            </w:r>
            <w:r w:rsidRPr="00561629">
              <w:rPr>
                <w:rFonts w:ascii="Georgia" w:eastAsia="Arial" w:hAnsi="Georgia" w:cs="Arial"/>
                <w:b/>
                <w:i/>
                <w:color w:val="000000"/>
                <w:sz w:val="20"/>
                <w:szCs w:val="20"/>
              </w:rPr>
              <w:t xml:space="preserve">Agjensi të tjera qeveritare të përfshira: </w:t>
            </w:r>
            <w:r w:rsidRPr="00561629">
              <w:rPr>
                <w:rFonts w:ascii="Georgia" w:eastAsia="Arial" w:hAnsi="Georgia" w:cs="Arial"/>
                <w:i/>
                <w:color w:val="000000"/>
                <w:sz w:val="20"/>
                <w:szCs w:val="20"/>
              </w:rPr>
              <w:t>Institucione të Varura (Drejtoria e Ndihmës Ligjore Falas)</w:t>
            </w:r>
          </w:p>
          <w:p w:rsidR="00BA1BED" w:rsidRPr="00561629" w:rsidRDefault="00BA1BED" w:rsidP="00BA1BED">
            <w:pPr>
              <w:rPr>
                <w:rFonts w:ascii="Georgia" w:eastAsia="Arial" w:hAnsi="Georgia" w:cs="Arial"/>
                <w:b/>
                <w:i/>
                <w:color w:val="000000"/>
                <w:sz w:val="20"/>
                <w:szCs w:val="20"/>
              </w:rPr>
            </w:pPr>
          </w:p>
          <w:p w:rsidR="00BA1BED" w:rsidRPr="00D9447A" w:rsidRDefault="00BA1BED" w:rsidP="00BA1BED">
            <w:pPr>
              <w:rPr>
                <w:rFonts w:ascii="Georgia" w:hAnsi="Georgia"/>
                <w:sz w:val="16"/>
                <w:szCs w:val="16"/>
              </w:rPr>
            </w:pPr>
            <w:r w:rsidRPr="00561629">
              <w:rPr>
                <w:rFonts w:ascii="Georgia" w:eastAsia="Arial" w:hAnsi="Georgia" w:cs="Arial"/>
                <w:b/>
                <w:i/>
                <w:color w:val="000000"/>
                <w:sz w:val="20"/>
                <w:szCs w:val="20"/>
              </w:rPr>
              <w:t xml:space="preserve">Agjencitë joqeveritare të përfshira: </w:t>
            </w:r>
            <w:r w:rsidRPr="00561629">
              <w:rPr>
                <w:rFonts w:ascii="Georgia" w:eastAsia="Arial" w:hAnsi="Georgia" w:cs="Arial"/>
                <w:i/>
                <w:color w:val="000000"/>
                <w:sz w:val="20"/>
                <w:szCs w:val="20"/>
              </w:rPr>
              <w:t>Organizatat e Shoqërisë Civile; Fakulteti i Drejtësisë, Universiteti i Tiranës</w:t>
            </w:r>
          </w:p>
        </w:tc>
      </w:tr>
    </w:tbl>
    <w:p w:rsidR="00BA1BED" w:rsidRDefault="00BA1BED" w:rsidP="00BA1BED">
      <w:pPr>
        <w:jc w:val="right"/>
        <w:rPr>
          <w:rFonts w:asciiTheme="majorHAnsi" w:eastAsia="Arial" w:hAnsiTheme="majorHAnsi"/>
          <w:b/>
          <w:color w:val="000000" w:themeColor="text1"/>
          <w:szCs w:val="18"/>
          <w:lang w:eastAsia="es-ES_tradnl"/>
        </w:rPr>
      </w:pPr>
    </w:p>
    <w:p w:rsidR="00950113" w:rsidRDefault="00950113" w:rsidP="00BA1BED">
      <w:pPr>
        <w:jc w:val="right"/>
        <w:rPr>
          <w:rFonts w:asciiTheme="majorHAnsi" w:eastAsia="Arial" w:hAnsiTheme="majorHAnsi"/>
          <w:b/>
          <w:color w:val="000000" w:themeColor="text1"/>
          <w:szCs w:val="18"/>
          <w:lang w:eastAsia="es-ES_tradnl"/>
        </w:rPr>
      </w:pPr>
    </w:p>
    <w:p w:rsidR="003922CE" w:rsidRDefault="003922CE" w:rsidP="00BA1BED">
      <w:pPr>
        <w:jc w:val="right"/>
        <w:rPr>
          <w:rFonts w:asciiTheme="majorHAnsi" w:eastAsia="Arial" w:hAnsiTheme="majorHAnsi"/>
          <w:b/>
          <w:color w:val="000000" w:themeColor="text1"/>
          <w:szCs w:val="18"/>
          <w:lang w:eastAsia="es-ES_tradnl"/>
        </w:rPr>
      </w:pPr>
    </w:p>
    <w:p w:rsidR="003922CE" w:rsidRDefault="003922CE" w:rsidP="00BA1BED">
      <w:pPr>
        <w:jc w:val="right"/>
        <w:rPr>
          <w:rFonts w:asciiTheme="majorHAnsi" w:eastAsia="Arial" w:hAnsiTheme="majorHAnsi"/>
          <w:b/>
          <w:color w:val="000000" w:themeColor="text1"/>
          <w:szCs w:val="18"/>
          <w:lang w:eastAsia="es-ES_tradnl"/>
        </w:rPr>
      </w:pPr>
    </w:p>
    <w:p w:rsidR="003922CE" w:rsidRDefault="003922CE" w:rsidP="00BA1BED">
      <w:pPr>
        <w:jc w:val="right"/>
        <w:rPr>
          <w:rFonts w:asciiTheme="majorHAnsi" w:eastAsia="Arial" w:hAnsiTheme="majorHAnsi"/>
          <w:b/>
          <w:color w:val="000000" w:themeColor="text1"/>
          <w:szCs w:val="18"/>
          <w:lang w:eastAsia="es-ES_tradnl"/>
        </w:rPr>
      </w:pPr>
    </w:p>
    <w:p w:rsidR="003922CE" w:rsidRDefault="003922CE" w:rsidP="00BA1BED">
      <w:pPr>
        <w:jc w:val="right"/>
        <w:rPr>
          <w:rFonts w:asciiTheme="majorHAnsi" w:eastAsia="Arial" w:hAnsiTheme="majorHAnsi"/>
          <w:b/>
          <w:color w:val="000000" w:themeColor="text1"/>
          <w:szCs w:val="18"/>
          <w:lang w:eastAsia="es-ES_tradnl"/>
        </w:rPr>
      </w:pPr>
    </w:p>
    <w:p w:rsidR="003922CE" w:rsidRDefault="003922CE" w:rsidP="00BA1BED">
      <w:pPr>
        <w:jc w:val="right"/>
        <w:rPr>
          <w:rFonts w:asciiTheme="majorHAnsi" w:eastAsia="Arial" w:hAnsiTheme="majorHAnsi"/>
          <w:b/>
          <w:color w:val="000000" w:themeColor="text1"/>
          <w:szCs w:val="18"/>
          <w:lang w:eastAsia="es-ES_tradnl"/>
        </w:rPr>
      </w:pPr>
    </w:p>
    <w:p w:rsidR="003922CE" w:rsidRDefault="003922CE" w:rsidP="00BA1BED">
      <w:pPr>
        <w:jc w:val="right"/>
        <w:rPr>
          <w:rFonts w:asciiTheme="majorHAnsi" w:eastAsia="Arial" w:hAnsiTheme="majorHAnsi"/>
          <w:b/>
          <w:color w:val="000000" w:themeColor="text1"/>
          <w:szCs w:val="18"/>
          <w:lang w:eastAsia="es-ES_tradnl"/>
        </w:rPr>
      </w:pPr>
    </w:p>
    <w:p w:rsidR="00BA1BED" w:rsidRDefault="00BA1BED" w:rsidP="00BA1BED">
      <w:pPr>
        <w:rPr>
          <w:rFonts w:asciiTheme="majorHAnsi" w:eastAsia="Arial" w:hAnsiTheme="majorHAnsi"/>
          <w:b/>
          <w:color w:val="000000" w:themeColor="text1"/>
          <w:szCs w:val="18"/>
          <w:lang w:eastAsia="es-ES_tradnl"/>
        </w:rPr>
      </w:pPr>
    </w:p>
    <w:p w:rsidR="00040430" w:rsidRDefault="00040430" w:rsidP="00D754D0">
      <w:pPr>
        <w:rPr>
          <w:rFonts w:asciiTheme="majorHAnsi" w:eastAsia="Arial" w:hAnsiTheme="majorHAnsi"/>
          <w:b/>
          <w:color w:val="000000" w:themeColor="text1"/>
          <w:sz w:val="20"/>
          <w:szCs w:val="20"/>
          <w:lang w:eastAsia="es-ES_tradnl"/>
        </w:rPr>
      </w:pPr>
    </w:p>
    <w:p w:rsidR="00040430" w:rsidRDefault="00040430" w:rsidP="00D754D0">
      <w:pPr>
        <w:rPr>
          <w:rFonts w:asciiTheme="majorHAnsi" w:eastAsia="Arial" w:hAnsiTheme="majorHAnsi"/>
          <w:b/>
          <w:color w:val="000000" w:themeColor="text1"/>
          <w:sz w:val="20"/>
          <w:szCs w:val="20"/>
          <w:lang w:eastAsia="es-ES_tradnl"/>
        </w:rPr>
      </w:pPr>
    </w:p>
    <w:p w:rsidR="00040430" w:rsidRDefault="00040430" w:rsidP="00D754D0">
      <w:pPr>
        <w:rPr>
          <w:rFonts w:asciiTheme="majorHAnsi" w:eastAsia="Arial" w:hAnsiTheme="majorHAnsi"/>
          <w:b/>
          <w:color w:val="000000" w:themeColor="text1"/>
          <w:sz w:val="20"/>
          <w:szCs w:val="20"/>
          <w:lang w:eastAsia="es-ES_tradnl"/>
        </w:rPr>
      </w:pPr>
    </w:p>
    <w:p w:rsidR="00A33F89" w:rsidRDefault="00070631" w:rsidP="00D754D0">
      <w:pPr>
        <w:rPr>
          <w:rFonts w:asciiTheme="majorHAnsi" w:eastAsia="Arial" w:hAnsiTheme="majorHAnsi"/>
          <w:b/>
          <w:color w:val="000000" w:themeColor="text1"/>
          <w:sz w:val="20"/>
          <w:szCs w:val="20"/>
          <w:lang w:eastAsia="es-ES_tradnl"/>
        </w:rPr>
      </w:pPr>
      <w:r w:rsidRPr="00070631">
        <w:rPr>
          <w:rFonts w:asciiTheme="majorHAnsi" w:eastAsiaTheme="minorHAnsi" w:hAnsiTheme="majorHAnsi"/>
          <w:noProof/>
          <w:sz w:val="20"/>
          <w:szCs w:val="20"/>
          <w:lang w:val="en-GB" w:eastAsia="en-GB" w:bidi="ar-SA"/>
        </w:rPr>
        <w:pict>
          <v:shape id="_x0000_s1056" type="#_x0000_t202" style="position:absolute;margin-left:-63.3pt;margin-top:-41.75pt;width:613.5pt;height:58.4pt;z-index:251908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" fillcolor="#c0504d" strokecolor="#c0504d" strokeweight="2pt">
            <v:textbox>
              <w:txbxContent>
                <w:p w:rsidR="00F85C15" w:rsidRPr="00B16D29" w:rsidRDefault="00F85C15" w:rsidP="00C10DB3">
                  <w:pPr>
                    <w:ind w:left="720"/>
                    <w:rPr>
                      <w:rFonts w:asciiTheme="majorHAnsi" w:hAnsiTheme="majorHAnsi"/>
                      <w:color w:val="FFFFFF" w:themeColor="background1"/>
                      <w:sz w:val="24"/>
                      <w:szCs w:val="28"/>
                      <w:lang w:val="en-GB"/>
                    </w:rPr>
                  </w:pPr>
                  <w:r>
                    <w:rPr>
                      <w:b/>
                      <w:color w:val="FFFFFF" w:themeColor="background1"/>
                      <w:sz w:val="32"/>
                      <w:lang w:val="en-GB"/>
                    </w:rPr>
                    <w:br/>
                  </w:r>
                  <w:r w:rsidRPr="00C10DB3">
                    <w:rPr>
                      <w:rFonts w:asciiTheme="majorHAnsi" w:hAnsiTheme="majorHAnsi"/>
                      <w:color w:val="FFFFFF" w:themeColor="background1"/>
                      <w:sz w:val="24"/>
                      <w:szCs w:val="28"/>
                      <w:lang w:val="en-GB"/>
                    </w:rPr>
                    <w:t>Angazhimet</w:t>
                  </w:r>
                  <w:r w:rsidRPr="005553DC">
                    <w:rPr>
                      <w:rFonts w:asciiTheme="majorHAnsi" w:hAnsiTheme="majorHAnsi"/>
                      <w:color w:val="FFFFFF" w:themeColor="background1"/>
                      <w:sz w:val="24"/>
                      <w:szCs w:val="28"/>
                      <w:lang w:val="en-GB"/>
                    </w:rPr>
                    <w:sym w:font="Symbol" w:char="F07C"/>
                  </w:r>
                  <w:r w:rsidRPr="00C10DB3">
                    <w:rPr>
                      <w:rFonts w:asciiTheme="majorHAnsi" w:hAnsiTheme="majorHAnsi"/>
                      <w:color w:val="FFFFFF" w:themeColor="background1"/>
                      <w:sz w:val="24"/>
                      <w:szCs w:val="28"/>
                      <w:lang w:val="en-GB"/>
                    </w:rPr>
                    <w:t>Aksesi, Transparenca dhe Përgjegjësia në Drejtësi</w:t>
                  </w:r>
                  <w:r w:rsidRPr="00B16D29">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Angazhimi 7</w:t>
                  </w:r>
                </w:p>
                <w:p w:rsidR="00F85C15" w:rsidRPr="00B16D29" w:rsidRDefault="00F85C15" w:rsidP="00C10DB3">
                  <w:pPr>
                    <w:ind w:left="720"/>
                    <w:rPr>
                      <w:rFonts w:asciiTheme="majorHAnsi" w:hAnsiTheme="majorHAnsi"/>
                      <w:b/>
                      <w:color w:val="FFFFFF" w:themeColor="background1"/>
                      <w:sz w:val="32"/>
                      <w:lang w:val="en-GB"/>
                    </w:rPr>
                  </w:pPr>
                </w:p>
              </w:txbxContent>
            </v:textbox>
          </v:shape>
        </w:pict>
      </w:r>
    </w:p>
    <w:p w:rsidR="00A33F89" w:rsidRDefault="00A33F89" w:rsidP="00D754D0">
      <w:pPr>
        <w:rPr>
          <w:rFonts w:asciiTheme="majorHAnsi" w:eastAsia="Arial" w:hAnsiTheme="majorHAnsi"/>
          <w:b/>
          <w:color w:val="000000" w:themeColor="text1"/>
          <w:sz w:val="20"/>
          <w:szCs w:val="20"/>
          <w:lang w:eastAsia="es-ES_tradnl"/>
        </w:rPr>
      </w:pPr>
    </w:p>
    <w:p w:rsidR="00A33F89" w:rsidRDefault="00A33F89" w:rsidP="00D754D0">
      <w:pPr>
        <w:rPr>
          <w:rFonts w:asciiTheme="majorHAnsi" w:eastAsia="Arial" w:hAnsiTheme="majorHAnsi"/>
          <w:b/>
          <w:color w:val="000000" w:themeColor="text1"/>
          <w:sz w:val="20"/>
          <w:szCs w:val="20"/>
          <w:lang w:eastAsia="es-ES_tradnl"/>
        </w:rPr>
      </w:pPr>
    </w:p>
    <w:p w:rsidR="00BA1BED" w:rsidRDefault="00BA1BED" w:rsidP="00BA1BED">
      <w:pPr>
        <w:rPr>
          <w:rFonts w:asciiTheme="majorHAnsi" w:eastAsia="Arial" w:hAnsiTheme="majorHAnsi"/>
          <w:b/>
          <w:color w:val="000000" w:themeColor="text1"/>
          <w:szCs w:val="18"/>
          <w:lang w:eastAsia="es-ES_tradnl"/>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499"/>
        <w:gridCol w:w="97"/>
        <w:gridCol w:w="968"/>
        <w:gridCol w:w="408"/>
        <w:gridCol w:w="171"/>
        <w:gridCol w:w="71"/>
        <w:gridCol w:w="1131"/>
        <w:gridCol w:w="346"/>
        <w:gridCol w:w="141"/>
        <w:gridCol w:w="1159"/>
        <w:gridCol w:w="188"/>
        <w:gridCol w:w="142"/>
        <w:gridCol w:w="70"/>
        <w:gridCol w:w="1245"/>
        <w:gridCol w:w="315"/>
        <w:gridCol w:w="1134"/>
        <w:gridCol w:w="142"/>
        <w:gridCol w:w="55"/>
        <w:gridCol w:w="724"/>
        <w:gridCol w:w="71"/>
        <w:gridCol w:w="851"/>
      </w:tblGrid>
      <w:tr w:rsidR="00BA1BED" w:rsidRPr="00707F3B" w:rsidTr="00BA1BED">
        <w:trPr>
          <w:trHeight w:val="653"/>
        </w:trPr>
        <w:tc>
          <w:tcPr>
            <w:tcW w:w="11483" w:type="dxa"/>
            <w:gridSpan w:val="22"/>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p w:rsidR="00BA1BED" w:rsidRDefault="00BA1BED" w:rsidP="00BA1BED">
            <w:pPr>
              <w:pStyle w:val="TableParagraph"/>
              <w:shd w:val="clear" w:color="auto" w:fill="FFFFFF" w:themeFill="background1"/>
              <w:spacing w:before="120" w:after="120"/>
              <w:ind w:left="1702" w:hanging="1702"/>
              <w:rPr>
                <w:rFonts w:asciiTheme="majorHAnsi" w:hAnsiTheme="majorHAnsi"/>
                <w:b/>
                <w:i/>
                <w:sz w:val="28"/>
              </w:rPr>
            </w:pPr>
            <w:r w:rsidRPr="00561629">
              <w:rPr>
                <w:rFonts w:asciiTheme="majorHAnsi" w:hAnsiTheme="majorHAnsi"/>
                <w:b/>
                <w:i/>
                <w:sz w:val="28"/>
              </w:rPr>
              <w:t>Angazhimi</w:t>
            </w:r>
            <w:r w:rsidRPr="00F6246E">
              <w:rPr>
                <w:rFonts w:asciiTheme="majorHAnsi" w:hAnsiTheme="majorHAnsi"/>
                <w:b/>
                <w:i/>
                <w:sz w:val="28"/>
              </w:rPr>
              <w:t xml:space="preserve"> 7</w:t>
            </w:r>
          </w:p>
          <w:p w:rsidR="00BA1BED" w:rsidRPr="00F6246E" w:rsidRDefault="00BA1BED" w:rsidP="00950113">
            <w:pPr>
              <w:pStyle w:val="TableParagraph"/>
              <w:shd w:val="clear" w:color="auto" w:fill="FFFFFF" w:themeFill="background1"/>
              <w:spacing w:before="120" w:after="120"/>
              <w:ind w:left="1844" w:hanging="1844"/>
              <w:jc w:val="both"/>
              <w:rPr>
                <w:rFonts w:asciiTheme="majorHAnsi" w:hAnsiTheme="majorHAnsi"/>
                <w:b/>
                <w:sz w:val="28"/>
                <w:szCs w:val="28"/>
              </w:rPr>
            </w:pPr>
            <w:r w:rsidRPr="00561629">
              <w:rPr>
                <w:rFonts w:asciiTheme="majorHAnsi" w:hAnsiTheme="majorHAnsi"/>
                <w:i/>
                <w:sz w:val="24"/>
                <w:szCs w:val="24"/>
              </w:rPr>
              <w:t>Objektiv specifik:</w:t>
            </w:r>
            <w:r w:rsidRPr="00F6246E">
              <w:rPr>
                <w:rFonts w:asciiTheme="majorHAnsi" w:hAnsiTheme="majorHAnsi"/>
                <w:i/>
                <w:sz w:val="24"/>
                <w:szCs w:val="24"/>
              </w:rPr>
              <w:t>:</w:t>
            </w:r>
            <w:r>
              <w:rPr>
                <w:rFonts w:asciiTheme="majorHAnsi" w:hAnsiTheme="majorHAnsi"/>
                <w:b/>
                <w:sz w:val="28"/>
              </w:rPr>
              <w:t>Faqja zyrtare</w:t>
            </w:r>
            <w:r w:rsidRPr="00561629">
              <w:rPr>
                <w:rFonts w:asciiTheme="majorHAnsi" w:hAnsiTheme="majorHAnsi"/>
                <w:b/>
                <w:sz w:val="28"/>
              </w:rPr>
              <w:t xml:space="preserve"> e Ministrisë së Drejtësisë është plotësisht funksionale me informacion në kohë, lehtësisht </w:t>
            </w:r>
            <w:r w:rsidR="00950113">
              <w:rPr>
                <w:rFonts w:asciiTheme="majorHAnsi" w:hAnsiTheme="majorHAnsi"/>
                <w:b/>
                <w:sz w:val="28"/>
              </w:rPr>
              <w:t>e kuptueshme</w:t>
            </w:r>
            <w:r w:rsidRPr="00561629">
              <w:rPr>
                <w:rFonts w:asciiTheme="majorHAnsi" w:hAnsiTheme="majorHAnsi"/>
                <w:b/>
                <w:sz w:val="28"/>
              </w:rPr>
              <w:t xml:space="preserve">, </w:t>
            </w:r>
            <w:r w:rsidR="00950113">
              <w:rPr>
                <w:rFonts w:asciiTheme="majorHAnsi" w:hAnsiTheme="majorHAnsi"/>
                <w:b/>
                <w:sz w:val="28"/>
              </w:rPr>
              <w:t>e arritshme</w:t>
            </w:r>
            <w:r w:rsidRPr="00561629">
              <w:rPr>
                <w:rFonts w:asciiTheme="majorHAnsi" w:hAnsiTheme="majorHAnsi"/>
                <w:b/>
                <w:sz w:val="28"/>
              </w:rPr>
              <w:t xml:space="preserve"> dhe </w:t>
            </w:r>
            <w:r w:rsidR="00950113">
              <w:rPr>
                <w:rFonts w:asciiTheme="majorHAnsi" w:hAnsiTheme="majorHAnsi"/>
                <w:b/>
                <w:sz w:val="28"/>
              </w:rPr>
              <w:t xml:space="preserve">paraqet </w:t>
            </w:r>
            <w:r w:rsidRPr="00561629">
              <w:rPr>
                <w:rFonts w:asciiTheme="majorHAnsi" w:hAnsiTheme="majorHAnsi"/>
                <w:b/>
                <w:sz w:val="28"/>
              </w:rPr>
              <w:t>kapacitetet e duhura për të siguruar transparencën dhe llogaridhënien</w:t>
            </w:r>
            <w:r w:rsidR="00950113">
              <w:rPr>
                <w:rFonts w:asciiTheme="majorHAnsi" w:hAnsiTheme="majorHAnsi"/>
                <w:b/>
                <w:sz w:val="28"/>
              </w:rPr>
              <w:t xml:space="preserve"> për qytetarët</w:t>
            </w:r>
          </w:p>
        </w:tc>
      </w:tr>
      <w:tr w:rsidR="00BA1BED" w:rsidRPr="00707F3B" w:rsidTr="00BA1BED">
        <w:trPr>
          <w:trHeight w:val="653"/>
        </w:trPr>
        <w:tc>
          <w:tcPr>
            <w:tcW w:w="11483" w:type="dxa"/>
            <w:gridSpan w:val="22"/>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BA1BED" w:rsidRPr="003D2635" w:rsidTr="00BA1BED">
              <w:trPr>
                <w:trHeight w:val="564"/>
              </w:trPr>
              <w:tc>
                <w:tcPr>
                  <w:tcW w:w="11483" w:type="dxa"/>
                  <w:gridSpan w:val="3"/>
                  <w:shd w:val="clear" w:color="auto" w:fill="F2DBDB" w:themeFill="accent2" w:themeFillTint="33"/>
                  <w:vAlign w:val="center"/>
                </w:tcPr>
                <w:p w:rsidR="00BA1BED" w:rsidRPr="00A41663" w:rsidRDefault="00BA1BED" w:rsidP="00BA1BED">
                  <w:pPr>
                    <w:pStyle w:val="TableParagraph"/>
                    <w:spacing w:before="1" w:line="237" w:lineRule="auto"/>
                    <w:jc w:val="center"/>
                    <w:rPr>
                      <w:rFonts w:asciiTheme="majorHAnsi" w:hAnsiTheme="majorHAnsi"/>
                      <w:b/>
                      <w:sz w:val="18"/>
                      <w:szCs w:val="18"/>
                    </w:rPr>
                  </w:pPr>
                  <w:r w:rsidRPr="00561629">
                    <w:rPr>
                      <w:rFonts w:asciiTheme="majorHAnsi" w:hAnsiTheme="majorHAnsi"/>
                      <w:b/>
                      <w:szCs w:val="18"/>
                    </w:rPr>
                    <w:t>Janar 2020 - Dhjetor 2021</w:t>
                  </w:r>
                </w:p>
              </w:tc>
            </w:tr>
            <w:tr w:rsidR="00BA1BED" w:rsidRPr="003D2635" w:rsidTr="00BA1BED">
              <w:trPr>
                <w:trHeight w:val="595"/>
              </w:trPr>
              <w:tc>
                <w:tcPr>
                  <w:tcW w:w="3119" w:type="dxa"/>
                  <w:gridSpan w:val="2"/>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561629">
                    <w:rPr>
                      <w:rFonts w:asciiTheme="majorHAnsi" w:hAnsiTheme="majorHAnsi"/>
                      <w:b/>
                    </w:rPr>
                    <w:t>Agjencia / aktori kryesor zbatues</w:t>
                  </w:r>
                </w:p>
              </w:tc>
              <w:tc>
                <w:tcPr>
                  <w:tcW w:w="8364" w:type="dxa"/>
                  <w:shd w:val="clear" w:color="auto" w:fill="FFFFFF" w:themeFill="background1"/>
                  <w:vAlign w:val="center"/>
                </w:tcPr>
                <w:p w:rsidR="00BA1BED" w:rsidRPr="00E97F84" w:rsidRDefault="00BA1BED" w:rsidP="00BA1BED">
                  <w:pPr>
                    <w:pStyle w:val="TableParagraph"/>
                    <w:spacing w:before="1" w:line="237" w:lineRule="auto"/>
                    <w:ind w:left="137"/>
                    <w:rPr>
                      <w:rFonts w:ascii="Georgia" w:hAnsi="Georgia"/>
                      <w:b/>
                      <w:sz w:val="18"/>
                      <w:szCs w:val="18"/>
                    </w:rPr>
                  </w:pPr>
                  <w:r w:rsidRPr="00561629">
                    <w:rPr>
                      <w:rFonts w:ascii="Georgia" w:eastAsia="Arial" w:hAnsi="Georgia" w:cs="Arial"/>
                      <w:b/>
                      <w:color w:val="000000"/>
                    </w:rPr>
                    <w:t>Ministria e Drejtësisë</w:t>
                  </w:r>
                </w:p>
              </w:tc>
            </w:tr>
            <w:tr w:rsidR="00BA1BED" w:rsidRPr="00F27B7C" w:rsidTr="00BA1BED">
              <w:trPr>
                <w:trHeight w:val="440"/>
              </w:trPr>
              <w:tc>
                <w:tcPr>
                  <w:tcW w:w="11483" w:type="dxa"/>
                  <w:gridSpan w:val="3"/>
                  <w:shd w:val="clear" w:color="auto" w:fill="C0504D" w:themeFill="accent2"/>
                  <w:vAlign w:val="center"/>
                </w:tcPr>
                <w:p w:rsidR="00BA1BED" w:rsidRPr="00F27B7C" w:rsidRDefault="001A0DBE" w:rsidP="00BA1BED">
                  <w:pPr>
                    <w:pStyle w:val="TableParagraph"/>
                    <w:spacing w:before="1" w:line="237" w:lineRule="auto"/>
                    <w:jc w:val="center"/>
                    <w:rPr>
                      <w:rFonts w:asciiTheme="majorHAnsi" w:hAnsiTheme="majorHAnsi"/>
                      <w:b/>
                      <w:sz w:val="24"/>
                      <w:szCs w:val="24"/>
                    </w:rPr>
                  </w:pPr>
                  <w:r>
                    <w:rPr>
                      <w:rFonts w:asciiTheme="majorHAnsi" w:hAnsiTheme="majorHAnsi"/>
                      <w:b/>
                      <w:sz w:val="24"/>
                      <w:szCs w:val="24"/>
                    </w:rPr>
                    <w:t>Përshkrimi i a</w:t>
                  </w:r>
                  <w:r w:rsidR="00BA1BED" w:rsidRPr="00561629">
                    <w:rPr>
                      <w:rFonts w:asciiTheme="majorHAnsi" w:hAnsiTheme="majorHAnsi"/>
                      <w:b/>
                      <w:sz w:val="24"/>
                      <w:szCs w:val="24"/>
                    </w:rPr>
                    <w:t>ngazhimi</w:t>
                  </w:r>
                  <w:r w:rsidR="00950113">
                    <w:rPr>
                      <w:rFonts w:asciiTheme="majorHAnsi" w:hAnsiTheme="majorHAnsi"/>
                      <w:b/>
                      <w:sz w:val="24"/>
                      <w:szCs w:val="24"/>
                    </w:rPr>
                    <w:t>t</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561629">
                    <w:rPr>
                      <w:rFonts w:asciiTheme="majorHAnsi" w:hAnsiTheme="majorHAnsi"/>
                      <w:b/>
                    </w:rPr>
                    <w:t>Cili është problemi publik që angazhimi do të adresojë?</w:t>
                  </w:r>
                </w:p>
              </w:tc>
              <w:tc>
                <w:tcPr>
                  <w:tcW w:w="9928" w:type="dxa"/>
                  <w:gridSpan w:val="2"/>
                  <w:shd w:val="clear" w:color="auto" w:fill="FFFFFF" w:themeFill="background1"/>
                </w:tcPr>
                <w:p w:rsidR="00BA1BED" w:rsidRDefault="00BA1BED" w:rsidP="00BA1BED">
                  <w:pPr>
                    <w:ind w:left="284" w:right="289"/>
                    <w:contextualSpacing/>
                    <w:jc w:val="both"/>
                    <w:rPr>
                      <w:rFonts w:ascii="Georgia" w:hAnsi="Georgia"/>
                    </w:rPr>
                  </w:pPr>
                  <w:r w:rsidRPr="00E97F84">
                    <w:rPr>
                      <w:rFonts w:ascii="Georgia" w:hAnsi="Georgia"/>
                    </w:rPr>
                    <w:br/>
                  </w:r>
                  <w:r w:rsidRPr="00AC138F">
                    <w:rPr>
                      <w:rFonts w:ascii="Georgia" w:hAnsi="Georgia"/>
                    </w:rPr>
                    <w:t>Aksesi në drejtësi përfshin jo vetëm sigurimin e burimeve juridike të qytetarëve, por gjithashtu sigurimin që sistemi ligjor është i drejtë dhe i barabartë. Reforma në drejtësi është një nga përparësitë</w:t>
                  </w:r>
                  <w:r w:rsidR="001A0DBE">
                    <w:rPr>
                      <w:rFonts w:ascii="Georgia" w:hAnsi="Georgia"/>
                    </w:rPr>
                    <w:t xml:space="preserve"> kryesore të qeverisë shqiptare megjithatë</w:t>
                  </w:r>
                  <w:r w:rsidRPr="00AC138F">
                    <w:rPr>
                      <w:rFonts w:ascii="Georgia" w:hAnsi="Georgia"/>
                    </w:rPr>
                    <w:t xml:space="preserve"> perceptimet e qytetarëve në lidhje me zbatimin e këtyre reformave paraqesin një sfidë të rëndësishme. Sipas sondazhit të opinionit "Besimi në Qeverisjen 2019" të 2500 shqiptarëve të zgjedhur rastësisht, mbi gjysma e qytetarëve (52.7%) besojnë se reformat në drejtësi do të kenë një ndikim pozitiv, vetëm 31.5% besojnë se reformat po zbatohen siç duhet (48.5% besojnë se ato</w:t>
                  </w:r>
                  <w:r w:rsidR="001A0DBE">
                    <w:rPr>
                      <w:rFonts w:ascii="Georgia" w:hAnsi="Georgia"/>
                    </w:rPr>
                    <w:t xml:space="preserve"> nuk janë dhe 20% nuk e dinë). </w:t>
                  </w:r>
                  <w:r w:rsidRPr="00AC138F">
                    <w:rPr>
                      <w:rFonts w:ascii="Georgia" w:hAnsi="Georgia"/>
                    </w:rPr>
                    <w:t>Përmirësimi i transparencës së Ministrisë së Drejtësisë dhe institucioneve vartëse të saj u mundëson këtyre institucioneve të jene të përgjegjshme ndaj qytetarëve dhe të mbajnë përgjegjësi për përmbushjen e detyrave, përgjegjësive dhe zotimeve të tyre të caktuar si në punën e tyre të përditshme ashtu edhe në zbatimin e reformave në drejtësi. Nga ana tjetër, transparenca dhe përgjegjësia e institucioneve të drejtësisë janë parakushtet e nevojshme për ndërtimin e besimit të publikut.</w:t>
                  </w:r>
                </w:p>
                <w:p w:rsidR="00BA1BED" w:rsidRDefault="00BA1BED" w:rsidP="00BA1BED">
                  <w:pPr>
                    <w:ind w:left="284" w:right="289"/>
                    <w:contextualSpacing/>
                    <w:jc w:val="both"/>
                    <w:rPr>
                      <w:rFonts w:ascii="Georgia" w:hAnsi="Georgia"/>
                    </w:rPr>
                  </w:pPr>
                </w:p>
                <w:p w:rsidR="00BA1BED" w:rsidRPr="00A41663" w:rsidRDefault="00BA1BED" w:rsidP="001A0DBE">
                  <w:pPr>
                    <w:ind w:left="284" w:right="289"/>
                    <w:contextualSpacing/>
                    <w:jc w:val="both"/>
                    <w:rPr>
                      <w:rFonts w:ascii="Georgia" w:hAnsi="Georgia"/>
                    </w:rPr>
                  </w:pPr>
                  <w:r w:rsidRPr="00AC138F">
                    <w:rPr>
                      <w:rFonts w:ascii="Georgia" w:hAnsi="Georgia"/>
                    </w:rPr>
                    <w:t>Aksesi në informacion kërkon që informacioni përkatës të jetë lehtësisht i arritshëm dhe i kuptueshëm nga qytetarët. Qytetarëve shqiptarë u ka munguar ak</w:t>
                  </w:r>
                  <w:r w:rsidR="001A0DBE">
                    <w:rPr>
                      <w:rFonts w:ascii="Georgia" w:hAnsi="Georgia"/>
                    </w:rPr>
                    <w:t>sesi në kohë dhe informacioni i mjaftueshem</w:t>
                  </w:r>
                  <w:r w:rsidRPr="00AC138F">
                    <w:rPr>
                      <w:rFonts w:ascii="Georgia" w:hAnsi="Georgia"/>
                    </w:rPr>
                    <w:t>. Për më tepër, dokumentet që j</w:t>
                  </w:r>
                  <w:r w:rsidR="001A0DBE">
                    <w:rPr>
                      <w:rFonts w:ascii="Georgia" w:hAnsi="Georgia"/>
                    </w:rPr>
                    <w:t xml:space="preserve">anë në dispozicion në internet nuk paraqesin kutueshmëri për të gjithë qytetarët, </w:t>
                  </w:r>
                  <w:r w:rsidRPr="00AC138F">
                    <w:rPr>
                      <w:rFonts w:ascii="Georgia" w:hAnsi="Georgia"/>
                    </w:rPr>
                    <w:t>mund të jenë shumë të gjata ose teknike për t'u kuptuar lehtësisht nga qytetarët. Kështu, në mënyrë që të mundësojë llogaridhënie përmes transparencës, faqja në internet e Ministrisë së Drejtësisë</w:t>
                  </w:r>
                  <w:r w:rsidR="001A0DBE">
                    <w:rPr>
                      <w:rFonts w:ascii="Georgia" w:hAnsi="Georgia"/>
                    </w:rPr>
                    <w:t xml:space="preserve"> do të kërkojë </w:t>
                  </w:r>
                  <w:r w:rsidRPr="00AC138F">
                    <w:rPr>
                      <w:rFonts w:ascii="Georgia" w:hAnsi="Georgia"/>
                    </w:rPr>
                    <w:t xml:space="preserve">përmirësime thelbësore përmes një strategjie të koordinuar dhe bashkëpunuese që i jep përparësi </w:t>
                  </w:r>
                  <w:r w:rsidR="001A0DBE">
                    <w:rPr>
                      <w:rFonts w:ascii="Georgia" w:hAnsi="Georgia"/>
                    </w:rPr>
                    <w:t>përditësimit</w:t>
                  </w:r>
                  <w:r w:rsidRPr="00AC138F">
                    <w:rPr>
                      <w:rFonts w:ascii="Georgia" w:hAnsi="Georgia"/>
                    </w:rPr>
                    <w:t xml:space="preserve"> dhe përmirësimit të vazhdueshëm me theks të veçantë në sigurimin e aksesit dhe rëndësisë për nevojat e qytetarëve</w:t>
                  </w:r>
                  <w:r w:rsidRPr="00E97F84">
                    <w:rPr>
                      <w:rFonts w:ascii="Georgia" w:hAnsi="Georgia"/>
                    </w:rPr>
                    <w:t xml:space="preserve">. </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AC138F">
                    <w:rPr>
                      <w:rFonts w:asciiTheme="majorHAnsi" w:hAnsiTheme="majorHAnsi"/>
                      <w:b/>
                    </w:rPr>
                    <w:t>Cili është angazhimi?</w:t>
                  </w:r>
                </w:p>
              </w:tc>
              <w:tc>
                <w:tcPr>
                  <w:tcW w:w="9928" w:type="dxa"/>
                  <w:gridSpan w:val="2"/>
                  <w:shd w:val="clear" w:color="auto" w:fill="FFFFFF" w:themeFill="background1"/>
                </w:tcPr>
                <w:p w:rsidR="00BA1BED" w:rsidRPr="00E97F84" w:rsidRDefault="00BA1BED" w:rsidP="00BA1BED">
                  <w:pPr>
                    <w:ind w:left="142" w:right="147"/>
                    <w:contextualSpacing/>
                    <w:jc w:val="both"/>
                    <w:rPr>
                      <w:rFonts w:ascii="Georgia" w:hAnsi="Georgia"/>
                    </w:rPr>
                  </w:pPr>
                </w:p>
                <w:p w:rsidR="001A0DBE" w:rsidRDefault="00BA1BED" w:rsidP="00BA1BED">
                  <w:pPr>
                    <w:ind w:left="284" w:right="289"/>
                    <w:contextualSpacing/>
                    <w:jc w:val="both"/>
                    <w:rPr>
                      <w:rFonts w:ascii="Georgia" w:hAnsi="Georgia"/>
                    </w:rPr>
                  </w:pPr>
                  <w:r>
                    <w:rPr>
                      <w:rFonts w:ascii="Georgia" w:hAnsi="Georgia"/>
                    </w:rPr>
                    <w:t>Ky angazhim</w:t>
                  </w:r>
                  <w:r w:rsidRPr="00AC138F">
                    <w:rPr>
                      <w:rFonts w:ascii="Georgia" w:hAnsi="Georgia"/>
                    </w:rPr>
                    <w:t xml:space="preserve"> përdor një strategji tre</w:t>
                  </w:r>
                  <w:r w:rsidR="001A0DBE">
                    <w:rPr>
                      <w:rFonts w:ascii="Georgia" w:hAnsi="Georgia"/>
                    </w:rPr>
                    <w:t>-fazore</w:t>
                  </w:r>
                  <w:r w:rsidRPr="00AC138F">
                    <w:rPr>
                      <w:rFonts w:ascii="Georgia" w:hAnsi="Georgia"/>
                    </w:rPr>
                    <w:t xml:space="preserve"> për të përmirësuar transparencën dhe llogaridhënien e Mi</w:t>
                  </w:r>
                  <w:r>
                    <w:rPr>
                      <w:rFonts w:ascii="Georgia" w:hAnsi="Georgia"/>
                    </w:rPr>
                    <w:t>nistrisë së Drejtësisë dhe</w:t>
                  </w:r>
                  <w:r w:rsidRPr="00AC138F">
                    <w:rPr>
                      <w:rFonts w:ascii="Georgia" w:hAnsi="Georgia"/>
                    </w:rPr>
                    <w:t xml:space="preserve"> institucione</w:t>
                  </w:r>
                  <w:r>
                    <w:rPr>
                      <w:rFonts w:ascii="Georgia" w:hAnsi="Georgia"/>
                    </w:rPr>
                    <w:t>ve</w:t>
                  </w:r>
                  <w:r w:rsidRPr="00AC138F">
                    <w:rPr>
                      <w:rFonts w:ascii="Georgia" w:hAnsi="Georgia"/>
                    </w:rPr>
                    <w:t xml:space="preserve"> vartëse përmes një faqe zyrtare në internet që qytetarët mund</w:t>
                  </w:r>
                  <w:r>
                    <w:rPr>
                      <w:rFonts w:ascii="Georgia" w:hAnsi="Georgia"/>
                    </w:rPr>
                    <w:t xml:space="preserve"> të mbështeten në </w:t>
                  </w:r>
                  <w:r w:rsidR="001A0DBE">
                    <w:rPr>
                      <w:rFonts w:ascii="Georgia" w:hAnsi="Georgia"/>
                    </w:rPr>
                    <w:t>përditësimin</w:t>
                  </w:r>
                  <w:r w:rsidRPr="00AC138F">
                    <w:rPr>
                      <w:rFonts w:ascii="Georgia" w:hAnsi="Georgia"/>
                    </w:rPr>
                    <w:t xml:space="preserve"> në kohë dhe me efikasitet të dokumenteve me interes për qytetarët në formate që kuptohen lehtësisht nga qytetarët dhe një kornizë </w:t>
                  </w:r>
                  <w:r w:rsidR="001A0DBE">
                    <w:rPr>
                      <w:rFonts w:ascii="Georgia" w:hAnsi="Georgia"/>
                    </w:rPr>
                    <w:t>të</w:t>
                  </w:r>
                  <w:r w:rsidRPr="00AC138F">
                    <w:rPr>
                      <w:rFonts w:ascii="Georgia" w:hAnsi="Georgia"/>
                    </w:rPr>
                    <w:t xml:space="preserve"> përmirësuar e raportimit të brendshëm. </w:t>
                  </w:r>
                </w:p>
                <w:p w:rsidR="001A0DBE" w:rsidRDefault="001A0DBE" w:rsidP="00BA1BED">
                  <w:pPr>
                    <w:ind w:left="284" w:right="289"/>
                    <w:contextualSpacing/>
                    <w:jc w:val="both"/>
                    <w:rPr>
                      <w:rFonts w:ascii="Georgia" w:hAnsi="Georgia"/>
                    </w:rPr>
                  </w:pPr>
                </w:p>
                <w:p w:rsidR="00BA1BED" w:rsidRDefault="00BA1BED" w:rsidP="00BA1BED">
                  <w:pPr>
                    <w:ind w:left="284" w:right="289"/>
                    <w:contextualSpacing/>
                    <w:jc w:val="both"/>
                    <w:rPr>
                      <w:rFonts w:ascii="Georgia" w:hAnsi="Georgia"/>
                    </w:rPr>
                  </w:pPr>
                  <w:r w:rsidRPr="00AC138F">
                    <w:rPr>
                      <w:rFonts w:ascii="Georgia" w:hAnsi="Georgia"/>
                    </w:rPr>
                    <w:t xml:space="preserve">Përmes një grupi bashkëpunues të punës që përfshin Ministrinë e Drejtësisë dhe institucionet vartëse, </w:t>
                  </w:r>
                  <w:r w:rsidR="001A0DBE">
                    <w:rPr>
                      <w:rFonts w:ascii="Georgia" w:hAnsi="Georgia"/>
                    </w:rPr>
                    <w:t>AKSHI dhe organizata të</w:t>
                  </w:r>
                  <w:r w:rsidRPr="00AC138F">
                    <w:rPr>
                      <w:rFonts w:ascii="Georgia" w:hAnsi="Georgia"/>
                    </w:rPr>
                    <w:t xml:space="preserve"> shoqërisë civile </w:t>
                  </w:r>
                  <w:r w:rsidR="001A0DBE">
                    <w:rPr>
                      <w:rFonts w:ascii="Georgia" w:hAnsi="Georgia"/>
                    </w:rPr>
                    <w:t xml:space="preserve">paraqesin </w:t>
                  </w:r>
                  <w:r w:rsidRPr="00AC138F">
                    <w:rPr>
                      <w:rFonts w:ascii="Georgia" w:hAnsi="Georgia"/>
                    </w:rPr>
                    <w:t>angazhimi</w:t>
                  </w:r>
                  <w:r w:rsidR="001A0DBE">
                    <w:rPr>
                      <w:rFonts w:ascii="Georgia" w:hAnsi="Georgia"/>
                    </w:rPr>
                    <w:t>n e dedikuar për zhvillimin e</w:t>
                  </w:r>
                  <w:r w:rsidRPr="00AC138F">
                    <w:rPr>
                      <w:rFonts w:ascii="Georgia" w:hAnsi="Georgia"/>
                    </w:rPr>
                    <w:t xml:space="preserve"> një </w:t>
                  </w:r>
                  <w:r w:rsidR="001A0DBE">
                    <w:rPr>
                      <w:rFonts w:ascii="Georgia" w:hAnsi="Georgia"/>
                    </w:rPr>
                    <w:t>faqes</w:t>
                  </w:r>
                  <w:r w:rsidRPr="00AC138F">
                    <w:rPr>
                      <w:rFonts w:ascii="Georgia" w:hAnsi="Georgia"/>
                    </w:rPr>
                    <w:t xml:space="preserve"> të Ministrisë së Drejtësisë plotësisht funksionale dhe të arritshme për qytetarët. Kjo do të përfshijë rritjen jo vetëm të </w:t>
                  </w:r>
                  <w:r w:rsidR="001A0DBE">
                    <w:rPr>
                      <w:rFonts w:ascii="Georgia" w:hAnsi="Georgia"/>
                    </w:rPr>
                    <w:t>paraqitjes së strategjive, raporteve të</w:t>
                  </w:r>
                  <w:r w:rsidR="004E3399">
                    <w:rPr>
                      <w:rFonts w:ascii="Georgia" w:hAnsi="Georgia"/>
                    </w:rPr>
                    <w:t xml:space="preserve"> monitorimit dhe raporteve</w:t>
                  </w:r>
                  <w:r w:rsidRPr="00AC138F">
                    <w:rPr>
                      <w:rFonts w:ascii="Georgia" w:hAnsi="Georgia"/>
                    </w:rPr>
                    <w:t xml:space="preserve"> </w:t>
                  </w:r>
                  <w:r w:rsidR="004E3399" w:rsidRPr="00AC138F">
                    <w:rPr>
                      <w:rFonts w:ascii="Georgia" w:hAnsi="Georgia"/>
                    </w:rPr>
                    <w:t xml:space="preserve">të botuara </w:t>
                  </w:r>
                  <w:r w:rsidRPr="00AC138F">
                    <w:rPr>
                      <w:rFonts w:ascii="Georgia" w:hAnsi="Georgia"/>
                    </w:rPr>
                    <w:t xml:space="preserve">mbi zbatimin e aktiviteteve të institucionit, por edhe mundësinë e arritjes së këtyre botimeve përmes komunikimit shoqërues audioviziv, si dhe përmbledhjeve të botuara të raporteve të ndryshme në gjuhë të thjeshtuar. </w:t>
                  </w:r>
                  <w:r w:rsidR="004E3399">
                    <w:rPr>
                      <w:rFonts w:ascii="Georgia" w:hAnsi="Georgia"/>
                    </w:rPr>
                    <w:t>Në këtë aspekt do të forcohet bashkëpunimi dhe koordinimin i</w:t>
                  </w:r>
                  <w:r w:rsidRPr="00AC138F">
                    <w:rPr>
                      <w:rFonts w:ascii="Georgia" w:hAnsi="Georgia"/>
                    </w:rPr>
                    <w:t xml:space="preserve"> aktiviteteve të Ministrisë së Drejtësisë dhe institucioneve të saj vartëse </w:t>
                  </w:r>
                  <w:r w:rsidR="004E3399">
                    <w:rPr>
                      <w:rFonts w:ascii="Georgia" w:hAnsi="Georgia"/>
                    </w:rPr>
                    <w:t>si dhe do të rritet transparenca</w:t>
                  </w:r>
                  <w:r w:rsidRPr="00AC138F">
                    <w:rPr>
                      <w:rFonts w:ascii="Georgia" w:hAnsi="Georgia"/>
                    </w:rPr>
                    <w:t xml:space="preserve"> ndërinstitucionale dhe mekanizmat </w:t>
                  </w:r>
                  <w:r w:rsidR="004E3399">
                    <w:rPr>
                      <w:rFonts w:ascii="Georgia" w:hAnsi="Georgia"/>
                    </w:rPr>
                    <w:t>e llogaridhënies</w:t>
                  </w:r>
                  <w:r w:rsidRPr="00AC138F">
                    <w:rPr>
                      <w:rFonts w:ascii="Georgia" w:hAnsi="Georgia"/>
                    </w:rPr>
                    <w:t>.</w:t>
                  </w:r>
                </w:p>
                <w:p w:rsidR="00BA1BED" w:rsidRDefault="00BA1BED" w:rsidP="004E3399">
                  <w:pPr>
                    <w:ind w:right="289"/>
                    <w:contextualSpacing/>
                    <w:jc w:val="both"/>
                    <w:rPr>
                      <w:rFonts w:ascii="Georgia" w:hAnsi="Georgia"/>
                    </w:rPr>
                  </w:pPr>
                </w:p>
                <w:p w:rsidR="00BA1BED" w:rsidRPr="00AC138F" w:rsidRDefault="00BA1BED" w:rsidP="00BA1BED">
                  <w:pPr>
                    <w:ind w:left="284" w:right="289"/>
                    <w:contextualSpacing/>
                    <w:jc w:val="both"/>
                    <w:rPr>
                      <w:rFonts w:ascii="Georgia" w:eastAsia="Arial" w:hAnsi="Georgia"/>
                      <w:b/>
                      <w:i/>
                      <w:color w:val="000000" w:themeColor="text1"/>
                      <w:lang w:eastAsia="es-ES_tradnl"/>
                    </w:rPr>
                  </w:pPr>
                  <w:r w:rsidRPr="00AC138F">
                    <w:rPr>
                      <w:rFonts w:ascii="Georgia" w:eastAsia="Arial" w:hAnsi="Georgia"/>
                      <w:b/>
                      <w:i/>
                      <w:color w:val="000000" w:themeColor="text1"/>
                      <w:lang w:eastAsia="es-ES_tradnl"/>
                    </w:rPr>
                    <w:t>Objektivat:</w:t>
                  </w:r>
                </w:p>
                <w:p w:rsidR="00BA1BED" w:rsidRPr="00AC138F" w:rsidRDefault="00BA1BED" w:rsidP="00BA1BED">
                  <w:pPr>
                    <w:ind w:left="284" w:right="289"/>
                    <w:contextualSpacing/>
                    <w:jc w:val="both"/>
                    <w:rPr>
                      <w:rFonts w:ascii="Georgia" w:hAnsi="Georgia" w:cs="Calibri"/>
                      <w:bCs/>
                      <w:iCs/>
                      <w:color w:val="000000"/>
                      <w:shd w:val="clear" w:color="auto" w:fill="FFFFFF"/>
                    </w:rPr>
                  </w:pPr>
                  <w:r w:rsidRPr="00AC138F">
                    <w:rPr>
                      <w:rFonts w:ascii="Georgia" w:eastAsia="Arial" w:hAnsi="Georgia"/>
                      <w:color w:val="000000" w:themeColor="text1"/>
                      <w:lang w:eastAsia="es-ES_tradnl"/>
                    </w:rPr>
                    <w:t xml:space="preserve">Të zhvillojë sistemet dhe mekanizmat e nevojshëm për të siguruar transparencë dhe rrjedhimisht promovimin e përgjegjësisë brenda Ministrisë së Drejtësisë dhe institucioneve </w:t>
                  </w:r>
                  <w:r w:rsidR="004E3399">
                    <w:rPr>
                      <w:rFonts w:ascii="Georgia" w:eastAsia="Arial" w:hAnsi="Georgia"/>
                      <w:color w:val="000000" w:themeColor="text1"/>
                      <w:lang w:eastAsia="es-ES_tradnl"/>
                    </w:rPr>
                    <w:t xml:space="preserve">të vartësisë përmes </w:t>
                  </w:r>
                  <w:r w:rsidRPr="00AC138F">
                    <w:rPr>
                      <w:rFonts w:ascii="Georgia" w:eastAsia="Arial" w:hAnsi="Georgia"/>
                      <w:color w:val="000000" w:themeColor="text1"/>
                      <w:lang w:eastAsia="es-ES_tradnl"/>
                    </w:rPr>
                    <w:t>faqe</w:t>
                  </w:r>
                  <w:r w:rsidR="004E3399">
                    <w:rPr>
                      <w:rFonts w:ascii="Georgia" w:eastAsia="Arial" w:hAnsi="Georgia"/>
                      <w:color w:val="000000" w:themeColor="text1"/>
                      <w:lang w:eastAsia="es-ES_tradnl"/>
                    </w:rPr>
                    <w:t>s</w:t>
                  </w:r>
                  <w:r w:rsidRPr="00AC138F">
                    <w:rPr>
                      <w:rFonts w:ascii="Georgia" w:eastAsia="Arial" w:hAnsi="Georgia"/>
                      <w:color w:val="000000" w:themeColor="text1"/>
                      <w:lang w:eastAsia="es-ES_tradnl"/>
                    </w:rPr>
                    <w:t xml:space="preserve"> në internet plotësisht funksionale q</w:t>
                  </w:r>
                  <w:r w:rsidR="004E3399">
                    <w:rPr>
                      <w:rFonts w:ascii="Georgia" w:eastAsia="Arial" w:hAnsi="Georgia"/>
                      <w:color w:val="000000" w:themeColor="text1"/>
                      <w:lang w:eastAsia="es-ES_tradnl"/>
                    </w:rPr>
                    <w:t xml:space="preserve">ë publikon në kohë reale </w:t>
                  </w:r>
                  <w:r w:rsidRPr="00AC138F">
                    <w:rPr>
                      <w:rFonts w:ascii="Georgia" w:eastAsia="Arial" w:hAnsi="Georgia"/>
                      <w:color w:val="000000" w:themeColor="text1"/>
                      <w:lang w:eastAsia="es-ES_tradnl"/>
                    </w:rPr>
                    <w:t xml:space="preserve">të gjitha informacionet e rëndësishme për qytetarët në një format të qartë dhe lehtësisht të kuptueshëm dhe një </w:t>
                  </w:r>
                  <w:r w:rsidR="004E3399">
                    <w:rPr>
                      <w:rFonts w:ascii="Georgia" w:eastAsia="Arial" w:hAnsi="Georgia"/>
                      <w:color w:val="000000" w:themeColor="text1"/>
                      <w:lang w:eastAsia="es-ES_tradnl"/>
                    </w:rPr>
                    <w:t>bashkëpunimi</w:t>
                  </w:r>
                  <w:r w:rsidRPr="00AC138F">
                    <w:rPr>
                      <w:rFonts w:ascii="Georgia" w:eastAsia="Arial" w:hAnsi="Georgia"/>
                      <w:color w:val="000000" w:themeColor="text1"/>
                      <w:lang w:eastAsia="es-ES_tradnl"/>
                    </w:rPr>
                    <w:t xml:space="preserve"> ndërinstitucionale dhe </w:t>
                  </w:r>
                  <w:r w:rsidR="004E3399">
                    <w:rPr>
                      <w:rFonts w:ascii="Georgia" w:eastAsia="Arial" w:hAnsi="Georgia"/>
                      <w:color w:val="000000" w:themeColor="text1"/>
                      <w:lang w:eastAsia="es-ES_tradnl"/>
                    </w:rPr>
                    <w:t>raportimi të bashkërenduar</w:t>
                  </w:r>
                  <w:r w:rsidRPr="00AC138F">
                    <w:rPr>
                      <w:rFonts w:ascii="Georgia" w:eastAsia="Arial" w:hAnsi="Georgia"/>
                      <w:color w:val="000000" w:themeColor="text1"/>
                      <w:lang w:eastAsia="es-ES_tradnl"/>
                    </w:rPr>
                    <w:t>.</w:t>
                  </w:r>
                </w:p>
                <w:p w:rsidR="00BA1BED" w:rsidRPr="00E97F84" w:rsidRDefault="00BA1BED" w:rsidP="00BA1BED">
                  <w:pPr>
                    <w:ind w:left="284" w:right="147"/>
                    <w:contextualSpacing/>
                    <w:jc w:val="both"/>
                    <w:rPr>
                      <w:rFonts w:ascii="Georgia" w:hAnsi="Georgia" w:cs="Calibri"/>
                      <w:b/>
                      <w:bCs/>
                      <w:i/>
                      <w:iCs/>
                      <w:color w:val="000000"/>
                      <w:shd w:val="clear" w:color="auto" w:fill="FFFFFF"/>
                    </w:rPr>
                  </w:pPr>
                </w:p>
                <w:p w:rsidR="00BA1BED" w:rsidRDefault="00BA1BED" w:rsidP="00BA1BED">
                  <w:pPr>
                    <w:spacing w:before="120" w:after="120"/>
                    <w:ind w:left="284"/>
                    <w:jc w:val="both"/>
                    <w:rPr>
                      <w:rFonts w:ascii="Georgia" w:eastAsia="Arial" w:hAnsi="Georgia"/>
                      <w:b/>
                      <w:i/>
                      <w:color w:val="000000" w:themeColor="text1"/>
                      <w:lang w:eastAsia="es-ES_tradnl"/>
                    </w:rPr>
                  </w:pPr>
                  <w:r w:rsidRPr="00AC138F">
                    <w:rPr>
                      <w:rFonts w:ascii="Georgia" w:eastAsia="Arial" w:hAnsi="Georgia"/>
                      <w:b/>
                      <w:i/>
                      <w:color w:val="000000" w:themeColor="text1"/>
                      <w:lang w:eastAsia="es-ES_tradnl"/>
                    </w:rPr>
                    <w:t>Rezultatet e pritura</w:t>
                  </w:r>
                  <w:r w:rsidRPr="00A41663">
                    <w:rPr>
                      <w:rFonts w:ascii="Georgia" w:eastAsia="Arial" w:hAnsi="Georgia"/>
                      <w:b/>
                      <w:i/>
                      <w:color w:val="000000" w:themeColor="text1"/>
                      <w:lang w:eastAsia="es-ES_tradnl"/>
                    </w:rPr>
                    <w:t xml:space="preserve">: </w:t>
                  </w:r>
                </w:p>
                <w:p w:rsidR="00BA1BED" w:rsidRPr="00AC138F" w:rsidRDefault="004E3399" w:rsidP="00BA1BED">
                  <w:pPr>
                    <w:spacing w:before="120" w:after="120"/>
                    <w:jc w:val="both"/>
                    <w:rPr>
                      <w:rFonts w:ascii="Georgia" w:eastAsia="Arial" w:hAnsi="Georgia"/>
                      <w:b/>
                      <w:i/>
                      <w:color w:val="000000" w:themeColor="text1"/>
                      <w:lang w:eastAsia="es-ES_tradnl"/>
                    </w:rPr>
                  </w:pPr>
                  <w:r w:rsidRPr="004E3399">
                    <w:rPr>
                      <w:rFonts w:ascii="Georgia" w:eastAsiaTheme="minorEastAsia" w:hAnsi="Georgia"/>
                    </w:rPr>
                    <w:t xml:space="preserve">        </w:t>
                  </w:r>
                  <w:r w:rsidR="00BA1BED" w:rsidRPr="00AC138F">
                    <w:rPr>
                      <w:rFonts w:ascii="Georgia" w:eastAsiaTheme="minorEastAsia" w:hAnsi="Georgia"/>
                      <w:u w:val="single"/>
                    </w:rPr>
                    <w:t>Transparenc</w:t>
                  </w:r>
                  <w:r>
                    <w:rPr>
                      <w:rFonts w:ascii="Georgia" w:eastAsiaTheme="minorEastAsia" w:hAnsi="Georgia"/>
                      <w:u w:val="single"/>
                    </w:rPr>
                    <w:t>ë</w:t>
                  </w:r>
                  <w:r w:rsidR="00BA1BED" w:rsidRPr="00AC138F">
                    <w:rPr>
                      <w:rFonts w:ascii="Georgia" w:eastAsiaTheme="minorEastAsia" w:hAnsi="Georgia"/>
                      <w:u w:val="single"/>
                    </w:rPr>
                    <w:t xml:space="preserve"> e shtuar</w:t>
                  </w:r>
                  <w:r w:rsidR="00BA1BED" w:rsidRPr="00AC138F">
                    <w:rPr>
                      <w:rFonts w:ascii="Georgia" w:eastAsiaTheme="minorEastAsia" w:hAnsi="Georgia"/>
                    </w:rPr>
                    <w:t xml:space="preserve">  dhe përdorimi i aksesit në informacionin publik:</w:t>
                  </w:r>
                </w:p>
                <w:p w:rsidR="00BA1BED" w:rsidRPr="00AC138F" w:rsidRDefault="00BA1BED" w:rsidP="002D4880">
                  <w:pPr>
                    <w:pStyle w:val="ListParagraph"/>
                    <w:numPr>
                      <w:ilvl w:val="0"/>
                      <w:numId w:val="41"/>
                    </w:numPr>
                    <w:spacing w:before="120" w:after="120"/>
                    <w:ind w:hanging="295"/>
                    <w:jc w:val="both"/>
                    <w:rPr>
                      <w:rFonts w:ascii="Georgia" w:hAnsi="Georgia"/>
                      <w:color w:val="000000" w:themeColor="text1"/>
                    </w:rPr>
                  </w:pPr>
                  <w:r w:rsidRPr="00AC138F">
                    <w:rPr>
                      <w:rFonts w:ascii="Georgia" w:hAnsi="Georgia"/>
                      <w:color w:val="000000" w:themeColor="text1"/>
                    </w:rPr>
                    <w:t>Faqja zyrtare e Ministrisë së Drejtësisë plotësisht funksionale;</w:t>
                  </w:r>
                </w:p>
                <w:p w:rsidR="00BA1BED" w:rsidRPr="00AC138F" w:rsidRDefault="00BA1BED" w:rsidP="002D4880">
                  <w:pPr>
                    <w:pStyle w:val="ListParagraph"/>
                    <w:numPr>
                      <w:ilvl w:val="0"/>
                      <w:numId w:val="41"/>
                    </w:numPr>
                    <w:spacing w:before="120" w:after="120"/>
                    <w:ind w:hanging="295"/>
                    <w:jc w:val="both"/>
                    <w:rPr>
                      <w:rFonts w:ascii="Georgia" w:hAnsi="Georgia"/>
                      <w:color w:val="000000" w:themeColor="text1"/>
                    </w:rPr>
                  </w:pPr>
                  <w:r w:rsidRPr="00AC138F">
                    <w:rPr>
                      <w:rFonts w:ascii="Georgia" w:hAnsi="Georgia"/>
                      <w:color w:val="000000" w:themeColor="text1"/>
                    </w:rPr>
                    <w:t xml:space="preserve">Informacioni i publikuar në faqen në internet në kohë reale </w:t>
                  </w:r>
                  <w:r w:rsidR="004E3399">
                    <w:rPr>
                      <w:rFonts w:ascii="Georgia" w:hAnsi="Georgia"/>
                      <w:color w:val="000000" w:themeColor="text1"/>
                    </w:rPr>
                    <w:t>si një instrument</w:t>
                  </w:r>
                  <w:r w:rsidRPr="00AC138F">
                    <w:rPr>
                      <w:rFonts w:ascii="Georgia" w:hAnsi="Georgia"/>
                      <w:color w:val="000000" w:themeColor="text1"/>
                    </w:rPr>
                    <w:t xml:space="preserve"> i rëndësishëm për qytetarët kur kërkojnë shërbime;</w:t>
                  </w:r>
                </w:p>
                <w:p w:rsidR="00BA1BED" w:rsidRPr="00AC138F" w:rsidRDefault="00BA1BED" w:rsidP="00BA1BED">
                  <w:pPr>
                    <w:spacing w:before="120" w:after="120"/>
                    <w:jc w:val="both"/>
                    <w:rPr>
                      <w:rFonts w:ascii="Georgia" w:hAnsi="Georgia"/>
                      <w:color w:val="000000" w:themeColor="text1"/>
                    </w:rPr>
                  </w:pPr>
                  <w:r w:rsidRPr="004E3399">
                    <w:rPr>
                      <w:rFonts w:ascii="Georgia" w:hAnsi="Georgia"/>
                      <w:color w:val="000000" w:themeColor="text1"/>
                    </w:rPr>
                    <w:t xml:space="preserve">     </w:t>
                  </w:r>
                  <w:r w:rsidR="004E3399">
                    <w:rPr>
                      <w:rFonts w:ascii="Georgia" w:hAnsi="Georgia"/>
                      <w:color w:val="000000" w:themeColor="text1"/>
                      <w:u w:val="single"/>
                    </w:rPr>
                    <w:t xml:space="preserve">Përgjegjesi e </w:t>
                  </w:r>
                  <w:r w:rsidRPr="00AC138F">
                    <w:rPr>
                      <w:rFonts w:ascii="Georgia" w:hAnsi="Georgia"/>
                      <w:color w:val="000000" w:themeColor="text1"/>
                      <w:u w:val="single"/>
                    </w:rPr>
                    <w:t>përmirësuar</w:t>
                  </w:r>
                  <w:r w:rsidRPr="00AC138F">
                    <w:rPr>
                      <w:rFonts w:ascii="Georgia" w:hAnsi="Georgia"/>
                      <w:color w:val="000000" w:themeColor="text1"/>
                    </w:rPr>
                    <w:t xml:space="preserve"> brenda Ministrisë së Drejtësisë dhe Institucioneve </w:t>
                  </w:r>
                  <w:r w:rsidR="003A2892">
                    <w:rPr>
                      <w:rFonts w:ascii="Georgia" w:hAnsi="Georgia"/>
                      <w:color w:val="000000" w:themeColor="text1"/>
                    </w:rPr>
                    <w:t>të vartësisë</w:t>
                  </w:r>
                  <w:r w:rsidRPr="00AC138F">
                    <w:rPr>
                      <w:rFonts w:ascii="Georgia" w:hAnsi="Georgia"/>
                      <w:color w:val="000000" w:themeColor="text1"/>
                    </w:rPr>
                    <w:t>:</w:t>
                  </w:r>
                </w:p>
                <w:p w:rsidR="00BA1BED" w:rsidRDefault="00BA1BED" w:rsidP="002D4880">
                  <w:pPr>
                    <w:pStyle w:val="ListParagraph"/>
                    <w:numPr>
                      <w:ilvl w:val="0"/>
                      <w:numId w:val="41"/>
                    </w:numPr>
                    <w:spacing w:before="120" w:after="120"/>
                    <w:ind w:hanging="295"/>
                    <w:jc w:val="both"/>
                    <w:rPr>
                      <w:rFonts w:ascii="Georgia" w:hAnsi="Georgia"/>
                      <w:color w:val="000000" w:themeColor="text1"/>
                    </w:rPr>
                  </w:pPr>
                  <w:r w:rsidRPr="00AC138F">
                    <w:rPr>
                      <w:rFonts w:ascii="Georgia" w:hAnsi="Georgia"/>
                      <w:color w:val="000000" w:themeColor="text1"/>
                    </w:rPr>
                    <w:t xml:space="preserve">Grupi i punës siguron </w:t>
                  </w:r>
                  <w:r w:rsidR="003A2892">
                    <w:rPr>
                      <w:rFonts w:ascii="Georgia" w:hAnsi="Georgia"/>
                      <w:color w:val="000000" w:themeColor="text1"/>
                    </w:rPr>
                    <w:t>forcimin e transparencës</w:t>
                  </w:r>
                  <w:r w:rsidRPr="00AC138F">
                    <w:rPr>
                      <w:rFonts w:ascii="Georgia" w:hAnsi="Georgia"/>
                      <w:color w:val="000000" w:themeColor="text1"/>
                    </w:rPr>
                    <w:t>;</w:t>
                  </w:r>
                </w:p>
                <w:p w:rsidR="00BA1BED" w:rsidRPr="00AC138F" w:rsidRDefault="00BA1BED" w:rsidP="002D4880">
                  <w:pPr>
                    <w:pStyle w:val="ListParagraph"/>
                    <w:numPr>
                      <w:ilvl w:val="0"/>
                      <w:numId w:val="41"/>
                    </w:numPr>
                    <w:spacing w:before="120" w:after="120"/>
                    <w:ind w:hanging="295"/>
                    <w:jc w:val="both"/>
                    <w:rPr>
                      <w:rFonts w:ascii="Georgia" w:hAnsi="Georgia"/>
                      <w:color w:val="000000" w:themeColor="text1"/>
                    </w:rPr>
                  </w:pPr>
                  <w:r w:rsidRPr="00AC138F">
                    <w:rPr>
                      <w:rFonts w:ascii="Georgia" w:hAnsi="Georgia"/>
                      <w:color w:val="000000" w:themeColor="text1"/>
                    </w:rPr>
                    <w:t xml:space="preserve">Forcimi i bashkëpunimit dhe koordinimit ndërmjet aktiviteteve dhe përgjegjësive përkatëse të MD dhe institucioneve </w:t>
                  </w:r>
                  <w:r w:rsidR="003A2892">
                    <w:rPr>
                      <w:rFonts w:ascii="Georgia" w:hAnsi="Georgia"/>
                      <w:color w:val="000000" w:themeColor="text1"/>
                    </w:rPr>
                    <w:t>të vartësisë</w:t>
                  </w:r>
                  <w:r w:rsidRPr="00AC138F">
                    <w:rPr>
                      <w:rFonts w:ascii="Georgia" w:hAnsi="Georgia"/>
                      <w:color w:val="000000" w:themeColor="text1"/>
                    </w:rPr>
                    <w:t>.</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AC138F">
                    <w:rPr>
                      <w:rFonts w:asciiTheme="majorHAnsi" w:hAnsiTheme="majorHAnsi"/>
                      <w:b/>
                    </w:rPr>
                    <w:t>Si do të kontribuojë angazhimi në zgjidhjen e problemit publik?</w:t>
                  </w:r>
                </w:p>
              </w:tc>
              <w:tc>
                <w:tcPr>
                  <w:tcW w:w="9928" w:type="dxa"/>
                  <w:gridSpan w:val="2"/>
                  <w:shd w:val="clear" w:color="auto" w:fill="FFFFFF" w:themeFill="background1"/>
                </w:tcPr>
                <w:p w:rsidR="00BA1BED" w:rsidRDefault="00BA1BED" w:rsidP="00BA1BED">
                  <w:pPr>
                    <w:ind w:left="142" w:right="431"/>
                    <w:contextualSpacing/>
                    <w:jc w:val="both"/>
                    <w:rPr>
                      <w:rFonts w:ascii="Georgia" w:eastAsiaTheme="minorHAnsi" w:hAnsi="Georgia" w:cs="Arial"/>
                      <w:color w:val="000000"/>
                      <w:szCs w:val="20"/>
                      <w:lang w:val="en-GB" w:bidi="ar-SA"/>
                    </w:rPr>
                  </w:pPr>
                </w:p>
                <w:p w:rsidR="00BA1BED" w:rsidRPr="00AC138F" w:rsidRDefault="00BA1BED" w:rsidP="00BA1BED">
                  <w:pPr>
                    <w:ind w:left="284" w:right="431"/>
                    <w:contextualSpacing/>
                    <w:jc w:val="both"/>
                    <w:rPr>
                      <w:rFonts w:ascii="Georgia" w:eastAsiaTheme="minorHAnsi" w:hAnsi="Georgia" w:cs="Arial"/>
                      <w:color w:val="000000"/>
                      <w:szCs w:val="20"/>
                      <w:lang w:val="en-GB" w:bidi="ar-SA"/>
                    </w:rPr>
                  </w:pPr>
                  <w:r w:rsidRPr="00AC138F">
                    <w:rPr>
                      <w:rFonts w:ascii="Georgia" w:eastAsiaTheme="minorHAnsi" w:hAnsi="Georgia" w:cs="Arial"/>
                      <w:color w:val="000000"/>
                      <w:szCs w:val="20"/>
                      <w:lang w:val="en-GB" w:bidi="ar-SA"/>
                    </w:rPr>
                    <w:t xml:space="preserve">Ky angazhim përqendrohet jo vetëm në rritjen e transparencës përmes botimit në internet të dokumenteve të Ministrisë së Drejtësisë, por edhe në sigurimin që informacioni të botohet në një format </w:t>
                  </w:r>
                  <w:r w:rsidR="00F41039" w:rsidRPr="00AC138F">
                    <w:rPr>
                      <w:rFonts w:ascii="Georgia" w:eastAsiaTheme="minorHAnsi" w:hAnsi="Georgia" w:cs="Arial"/>
                      <w:color w:val="000000"/>
                      <w:szCs w:val="20"/>
                      <w:lang w:val="en-GB" w:bidi="ar-SA"/>
                    </w:rPr>
                    <w:t xml:space="preserve">lehtësisht </w:t>
                  </w:r>
                  <w:r w:rsidRPr="00AC138F">
                    <w:rPr>
                      <w:rFonts w:ascii="Georgia" w:eastAsiaTheme="minorHAnsi" w:hAnsi="Georgia" w:cs="Arial"/>
                      <w:color w:val="000000"/>
                      <w:szCs w:val="20"/>
                      <w:lang w:val="en-GB" w:bidi="ar-SA"/>
                    </w:rPr>
                    <w:t>të kuptueshëm. Krijimi i një grupi të posaçëm pune Ministria e Drejtësisë (</w:t>
                  </w:r>
                  <w:r w:rsidRPr="007E00F9">
                    <w:rPr>
                      <w:rFonts w:ascii="Georgia" w:eastAsiaTheme="minorHAnsi" w:hAnsi="Georgia" w:cs="Arial"/>
                      <w:b/>
                      <w:color w:val="000000"/>
                      <w:szCs w:val="20"/>
                      <w:lang w:val="en-GB" w:bidi="ar-SA"/>
                    </w:rPr>
                    <w:t>pika referimit 1</w:t>
                  </w:r>
                  <w:r w:rsidRPr="00AC138F">
                    <w:rPr>
                      <w:rFonts w:ascii="Georgia" w:eastAsiaTheme="minorHAnsi" w:hAnsi="Georgia" w:cs="Arial"/>
                      <w:color w:val="000000"/>
                      <w:szCs w:val="20"/>
                      <w:lang w:val="en-GB" w:bidi="ar-SA"/>
                    </w:rPr>
                    <w:t xml:space="preserve">) do të marrë një qasje të strukturuar dhe bashkëpunuese për të përmirësuar jo vetëm cilësinë dhe sasinë e informacionit të disponueshëm në internet, por edhe aksesin e përmbajtjes për qytetarët </w:t>
                  </w:r>
                  <w:r w:rsidR="00F41039">
                    <w:rPr>
                      <w:rFonts w:ascii="Georgia" w:eastAsiaTheme="minorHAnsi" w:hAnsi="Georgia" w:cs="Arial"/>
                      <w:color w:val="000000"/>
                      <w:szCs w:val="20"/>
                      <w:lang w:val="en-GB" w:bidi="ar-SA"/>
                    </w:rPr>
                    <w:t xml:space="preserve">në një format </w:t>
                  </w:r>
                  <w:r w:rsidRPr="00AC138F">
                    <w:rPr>
                      <w:rFonts w:ascii="Georgia" w:eastAsiaTheme="minorHAnsi" w:hAnsi="Georgia" w:cs="Arial"/>
                      <w:color w:val="000000"/>
                      <w:szCs w:val="20"/>
                      <w:lang w:val="en-GB" w:bidi="ar-SA"/>
                    </w:rPr>
                    <w:t>jo-teknikë. Një raport vlerësimi i hart</w:t>
                  </w:r>
                  <w:r w:rsidR="00F41039">
                    <w:rPr>
                      <w:rFonts w:ascii="Georgia" w:eastAsiaTheme="minorHAnsi" w:hAnsi="Georgia" w:cs="Arial"/>
                      <w:color w:val="000000"/>
                      <w:szCs w:val="20"/>
                      <w:lang w:val="en-GB" w:bidi="ar-SA"/>
                    </w:rPr>
                    <w:t>uar nga grupi i punës dhe i zhvilluar</w:t>
                  </w:r>
                  <w:r w:rsidRPr="00AC138F">
                    <w:rPr>
                      <w:rFonts w:ascii="Georgia" w:eastAsiaTheme="minorHAnsi" w:hAnsi="Georgia" w:cs="Arial"/>
                      <w:color w:val="000000"/>
                      <w:szCs w:val="20"/>
                      <w:lang w:val="en-GB" w:bidi="ar-SA"/>
                    </w:rPr>
                    <w:t xml:space="preserve"> për komentet publike do të identifikojë se ku mund</w:t>
                  </w:r>
                  <w:r>
                    <w:rPr>
                      <w:rFonts w:ascii="Georgia" w:eastAsiaTheme="minorHAnsi" w:hAnsi="Georgia" w:cs="Arial"/>
                      <w:color w:val="000000"/>
                      <w:szCs w:val="20"/>
                      <w:lang w:val="en-GB" w:bidi="ar-SA"/>
                    </w:rPr>
                    <w:t>et</w:t>
                  </w:r>
                  <w:r w:rsidRPr="00AC138F">
                    <w:rPr>
                      <w:rFonts w:ascii="Georgia" w:eastAsiaTheme="minorHAnsi" w:hAnsi="Georgia" w:cs="Arial"/>
                      <w:color w:val="000000"/>
                      <w:szCs w:val="20"/>
                      <w:lang w:val="en-GB" w:bidi="ar-SA"/>
                    </w:rPr>
                    <w:t xml:space="preserve"> dhe duhet të për</w:t>
                  </w:r>
                  <w:r>
                    <w:rPr>
                      <w:rFonts w:ascii="Georgia" w:eastAsiaTheme="minorHAnsi" w:hAnsi="Georgia" w:cs="Arial"/>
                      <w:color w:val="000000"/>
                      <w:szCs w:val="20"/>
                      <w:lang w:val="en-GB" w:bidi="ar-SA"/>
                    </w:rPr>
                    <w:t>mirësohet aksesi</w:t>
                  </w:r>
                  <w:r w:rsidRPr="00AC138F">
                    <w:rPr>
                      <w:rFonts w:ascii="Georgia" w:eastAsiaTheme="minorHAnsi" w:hAnsi="Georgia" w:cs="Arial"/>
                      <w:color w:val="000000"/>
                      <w:szCs w:val="20"/>
                      <w:lang w:val="en-GB" w:bidi="ar-SA"/>
                    </w:rPr>
                    <w:t xml:space="preserve"> në informacion për të pasqyruar dëshirat dhe nevojat e qytetarëve (</w:t>
                  </w:r>
                  <w:r w:rsidRPr="007E00F9">
                    <w:rPr>
                      <w:rFonts w:ascii="Georgia" w:eastAsiaTheme="minorHAnsi" w:hAnsi="Georgia" w:cs="Arial"/>
                      <w:b/>
                      <w:color w:val="000000"/>
                      <w:szCs w:val="20"/>
                      <w:lang w:val="en-GB" w:bidi="ar-SA"/>
                    </w:rPr>
                    <w:t>pika referimit 2</w:t>
                  </w:r>
                  <w:r w:rsidRPr="00AC138F">
                    <w:rPr>
                      <w:rFonts w:ascii="Georgia" w:eastAsiaTheme="minorHAnsi" w:hAnsi="Georgia" w:cs="Arial"/>
                      <w:color w:val="000000"/>
                      <w:szCs w:val="20"/>
                      <w:lang w:val="en-GB" w:bidi="ar-SA"/>
                    </w:rPr>
                    <w:t>).</w:t>
                  </w:r>
                </w:p>
                <w:p w:rsidR="00BA1BED" w:rsidRPr="00AC138F" w:rsidRDefault="00BA1BED" w:rsidP="00BA1BED">
                  <w:pPr>
                    <w:ind w:left="284" w:right="431"/>
                    <w:contextualSpacing/>
                    <w:jc w:val="both"/>
                    <w:rPr>
                      <w:rFonts w:ascii="Georgia" w:eastAsiaTheme="minorHAnsi" w:hAnsi="Georgia" w:cs="Arial"/>
                      <w:color w:val="000000"/>
                      <w:szCs w:val="20"/>
                      <w:lang w:val="en-GB" w:bidi="ar-SA"/>
                    </w:rPr>
                  </w:pPr>
                  <w:r w:rsidRPr="00AC138F">
                    <w:rPr>
                      <w:rFonts w:ascii="Georgia" w:eastAsiaTheme="minorHAnsi" w:hAnsi="Georgia" w:cs="Arial"/>
                      <w:color w:val="000000"/>
                      <w:szCs w:val="20"/>
                      <w:lang w:val="en-GB" w:bidi="ar-SA"/>
                    </w:rPr>
                    <w:tab/>
                  </w:r>
                </w:p>
                <w:p w:rsidR="00BA1BED" w:rsidRPr="00AC138F" w:rsidRDefault="00BA1BED" w:rsidP="00BA1BED">
                  <w:pPr>
                    <w:ind w:left="284" w:right="431"/>
                    <w:contextualSpacing/>
                    <w:jc w:val="both"/>
                    <w:rPr>
                      <w:rFonts w:ascii="Georgia" w:eastAsiaTheme="minorHAnsi" w:hAnsi="Georgia" w:cs="Arial"/>
                      <w:color w:val="000000"/>
                      <w:szCs w:val="20"/>
                      <w:lang w:val="en-GB" w:bidi="ar-SA"/>
                    </w:rPr>
                  </w:pPr>
                  <w:r w:rsidRPr="00AC138F">
                    <w:rPr>
                      <w:rFonts w:ascii="Georgia" w:eastAsiaTheme="minorHAnsi" w:hAnsi="Georgia" w:cs="Arial"/>
                      <w:color w:val="000000"/>
                      <w:szCs w:val="20"/>
                      <w:lang w:val="en-GB" w:bidi="ar-SA"/>
                    </w:rPr>
                    <w:t xml:space="preserve">Nxitja </w:t>
                  </w:r>
                  <w:r w:rsidR="00F41039">
                    <w:rPr>
                      <w:rFonts w:ascii="Georgia" w:eastAsiaTheme="minorHAnsi" w:hAnsi="Georgia" w:cs="Arial"/>
                      <w:color w:val="000000"/>
                      <w:szCs w:val="20"/>
                      <w:lang w:val="en-GB" w:bidi="ar-SA"/>
                    </w:rPr>
                    <w:t xml:space="preserve">dhe përmirësimi i kapaciteteve </w:t>
                  </w:r>
                  <w:r w:rsidRPr="00AC138F">
                    <w:rPr>
                      <w:rFonts w:ascii="Georgia" w:eastAsiaTheme="minorHAnsi" w:hAnsi="Georgia" w:cs="Arial"/>
                      <w:color w:val="000000"/>
                      <w:szCs w:val="20"/>
                      <w:lang w:val="en-GB" w:bidi="ar-SA"/>
                    </w:rPr>
                    <w:t>teknik</w:t>
                  </w:r>
                  <w:r w:rsidR="00F41039">
                    <w:rPr>
                      <w:rFonts w:ascii="Georgia" w:eastAsiaTheme="minorHAnsi" w:hAnsi="Georgia" w:cs="Arial"/>
                      <w:color w:val="000000"/>
                      <w:szCs w:val="20"/>
                      <w:lang w:val="en-GB" w:bidi="ar-SA"/>
                    </w:rPr>
                    <w:t>e/</w:t>
                  </w:r>
                  <w:r w:rsidRPr="00AC138F">
                    <w:rPr>
                      <w:rFonts w:ascii="Georgia" w:eastAsiaTheme="minorHAnsi" w:hAnsi="Georgia" w:cs="Arial"/>
                      <w:color w:val="000000"/>
                      <w:szCs w:val="20"/>
                      <w:lang w:val="en-GB" w:bidi="ar-SA"/>
                    </w:rPr>
                    <w:t>profesional</w:t>
                  </w:r>
                  <w:r w:rsidR="00F41039">
                    <w:rPr>
                      <w:rFonts w:ascii="Georgia" w:eastAsiaTheme="minorHAnsi" w:hAnsi="Georgia" w:cs="Arial"/>
                      <w:color w:val="000000"/>
                      <w:szCs w:val="20"/>
                      <w:lang w:val="en-GB" w:bidi="ar-SA"/>
                    </w:rPr>
                    <w:t>e</w:t>
                  </w:r>
                  <w:r w:rsidRPr="00AC138F">
                    <w:rPr>
                      <w:rFonts w:ascii="Georgia" w:eastAsiaTheme="minorHAnsi" w:hAnsi="Georgia" w:cs="Arial"/>
                      <w:color w:val="000000"/>
                      <w:szCs w:val="20"/>
                      <w:lang w:val="en-GB" w:bidi="ar-SA"/>
                    </w:rPr>
                    <w:t xml:space="preserve"> </w:t>
                  </w:r>
                  <w:r w:rsidR="00F41039">
                    <w:rPr>
                      <w:rFonts w:ascii="Georgia" w:eastAsiaTheme="minorHAnsi" w:hAnsi="Georgia" w:cs="Arial"/>
                      <w:color w:val="000000"/>
                      <w:szCs w:val="20"/>
                      <w:lang w:val="en-GB" w:bidi="ar-SA"/>
                    </w:rPr>
                    <w:t xml:space="preserve">njëkohësisht </w:t>
                  </w:r>
                  <w:r w:rsidRPr="00AC138F">
                    <w:rPr>
                      <w:rFonts w:ascii="Georgia" w:eastAsiaTheme="minorHAnsi" w:hAnsi="Georgia" w:cs="Arial"/>
                      <w:color w:val="000000"/>
                      <w:szCs w:val="20"/>
                      <w:lang w:val="en-GB" w:bidi="ar-SA"/>
                    </w:rPr>
                    <w:t>dhe zhvillimi i meka</w:t>
                  </w:r>
                  <w:r w:rsidR="00504E67">
                    <w:rPr>
                      <w:rFonts w:ascii="Georgia" w:eastAsiaTheme="minorHAnsi" w:hAnsi="Georgia" w:cs="Arial"/>
                      <w:color w:val="000000"/>
                      <w:szCs w:val="20"/>
                      <w:lang w:val="en-GB" w:bidi="ar-SA"/>
                    </w:rPr>
                    <w:t>nizmave/</w:t>
                  </w:r>
                  <w:r>
                    <w:rPr>
                      <w:rFonts w:ascii="Georgia" w:eastAsiaTheme="minorHAnsi" w:hAnsi="Georgia" w:cs="Arial"/>
                      <w:color w:val="000000"/>
                      <w:szCs w:val="20"/>
                      <w:lang w:val="en-GB" w:bidi="ar-SA"/>
                    </w:rPr>
                    <w:t xml:space="preserve">protokolleve </w:t>
                  </w:r>
                  <w:r w:rsidR="00F41039">
                    <w:rPr>
                      <w:rFonts w:ascii="Georgia" w:eastAsiaTheme="minorHAnsi" w:hAnsi="Georgia" w:cs="Arial"/>
                      <w:color w:val="000000"/>
                      <w:szCs w:val="20"/>
                      <w:lang w:val="en-GB" w:bidi="ar-SA"/>
                    </w:rPr>
                    <w:t xml:space="preserve">do të kërkojnë </w:t>
                  </w:r>
                  <w:r w:rsidRPr="00AC138F">
                    <w:rPr>
                      <w:rFonts w:ascii="Georgia" w:eastAsiaTheme="minorHAnsi" w:hAnsi="Georgia" w:cs="Arial"/>
                      <w:color w:val="000000"/>
                      <w:szCs w:val="20"/>
                      <w:lang w:val="en-GB" w:bidi="ar-SA"/>
                    </w:rPr>
                    <w:t xml:space="preserve">qëndrueshmërinë e </w:t>
                  </w:r>
                  <w:r w:rsidR="00504E67">
                    <w:rPr>
                      <w:rFonts w:ascii="Georgia" w:eastAsiaTheme="minorHAnsi" w:hAnsi="Georgia" w:cs="Arial"/>
                      <w:color w:val="000000"/>
                      <w:szCs w:val="20"/>
                      <w:lang w:val="en-GB" w:bidi="ar-SA"/>
                    </w:rPr>
                    <w:t>masave në mënyrë periodike</w:t>
                  </w:r>
                  <w:r w:rsidR="00F41039">
                    <w:rPr>
                      <w:rFonts w:ascii="Georgia" w:eastAsiaTheme="minorHAnsi" w:hAnsi="Georgia" w:cs="Arial"/>
                      <w:color w:val="000000"/>
                      <w:szCs w:val="20"/>
                      <w:lang w:val="en-GB" w:bidi="ar-SA"/>
                    </w:rPr>
                    <w:t xml:space="preserve"> </w:t>
                  </w:r>
                  <w:r w:rsidRPr="00AC138F">
                    <w:rPr>
                      <w:rFonts w:ascii="Georgia" w:eastAsiaTheme="minorHAnsi" w:hAnsi="Georgia" w:cs="Arial"/>
                      <w:color w:val="000000"/>
                      <w:szCs w:val="20"/>
                      <w:lang w:val="en-GB" w:bidi="ar-SA"/>
                    </w:rPr>
                    <w:t>(</w:t>
                  </w:r>
                  <w:r w:rsidRPr="007E00F9">
                    <w:rPr>
                      <w:rFonts w:ascii="Georgia" w:eastAsiaTheme="minorHAnsi" w:hAnsi="Georgia" w:cs="Arial"/>
                      <w:b/>
                      <w:color w:val="000000"/>
                      <w:szCs w:val="20"/>
                      <w:lang w:val="en-GB" w:bidi="ar-SA"/>
                    </w:rPr>
                    <w:t>pika referimit 3</w:t>
                  </w:r>
                  <w:r w:rsidRPr="00AC138F">
                    <w:rPr>
                      <w:rFonts w:ascii="Georgia" w:eastAsiaTheme="minorHAnsi" w:hAnsi="Georgia" w:cs="Arial"/>
                      <w:color w:val="000000"/>
                      <w:szCs w:val="20"/>
                      <w:lang w:val="en-GB" w:bidi="ar-SA"/>
                    </w:rPr>
                    <w:t>).</w:t>
                  </w:r>
                </w:p>
                <w:p w:rsidR="00BA1BED" w:rsidRPr="00AC138F" w:rsidRDefault="00BA1BED" w:rsidP="00BA1BED">
                  <w:pPr>
                    <w:ind w:left="284" w:right="431"/>
                    <w:contextualSpacing/>
                    <w:jc w:val="both"/>
                    <w:rPr>
                      <w:rFonts w:ascii="Georgia" w:eastAsiaTheme="minorHAnsi" w:hAnsi="Georgia" w:cs="Arial"/>
                      <w:color w:val="000000"/>
                      <w:szCs w:val="20"/>
                      <w:lang w:val="en-GB" w:bidi="ar-SA"/>
                    </w:rPr>
                  </w:pPr>
                </w:p>
                <w:p w:rsidR="00BA1BED" w:rsidRPr="00AC138F" w:rsidRDefault="00504E67" w:rsidP="00BA1BED">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 xml:space="preserve">Me rritjen e </w:t>
                  </w:r>
                  <w:r w:rsidR="00BA1BED" w:rsidRPr="00AC138F">
                    <w:rPr>
                      <w:rFonts w:ascii="Georgia" w:eastAsiaTheme="minorHAnsi" w:hAnsi="Georgia" w:cs="Arial"/>
                      <w:color w:val="000000"/>
                      <w:szCs w:val="20"/>
                      <w:lang w:val="en-GB" w:bidi="ar-SA"/>
                    </w:rPr>
                    <w:t>besimi</w:t>
                  </w:r>
                  <w:r>
                    <w:rPr>
                      <w:rFonts w:ascii="Georgia" w:eastAsiaTheme="minorHAnsi" w:hAnsi="Georgia" w:cs="Arial"/>
                      <w:color w:val="000000"/>
                      <w:szCs w:val="20"/>
                      <w:lang w:val="en-GB" w:bidi="ar-SA"/>
                    </w:rPr>
                    <w:t>t të</w:t>
                  </w:r>
                  <w:r w:rsidR="00BA1BED" w:rsidRPr="00AC138F">
                    <w:rPr>
                      <w:rFonts w:ascii="Georgia" w:eastAsiaTheme="minorHAnsi" w:hAnsi="Georgia" w:cs="Arial"/>
                      <w:color w:val="000000"/>
                      <w:szCs w:val="20"/>
                      <w:lang w:val="en-GB" w:bidi="ar-SA"/>
                    </w:rPr>
                    <w:t xml:space="preserve"> publikut është e nevojshme jo vetëm të publikohen informacione, por të arrihen tek qytetarët përmes një sërë </w:t>
                  </w:r>
                  <w:r>
                    <w:rPr>
                      <w:rFonts w:ascii="Georgia" w:eastAsiaTheme="minorHAnsi" w:hAnsi="Georgia" w:cs="Arial"/>
                      <w:color w:val="000000"/>
                      <w:szCs w:val="20"/>
                      <w:lang w:val="en-GB" w:bidi="ar-SA"/>
                    </w:rPr>
                    <w:t>formash/mjetesh</w:t>
                  </w:r>
                  <w:r w:rsidR="00BA1BED" w:rsidRPr="00AC138F">
                    <w:rPr>
                      <w:rFonts w:ascii="Georgia" w:eastAsiaTheme="minorHAnsi" w:hAnsi="Georgia" w:cs="Arial"/>
                      <w:color w:val="000000"/>
                      <w:szCs w:val="20"/>
                      <w:lang w:val="en-GB" w:bidi="ar-SA"/>
                    </w:rPr>
                    <w:t>. Strategjitë e lidhura me drejtësinë, planet e veprimit dhe raportet e tyre shoqëruese të zbatimit dhe monitorimit jo vetëm që do të publikohen dhe bëhen publike (</w:t>
                  </w:r>
                  <w:r w:rsidR="00BA1BED" w:rsidRPr="007E00F9">
                    <w:rPr>
                      <w:rFonts w:ascii="Georgia" w:eastAsiaTheme="minorHAnsi" w:hAnsi="Georgia" w:cs="Arial"/>
                      <w:b/>
                      <w:color w:val="000000"/>
                      <w:szCs w:val="20"/>
                      <w:lang w:val="en-GB" w:bidi="ar-SA"/>
                    </w:rPr>
                    <w:t>pika referimit 4</w:t>
                  </w:r>
                  <w:r w:rsidR="00BA1BED" w:rsidRPr="00AC138F">
                    <w:rPr>
                      <w:rFonts w:ascii="Georgia" w:eastAsiaTheme="minorHAnsi" w:hAnsi="Georgia" w:cs="Arial"/>
                      <w:color w:val="000000"/>
                      <w:szCs w:val="20"/>
                      <w:lang w:val="en-GB" w:bidi="ar-SA"/>
                    </w:rPr>
                    <w:t xml:space="preserve">), por konkluzionet e tyre do të shpërndahen gjithashtu përmes komunikimit audio-vizual </w:t>
                  </w:r>
                  <w:r w:rsidR="00BA1BED">
                    <w:rPr>
                      <w:rFonts w:ascii="Georgia" w:eastAsiaTheme="minorHAnsi" w:hAnsi="Georgia" w:cs="Arial"/>
                      <w:color w:val="000000"/>
                      <w:szCs w:val="20"/>
                      <w:lang w:val="en-GB" w:bidi="ar-SA"/>
                    </w:rPr>
                    <w:t xml:space="preserve">dhe </w:t>
                  </w:r>
                  <w:r w:rsidR="00BA1BED" w:rsidRPr="00AC138F">
                    <w:rPr>
                      <w:rFonts w:ascii="Georgia" w:eastAsiaTheme="minorHAnsi" w:hAnsi="Georgia" w:cs="Arial"/>
                      <w:color w:val="000000"/>
                      <w:szCs w:val="20"/>
                      <w:lang w:val="en-GB" w:bidi="ar-SA"/>
                    </w:rPr>
                    <w:t xml:space="preserve">përmes paraqitjeve televizive të Ministrit, fushatave ndërgjegjësuese, </w:t>
                  </w:r>
                  <w:r>
                    <w:rPr>
                      <w:rFonts w:ascii="Georgia" w:eastAsiaTheme="minorHAnsi" w:hAnsi="Georgia" w:cs="Arial"/>
                      <w:color w:val="000000"/>
                      <w:szCs w:val="20"/>
                      <w:lang w:val="en-GB" w:bidi="ar-SA"/>
                    </w:rPr>
                    <w:t>aktiviteteve të ndërgjegjësimit</w:t>
                  </w:r>
                  <w:r w:rsidR="00BA1BED" w:rsidRPr="00AC138F">
                    <w:rPr>
                      <w:rFonts w:ascii="Georgia" w:eastAsiaTheme="minorHAnsi" w:hAnsi="Georgia" w:cs="Arial"/>
                      <w:color w:val="000000"/>
                      <w:szCs w:val="20"/>
                      <w:lang w:val="en-GB" w:bidi="ar-SA"/>
                    </w:rPr>
                    <w:t>, etj (</w:t>
                  </w:r>
                  <w:r w:rsidR="00BA1BED" w:rsidRPr="007E00F9">
                    <w:rPr>
                      <w:rFonts w:ascii="Georgia" w:eastAsiaTheme="minorHAnsi" w:hAnsi="Georgia" w:cs="Arial"/>
                      <w:b/>
                      <w:color w:val="000000"/>
                      <w:szCs w:val="20"/>
                      <w:lang w:val="en-GB" w:bidi="ar-SA"/>
                    </w:rPr>
                    <w:t>pika referimit 5</w:t>
                  </w:r>
                  <w:r w:rsidR="00BA1BED" w:rsidRPr="00AC138F">
                    <w:rPr>
                      <w:rFonts w:ascii="Georgia" w:eastAsiaTheme="minorHAnsi" w:hAnsi="Georgia" w:cs="Arial"/>
                      <w:color w:val="000000"/>
                      <w:szCs w:val="20"/>
                      <w:lang w:val="en-GB" w:bidi="ar-SA"/>
                    </w:rPr>
                    <w:t>).</w:t>
                  </w:r>
                </w:p>
                <w:p w:rsidR="00BA1BED" w:rsidRPr="00AC138F" w:rsidRDefault="00BA1BED" w:rsidP="00BA1BED">
                  <w:pPr>
                    <w:ind w:left="284" w:right="431"/>
                    <w:contextualSpacing/>
                    <w:jc w:val="both"/>
                    <w:rPr>
                      <w:rFonts w:ascii="Georgia" w:eastAsiaTheme="minorHAnsi" w:hAnsi="Georgia" w:cs="Arial"/>
                      <w:color w:val="000000"/>
                      <w:szCs w:val="20"/>
                      <w:lang w:val="en-GB" w:bidi="ar-SA"/>
                    </w:rPr>
                  </w:pPr>
                </w:p>
                <w:p w:rsidR="00BA1BED" w:rsidRPr="003D2635" w:rsidRDefault="00504E67" w:rsidP="00BA1BED">
                  <w:pPr>
                    <w:ind w:left="284" w:right="431"/>
                    <w:contextualSpacing/>
                    <w:jc w:val="both"/>
                    <w:rPr>
                      <w:rFonts w:asciiTheme="majorHAnsi" w:hAnsiTheme="majorHAnsi"/>
                      <w:sz w:val="18"/>
                      <w:szCs w:val="18"/>
                    </w:rPr>
                  </w:pPr>
                  <w:r>
                    <w:rPr>
                      <w:rFonts w:ascii="Georgia" w:eastAsiaTheme="minorHAnsi" w:hAnsi="Georgia" w:cs="Arial"/>
                      <w:color w:val="000000"/>
                      <w:szCs w:val="20"/>
                      <w:lang w:val="en-GB" w:bidi="ar-SA"/>
                    </w:rPr>
                    <w:t>Korniza kuadër</w:t>
                  </w:r>
                  <w:r w:rsidR="00BA1BED" w:rsidRPr="00AC138F">
                    <w:rPr>
                      <w:rFonts w:ascii="Georgia" w:eastAsiaTheme="minorHAnsi" w:hAnsi="Georgia" w:cs="Arial"/>
                      <w:color w:val="000000"/>
                      <w:szCs w:val="20"/>
                      <w:lang w:val="en-GB" w:bidi="ar-SA"/>
                    </w:rPr>
                    <w:t xml:space="preserve"> e</w:t>
                  </w:r>
                  <w:r>
                    <w:rPr>
                      <w:rFonts w:ascii="Georgia" w:eastAsiaTheme="minorHAnsi" w:hAnsi="Georgia" w:cs="Arial"/>
                      <w:color w:val="000000"/>
                      <w:szCs w:val="20"/>
                      <w:lang w:val="en-GB" w:bidi="ar-SA"/>
                    </w:rPr>
                    <w:t xml:space="preserve"> llogaridhënies do të zhvillohet</w:t>
                  </w:r>
                  <w:r w:rsidR="00BA1BED" w:rsidRPr="00AC138F">
                    <w:rPr>
                      <w:rFonts w:ascii="Georgia" w:eastAsiaTheme="minorHAnsi" w:hAnsi="Georgia" w:cs="Arial"/>
                      <w:color w:val="000000"/>
                      <w:szCs w:val="20"/>
                      <w:lang w:val="en-GB" w:bidi="ar-SA"/>
                    </w:rPr>
                    <w:t xml:space="preserve"> në koordinim me institucionet përk</w:t>
                  </w:r>
                  <w:r>
                    <w:rPr>
                      <w:rFonts w:ascii="Georgia" w:eastAsiaTheme="minorHAnsi" w:hAnsi="Georgia" w:cs="Arial"/>
                      <w:color w:val="000000"/>
                      <w:szCs w:val="20"/>
                      <w:lang w:val="en-GB" w:bidi="ar-SA"/>
                    </w:rPr>
                    <w:t>atëse në mënyrë që të zhvillohen</w:t>
                  </w:r>
                  <w:r w:rsidR="00851594">
                    <w:rPr>
                      <w:rFonts w:ascii="Georgia" w:eastAsiaTheme="minorHAnsi" w:hAnsi="Georgia" w:cs="Arial"/>
                      <w:color w:val="000000"/>
                      <w:szCs w:val="20"/>
                      <w:lang w:val="en-GB" w:bidi="ar-SA"/>
                    </w:rPr>
                    <w:t xml:space="preserve"> pro</w:t>
                  </w:r>
                  <w:r w:rsidR="00851594" w:rsidRPr="00851594">
                    <w:rPr>
                      <w:rFonts w:ascii="Georgia" w:eastAsiaTheme="minorHAnsi" w:hAnsi="Georgia" w:cs="Arial"/>
                      <w:color w:val="000000"/>
                      <w:szCs w:val="20"/>
                      <w:lang w:val="en-GB" w:bidi="ar-SA"/>
                    </w:rPr>
                    <w:t>ç</w:t>
                  </w:r>
                  <w:r w:rsidR="00BA1BED" w:rsidRPr="00AC138F">
                    <w:rPr>
                      <w:rFonts w:ascii="Georgia" w:eastAsiaTheme="minorHAnsi" w:hAnsi="Georgia" w:cs="Arial"/>
                      <w:color w:val="000000"/>
                      <w:szCs w:val="20"/>
                      <w:lang w:val="en-GB" w:bidi="ar-SA"/>
                    </w:rPr>
                    <w:t>edura dhe rregullore të qarta dhe transparente (</w:t>
                  </w:r>
                  <w:r w:rsidR="00BA1BED" w:rsidRPr="007E00F9">
                    <w:rPr>
                      <w:rFonts w:ascii="Georgia" w:eastAsiaTheme="minorHAnsi" w:hAnsi="Georgia" w:cs="Arial"/>
                      <w:b/>
                      <w:color w:val="000000"/>
                      <w:szCs w:val="20"/>
                      <w:lang w:val="en-GB" w:bidi="ar-SA"/>
                    </w:rPr>
                    <w:t>pika referimit 6</w:t>
                  </w:r>
                  <w:r>
                    <w:rPr>
                      <w:rFonts w:ascii="Georgia" w:eastAsiaTheme="minorHAnsi" w:hAnsi="Georgia" w:cs="Arial"/>
                      <w:color w:val="000000"/>
                      <w:szCs w:val="20"/>
                      <w:lang w:val="en-GB" w:bidi="ar-SA"/>
                    </w:rPr>
                    <w:t>) dhe sisteme raportimi</w:t>
                  </w:r>
                  <w:r w:rsidR="00BA1BED" w:rsidRPr="00AC138F">
                    <w:rPr>
                      <w:rFonts w:ascii="Georgia" w:eastAsiaTheme="minorHAnsi" w:hAnsi="Georgia" w:cs="Arial"/>
                      <w:color w:val="000000"/>
                      <w:szCs w:val="20"/>
                      <w:lang w:val="en-GB" w:bidi="ar-SA"/>
                    </w:rPr>
                    <w:t xml:space="preserve"> (pika referimit 7) për Ministrinë e Drejtësis</w:t>
                  </w:r>
                  <w:r>
                    <w:rPr>
                      <w:rFonts w:ascii="Georgia" w:eastAsiaTheme="minorHAnsi" w:hAnsi="Georgia" w:cs="Arial"/>
                      <w:color w:val="000000"/>
                      <w:szCs w:val="20"/>
                      <w:lang w:val="en-GB" w:bidi="ar-SA"/>
                    </w:rPr>
                    <w:t>ë dhe institucionin e saj të vartësisë</w:t>
                  </w:r>
                  <w:r w:rsidR="00BA1BED" w:rsidRPr="00AC138F">
                    <w:rPr>
                      <w:rFonts w:ascii="Georgia" w:eastAsiaTheme="minorHAnsi" w:hAnsi="Georgia" w:cs="Arial"/>
                      <w:color w:val="000000"/>
                      <w:szCs w:val="20"/>
                      <w:lang w:val="en-GB" w:bidi="ar-SA"/>
                    </w:rPr>
                    <w:t xml:space="preserve"> për të ndihmuar në sigurimin e kryerjes së detyrave në mënyrë efikase, efektive dhe me integritet.</w:t>
                  </w:r>
                </w:p>
              </w:tc>
            </w:tr>
          </w:tbl>
          <w:p w:rsidR="00BA1BED" w:rsidRPr="008C1346" w:rsidRDefault="00BA1BED" w:rsidP="00BA1BED">
            <w:pPr>
              <w:pStyle w:val="TableParagraph"/>
              <w:spacing w:before="120" w:after="120"/>
              <w:ind w:left="284"/>
              <w:contextualSpacing/>
              <w:rPr>
                <w:rFonts w:asciiTheme="majorHAnsi" w:hAnsiTheme="majorHAnsi"/>
                <w:i/>
                <w:color w:val="FFFFFF" w:themeColor="background1"/>
              </w:rPr>
            </w:pPr>
          </w:p>
        </w:tc>
      </w:tr>
      <w:tr w:rsidR="00BA1BED" w:rsidRPr="00707F3B" w:rsidTr="00BA1BED">
        <w:trPr>
          <w:trHeight w:val="869"/>
        </w:trPr>
        <w:tc>
          <w:tcPr>
            <w:tcW w:w="3119" w:type="dxa"/>
            <w:gridSpan w:val="4"/>
            <w:vMerge w:val="restart"/>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rPr>
            </w:pPr>
            <w:r w:rsidRPr="007E00F9">
              <w:rPr>
                <w:rFonts w:asciiTheme="majorHAnsi" w:hAnsiTheme="majorHAnsi"/>
                <w:b/>
              </w:rPr>
              <w:t>Sfida e OGP së e prekur nga këto masa</w:t>
            </w:r>
            <w:r w:rsidRPr="00707F3B">
              <w:rPr>
                <w:rFonts w:asciiTheme="majorHAnsi" w:hAnsiTheme="majorHAnsi"/>
              </w:rPr>
              <w:br/>
            </w:r>
            <w:r w:rsidRPr="00707F3B">
              <w:rPr>
                <w:rFonts w:asciiTheme="majorHAnsi" w:hAnsiTheme="majorHAnsi"/>
              </w:rPr>
              <w:br/>
            </w:r>
          </w:p>
        </w:tc>
        <w:tc>
          <w:tcPr>
            <w:tcW w:w="1781" w:type="dxa"/>
            <w:gridSpan w:val="4"/>
            <w:shd w:val="clear" w:color="auto" w:fill="F2DBDB" w:themeFill="accent2" w:themeFillTint="33"/>
          </w:tcPr>
          <w:p w:rsidR="00BA1BED" w:rsidRPr="00030ECA" w:rsidRDefault="00BA1BED" w:rsidP="00BA1BED">
            <w:pPr>
              <w:pStyle w:val="TableParagraph"/>
              <w:jc w:val="center"/>
              <w:rPr>
                <w:rFonts w:asciiTheme="majorHAnsi" w:hAnsiTheme="majorHAnsi"/>
                <w:sz w:val="20"/>
                <w:szCs w:val="20"/>
              </w:rPr>
            </w:pPr>
            <w:r w:rsidRPr="00030ECA">
              <w:rPr>
                <w:rFonts w:asciiTheme="majorHAnsi" w:hAnsiTheme="majorHAnsi"/>
                <w:sz w:val="20"/>
                <w:szCs w:val="20"/>
              </w:rPr>
              <w:t>Përmirësoni shërbimet publike</w:t>
            </w:r>
          </w:p>
        </w:tc>
        <w:tc>
          <w:tcPr>
            <w:tcW w:w="1646" w:type="dxa"/>
            <w:gridSpan w:val="3"/>
            <w:shd w:val="clear" w:color="auto" w:fill="F2DBDB" w:themeFill="accent2" w:themeFillTint="33"/>
          </w:tcPr>
          <w:p w:rsidR="00BA1BED" w:rsidRPr="00030ECA" w:rsidRDefault="00BA1BED" w:rsidP="00BA1BED">
            <w:pPr>
              <w:pStyle w:val="TableParagraph"/>
              <w:spacing w:before="1" w:line="237" w:lineRule="auto"/>
              <w:jc w:val="center"/>
              <w:rPr>
                <w:rFonts w:asciiTheme="majorHAnsi" w:hAnsiTheme="majorHAnsi"/>
                <w:sz w:val="20"/>
                <w:szCs w:val="20"/>
              </w:rPr>
            </w:pPr>
            <w:r w:rsidRPr="00030ECA">
              <w:rPr>
                <w:rFonts w:asciiTheme="majorHAnsi" w:hAnsiTheme="majorHAnsi"/>
                <w:sz w:val="20"/>
                <w:szCs w:val="20"/>
              </w:rPr>
              <w:t>Rritja e menaxhimit efikas të burimeve publike</w:t>
            </w:r>
          </w:p>
        </w:tc>
        <w:tc>
          <w:tcPr>
            <w:tcW w:w="1645" w:type="dxa"/>
            <w:gridSpan w:val="4"/>
            <w:shd w:val="clear" w:color="auto" w:fill="F2DBDB" w:themeFill="accent2" w:themeFillTint="33"/>
          </w:tcPr>
          <w:p w:rsidR="00BA1BED" w:rsidRPr="00030ECA" w:rsidRDefault="00BA1BED" w:rsidP="00BA1BED">
            <w:pPr>
              <w:pStyle w:val="TableParagraph"/>
              <w:spacing w:before="7" w:line="235" w:lineRule="exact"/>
              <w:jc w:val="center"/>
              <w:rPr>
                <w:rFonts w:asciiTheme="majorHAnsi" w:hAnsiTheme="majorHAnsi"/>
                <w:sz w:val="20"/>
                <w:szCs w:val="20"/>
              </w:rPr>
            </w:pPr>
            <w:r w:rsidRPr="00030ECA">
              <w:rPr>
                <w:rFonts w:asciiTheme="majorHAnsi" w:hAnsiTheme="majorHAnsi"/>
                <w:sz w:val="20"/>
                <w:szCs w:val="20"/>
              </w:rPr>
              <w:t xml:space="preserve">Rritja e integritetit publik </w:t>
            </w:r>
          </w:p>
        </w:tc>
        <w:tc>
          <w:tcPr>
            <w:tcW w:w="1646" w:type="dxa"/>
            <w:gridSpan w:val="4"/>
            <w:shd w:val="clear" w:color="auto" w:fill="F2DBDB" w:themeFill="accent2" w:themeFillTint="33"/>
          </w:tcPr>
          <w:p w:rsidR="00BA1BED" w:rsidRPr="00030ECA" w:rsidRDefault="00BA1BED" w:rsidP="00BA1BED">
            <w:pPr>
              <w:pStyle w:val="TableParagraph"/>
              <w:spacing w:before="7" w:line="235" w:lineRule="exact"/>
              <w:jc w:val="center"/>
              <w:rPr>
                <w:rFonts w:asciiTheme="majorHAnsi" w:hAnsiTheme="majorHAnsi"/>
                <w:sz w:val="20"/>
                <w:szCs w:val="20"/>
              </w:rPr>
            </w:pPr>
            <w:r w:rsidRPr="00030ECA">
              <w:rPr>
                <w:rFonts w:asciiTheme="majorHAnsi" w:hAnsiTheme="majorHAnsi"/>
                <w:sz w:val="20"/>
                <w:szCs w:val="20"/>
              </w:rPr>
              <w:t>Rritni përgjegjësinë e korporatave</w:t>
            </w:r>
          </w:p>
        </w:tc>
        <w:tc>
          <w:tcPr>
            <w:tcW w:w="1646" w:type="dxa"/>
            <w:gridSpan w:val="3"/>
            <w:shd w:val="clear" w:color="auto" w:fill="F2DBDB" w:themeFill="accent2" w:themeFillTint="33"/>
          </w:tcPr>
          <w:p w:rsidR="00BA1BED" w:rsidRPr="00030ECA" w:rsidRDefault="00BA1BED" w:rsidP="00BA1BED">
            <w:pPr>
              <w:pStyle w:val="TableParagraph"/>
              <w:spacing w:before="1" w:line="237" w:lineRule="auto"/>
              <w:jc w:val="center"/>
              <w:rPr>
                <w:rFonts w:asciiTheme="majorHAnsi" w:hAnsiTheme="majorHAnsi"/>
                <w:sz w:val="20"/>
                <w:szCs w:val="20"/>
              </w:rPr>
            </w:pPr>
            <w:r w:rsidRPr="00030ECA">
              <w:rPr>
                <w:rFonts w:asciiTheme="majorHAnsi" w:hAnsiTheme="majorHAnsi"/>
                <w:sz w:val="20"/>
                <w:szCs w:val="20"/>
              </w:rPr>
              <w:t>Krijoni një komunitet më të sigurt për qytetarët dhe shoqërinë civile</w:t>
            </w:r>
          </w:p>
        </w:tc>
      </w:tr>
      <w:tr w:rsidR="00BA1BED" w:rsidRPr="00707F3B" w:rsidTr="00BA1BED">
        <w:trPr>
          <w:trHeight w:val="427"/>
        </w:trPr>
        <w:tc>
          <w:tcPr>
            <w:tcW w:w="3119" w:type="dxa"/>
            <w:gridSpan w:val="4"/>
            <w:vMerge/>
            <w:tcBorders>
              <w:top w:val="nil"/>
            </w:tcBorders>
            <w:shd w:val="clear" w:color="auto" w:fill="D99594" w:themeFill="accent2" w:themeFillTint="99"/>
          </w:tcPr>
          <w:p w:rsidR="00BA1BED" w:rsidRPr="00707F3B" w:rsidRDefault="00BA1BED" w:rsidP="00BA1BED">
            <w:pPr>
              <w:rPr>
                <w:rFonts w:asciiTheme="majorHAnsi" w:hAnsiTheme="majorHAnsi"/>
                <w:sz w:val="2"/>
                <w:szCs w:val="2"/>
              </w:rPr>
            </w:pPr>
          </w:p>
        </w:tc>
        <w:tc>
          <w:tcPr>
            <w:tcW w:w="1781" w:type="dxa"/>
            <w:gridSpan w:val="4"/>
            <w:vAlign w:val="center"/>
          </w:tcPr>
          <w:p w:rsidR="00BA1BED" w:rsidRPr="00707F3B" w:rsidRDefault="00070631" w:rsidP="00BA1BED">
            <w:pPr>
              <w:pStyle w:val="TableParagraph"/>
              <w:spacing w:line="248" w:lineRule="exact"/>
              <w:ind w:right="293"/>
              <w:jc w:val="center"/>
              <w:rPr>
                <w:rFonts w:asciiTheme="majorHAnsi" w:hAnsiTheme="majorHAnsi"/>
              </w:rPr>
            </w:pPr>
            <w:sdt>
              <w:sdtPr>
                <w:rPr>
                  <w:rFonts w:asciiTheme="majorHAnsi" w:hAnsiTheme="majorHAnsi"/>
                </w:rPr>
                <w:id w:val="-1869825242"/>
              </w:sdtPr>
              <w:sdtContent>
                <w:r w:rsidR="00BA1BED">
                  <w:rPr>
                    <w:rFonts w:ascii="MS Gothic" w:eastAsia="MS Gothic" w:hAnsi="MS Gothic" w:hint="eastAsia"/>
                  </w:rPr>
                  <w:t>☒</w:t>
                </w:r>
              </w:sdtContent>
            </w:sdt>
          </w:p>
        </w:tc>
        <w:tc>
          <w:tcPr>
            <w:tcW w:w="1646" w:type="dxa"/>
            <w:gridSpan w:val="3"/>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280462282"/>
              </w:sdtPr>
              <w:sdtContent>
                <w:r w:rsidR="00BA1BED">
                  <w:rPr>
                    <w:rFonts w:ascii="MS Gothic" w:eastAsia="MS Gothic" w:hAnsi="MS Gothic" w:hint="eastAsia"/>
                  </w:rPr>
                  <w:t>☒</w:t>
                </w:r>
              </w:sdtContent>
            </w:sdt>
          </w:p>
        </w:tc>
        <w:tc>
          <w:tcPr>
            <w:tcW w:w="1645" w:type="dxa"/>
            <w:gridSpan w:val="4"/>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919519150"/>
              </w:sdtPr>
              <w:sdtContent>
                <w:r w:rsidR="00BA1BED">
                  <w:rPr>
                    <w:rFonts w:ascii="MS Gothic" w:eastAsia="MS Gothic" w:hAnsi="MS Gothic" w:hint="eastAsia"/>
                  </w:rPr>
                  <w:t>☒</w:t>
                </w:r>
              </w:sdtContent>
            </w:sdt>
          </w:p>
        </w:tc>
        <w:tc>
          <w:tcPr>
            <w:tcW w:w="1646" w:type="dxa"/>
            <w:gridSpan w:val="4"/>
            <w:vAlign w:val="center"/>
          </w:tcPr>
          <w:p w:rsidR="00BA1BED" w:rsidRPr="00707F3B" w:rsidRDefault="00070631" w:rsidP="00BA1BED">
            <w:pPr>
              <w:pStyle w:val="TableParagraph"/>
              <w:spacing w:line="248" w:lineRule="exact"/>
              <w:ind w:left="9"/>
              <w:jc w:val="center"/>
              <w:rPr>
                <w:rFonts w:asciiTheme="majorHAnsi" w:hAnsiTheme="majorHAnsi"/>
              </w:rPr>
            </w:pPr>
            <w:sdt>
              <w:sdtPr>
                <w:rPr>
                  <w:rFonts w:asciiTheme="majorHAnsi" w:hAnsiTheme="majorHAnsi"/>
                </w:rPr>
                <w:id w:val="-536587238"/>
              </w:sdtPr>
              <w:sdtContent>
                <w:r w:rsidR="00BA1BED">
                  <w:rPr>
                    <w:rFonts w:ascii="MS Gothic" w:eastAsia="MS Gothic" w:hAnsi="MS Gothic" w:hint="eastAsia"/>
                  </w:rPr>
                  <w:t>☒</w:t>
                </w:r>
              </w:sdtContent>
            </w:sdt>
          </w:p>
        </w:tc>
        <w:tc>
          <w:tcPr>
            <w:tcW w:w="1646" w:type="dxa"/>
            <w:gridSpan w:val="3"/>
            <w:vAlign w:val="center"/>
          </w:tcPr>
          <w:p w:rsidR="00BA1BED" w:rsidRPr="00707F3B" w:rsidRDefault="00070631" w:rsidP="00BA1BED">
            <w:pPr>
              <w:pStyle w:val="TableParagraph"/>
              <w:jc w:val="center"/>
              <w:rPr>
                <w:rFonts w:asciiTheme="majorHAnsi" w:hAnsiTheme="majorHAnsi"/>
              </w:rPr>
            </w:pPr>
            <w:sdt>
              <w:sdtPr>
                <w:rPr>
                  <w:rFonts w:asciiTheme="majorHAnsi" w:hAnsiTheme="majorHAnsi"/>
                </w:rPr>
                <w:id w:val="-1098632975"/>
              </w:sdtPr>
              <w:sdtContent>
                <w:r w:rsidR="00BA1BED">
                  <w:rPr>
                    <w:rFonts w:ascii="MS Gothic" w:eastAsia="MS Gothic" w:hAnsi="MS Gothic" w:hint="eastAsia"/>
                  </w:rPr>
                  <w:t>☒</w:t>
                </w:r>
              </w:sdtContent>
            </w:sdt>
          </w:p>
        </w:tc>
      </w:tr>
      <w:tr w:rsidR="00BA1BED" w:rsidRPr="00707F3B" w:rsidTr="00BA1BED">
        <w:trPr>
          <w:trHeight w:val="373"/>
        </w:trPr>
        <w:tc>
          <w:tcPr>
            <w:tcW w:w="1555" w:type="dxa"/>
            <w:vMerge w:val="restart"/>
            <w:shd w:val="clear" w:color="auto" w:fill="D99594" w:themeFill="accent2" w:themeFillTint="99"/>
            <w:vAlign w:val="center"/>
          </w:tcPr>
          <w:p w:rsidR="00BA1BED" w:rsidRPr="00707F3B" w:rsidRDefault="00BA1BED" w:rsidP="00BA1BED">
            <w:pPr>
              <w:pStyle w:val="TableParagraph"/>
              <w:spacing w:line="248" w:lineRule="exact"/>
              <w:ind w:left="110"/>
              <w:rPr>
                <w:rFonts w:asciiTheme="majorHAnsi" w:hAnsiTheme="majorHAnsi"/>
                <w:b/>
              </w:rPr>
            </w:pPr>
            <w:r w:rsidRPr="007E00F9">
              <w:rPr>
                <w:rFonts w:asciiTheme="majorHAnsi" w:hAnsiTheme="majorHAnsi"/>
                <w:b/>
                <w:shd w:val="clear" w:color="auto" w:fill="D99594" w:themeFill="accent2" w:themeFillTint="99"/>
              </w:rPr>
              <w:t>Pse ky angazhim është i rëndësishëm për vlerat e OGP-së?</w:t>
            </w:r>
          </w:p>
        </w:tc>
        <w:tc>
          <w:tcPr>
            <w:tcW w:w="1564" w:type="dxa"/>
            <w:gridSpan w:val="3"/>
            <w:shd w:val="clear" w:color="auto" w:fill="F2DBDB" w:themeFill="accent2" w:themeFillTint="33"/>
            <w:vAlign w:val="center"/>
          </w:tcPr>
          <w:p w:rsidR="00BA1BED" w:rsidRPr="00030ECA" w:rsidRDefault="00BA1BED" w:rsidP="00BA1BED">
            <w:pPr>
              <w:pStyle w:val="TableParagraph"/>
              <w:spacing w:line="248" w:lineRule="exact"/>
              <w:jc w:val="center"/>
              <w:rPr>
                <w:rFonts w:asciiTheme="majorHAnsi" w:hAnsiTheme="majorHAnsi"/>
                <w:b/>
                <w:sz w:val="20"/>
                <w:szCs w:val="20"/>
              </w:rPr>
            </w:pPr>
            <w:r w:rsidRPr="00030ECA">
              <w:rPr>
                <w:rFonts w:asciiTheme="majorHAnsi" w:hAnsiTheme="majorHAnsi"/>
                <w:b/>
                <w:sz w:val="20"/>
                <w:szCs w:val="20"/>
              </w:rPr>
              <w:t>Transparenca &amp; Qasja në Informacion</w:t>
            </w:r>
          </w:p>
        </w:tc>
        <w:tc>
          <w:tcPr>
            <w:tcW w:w="8364" w:type="dxa"/>
            <w:gridSpan w:val="18"/>
            <w:shd w:val="clear" w:color="auto" w:fill="FFFFFF" w:themeFill="background1"/>
          </w:tcPr>
          <w:p w:rsidR="00BA1BED" w:rsidRPr="003D2635" w:rsidRDefault="00BA1BED" w:rsidP="00504E67">
            <w:pPr>
              <w:pStyle w:val="TableParagraph"/>
              <w:ind w:left="426" w:right="85"/>
              <w:jc w:val="both"/>
              <w:rPr>
                <w:rFonts w:ascii="Georgia" w:hAnsi="Georgia"/>
                <w:i/>
                <w:sz w:val="16"/>
                <w:szCs w:val="16"/>
              </w:rPr>
            </w:pPr>
          </w:p>
          <w:p w:rsidR="00BA1BED" w:rsidRPr="007E00F9" w:rsidRDefault="00BA1BED" w:rsidP="00504E67">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7E00F9">
              <w:rPr>
                <w:rFonts w:ascii="Georgia" w:hAnsi="Georgia"/>
                <w:i/>
                <w:sz w:val="16"/>
                <w:szCs w:val="16"/>
              </w:rPr>
              <w:t>A zbulon ky plan më shumë informacion për publikun?</w:t>
            </w:r>
          </w:p>
          <w:p w:rsidR="00BA1BED" w:rsidRPr="007E00F9" w:rsidRDefault="00BA1BED" w:rsidP="00504E67">
            <w:pPr>
              <w:pStyle w:val="TableParagraph"/>
              <w:numPr>
                <w:ilvl w:val="0"/>
                <w:numId w:val="2"/>
              </w:numPr>
              <w:shd w:val="clear" w:color="auto" w:fill="F2DBDB" w:themeFill="accent2" w:themeFillTint="33"/>
              <w:ind w:left="426" w:right="85" w:hanging="142"/>
              <w:jc w:val="both"/>
              <w:rPr>
                <w:rFonts w:ascii="Georgia" w:hAnsi="Georgia"/>
                <w:i/>
                <w:sz w:val="16"/>
                <w:szCs w:val="16"/>
              </w:rPr>
            </w:pPr>
            <w:r w:rsidRPr="007E00F9">
              <w:rPr>
                <w:rFonts w:ascii="Georgia" w:hAnsi="Georgia"/>
                <w:i/>
                <w:sz w:val="16"/>
                <w:szCs w:val="16"/>
              </w:rPr>
              <w:t>A e përmirëson ky plan cilësinë e informacionit të zbuluar për publikun?</w:t>
            </w:r>
          </w:p>
          <w:p w:rsidR="00BA1BED" w:rsidRPr="007E00F9" w:rsidRDefault="00BA1BED" w:rsidP="00504E67">
            <w:pPr>
              <w:pStyle w:val="TableParagraph"/>
              <w:numPr>
                <w:ilvl w:val="0"/>
                <w:numId w:val="2"/>
              </w:numPr>
              <w:shd w:val="clear" w:color="auto" w:fill="F2DBDB" w:themeFill="accent2" w:themeFillTint="33"/>
              <w:ind w:left="426" w:right="85" w:hanging="142"/>
              <w:contextualSpacing/>
              <w:jc w:val="both"/>
              <w:rPr>
                <w:rFonts w:ascii="Georgia" w:hAnsi="Georgia"/>
                <w:i/>
                <w:sz w:val="16"/>
                <w:szCs w:val="16"/>
              </w:rPr>
            </w:pPr>
            <w:r w:rsidRPr="007E00F9">
              <w:rPr>
                <w:rFonts w:ascii="Georgia" w:hAnsi="Georgia"/>
                <w:i/>
                <w:sz w:val="16"/>
                <w:szCs w:val="16"/>
              </w:rPr>
              <w:t>A e përmirëson ky plan aksesin e informacionit për publikun?</w:t>
            </w:r>
          </w:p>
          <w:p w:rsidR="00BA1BED" w:rsidRPr="007E00F9" w:rsidRDefault="00BA1BED" w:rsidP="00504E67">
            <w:pPr>
              <w:pStyle w:val="TableParagraph"/>
              <w:numPr>
                <w:ilvl w:val="0"/>
                <w:numId w:val="2"/>
              </w:numPr>
              <w:shd w:val="clear" w:color="auto" w:fill="F2DBDB" w:themeFill="accent2" w:themeFillTint="33"/>
              <w:ind w:left="426" w:right="85" w:hanging="142"/>
              <w:contextualSpacing/>
              <w:jc w:val="both"/>
              <w:rPr>
                <w:rFonts w:ascii="Georgia" w:hAnsi="Georgia"/>
                <w:i/>
                <w:sz w:val="16"/>
                <w:szCs w:val="16"/>
              </w:rPr>
            </w:pPr>
            <w:r w:rsidRPr="007E00F9">
              <w:rPr>
                <w:rFonts w:ascii="Georgia" w:hAnsi="Georgia"/>
                <w:i/>
                <w:sz w:val="16"/>
                <w:szCs w:val="16"/>
              </w:rPr>
              <w:t>A e mundëson ky plan të drejtën për informacion?</w:t>
            </w:r>
          </w:p>
          <w:p w:rsidR="00BA1BED" w:rsidRPr="005E54D0" w:rsidRDefault="00BA1BED" w:rsidP="00504E67">
            <w:pPr>
              <w:pStyle w:val="TableParagraph"/>
              <w:ind w:left="284" w:right="85"/>
              <w:contextualSpacing/>
              <w:jc w:val="both"/>
              <w:rPr>
                <w:rFonts w:ascii="Georgia" w:hAnsi="Georgia"/>
                <w:sz w:val="18"/>
                <w:szCs w:val="16"/>
              </w:rPr>
            </w:pPr>
            <w:r w:rsidRPr="005E54D0">
              <w:rPr>
                <w:rFonts w:ascii="Georgia" w:eastAsia="MS Mincho" w:hAnsi="Georgia" w:cs="MS Mincho" w:hint="eastAsia"/>
                <w:sz w:val="16"/>
                <w:szCs w:val="16"/>
              </w:rPr>
              <w:t>☒</w:t>
            </w:r>
            <w:r w:rsidRPr="005E54D0">
              <w:rPr>
                <w:rFonts w:ascii="Georgia" w:hAnsi="Georgia"/>
                <w:sz w:val="16"/>
                <w:szCs w:val="16"/>
              </w:rPr>
              <w:t xml:space="preserve">Po </w:t>
            </w:r>
            <w:r w:rsidRPr="005E54D0">
              <w:rPr>
                <w:rFonts w:ascii="Georgia" w:eastAsia="MS Mincho" w:hAnsi="Georgia" w:cs="MS Mincho" w:hint="eastAsia"/>
                <w:sz w:val="16"/>
                <w:szCs w:val="16"/>
              </w:rPr>
              <w:t>☐</w:t>
            </w:r>
            <w:r w:rsidRPr="005E54D0">
              <w:rPr>
                <w:rFonts w:ascii="Georgia" w:hAnsi="Georgia"/>
                <w:sz w:val="16"/>
                <w:szCs w:val="16"/>
              </w:rPr>
              <w:t>Jo</w:t>
            </w:r>
          </w:p>
          <w:p w:rsidR="00BA1BED" w:rsidRPr="007E00F9" w:rsidRDefault="00BA1BED" w:rsidP="00504E67">
            <w:pPr>
              <w:pStyle w:val="TableParagraph"/>
              <w:numPr>
                <w:ilvl w:val="0"/>
                <w:numId w:val="40"/>
              </w:numPr>
              <w:spacing w:before="120" w:after="120"/>
              <w:ind w:left="426" w:right="85" w:hanging="142"/>
              <w:jc w:val="both"/>
              <w:rPr>
                <w:rFonts w:ascii="Georgia" w:hAnsi="Georgia"/>
                <w:sz w:val="18"/>
                <w:szCs w:val="16"/>
              </w:rPr>
            </w:pPr>
            <w:r w:rsidRPr="007E00F9">
              <w:rPr>
                <w:rFonts w:ascii="Georgia" w:hAnsi="Georgia"/>
                <w:sz w:val="18"/>
                <w:szCs w:val="16"/>
              </w:rPr>
              <w:t>Rritja e kapacitetit për të pasur një faqe në internet plotësisht funksionale do t'u mundësojë qytetarëve një qasje më të madhe në burimet dhe informacionin përkatës;</w:t>
            </w:r>
          </w:p>
          <w:p w:rsidR="00BA1BED" w:rsidRPr="007E00F9" w:rsidRDefault="00BA1BED" w:rsidP="00504E67">
            <w:pPr>
              <w:pStyle w:val="TableParagraph"/>
              <w:numPr>
                <w:ilvl w:val="0"/>
                <w:numId w:val="40"/>
              </w:numPr>
              <w:spacing w:before="120" w:after="120"/>
              <w:ind w:left="426" w:right="85" w:hanging="142"/>
              <w:jc w:val="both"/>
              <w:rPr>
                <w:rFonts w:ascii="Georgia" w:hAnsi="Georgia"/>
                <w:sz w:val="18"/>
                <w:szCs w:val="16"/>
              </w:rPr>
            </w:pPr>
            <w:r w:rsidRPr="007E00F9">
              <w:rPr>
                <w:rFonts w:ascii="Georgia" w:hAnsi="Georgia"/>
                <w:sz w:val="18"/>
                <w:szCs w:val="16"/>
              </w:rPr>
              <w:t>Informacion në kohë reale për qytetarët në rastet kur ata do të kërkojnë shërbime;</w:t>
            </w:r>
          </w:p>
          <w:p w:rsidR="00BA1BED" w:rsidRPr="002E75CD" w:rsidRDefault="00BA1BED" w:rsidP="00504E67">
            <w:pPr>
              <w:pStyle w:val="TableParagraph"/>
              <w:numPr>
                <w:ilvl w:val="0"/>
                <w:numId w:val="40"/>
              </w:numPr>
              <w:spacing w:before="120" w:after="120"/>
              <w:ind w:left="426" w:right="85" w:hanging="142"/>
              <w:jc w:val="both"/>
              <w:rPr>
                <w:rFonts w:ascii="Georgia" w:hAnsi="Georgia"/>
                <w:sz w:val="16"/>
                <w:szCs w:val="16"/>
              </w:rPr>
            </w:pPr>
            <w:r w:rsidRPr="007E00F9">
              <w:rPr>
                <w:rFonts w:ascii="Georgia" w:hAnsi="Georgia"/>
                <w:sz w:val="18"/>
                <w:szCs w:val="16"/>
              </w:rPr>
              <w:t>Hartimi i raportit përfundimtar bazuar në gjendjen aktuale të internetit do të ketë një ndikim të drejtpërdrejtë në përmirësimin e informacionit të kërkuar nga publiku</w:t>
            </w:r>
          </w:p>
        </w:tc>
      </w:tr>
      <w:tr w:rsidR="00BA1BED" w:rsidRPr="00707F3B" w:rsidTr="00BA1BED">
        <w:trPr>
          <w:trHeight w:val="154"/>
        </w:trPr>
        <w:tc>
          <w:tcPr>
            <w:tcW w:w="1555"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4" w:type="dxa"/>
            <w:gridSpan w:val="3"/>
            <w:shd w:val="clear" w:color="auto" w:fill="F2DBDB" w:themeFill="accent2" w:themeFillTint="33"/>
            <w:vAlign w:val="center"/>
          </w:tcPr>
          <w:p w:rsidR="00BA1BED" w:rsidRPr="00030ECA" w:rsidRDefault="00BA1BED" w:rsidP="00BA1BED">
            <w:pPr>
              <w:pStyle w:val="TableParagraph"/>
              <w:spacing w:line="248" w:lineRule="exact"/>
              <w:jc w:val="center"/>
              <w:rPr>
                <w:rFonts w:asciiTheme="majorHAnsi" w:hAnsiTheme="majorHAnsi"/>
                <w:b/>
                <w:sz w:val="20"/>
                <w:szCs w:val="20"/>
              </w:rPr>
            </w:pPr>
            <w:r w:rsidRPr="00030ECA">
              <w:rPr>
                <w:rFonts w:asciiTheme="majorHAnsi" w:hAnsiTheme="majorHAnsi"/>
                <w:b/>
                <w:sz w:val="20"/>
                <w:szCs w:val="20"/>
              </w:rPr>
              <w:t>Përgjegjësia publike</w:t>
            </w:r>
          </w:p>
        </w:tc>
        <w:tc>
          <w:tcPr>
            <w:tcW w:w="8364" w:type="dxa"/>
            <w:gridSpan w:val="18"/>
            <w:shd w:val="clear" w:color="auto" w:fill="FFFFFF" w:themeFill="background1"/>
          </w:tcPr>
          <w:p w:rsidR="00BA1BED" w:rsidRDefault="00BA1BED" w:rsidP="00504E67">
            <w:pPr>
              <w:pStyle w:val="List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7E00F9">
              <w:rPr>
                <w:rFonts w:ascii="Georgia" w:hAnsi="Georgia"/>
                <w:i/>
                <w:sz w:val="16"/>
                <w:szCs w:val="16"/>
              </w:rPr>
              <w:t>A krijon apo përmirëson ky plan rregullat, rregulloret dhe mekanizmat për t'i mbajtur zyrtarët qeveritarë para përgjegjësisë ndaj veprimeve të tyre?</w:t>
            </w:r>
          </w:p>
          <w:p w:rsidR="00BA1BED" w:rsidRPr="007E00F9" w:rsidRDefault="00BA1BED" w:rsidP="00504E67">
            <w:pPr>
              <w:pStyle w:val="ListParagraph"/>
              <w:numPr>
                <w:ilvl w:val="0"/>
                <w:numId w:val="1"/>
              </w:numPr>
              <w:shd w:val="clear" w:color="auto" w:fill="F2DBDB" w:themeFill="accent2" w:themeFillTint="33"/>
              <w:ind w:left="426" w:right="93" w:hanging="142"/>
              <w:contextualSpacing/>
              <w:jc w:val="both"/>
              <w:rPr>
                <w:rFonts w:ascii="Georgia" w:hAnsi="Georgia"/>
                <w:i/>
                <w:sz w:val="16"/>
                <w:szCs w:val="16"/>
              </w:rPr>
            </w:pPr>
            <w:r w:rsidRPr="007E00F9">
              <w:rPr>
                <w:rFonts w:ascii="Georgia" w:hAnsi="Georgia"/>
                <w:i/>
                <w:sz w:val="16"/>
                <w:szCs w:val="16"/>
              </w:rPr>
              <w:t>A e bën ky plan qeverinë të përgjegjshme para publikut dhe jo vetëm ndaj sistemeve të brendshme?</w:t>
            </w:r>
          </w:p>
          <w:p w:rsidR="00BA1BED" w:rsidRPr="003D2635" w:rsidRDefault="00070631" w:rsidP="00504E67">
            <w:pPr>
              <w:pStyle w:val="TableParagraph"/>
              <w:ind w:left="227" w:right="85"/>
              <w:jc w:val="both"/>
              <w:rPr>
                <w:rFonts w:ascii="Georgia" w:hAnsi="Georgia"/>
                <w:sz w:val="16"/>
                <w:szCs w:val="16"/>
              </w:rPr>
            </w:pPr>
            <w:sdt>
              <w:sdtPr>
                <w:rPr>
                  <w:rFonts w:ascii="MS Gothic" w:eastAsia="MS Gothic" w:hAnsi="MS Gothic" w:cs="MS Gothic"/>
                  <w:sz w:val="16"/>
                  <w:szCs w:val="16"/>
                </w:rPr>
                <w:id w:val="1323006924"/>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Po</w:t>
            </w:r>
            <w:sdt>
              <w:sdtPr>
                <w:rPr>
                  <w:rFonts w:ascii="MS Gothic" w:eastAsia="MS Gothic" w:hAnsi="MS Gothic" w:cs="MS Gothic"/>
                  <w:sz w:val="16"/>
                  <w:szCs w:val="16"/>
                </w:rPr>
                <w:id w:val="-1524232990"/>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J</w:t>
            </w:r>
            <w:r w:rsidR="00BA1BED" w:rsidRPr="003D2635">
              <w:rPr>
                <w:rFonts w:ascii="Georgia" w:hAnsi="Georgia"/>
                <w:sz w:val="16"/>
                <w:szCs w:val="16"/>
              </w:rPr>
              <w:t>o</w:t>
            </w:r>
          </w:p>
          <w:p w:rsidR="00BA1BED" w:rsidRPr="007E00F9" w:rsidRDefault="00BA1BED" w:rsidP="00504E67">
            <w:pPr>
              <w:pStyle w:val="TableParagraph"/>
              <w:numPr>
                <w:ilvl w:val="0"/>
                <w:numId w:val="39"/>
              </w:numPr>
              <w:spacing w:before="120" w:after="120"/>
              <w:ind w:left="426" w:right="85" w:hanging="142"/>
              <w:jc w:val="both"/>
              <w:rPr>
                <w:rFonts w:ascii="Georgia" w:hAnsi="Georgia"/>
                <w:sz w:val="18"/>
                <w:szCs w:val="18"/>
              </w:rPr>
            </w:pPr>
            <w:r w:rsidRPr="007E00F9">
              <w:rPr>
                <w:rFonts w:ascii="Georgia" w:hAnsi="Georgia"/>
                <w:sz w:val="18"/>
                <w:szCs w:val="18"/>
              </w:rPr>
              <w:t>Do të publikohen raportet e monitorimit, përfshirë ato nga shoqëria civile;</w:t>
            </w:r>
          </w:p>
          <w:p w:rsidR="00BA1BED" w:rsidRPr="007E00F9" w:rsidRDefault="00BA1BED" w:rsidP="00504E67">
            <w:pPr>
              <w:pStyle w:val="TableParagraph"/>
              <w:numPr>
                <w:ilvl w:val="0"/>
                <w:numId w:val="39"/>
              </w:numPr>
              <w:spacing w:before="120" w:after="120"/>
              <w:ind w:left="426" w:right="85" w:hanging="142"/>
              <w:jc w:val="both"/>
              <w:rPr>
                <w:rFonts w:ascii="Georgia" w:hAnsi="Georgia"/>
                <w:sz w:val="18"/>
                <w:szCs w:val="18"/>
              </w:rPr>
            </w:pPr>
            <w:r w:rsidRPr="007E00F9">
              <w:rPr>
                <w:rFonts w:ascii="Georgia" w:hAnsi="Georgia"/>
                <w:sz w:val="18"/>
                <w:szCs w:val="18"/>
              </w:rPr>
              <w:t xml:space="preserve">Krijimi i grupeve të punës dhe tabelave të bashkëpunimit me OSHC promovon llogaridhënien e jashtme; </w:t>
            </w:r>
          </w:p>
          <w:p w:rsidR="00BA1BED" w:rsidRPr="00451D76" w:rsidRDefault="00BA1BED" w:rsidP="00504E67">
            <w:pPr>
              <w:pStyle w:val="TableParagraph"/>
              <w:numPr>
                <w:ilvl w:val="0"/>
                <w:numId w:val="39"/>
              </w:numPr>
              <w:spacing w:before="120" w:after="120"/>
              <w:ind w:left="426" w:right="85" w:hanging="142"/>
              <w:jc w:val="both"/>
              <w:rPr>
                <w:rFonts w:ascii="Georgia" w:hAnsi="Georgia"/>
                <w:sz w:val="18"/>
                <w:szCs w:val="18"/>
              </w:rPr>
            </w:pPr>
            <w:r w:rsidRPr="007E00F9">
              <w:rPr>
                <w:rFonts w:ascii="Georgia" w:hAnsi="Georgia"/>
                <w:sz w:val="18"/>
                <w:szCs w:val="18"/>
              </w:rPr>
              <w:t>Sistemi i raportimit do të vendoset dhe zbatohet bazuar në kriteret për sistemin e raportimit të zgjedhur me reagime nga ekspertë / konsultime të jashtme.</w:t>
            </w:r>
          </w:p>
        </w:tc>
      </w:tr>
      <w:tr w:rsidR="00BA1BED" w:rsidRPr="00707F3B" w:rsidTr="00BA1BED">
        <w:trPr>
          <w:trHeight w:val="154"/>
        </w:trPr>
        <w:tc>
          <w:tcPr>
            <w:tcW w:w="1555"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4" w:type="dxa"/>
            <w:gridSpan w:val="3"/>
            <w:shd w:val="clear" w:color="auto" w:fill="F2DBDB" w:themeFill="accent2" w:themeFillTint="33"/>
            <w:vAlign w:val="center"/>
          </w:tcPr>
          <w:p w:rsidR="00BA1BED" w:rsidRPr="00030ECA" w:rsidRDefault="00BA1BED" w:rsidP="00BA1BED">
            <w:pPr>
              <w:pStyle w:val="TableParagraph"/>
              <w:spacing w:line="248" w:lineRule="exact"/>
              <w:jc w:val="center"/>
              <w:rPr>
                <w:rFonts w:asciiTheme="majorHAnsi" w:hAnsiTheme="majorHAnsi"/>
                <w:b/>
                <w:sz w:val="20"/>
                <w:szCs w:val="20"/>
              </w:rPr>
            </w:pPr>
            <w:r w:rsidRPr="00030ECA">
              <w:rPr>
                <w:rFonts w:asciiTheme="majorHAnsi" w:hAnsiTheme="majorHAnsi"/>
                <w:b/>
                <w:sz w:val="20"/>
                <w:szCs w:val="20"/>
              </w:rPr>
              <w:t>Pjesëmarrja Publike &amp; Qytetare</w:t>
            </w:r>
          </w:p>
        </w:tc>
        <w:tc>
          <w:tcPr>
            <w:tcW w:w="8364" w:type="dxa"/>
            <w:gridSpan w:val="18"/>
            <w:shd w:val="clear" w:color="auto" w:fill="FFFFFF" w:themeFill="background1"/>
          </w:tcPr>
          <w:p w:rsidR="00BA1BED" w:rsidRDefault="00BA1BED" w:rsidP="00504E67">
            <w:pPr>
              <w:pStyle w:val="TableParagraph"/>
              <w:spacing w:before="120" w:after="120"/>
              <w:ind w:left="426" w:right="85"/>
              <w:contextualSpacing/>
              <w:jc w:val="both"/>
              <w:rPr>
                <w:rFonts w:ascii="Georgia" w:hAnsi="Georgia"/>
                <w:i/>
                <w:sz w:val="16"/>
                <w:szCs w:val="16"/>
              </w:rPr>
            </w:pPr>
          </w:p>
          <w:p w:rsidR="00BA1BED" w:rsidRDefault="00BA1BED" w:rsidP="00504E67">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110962">
              <w:rPr>
                <w:rFonts w:ascii="Georgia" w:hAnsi="Georgia"/>
                <w:i/>
                <w:sz w:val="16"/>
                <w:szCs w:val="16"/>
              </w:rPr>
              <w:t>A krijon apo përmirëson plani mundësi, ose aftësi për publikun për të informuar ose ndikuar në vendimet?</w:t>
            </w:r>
          </w:p>
          <w:p w:rsidR="00BA1BED" w:rsidRPr="00110962" w:rsidRDefault="00BA1BED" w:rsidP="00504E67">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110962">
              <w:rPr>
                <w:rFonts w:ascii="Georgia" w:hAnsi="Georgia"/>
                <w:i/>
                <w:sz w:val="16"/>
                <w:szCs w:val="16"/>
              </w:rPr>
              <w:t>A krijon apo përmirëson plani mjedisin e mundshëm për shoqërinë civile?</w:t>
            </w:r>
          </w:p>
          <w:p w:rsidR="00BA1BED" w:rsidRPr="003D2635" w:rsidRDefault="00070631" w:rsidP="00504E67">
            <w:pPr>
              <w:pStyle w:val="TableParagraph"/>
              <w:tabs>
                <w:tab w:val="left" w:pos="2612"/>
              </w:tabs>
              <w:spacing w:before="120" w:after="120"/>
              <w:ind w:left="227" w:right="85"/>
              <w:jc w:val="both"/>
              <w:rPr>
                <w:rFonts w:ascii="Georgia" w:hAnsi="Georgia"/>
                <w:sz w:val="16"/>
                <w:szCs w:val="16"/>
              </w:rPr>
            </w:pPr>
            <w:sdt>
              <w:sdtPr>
                <w:rPr>
                  <w:rFonts w:ascii="MS Gothic" w:eastAsia="MS Gothic" w:hAnsi="MS Gothic" w:cs="MS Gothic"/>
                  <w:sz w:val="16"/>
                  <w:szCs w:val="16"/>
                </w:rPr>
                <w:id w:val="-1973365248"/>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Po</w:t>
            </w:r>
            <w:sdt>
              <w:sdtPr>
                <w:rPr>
                  <w:rFonts w:ascii="MS Gothic" w:eastAsia="MS Gothic" w:hAnsi="MS Gothic" w:cs="MS Gothic"/>
                  <w:sz w:val="16"/>
                  <w:szCs w:val="16"/>
                </w:rPr>
                <w:id w:val="341822765"/>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J</w:t>
            </w:r>
            <w:r w:rsidR="00BA1BED" w:rsidRPr="003D2635">
              <w:rPr>
                <w:rFonts w:ascii="Georgia" w:hAnsi="Georgia"/>
                <w:sz w:val="16"/>
                <w:szCs w:val="16"/>
              </w:rPr>
              <w:t>o</w:t>
            </w:r>
            <w:r w:rsidR="00BA1BED">
              <w:rPr>
                <w:rFonts w:ascii="Georgia" w:hAnsi="Georgia"/>
                <w:sz w:val="16"/>
                <w:szCs w:val="16"/>
              </w:rPr>
              <w:tab/>
            </w:r>
          </w:p>
          <w:p w:rsidR="00BA1BED" w:rsidRPr="00110962" w:rsidRDefault="00BA1BED" w:rsidP="00504E67">
            <w:pPr>
              <w:pStyle w:val="TableParagraph"/>
              <w:numPr>
                <w:ilvl w:val="0"/>
                <w:numId w:val="39"/>
              </w:numPr>
              <w:spacing w:before="120" w:after="120"/>
              <w:ind w:left="426" w:right="85" w:hanging="142"/>
              <w:jc w:val="both"/>
              <w:rPr>
                <w:rFonts w:ascii="Georgia" w:hAnsi="Georgia"/>
                <w:sz w:val="18"/>
                <w:szCs w:val="18"/>
                <w:lang w:val="en-GB"/>
              </w:rPr>
            </w:pPr>
            <w:r w:rsidRPr="00110962">
              <w:rPr>
                <w:rFonts w:ascii="Georgia" w:hAnsi="Georgia"/>
                <w:sz w:val="18"/>
                <w:szCs w:val="18"/>
              </w:rPr>
              <w:t>Bashkëpunimi dhe koordinimi i aktiviteteve do të ndajnë përgjegjësitë përkatëse ndërmjet institucioneve;</w:t>
            </w:r>
          </w:p>
          <w:p w:rsidR="00BA1BED" w:rsidRPr="00110962" w:rsidRDefault="00BA1BED" w:rsidP="00504E67">
            <w:pPr>
              <w:pStyle w:val="TableParagraph"/>
              <w:numPr>
                <w:ilvl w:val="0"/>
                <w:numId w:val="39"/>
              </w:numPr>
              <w:spacing w:before="120" w:after="120"/>
              <w:ind w:left="426" w:right="85" w:hanging="142"/>
              <w:jc w:val="both"/>
              <w:rPr>
                <w:rFonts w:ascii="Georgia" w:hAnsi="Georgia"/>
                <w:sz w:val="18"/>
                <w:szCs w:val="18"/>
              </w:rPr>
            </w:pPr>
            <w:r w:rsidRPr="00110962">
              <w:rPr>
                <w:rFonts w:ascii="Georgia" w:hAnsi="Georgia"/>
                <w:sz w:val="18"/>
                <w:szCs w:val="18"/>
              </w:rPr>
              <w:t>Krijimi i grupeve të punës dhe tabelave të bashkëpunimit me OSHC-të siguron që përpjekjet e transparencës pasqyrojnë nevojat e qytetarëve;</w:t>
            </w:r>
          </w:p>
          <w:p w:rsidR="00BA1BED" w:rsidRPr="00A41663" w:rsidRDefault="00BA1BED" w:rsidP="00504E67">
            <w:pPr>
              <w:pStyle w:val="TableParagraph"/>
              <w:numPr>
                <w:ilvl w:val="0"/>
                <w:numId w:val="39"/>
              </w:numPr>
              <w:spacing w:before="120" w:after="120"/>
              <w:ind w:left="426" w:right="85" w:hanging="142"/>
              <w:jc w:val="both"/>
              <w:rPr>
                <w:rFonts w:ascii="Georgia" w:hAnsi="Georgia"/>
                <w:sz w:val="18"/>
                <w:szCs w:val="18"/>
                <w:lang w:val="en-GB"/>
              </w:rPr>
            </w:pPr>
            <w:r w:rsidRPr="00110962">
              <w:rPr>
                <w:rFonts w:ascii="Georgia" w:hAnsi="Georgia"/>
                <w:sz w:val="18"/>
                <w:szCs w:val="18"/>
              </w:rPr>
              <w:t xml:space="preserve"> Qytetarët të aftë të japin komente dhe të kontribuojnë në monitorimin e zbatimit të aktiviteteve të planit të veprimit</w:t>
            </w:r>
          </w:p>
        </w:tc>
      </w:tr>
      <w:tr w:rsidR="00BA1BED" w:rsidRPr="00707F3B" w:rsidTr="00BA1BED">
        <w:trPr>
          <w:trHeight w:val="371"/>
        </w:trPr>
        <w:tc>
          <w:tcPr>
            <w:tcW w:w="1555"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4" w:type="dxa"/>
            <w:gridSpan w:val="3"/>
            <w:shd w:val="clear" w:color="auto" w:fill="F2DBDB" w:themeFill="accent2" w:themeFillTint="33"/>
            <w:vAlign w:val="center"/>
          </w:tcPr>
          <w:p w:rsidR="00BA1BED" w:rsidRPr="00030ECA" w:rsidRDefault="00BA1BED" w:rsidP="00BA1BED">
            <w:pPr>
              <w:pStyle w:val="TableParagraph"/>
              <w:spacing w:line="248" w:lineRule="exact"/>
              <w:jc w:val="center"/>
              <w:rPr>
                <w:rFonts w:asciiTheme="majorHAnsi" w:hAnsiTheme="majorHAnsi"/>
                <w:sz w:val="20"/>
                <w:szCs w:val="20"/>
              </w:rPr>
            </w:pPr>
            <w:r w:rsidRPr="00030ECA">
              <w:rPr>
                <w:rFonts w:asciiTheme="majorHAnsi" w:hAnsiTheme="majorHAnsi"/>
                <w:b/>
                <w:sz w:val="20"/>
                <w:szCs w:val="20"/>
              </w:rPr>
              <w:t>Teknologji &amp; Inovacion</w:t>
            </w:r>
          </w:p>
        </w:tc>
        <w:tc>
          <w:tcPr>
            <w:tcW w:w="8364" w:type="dxa"/>
            <w:gridSpan w:val="18"/>
            <w:shd w:val="clear" w:color="auto" w:fill="FFFFFF" w:themeFill="background1"/>
          </w:tcPr>
          <w:p w:rsidR="00BA1BED" w:rsidRPr="003D2635" w:rsidRDefault="00BA1BED" w:rsidP="00504E67">
            <w:pPr>
              <w:pStyle w:val="TableParagraph"/>
              <w:shd w:val="clear" w:color="auto" w:fill="FFFFFF" w:themeFill="background1"/>
              <w:spacing w:before="120" w:after="120"/>
              <w:ind w:left="369" w:right="85"/>
              <w:contextualSpacing/>
              <w:jc w:val="both"/>
              <w:rPr>
                <w:rFonts w:ascii="Georgia" w:hAnsi="Georgia"/>
                <w:sz w:val="18"/>
                <w:szCs w:val="18"/>
              </w:rPr>
            </w:pPr>
          </w:p>
          <w:p w:rsidR="00BA1BED" w:rsidRPr="003D2635" w:rsidRDefault="00BA1BED" w:rsidP="00504E67">
            <w:pPr>
              <w:pStyle w:val="TableParagraph"/>
              <w:numPr>
                <w:ilvl w:val="0"/>
                <w:numId w:val="3"/>
              </w:numPr>
              <w:shd w:val="clear" w:color="auto" w:fill="F2DBDB" w:themeFill="accent2" w:themeFillTint="33"/>
              <w:spacing w:before="120" w:after="120"/>
              <w:ind w:left="369" w:right="85" w:hanging="170"/>
              <w:contextualSpacing/>
              <w:jc w:val="both"/>
              <w:rPr>
                <w:rFonts w:ascii="Georgia" w:hAnsi="Georgia"/>
                <w:sz w:val="18"/>
                <w:szCs w:val="18"/>
              </w:rPr>
            </w:pPr>
            <w:r w:rsidRPr="00110962">
              <w:rPr>
                <w:rFonts w:ascii="Georgia" w:hAnsi="Georgia"/>
                <w:sz w:val="18"/>
                <w:szCs w:val="18"/>
              </w:rPr>
              <w:t>A do të përdoret inovacioni teknologjik me një nga tre vlerat e tjera të OGP-së për të avancuar pjesëmarrjen, transparencën ose llogaridhënien?</w:t>
            </w:r>
          </w:p>
          <w:p w:rsidR="00BA1BED" w:rsidRDefault="00070631" w:rsidP="00504E67">
            <w:pPr>
              <w:pStyle w:val="TableParagraph"/>
              <w:spacing w:before="120" w:after="120"/>
              <w:ind w:left="370" w:right="85"/>
              <w:jc w:val="both"/>
              <w:rPr>
                <w:rFonts w:ascii="Georgia" w:hAnsi="Georgia"/>
                <w:sz w:val="16"/>
                <w:szCs w:val="18"/>
              </w:rPr>
            </w:pPr>
            <w:sdt>
              <w:sdtPr>
                <w:rPr>
                  <w:rFonts w:ascii="Georgia" w:hAnsi="Georgia"/>
                  <w:sz w:val="16"/>
                  <w:szCs w:val="18"/>
                </w:rPr>
                <w:id w:val="1393624160"/>
              </w:sdtPr>
              <w:sdtContent>
                <w:sdt>
                  <w:sdtPr>
                    <w:rPr>
                      <w:rFonts w:ascii="Georgia" w:hAnsi="Georgia"/>
                      <w:sz w:val="16"/>
                      <w:szCs w:val="18"/>
                    </w:rPr>
                    <w:id w:val="-1100792561"/>
                  </w:sdtPr>
                  <w:sdtContent>
                    <w:r w:rsidR="00BA1BED" w:rsidRPr="003D2635">
                      <w:rPr>
                        <w:rFonts w:ascii="MS Gothic" w:eastAsia="MS Gothic" w:hAnsi="MS Gothic" w:cs="MS Gothic" w:hint="eastAsia"/>
                        <w:sz w:val="16"/>
                        <w:szCs w:val="18"/>
                      </w:rPr>
                      <w:t>☒</w:t>
                    </w:r>
                  </w:sdtContent>
                </w:sdt>
              </w:sdtContent>
            </w:sdt>
            <w:r w:rsidR="00BA1BED">
              <w:rPr>
                <w:rFonts w:ascii="Georgia" w:hAnsi="Georgia"/>
                <w:sz w:val="16"/>
                <w:szCs w:val="18"/>
              </w:rPr>
              <w:t>Po</w:t>
            </w:r>
            <w:sdt>
              <w:sdtPr>
                <w:rPr>
                  <w:rFonts w:ascii="Georgia" w:hAnsi="Georgia"/>
                  <w:sz w:val="16"/>
                  <w:szCs w:val="18"/>
                </w:rPr>
                <w:id w:val="438260557"/>
              </w:sdtPr>
              <w:sdtContent>
                <w:r w:rsidR="00BA1BED" w:rsidRPr="003D2635">
                  <w:rPr>
                    <w:rFonts w:ascii="MS Gothic" w:eastAsia="MS Gothic" w:hAnsi="MS Gothic" w:cs="MS Gothic" w:hint="eastAsia"/>
                    <w:sz w:val="16"/>
                    <w:szCs w:val="18"/>
                  </w:rPr>
                  <w:t>☐</w:t>
                </w:r>
              </w:sdtContent>
            </w:sdt>
            <w:r w:rsidR="00BA1BED">
              <w:rPr>
                <w:rFonts w:ascii="Georgia" w:hAnsi="Georgia"/>
                <w:sz w:val="16"/>
                <w:szCs w:val="18"/>
              </w:rPr>
              <w:t>J</w:t>
            </w:r>
            <w:r w:rsidR="00BA1BED" w:rsidRPr="003D2635">
              <w:rPr>
                <w:rFonts w:ascii="Georgia" w:hAnsi="Georgia"/>
                <w:sz w:val="16"/>
                <w:szCs w:val="18"/>
              </w:rPr>
              <w:t>o</w:t>
            </w:r>
          </w:p>
          <w:p w:rsidR="00BA1BED" w:rsidRPr="00110962" w:rsidRDefault="00BA1BED" w:rsidP="00504E67">
            <w:pPr>
              <w:pStyle w:val="TableParagraph"/>
              <w:numPr>
                <w:ilvl w:val="0"/>
                <w:numId w:val="3"/>
              </w:numPr>
              <w:spacing w:before="120" w:after="120"/>
              <w:ind w:left="426" w:right="85" w:hanging="142"/>
              <w:jc w:val="both"/>
              <w:rPr>
                <w:rFonts w:ascii="Georgia" w:hAnsi="Georgia"/>
                <w:sz w:val="18"/>
                <w:szCs w:val="18"/>
                <w:lang w:val="en-GB"/>
              </w:rPr>
            </w:pPr>
            <w:r w:rsidRPr="00110962">
              <w:rPr>
                <w:rFonts w:ascii="Georgia" w:hAnsi="Georgia"/>
                <w:sz w:val="18"/>
                <w:szCs w:val="18"/>
                <w:lang w:val="en-GB"/>
              </w:rPr>
              <w:t>Përmirësimi dhe mirëmbajtja e faqes në internet të MD-së në rritjen e mundësisë së informacionit për qytetarët në mënyrë që ata të kontribuojnë dhe t'i mbajnë institucionet publike të përgjegjshme;</w:t>
            </w:r>
          </w:p>
          <w:p w:rsidR="00BA1BED" w:rsidRPr="00A41663" w:rsidRDefault="00BA1BED" w:rsidP="00504E67">
            <w:pPr>
              <w:pStyle w:val="TableParagraph"/>
              <w:numPr>
                <w:ilvl w:val="0"/>
                <w:numId w:val="3"/>
              </w:numPr>
              <w:spacing w:before="120" w:after="120"/>
              <w:ind w:left="426" w:right="85" w:hanging="142"/>
              <w:jc w:val="both"/>
              <w:rPr>
                <w:rFonts w:ascii="Georgia" w:hAnsi="Georgia"/>
                <w:sz w:val="18"/>
                <w:szCs w:val="18"/>
                <w:lang w:val="en-GB"/>
              </w:rPr>
            </w:pPr>
            <w:r w:rsidRPr="00110962">
              <w:rPr>
                <w:rFonts w:ascii="Georgia" w:hAnsi="Georgia"/>
                <w:sz w:val="18"/>
                <w:szCs w:val="18"/>
                <w:lang w:val="en-GB"/>
              </w:rPr>
              <w:t xml:space="preserve">Përdorimi i komunikimit audioviziv do të rrisë mundësinë e informimit për qytetarët </w:t>
            </w:r>
            <w:r>
              <w:rPr>
                <w:rFonts w:ascii="Georgia" w:hAnsi="Georgia"/>
                <w:sz w:val="18"/>
                <w:szCs w:val="18"/>
                <w:lang w:val="en-GB"/>
              </w:rPr>
              <w:t>.</w:t>
            </w:r>
          </w:p>
        </w:tc>
      </w:tr>
      <w:tr w:rsidR="00BA1BED" w:rsidRPr="00707F3B" w:rsidTr="00BA1BED">
        <w:trPr>
          <w:trHeight w:val="317"/>
        </w:trPr>
        <w:tc>
          <w:tcPr>
            <w:tcW w:w="11483" w:type="dxa"/>
            <w:gridSpan w:val="22"/>
            <w:tcBorders>
              <w:top w:val="nil"/>
            </w:tcBorders>
            <w:shd w:val="clear" w:color="auto" w:fill="C0504D" w:themeFill="accent2"/>
            <w:vAlign w:val="center"/>
          </w:tcPr>
          <w:p w:rsidR="00BA1BED" w:rsidRPr="00707F3B" w:rsidRDefault="00504E67" w:rsidP="00BA1BED">
            <w:pPr>
              <w:pStyle w:val="TableParagraph"/>
              <w:jc w:val="center"/>
              <w:rPr>
                <w:rFonts w:asciiTheme="majorHAnsi" w:hAnsiTheme="majorHAnsi"/>
                <w:b/>
                <w:sz w:val="24"/>
              </w:rPr>
            </w:pPr>
            <w:r>
              <w:rPr>
                <w:rFonts w:asciiTheme="majorHAnsi" w:hAnsiTheme="majorHAnsi"/>
                <w:b/>
                <w:sz w:val="24"/>
              </w:rPr>
              <w:t>Aktivitetet e rë</w:t>
            </w:r>
            <w:r w:rsidR="00BA1BED" w:rsidRPr="00110962">
              <w:rPr>
                <w:rFonts w:asciiTheme="majorHAnsi" w:hAnsiTheme="majorHAnsi"/>
                <w:b/>
                <w:sz w:val="24"/>
              </w:rPr>
              <w:t>ndësishme</w:t>
            </w:r>
          </w:p>
        </w:tc>
      </w:tr>
      <w:tr w:rsidR="00BA1BED" w:rsidRPr="00707F3B" w:rsidTr="00BA1BED">
        <w:trPr>
          <w:trHeight w:val="885"/>
        </w:trPr>
        <w:tc>
          <w:tcPr>
            <w:tcW w:w="2151" w:type="dxa"/>
            <w:gridSpan w:val="3"/>
            <w:shd w:val="clear" w:color="auto" w:fill="D99594" w:themeFill="accent2" w:themeFillTint="99"/>
            <w:vAlign w:val="center"/>
          </w:tcPr>
          <w:p w:rsidR="00BA1BED" w:rsidRPr="00030ECA" w:rsidRDefault="00BA1BED" w:rsidP="00BA1BED">
            <w:pPr>
              <w:pStyle w:val="TableParagraph"/>
              <w:ind w:left="110" w:right="597"/>
              <w:jc w:val="center"/>
              <w:rPr>
                <w:rFonts w:asciiTheme="majorHAnsi" w:hAnsiTheme="majorHAnsi"/>
                <w:b/>
                <w:sz w:val="20"/>
                <w:szCs w:val="20"/>
              </w:rPr>
            </w:pPr>
            <w:r w:rsidRPr="00030ECA">
              <w:rPr>
                <w:rFonts w:asciiTheme="majorHAnsi" w:hAnsiTheme="majorHAnsi"/>
                <w:b/>
                <w:sz w:val="20"/>
                <w:szCs w:val="20"/>
              </w:rPr>
              <w:t>Pika referimi</w:t>
            </w:r>
          </w:p>
        </w:tc>
        <w:tc>
          <w:tcPr>
            <w:tcW w:w="3236" w:type="dxa"/>
            <w:gridSpan w:val="7"/>
            <w:shd w:val="clear" w:color="auto" w:fill="D99594" w:themeFill="accent2" w:themeFillTint="99"/>
            <w:vAlign w:val="center"/>
          </w:tcPr>
          <w:p w:rsidR="00BA1BED" w:rsidRPr="00030ECA" w:rsidRDefault="00BA1BED" w:rsidP="00BA1BED">
            <w:pPr>
              <w:pStyle w:val="TableParagraph"/>
              <w:spacing w:line="242" w:lineRule="auto"/>
              <w:ind w:left="109" w:right="293"/>
              <w:jc w:val="center"/>
              <w:rPr>
                <w:rFonts w:asciiTheme="majorHAnsi" w:hAnsiTheme="majorHAnsi"/>
                <w:b/>
                <w:sz w:val="20"/>
                <w:szCs w:val="20"/>
              </w:rPr>
            </w:pPr>
            <w:r w:rsidRPr="00030ECA">
              <w:rPr>
                <w:rFonts w:asciiTheme="majorHAnsi" w:hAnsiTheme="majorHAnsi"/>
                <w:b/>
                <w:sz w:val="20"/>
                <w:szCs w:val="20"/>
              </w:rPr>
              <w:t>Treguesit</w:t>
            </w:r>
          </w:p>
        </w:tc>
        <w:tc>
          <w:tcPr>
            <w:tcW w:w="3119" w:type="dxa"/>
            <w:gridSpan w:val="6"/>
            <w:shd w:val="clear" w:color="auto" w:fill="D99594" w:themeFill="accent2" w:themeFillTint="99"/>
            <w:vAlign w:val="center"/>
          </w:tcPr>
          <w:p w:rsidR="00BA1BED" w:rsidRPr="00030ECA" w:rsidRDefault="00BA1BED" w:rsidP="00BA1BED">
            <w:pPr>
              <w:pStyle w:val="TableParagraph"/>
              <w:spacing w:line="242" w:lineRule="auto"/>
              <w:jc w:val="center"/>
              <w:rPr>
                <w:rFonts w:asciiTheme="majorHAnsi" w:hAnsiTheme="majorHAnsi"/>
                <w:b/>
                <w:sz w:val="20"/>
                <w:szCs w:val="20"/>
              </w:rPr>
            </w:pPr>
            <w:r w:rsidRPr="00030ECA">
              <w:rPr>
                <w:rFonts w:asciiTheme="majorHAnsi" w:hAnsiTheme="majorHAnsi"/>
                <w:b/>
                <w:sz w:val="20"/>
                <w:szCs w:val="20"/>
              </w:rPr>
              <w:t>Institucioni / et përgjegjës</w:t>
            </w:r>
          </w:p>
        </w:tc>
        <w:tc>
          <w:tcPr>
            <w:tcW w:w="1276" w:type="dxa"/>
            <w:gridSpan w:val="2"/>
            <w:shd w:val="clear" w:color="auto" w:fill="D99594" w:themeFill="accent2" w:themeFillTint="99"/>
            <w:vAlign w:val="center"/>
          </w:tcPr>
          <w:p w:rsidR="00BA1BED" w:rsidRPr="00030ECA" w:rsidRDefault="00BA1BED" w:rsidP="00BA1BED">
            <w:pPr>
              <w:pStyle w:val="TableParagraph"/>
              <w:spacing w:before="3" w:line="250" w:lineRule="exact"/>
              <w:jc w:val="center"/>
              <w:rPr>
                <w:rFonts w:asciiTheme="majorHAnsi" w:hAnsiTheme="majorHAnsi"/>
                <w:b/>
                <w:sz w:val="20"/>
                <w:szCs w:val="20"/>
              </w:rPr>
            </w:pPr>
            <w:r w:rsidRPr="00030ECA">
              <w:rPr>
                <w:rFonts w:asciiTheme="majorHAnsi" w:hAnsiTheme="majorHAnsi"/>
                <w:b/>
                <w:sz w:val="20"/>
                <w:szCs w:val="20"/>
              </w:rPr>
              <w:t>Ide e re ose në vazhdim...</w:t>
            </w:r>
          </w:p>
        </w:tc>
        <w:tc>
          <w:tcPr>
            <w:tcW w:w="1701" w:type="dxa"/>
            <w:gridSpan w:val="4"/>
            <w:shd w:val="clear" w:color="auto" w:fill="D99594" w:themeFill="accent2" w:themeFillTint="99"/>
            <w:vAlign w:val="center"/>
          </w:tcPr>
          <w:p w:rsidR="00BA1BED" w:rsidRPr="00030ECA" w:rsidRDefault="00BA1BED" w:rsidP="00BA1BED">
            <w:pPr>
              <w:pStyle w:val="TableParagraph"/>
              <w:spacing w:line="248" w:lineRule="exact"/>
              <w:ind w:left="103"/>
              <w:jc w:val="center"/>
              <w:rPr>
                <w:rFonts w:asciiTheme="majorHAnsi" w:hAnsiTheme="majorHAnsi"/>
                <w:b/>
                <w:sz w:val="20"/>
                <w:szCs w:val="20"/>
              </w:rPr>
            </w:pPr>
            <w:r w:rsidRPr="00030ECA">
              <w:rPr>
                <w:rFonts w:asciiTheme="majorHAnsi" w:hAnsiTheme="majorHAnsi"/>
                <w:b/>
                <w:sz w:val="20"/>
                <w:szCs w:val="20"/>
              </w:rPr>
              <w:t>Afati kohor</w:t>
            </w:r>
          </w:p>
        </w:tc>
      </w:tr>
      <w:tr w:rsidR="00BA1BED" w:rsidRPr="00707F3B" w:rsidTr="00BA1BED">
        <w:trPr>
          <w:trHeight w:val="885"/>
        </w:trPr>
        <w:tc>
          <w:tcPr>
            <w:tcW w:w="2151" w:type="dxa"/>
            <w:gridSpan w:val="3"/>
            <w:shd w:val="clear" w:color="auto" w:fill="F2DBDB" w:themeFill="accent2" w:themeFillTint="33"/>
          </w:tcPr>
          <w:p w:rsidR="00BA1BED" w:rsidRPr="00030ECA" w:rsidRDefault="00BA1BED" w:rsidP="00BA1BED">
            <w:pPr>
              <w:ind w:left="110"/>
              <w:contextualSpacing/>
              <w:rPr>
                <w:rFonts w:asciiTheme="majorHAnsi" w:hAnsiTheme="majorHAnsi"/>
                <w:b/>
                <w:sz w:val="20"/>
                <w:szCs w:val="20"/>
              </w:rPr>
            </w:pPr>
            <w:r w:rsidRPr="00030ECA">
              <w:rPr>
                <w:rFonts w:asciiTheme="majorHAnsi" w:hAnsiTheme="majorHAnsi"/>
                <w:sz w:val="20"/>
                <w:szCs w:val="20"/>
              </w:rPr>
              <w:t>Arritje e verifikueshme për ta përmbushur këtë objektiv</w:t>
            </w:r>
          </w:p>
        </w:tc>
        <w:tc>
          <w:tcPr>
            <w:tcW w:w="1547" w:type="dxa"/>
            <w:gridSpan w:val="3"/>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Treguesit e Rezultateve</w:t>
            </w:r>
          </w:p>
        </w:tc>
        <w:tc>
          <w:tcPr>
            <w:tcW w:w="1689" w:type="dxa"/>
            <w:gridSpan w:val="4"/>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Outputet e Rezultateve</w:t>
            </w:r>
          </w:p>
        </w:tc>
        <w:tc>
          <w:tcPr>
            <w:tcW w:w="1347" w:type="dxa"/>
            <w:gridSpan w:val="2"/>
            <w:shd w:val="clear" w:color="auto" w:fill="F2DBDB" w:themeFill="accent2" w:themeFillTint="33"/>
          </w:tcPr>
          <w:p w:rsidR="00BA1BED" w:rsidRPr="00030ECA" w:rsidRDefault="00BA1BED" w:rsidP="00BA1BED">
            <w:pPr>
              <w:ind w:right="17"/>
              <w:contextualSpacing/>
              <w:jc w:val="center"/>
              <w:rPr>
                <w:rFonts w:asciiTheme="majorHAnsi" w:hAnsiTheme="majorHAnsi"/>
                <w:sz w:val="20"/>
                <w:szCs w:val="20"/>
              </w:rPr>
            </w:pPr>
            <w:r w:rsidRPr="00030ECA">
              <w:rPr>
                <w:rFonts w:asciiTheme="majorHAnsi" w:hAnsiTheme="majorHAnsi"/>
                <w:sz w:val="20"/>
                <w:szCs w:val="20"/>
              </w:rPr>
              <w:t>Institucioni kryesor përgjegjës</w:t>
            </w:r>
          </w:p>
        </w:tc>
        <w:tc>
          <w:tcPr>
            <w:tcW w:w="1772" w:type="dxa"/>
            <w:gridSpan w:val="4"/>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Agjencitë / Institucionet Mbështetëse / Koordinuese</w:t>
            </w:r>
          </w:p>
        </w:tc>
        <w:tc>
          <w:tcPr>
            <w:tcW w:w="1276"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E re ose e vazhduar nga 2018-2020 OGP AP</w:t>
            </w:r>
          </w:p>
        </w:tc>
        <w:tc>
          <w:tcPr>
            <w:tcW w:w="850" w:type="dxa"/>
            <w:gridSpan w:val="3"/>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fillimit</w:t>
            </w:r>
          </w:p>
        </w:tc>
        <w:tc>
          <w:tcPr>
            <w:tcW w:w="851" w:type="dxa"/>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përfundimit</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987"/>
        </w:trPr>
        <w:tc>
          <w:tcPr>
            <w:tcW w:w="11483" w:type="dxa"/>
            <w:gridSpan w:val="22"/>
            <w:shd w:val="clear" w:color="auto" w:fill="C0504D" w:themeFill="accent2"/>
            <w:vAlign w:val="center"/>
          </w:tcPr>
          <w:p w:rsidR="00BA1BED" w:rsidRPr="00110962" w:rsidRDefault="00BA1BED" w:rsidP="00BA1BED">
            <w:pPr>
              <w:rPr>
                <w:rFonts w:ascii="Georgia" w:hAnsi="Georgia"/>
                <w:b/>
                <w:i/>
                <w:color w:val="FFFFFF" w:themeColor="background1"/>
                <w:sz w:val="20"/>
                <w:szCs w:val="18"/>
              </w:rPr>
            </w:pPr>
            <w:r w:rsidRPr="00110962">
              <w:rPr>
                <w:rFonts w:ascii="Georgia" w:hAnsi="Georgia"/>
                <w:b/>
                <w:i/>
                <w:color w:val="FFFFFF" w:themeColor="background1"/>
                <w:sz w:val="20"/>
                <w:szCs w:val="18"/>
              </w:rPr>
              <w:t xml:space="preserve">Masa prioritare 1: </w:t>
            </w:r>
          </w:p>
          <w:p w:rsidR="00BA1BED" w:rsidRPr="00110962" w:rsidRDefault="00BA1BED" w:rsidP="00BA1BED">
            <w:pPr>
              <w:rPr>
                <w:rFonts w:ascii="Georgia" w:hAnsi="Georgia"/>
                <w:sz w:val="18"/>
                <w:szCs w:val="18"/>
              </w:rPr>
            </w:pPr>
            <w:r w:rsidRPr="00110962">
              <w:rPr>
                <w:rFonts w:ascii="Georgia" w:hAnsi="Georgia"/>
                <w:i/>
                <w:color w:val="FFFFFF" w:themeColor="background1"/>
                <w:sz w:val="20"/>
                <w:szCs w:val="18"/>
              </w:rPr>
              <w:t>Rritja e kapaciteteve teknike dhe profesionale të Ministrisë së Drejtësisë për të pasur një faqe në internet plotësisht funksionale, kështu që informacioni të publikohet në kohë reale dhe informacioni të jetë i dobishëm për qytetarët kur kërkojnë shërbime</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62"/>
        </w:trPr>
        <w:tc>
          <w:tcPr>
            <w:tcW w:w="2151" w:type="dxa"/>
            <w:gridSpan w:val="3"/>
            <w:shd w:val="clear" w:color="auto" w:fill="auto"/>
          </w:tcPr>
          <w:p w:rsidR="00BA1BED" w:rsidRPr="005E54D0" w:rsidRDefault="00BA1BED" w:rsidP="00BA1BED">
            <w:pPr>
              <w:pStyle w:val="TableParagraph"/>
              <w:tabs>
                <w:tab w:val="left" w:pos="1945"/>
              </w:tabs>
              <w:spacing w:before="120" w:after="120"/>
              <w:ind w:left="33"/>
              <w:rPr>
                <w:rFonts w:ascii="Georgia" w:hAnsi="Georgia"/>
                <w:b/>
                <w:i/>
                <w:sz w:val="18"/>
                <w:szCs w:val="18"/>
              </w:rPr>
            </w:pPr>
            <w:r w:rsidRPr="005E54D0">
              <w:rPr>
                <w:rFonts w:ascii="Georgia" w:hAnsi="Georgia"/>
                <w:b/>
                <w:sz w:val="18"/>
                <w:szCs w:val="18"/>
              </w:rPr>
              <w:t>Pika referimi</w:t>
            </w:r>
            <w:r w:rsidRPr="005E54D0">
              <w:rPr>
                <w:rFonts w:ascii="Georgia" w:hAnsi="Georgia"/>
                <w:b/>
                <w:i/>
                <w:sz w:val="18"/>
                <w:szCs w:val="18"/>
              </w:rPr>
              <w:t xml:space="preserve"> 1:</w:t>
            </w:r>
          </w:p>
          <w:p w:rsidR="00BA1BED" w:rsidRPr="005E54D0" w:rsidRDefault="00BA1BED" w:rsidP="00BA1BED">
            <w:pPr>
              <w:pStyle w:val="TableParagraph"/>
              <w:tabs>
                <w:tab w:val="left" w:pos="1945"/>
              </w:tabs>
              <w:spacing w:before="120" w:after="120"/>
              <w:ind w:left="33"/>
              <w:rPr>
                <w:rFonts w:ascii="Georgia" w:hAnsi="Georgia"/>
                <w:color w:val="000000"/>
                <w:sz w:val="18"/>
                <w:szCs w:val="18"/>
              </w:rPr>
            </w:pPr>
            <w:r w:rsidRPr="005E54D0">
              <w:rPr>
                <w:rFonts w:ascii="Georgia" w:hAnsi="Georgia"/>
                <w:color w:val="000000"/>
                <w:sz w:val="18"/>
                <w:szCs w:val="18"/>
              </w:rPr>
              <w:t xml:space="preserve">Krijimi i një grupi pune në Ministrinë e Drejtësisë (MD) në mënyrë që të </w:t>
            </w:r>
            <w:r w:rsidR="00593523">
              <w:rPr>
                <w:rFonts w:ascii="Georgia" w:hAnsi="Georgia"/>
                <w:color w:val="000000"/>
                <w:sz w:val="18"/>
                <w:szCs w:val="18"/>
              </w:rPr>
              <w:t>identifikojë dokumentet dhe pro</w:t>
            </w:r>
            <w:r w:rsidR="00593523" w:rsidRPr="00593523">
              <w:rPr>
                <w:rFonts w:ascii="Georgia" w:hAnsi="Georgia"/>
                <w:color w:val="000000"/>
                <w:sz w:val="18"/>
                <w:szCs w:val="18"/>
              </w:rPr>
              <w:t>ç</w:t>
            </w:r>
            <w:r w:rsidRPr="005E54D0">
              <w:rPr>
                <w:rFonts w:ascii="Georgia" w:hAnsi="Georgia"/>
                <w:color w:val="000000"/>
                <w:sz w:val="18"/>
                <w:szCs w:val="18"/>
              </w:rPr>
              <w:t>eset që duhet të publikohen dhe si t'i bëjë këto më të arritshme (gjuhë jo-teknike, diagrama, koncepte të thjeshtuara).</w:t>
            </w:r>
          </w:p>
        </w:tc>
        <w:tc>
          <w:tcPr>
            <w:tcW w:w="1618" w:type="dxa"/>
            <w:gridSpan w:val="4"/>
            <w:shd w:val="clear" w:color="auto" w:fill="auto"/>
          </w:tcPr>
          <w:p w:rsidR="00BA1BED" w:rsidRPr="005E54D0" w:rsidRDefault="00BA1BED" w:rsidP="00BA1BED">
            <w:pPr>
              <w:spacing w:before="120" w:after="120"/>
              <w:rPr>
                <w:rFonts w:ascii="Georgia" w:eastAsia="MS Gothic" w:hAnsi="Georgia"/>
                <w:sz w:val="16"/>
                <w:szCs w:val="16"/>
              </w:rPr>
            </w:pPr>
            <w:r w:rsidRPr="005E54D0">
              <w:rPr>
                <w:rFonts w:ascii="Georgia" w:eastAsia="MS Gothic" w:hAnsi="Georgia"/>
                <w:sz w:val="16"/>
                <w:szCs w:val="16"/>
              </w:rPr>
              <w:t>Grupi punues i themeluar në MD.</w:t>
            </w:r>
          </w:p>
          <w:p w:rsidR="00BA1BED" w:rsidRPr="005E54D0" w:rsidRDefault="00BA1BED" w:rsidP="00BA1BED">
            <w:pPr>
              <w:spacing w:before="120" w:after="120"/>
              <w:rPr>
                <w:rFonts w:ascii="Georgia" w:hAnsi="Georgia"/>
                <w:sz w:val="16"/>
                <w:szCs w:val="16"/>
              </w:rPr>
            </w:pPr>
            <w:r w:rsidRPr="005E54D0">
              <w:rPr>
                <w:rFonts w:ascii="Georgia" w:eastAsia="MS Gothic" w:hAnsi="Georgia"/>
                <w:sz w:val="16"/>
                <w:szCs w:val="16"/>
              </w:rPr>
              <w:t xml:space="preserve">Grupi i punës përfshin anëtarë të organizatave të shoqërisë civile.  </w:t>
            </w:r>
          </w:p>
        </w:tc>
        <w:tc>
          <w:tcPr>
            <w:tcW w:w="1618" w:type="dxa"/>
            <w:gridSpan w:val="3"/>
            <w:shd w:val="clear" w:color="auto" w:fill="auto"/>
          </w:tcPr>
          <w:p w:rsidR="00BA1BED" w:rsidRPr="005E54D0" w:rsidRDefault="00BA1BED" w:rsidP="00BA1BED">
            <w:pPr>
              <w:spacing w:before="120" w:after="120"/>
              <w:rPr>
                <w:rFonts w:ascii="Georgia" w:hAnsi="Georgia"/>
                <w:sz w:val="16"/>
                <w:szCs w:val="16"/>
              </w:rPr>
            </w:pPr>
          </w:p>
        </w:tc>
        <w:tc>
          <w:tcPr>
            <w:tcW w:w="1559"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color w:val="000000"/>
                <w:sz w:val="16"/>
                <w:szCs w:val="16"/>
              </w:rPr>
              <w:t>Ministria e Drejtësisë; Agjencia Kombëtare e Shoqërisë së Informacionit (AKSHI)</w:t>
            </w:r>
          </w:p>
        </w:tc>
        <w:tc>
          <w:tcPr>
            <w:tcW w:w="1560" w:type="dxa"/>
            <w:gridSpan w:val="2"/>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Të gjitha institucionet vartëse; organizatat e shoqërisë civile që marrin pjesë në grupin e punës</w:t>
            </w:r>
          </w:p>
        </w:tc>
        <w:tc>
          <w:tcPr>
            <w:tcW w:w="1276" w:type="dxa"/>
            <w:gridSpan w:val="2"/>
          </w:tcPr>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20"/>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21"/>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keto?)</w:t>
            </w:r>
          </w:p>
          <w:p w:rsidR="00BA1BED" w:rsidRPr="005E54D0" w:rsidRDefault="00BA1BED" w:rsidP="00BA1BED">
            <w:pPr>
              <w:rPr>
                <w:rFonts w:ascii="Georgia" w:hAnsi="Georgia"/>
                <w:sz w:val="16"/>
                <w:szCs w:val="16"/>
              </w:rPr>
            </w:pPr>
          </w:p>
        </w:tc>
        <w:tc>
          <w:tcPr>
            <w:tcW w:w="850" w:type="dxa"/>
            <w:gridSpan w:val="3"/>
          </w:tcPr>
          <w:p w:rsidR="00BA1BED" w:rsidRPr="005E54D0" w:rsidRDefault="00BA1BED" w:rsidP="00BA1BED">
            <w:pPr>
              <w:rPr>
                <w:rFonts w:ascii="Georgia" w:hAnsi="Georgia"/>
                <w:sz w:val="16"/>
                <w:szCs w:val="16"/>
              </w:rPr>
            </w:pPr>
            <w:r w:rsidRPr="005E54D0">
              <w:rPr>
                <w:rFonts w:ascii="Georgia" w:hAnsi="Georgia"/>
                <w:sz w:val="16"/>
                <w:szCs w:val="16"/>
              </w:rPr>
              <w:t>Qershor 2020</w:t>
            </w:r>
          </w:p>
        </w:tc>
        <w:tc>
          <w:tcPr>
            <w:tcW w:w="851" w:type="dxa"/>
          </w:tcPr>
          <w:p w:rsidR="00BA1BED" w:rsidRPr="005E54D0" w:rsidRDefault="00BA1BED" w:rsidP="00BA1BED">
            <w:pPr>
              <w:rPr>
                <w:rFonts w:asciiTheme="majorHAnsi" w:hAnsiTheme="majorHAnsi"/>
                <w:sz w:val="16"/>
                <w:szCs w:val="16"/>
              </w:rPr>
            </w:pPr>
            <w:r w:rsidRPr="005E54D0">
              <w:rPr>
                <w:rFonts w:asciiTheme="majorHAnsi" w:hAnsiTheme="majorHAnsi"/>
                <w:sz w:val="16"/>
                <w:szCs w:val="16"/>
              </w:rPr>
              <w:t>Dhjetor 2020</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1" w:type="dxa"/>
            <w:gridSpan w:val="3"/>
            <w:shd w:val="clear" w:color="auto" w:fill="auto"/>
          </w:tcPr>
          <w:p w:rsidR="00BA1BED" w:rsidRPr="005E54D0" w:rsidRDefault="00BA1BED" w:rsidP="00BA1BED">
            <w:pPr>
              <w:spacing w:before="120" w:after="120"/>
              <w:ind w:left="33"/>
              <w:rPr>
                <w:rFonts w:ascii="Georgia" w:hAnsi="Georgia"/>
                <w:b/>
                <w:i/>
                <w:sz w:val="18"/>
                <w:szCs w:val="18"/>
              </w:rPr>
            </w:pPr>
            <w:r w:rsidRPr="005E54D0">
              <w:rPr>
                <w:rFonts w:ascii="Georgia" w:hAnsi="Georgia"/>
                <w:b/>
                <w:i/>
                <w:sz w:val="18"/>
                <w:szCs w:val="18"/>
              </w:rPr>
              <w:t>Pika Referimit 2:</w:t>
            </w:r>
          </w:p>
          <w:p w:rsidR="00BA1BED" w:rsidRPr="005E54D0" w:rsidRDefault="00BA1BED" w:rsidP="00BA1BED">
            <w:pPr>
              <w:pStyle w:val="TableParagraph"/>
              <w:rPr>
                <w:rFonts w:ascii="Georgia" w:hAnsi="Georgia"/>
                <w:color w:val="000000"/>
                <w:sz w:val="18"/>
                <w:szCs w:val="18"/>
              </w:rPr>
            </w:pPr>
            <w:r w:rsidRPr="005E54D0">
              <w:rPr>
                <w:rFonts w:ascii="Georgia" w:hAnsi="Georgia"/>
                <w:color w:val="000000"/>
                <w:sz w:val="18"/>
                <w:szCs w:val="18"/>
              </w:rPr>
              <w:t>Analiza dhe hartimi i raportit mbi gjendjen aktuale të faqes se internetit në të cilën do të nxjerrë në pah informacionin e nevojshëm për të përmirësuar qasjen në informacion për publikun</w:t>
            </w:r>
          </w:p>
        </w:tc>
        <w:tc>
          <w:tcPr>
            <w:tcW w:w="1618"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Projekt raporti i analizës.</w:t>
            </w:r>
          </w:p>
          <w:p w:rsidR="00BA1BED" w:rsidRPr="005E54D0" w:rsidRDefault="00BA1BED" w:rsidP="00BA1BED">
            <w:pPr>
              <w:spacing w:before="120" w:after="120"/>
              <w:rPr>
                <w:rFonts w:ascii="Georgia" w:hAnsi="Georgia"/>
                <w:sz w:val="16"/>
                <w:szCs w:val="16"/>
              </w:rPr>
            </w:pPr>
            <w:r w:rsidRPr="005E54D0">
              <w:rPr>
                <w:rFonts w:ascii="Georgia" w:hAnsi="Georgia"/>
                <w:sz w:val="16"/>
                <w:szCs w:val="16"/>
              </w:rPr>
              <w:t>Raporti i publikuar dhe i bërë i disponueshëm për publikun me mundësinë e organizatave të shoqërisë civile për të dhënë komente.</w:t>
            </w:r>
          </w:p>
        </w:tc>
        <w:tc>
          <w:tcPr>
            <w:tcW w:w="1618" w:type="dxa"/>
            <w:gridSpan w:val="3"/>
            <w:shd w:val="clear" w:color="auto" w:fill="auto"/>
          </w:tcPr>
          <w:p w:rsidR="00BA1BED" w:rsidRPr="005E54D0" w:rsidRDefault="00BA1BED" w:rsidP="00BA1BED">
            <w:pPr>
              <w:spacing w:before="120" w:after="120"/>
              <w:rPr>
                <w:rFonts w:ascii="Georgia" w:hAnsi="Georgia"/>
                <w:sz w:val="16"/>
                <w:szCs w:val="16"/>
              </w:rPr>
            </w:pPr>
          </w:p>
        </w:tc>
        <w:tc>
          <w:tcPr>
            <w:tcW w:w="1559"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color w:val="000000"/>
                <w:sz w:val="16"/>
                <w:szCs w:val="16"/>
              </w:rPr>
              <w:t>Ministria e Drejtësisë; Agjencia Kombëtare e Shoqërisë së Informacionit (AKSHI)</w:t>
            </w:r>
          </w:p>
        </w:tc>
        <w:tc>
          <w:tcPr>
            <w:tcW w:w="1560" w:type="dxa"/>
            <w:gridSpan w:val="2"/>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Të gjitha institucionet vartëse; organizatat e shoqërisë civile që marrin pjesë në grupin e punës</w:t>
            </w:r>
          </w:p>
        </w:tc>
        <w:tc>
          <w:tcPr>
            <w:tcW w:w="1276" w:type="dxa"/>
            <w:gridSpan w:val="2"/>
          </w:tcPr>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60"/>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61"/>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keto?)</w:t>
            </w:r>
          </w:p>
          <w:p w:rsidR="00BA1BED" w:rsidRPr="005E54D0" w:rsidRDefault="00BA1BED" w:rsidP="00BA1BED">
            <w:pPr>
              <w:rPr>
                <w:rFonts w:ascii="Georgia" w:hAnsi="Georgia"/>
                <w:sz w:val="16"/>
                <w:szCs w:val="16"/>
              </w:rPr>
            </w:pPr>
          </w:p>
        </w:tc>
        <w:tc>
          <w:tcPr>
            <w:tcW w:w="850" w:type="dxa"/>
            <w:gridSpan w:val="3"/>
          </w:tcPr>
          <w:p w:rsidR="00BA1BED" w:rsidRPr="005E54D0" w:rsidRDefault="00BA1BED" w:rsidP="00BA1BED">
            <w:pPr>
              <w:rPr>
                <w:rFonts w:ascii="Georgia" w:hAnsi="Georgia"/>
                <w:sz w:val="16"/>
                <w:szCs w:val="16"/>
              </w:rPr>
            </w:pPr>
            <w:r w:rsidRPr="005E54D0">
              <w:rPr>
                <w:rFonts w:ascii="Georgia" w:hAnsi="Georgia"/>
                <w:sz w:val="16"/>
                <w:szCs w:val="16"/>
              </w:rPr>
              <w:t>Qershor 2020</w:t>
            </w:r>
          </w:p>
        </w:tc>
        <w:tc>
          <w:tcPr>
            <w:tcW w:w="851" w:type="dxa"/>
          </w:tcPr>
          <w:p w:rsidR="00BA1BED" w:rsidRPr="005E54D0" w:rsidRDefault="00BA1BED" w:rsidP="00BA1BED">
            <w:pPr>
              <w:rPr>
                <w:rFonts w:asciiTheme="majorHAnsi" w:hAnsiTheme="majorHAnsi"/>
                <w:sz w:val="16"/>
                <w:szCs w:val="16"/>
              </w:rPr>
            </w:pPr>
            <w:r w:rsidRPr="005E54D0">
              <w:rPr>
                <w:rFonts w:asciiTheme="majorHAnsi" w:hAnsiTheme="majorHAnsi"/>
                <w:sz w:val="16"/>
                <w:szCs w:val="16"/>
              </w:rPr>
              <w:t>Dhjetor 2020</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1" w:type="dxa"/>
            <w:gridSpan w:val="3"/>
            <w:shd w:val="clear" w:color="auto" w:fill="auto"/>
          </w:tcPr>
          <w:p w:rsidR="00BA1BED" w:rsidRPr="005E54D0" w:rsidRDefault="00BA1BED" w:rsidP="00BA1BED">
            <w:pPr>
              <w:pStyle w:val="TableParagraph"/>
              <w:tabs>
                <w:tab w:val="left" w:pos="1945"/>
              </w:tabs>
              <w:spacing w:before="120" w:after="120"/>
              <w:ind w:left="33"/>
              <w:rPr>
                <w:rFonts w:ascii="Georgia" w:hAnsi="Georgia"/>
                <w:b/>
                <w:i/>
                <w:sz w:val="18"/>
                <w:szCs w:val="18"/>
              </w:rPr>
            </w:pPr>
            <w:r w:rsidRPr="005E54D0">
              <w:rPr>
                <w:rFonts w:ascii="Georgia" w:hAnsi="Georgia"/>
                <w:b/>
                <w:i/>
                <w:sz w:val="18"/>
                <w:szCs w:val="18"/>
              </w:rPr>
              <w:t>Pika Referimit 3:</w:t>
            </w:r>
          </w:p>
          <w:p w:rsidR="00BA1BED" w:rsidRPr="005E54D0" w:rsidRDefault="00BA1BED" w:rsidP="00BA1BED">
            <w:pPr>
              <w:pStyle w:val="TableParagraph"/>
              <w:tabs>
                <w:tab w:val="left" w:pos="1945"/>
              </w:tabs>
              <w:spacing w:before="120" w:after="120"/>
              <w:ind w:left="33"/>
              <w:rPr>
                <w:rFonts w:ascii="Georgia" w:hAnsi="Georgia"/>
                <w:color w:val="000000"/>
                <w:sz w:val="18"/>
                <w:szCs w:val="18"/>
              </w:rPr>
            </w:pPr>
            <w:r w:rsidRPr="005E54D0">
              <w:rPr>
                <w:rFonts w:ascii="Georgia" w:hAnsi="Georgia"/>
                <w:color w:val="000000"/>
                <w:sz w:val="18"/>
                <w:szCs w:val="18"/>
              </w:rPr>
              <w:t>Faqja zyrtare e MD dhe institucioneve vartëse plotësisht funksionale dhe e arritshme me informacion të detajuar dhe të plotë të botuar.</w:t>
            </w:r>
          </w:p>
        </w:tc>
        <w:tc>
          <w:tcPr>
            <w:tcW w:w="1618"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Faqja zyrtare e azhornuar plotësisht.</w:t>
            </w:r>
          </w:p>
          <w:p w:rsidR="00BA1BED" w:rsidRPr="005E54D0" w:rsidRDefault="00BA1BED" w:rsidP="00BA1BED">
            <w:pPr>
              <w:spacing w:before="120" w:after="120"/>
              <w:rPr>
                <w:rFonts w:ascii="Georgia" w:hAnsi="Georgia"/>
                <w:sz w:val="16"/>
                <w:szCs w:val="16"/>
              </w:rPr>
            </w:pPr>
            <w:r w:rsidRPr="005E54D0">
              <w:rPr>
                <w:rFonts w:ascii="Georgia" w:hAnsi="Georgia"/>
                <w:sz w:val="16"/>
                <w:szCs w:val="16"/>
              </w:rPr>
              <w:t>Mekanizmat e krijuar për të siguruar azhornimin e rregullt.</w:t>
            </w:r>
          </w:p>
        </w:tc>
        <w:tc>
          <w:tcPr>
            <w:tcW w:w="1618" w:type="dxa"/>
            <w:gridSpan w:val="3"/>
            <w:shd w:val="clear" w:color="auto" w:fill="auto"/>
          </w:tcPr>
          <w:p w:rsidR="00BA1BED" w:rsidRPr="005E54D0" w:rsidRDefault="00BA1BED" w:rsidP="00BA1BED">
            <w:pPr>
              <w:spacing w:before="120" w:after="120"/>
              <w:rPr>
                <w:rFonts w:ascii="Georgia" w:hAnsi="Georgia"/>
                <w:sz w:val="16"/>
                <w:szCs w:val="16"/>
              </w:rPr>
            </w:pPr>
          </w:p>
        </w:tc>
        <w:tc>
          <w:tcPr>
            <w:tcW w:w="1559"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color w:val="000000"/>
                <w:sz w:val="16"/>
                <w:szCs w:val="16"/>
              </w:rPr>
              <w:t>Ministria e Drejtësisë; Agjencia Kombëtare e Shoqërisë së Informacionit (AKSHI)</w:t>
            </w:r>
          </w:p>
        </w:tc>
        <w:tc>
          <w:tcPr>
            <w:tcW w:w="1560" w:type="dxa"/>
            <w:gridSpan w:val="2"/>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Të gjitha institucionet vartëse</w:t>
            </w:r>
          </w:p>
        </w:tc>
        <w:tc>
          <w:tcPr>
            <w:tcW w:w="1276" w:type="dxa"/>
            <w:gridSpan w:val="2"/>
          </w:tcPr>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74"/>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75"/>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keto?)</w:t>
            </w:r>
          </w:p>
          <w:p w:rsidR="00BA1BED" w:rsidRPr="005E54D0" w:rsidRDefault="00BA1BED" w:rsidP="00BA1BED">
            <w:pPr>
              <w:rPr>
                <w:rFonts w:ascii="Georgia" w:hAnsi="Georgia"/>
                <w:sz w:val="16"/>
                <w:szCs w:val="16"/>
              </w:rPr>
            </w:pPr>
          </w:p>
        </w:tc>
        <w:tc>
          <w:tcPr>
            <w:tcW w:w="850" w:type="dxa"/>
            <w:gridSpan w:val="3"/>
          </w:tcPr>
          <w:p w:rsidR="00BA1BED" w:rsidRPr="005E54D0" w:rsidRDefault="00BA1BED" w:rsidP="00BA1BED">
            <w:pPr>
              <w:rPr>
                <w:rFonts w:ascii="Georgia" w:hAnsi="Georgia"/>
                <w:sz w:val="16"/>
                <w:szCs w:val="16"/>
              </w:rPr>
            </w:pPr>
            <w:r w:rsidRPr="005E54D0">
              <w:rPr>
                <w:rFonts w:ascii="Georgia" w:hAnsi="Georgia"/>
                <w:sz w:val="16"/>
                <w:szCs w:val="16"/>
              </w:rPr>
              <w:t>Jan. 2021</w:t>
            </w:r>
          </w:p>
        </w:tc>
        <w:tc>
          <w:tcPr>
            <w:tcW w:w="851" w:type="dxa"/>
          </w:tcPr>
          <w:p w:rsidR="00BA1BED" w:rsidRPr="005E54D0" w:rsidRDefault="00BA1BED" w:rsidP="00BA1BED">
            <w:pPr>
              <w:rPr>
                <w:rFonts w:asciiTheme="majorHAnsi" w:hAnsiTheme="majorHAnsi"/>
                <w:sz w:val="16"/>
                <w:szCs w:val="16"/>
              </w:rPr>
            </w:pPr>
            <w:r w:rsidRPr="005E54D0">
              <w:rPr>
                <w:rFonts w:asciiTheme="majorHAnsi" w:hAnsiTheme="majorHAnsi"/>
                <w:sz w:val="16"/>
                <w:szCs w:val="16"/>
              </w:rPr>
              <w:t>Dhjetor 2020</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4"/>
        </w:trPr>
        <w:tc>
          <w:tcPr>
            <w:tcW w:w="11483" w:type="dxa"/>
            <w:gridSpan w:val="22"/>
            <w:shd w:val="clear" w:color="auto" w:fill="C0504D" w:themeFill="accent2"/>
            <w:vAlign w:val="center"/>
          </w:tcPr>
          <w:p w:rsidR="00BA1BED" w:rsidRPr="00110962" w:rsidRDefault="00BA1BED" w:rsidP="00BA1BED">
            <w:pPr>
              <w:rPr>
                <w:rFonts w:ascii="Georgia" w:hAnsi="Georgia"/>
                <w:b/>
                <w:i/>
                <w:color w:val="FFFFFF" w:themeColor="background1"/>
                <w:sz w:val="20"/>
                <w:szCs w:val="18"/>
              </w:rPr>
            </w:pPr>
            <w:r w:rsidRPr="00110962">
              <w:rPr>
                <w:rFonts w:ascii="Georgia" w:hAnsi="Georgia"/>
                <w:b/>
                <w:i/>
                <w:color w:val="FFFFFF" w:themeColor="background1"/>
                <w:sz w:val="20"/>
                <w:szCs w:val="18"/>
              </w:rPr>
              <w:t>Masa prioritare 2:</w:t>
            </w:r>
          </w:p>
          <w:p w:rsidR="00BA1BED" w:rsidRPr="00110962" w:rsidRDefault="00BA1BED" w:rsidP="00BA1BED">
            <w:pPr>
              <w:rPr>
                <w:rFonts w:ascii="Georgia" w:hAnsi="Georgia"/>
                <w:sz w:val="18"/>
                <w:szCs w:val="18"/>
              </w:rPr>
            </w:pPr>
            <w:r w:rsidRPr="00110962">
              <w:rPr>
                <w:rFonts w:ascii="Georgia" w:hAnsi="Georgia"/>
                <w:i/>
                <w:color w:val="FFFFFF" w:themeColor="background1"/>
                <w:sz w:val="20"/>
                <w:szCs w:val="18"/>
              </w:rPr>
              <w:t xml:space="preserve">Rritja e transparencës dhe përdorimit të aksesit në informacionin </w:t>
            </w:r>
            <w:r w:rsidR="00504E67">
              <w:rPr>
                <w:rFonts w:ascii="Georgia" w:hAnsi="Georgia"/>
                <w:i/>
                <w:color w:val="FFFFFF" w:themeColor="background1"/>
                <w:sz w:val="20"/>
                <w:szCs w:val="18"/>
              </w:rPr>
              <w:t xml:space="preserve">në </w:t>
            </w:r>
            <w:r>
              <w:rPr>
                <w:rFonts w:ascii="Georgia" w:hAnsi="Georgia"/>
                <w:i/>
                <w:color w:val="FFFFFF" w:themeColor="background1"/>
                <w:sz w:val="20"/>
                <w:szCs w:val="18"/>
              </w:rPr>
              <w:t>publi</w:t>
            </w:r>
            <w:r w:rsidR="00504E67">
              <w:rPr>
                <w:rFonts w:ascii="Georgia" w:hAnsi="Georgia"/>
                <w:i/>
                <w:color w:val="FFFFFF" w:themeColor="background1"/>
                <w:sz w:val="20"/>
                <w:szCs w:val="18"/>
              </w:rPr>
              <w:t>k</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BA1BED" w:rsidRPr="005E54D0" w:rsidRDefault="00BA1BED" w:rsidP="00BA1BED">
            <w:pPr>
              <w:spacing w:before="120" w:after="120"/>
              <w:ind w:left="33"/>
              <w:rPr>
                <w:rFonts w:ascii="Georgia" w:hAnsi="Georgia"/>
                <w:b/>
                <w:i/>
                <w:sz w:val="18"/>
                <w:szCs w:val="18"/>
              </w:rPr>
            </w:pPr>
            <w:r w:rsidRPr="005E54D0">
              <w:rPr>
                <w:rFonts w:ascii="Georgia" w:hAnsi="Georgia"/>
                <w:b/>
                <w:i/>
                <w:sz w:val="18"/>
                <w:szCs w:val="18"/>
              </w:rPr>
              <w:t>Pika Referimit 4:</w:t>
            </w:r>
          </w:p>
          <w:p w:rsidR="00BA1BED" w:rsidRPr="005E54D0" w:rsidRDefault="00BA1BED" w:rsidP="00BA1BED">
            <w:pPr>
              <w:spacing w:before="120" w:after="120"/>
              <w:ind w:left="33"/>
              <w:rPr>
                <w:rFonts w:ascii="Georgia" w:hAnsi="Georgia"/>
                <w:sz w:val="18"/>
                <w:szCs w:val="18"/>
              </w:rPr>
            </w:pPr>
            <w:r w:rsidRPr="005E54D0">
              <w:rPr>
                <w:rFonts w:ascii="Georgia" w:eastAsia="Arial" w:hAnsi="Georgia"/>
                <w:sz w:val="18"/>
                <w:szCs w:val="18"/>
              </w:rPr>
              <w:t>Transparencë e shtuar në bërjen publike të raportimit të strategjive dhe zbatimit të planeve të tyre të veprimit, si dhe aktiviteteve gjithëpërfshirëse të institucionit.</w:t>
            </w:r>
          </w:p>
        </w:tc>
        <w:tc>
          <w:tcPr>
            <w:tcW w:w="1547" w:type="dxa"/>
            <w:gridSpan w:val="3"/>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Publikimi i strategjive, raportet e monitorimit, raportet e zbatimit në faqen e internetit të MD.</w:t>
            </w:r>
          </w:p>
          <w:p w:rsidR="00BA1BED" w:rsidRPr="005E54D0" w:rsidRDefault="00BA1BED" w:rsidP="00BA1BED">
            <w:pPr>
              <w:spacing w:before="120" w:after="120"/>
              <w:rPr>
                <w:rFonts w:ascii="Georgia" w:hAnsi="Georgia"/>
                <w:sz w:val="16"/>
                <w:szCs w:val="16"/>
              </w:rPr>
            </w:pPr>
            <w:r w:rsidRPr="005E54D0">
              <w:rPr>
                <w:rFonts w:ascii="Georgia" w:hAnsi="Georgia"/>
                <w:sz w:val="16"/>
                <w:szCs w:val="16"/>
              </w:rPr>
              <w:t>Publikimi i përmbledhjeve të raporteve të ndryshme në gjuhë të thjeshtuar në mënyrë që të jetë më i arritshëm.</w:t>
            </w:r>
          </w:p>
        </w:tc>
        <w:tc>
          <w:tcPr>
            <w:tcW w:w="1548" w:type="dxa"/>
            <w:gridSpan w:val="3"/>
            <w:shd w:val="clear" w:color="auto" w:fill="auto"/>
          </w:tcPr>
          <w:p w:rsidR="00BA1BED" w:rsidRPr="005E54D0" w:rsidRDefault="00BA1BED" w:rsidP="00BA1BED">
            <w:pPr>
              <w:spacing w:before="120" w:after="120"/>
              <w:rPr>
                <w:rFonts w:ascii="Georgia" w:hAnsi="Georgia"/>
                <w:sz w:val="16"/>
                <w:szCs w:val="16"/>
              </w:rPr>
            </w:pPr>
          </w:p>
        </w:tc>
        <w:tc>
          <w:tcPr>
            <w:tcW w:w="1630"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color w:val="000000"/>
                <w:sz w:val="16"/>
                <w:szCs w:val="16"/>
              </w:rPr>
              <w:t>Ministria e Drejtesise</w:t>
            </w:r>
          </w:p>
        </w:tc>
        <w:tc>
          <w:tcPr>
            <w:tcW w:w="1630" w:type="dxa"/>
            <w:gridSpan w:val="3"/>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Të gjitha institucionet vartëse</w:t>
            </w:r>
          </w:p>
        </w:tc>
        <w:tc>
          <w:tcPr>
            <w:tcW w:w="1276" w:type="dxa"/>
            <w:gridSpan w:val="2"/>
          </w:tcPr>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86"/>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87"/>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keto?)</w:t>
            </w:r>
          </w:p>
          <w:p w:rsidR="00BA1BED" w:rsidRPr="005E54D0" w:rsidRDefault="00BA1BED" w:rsidP="00BA1BED">
            <w:pPr>
              <w:rPr>
                <w:rFonts w:ascii="Georgia" w:hAnsi="Georgia"/>
                <w:sz w:val="16"/>
                <w:szCs w:val="16"/>
              </w:rPr>
            </w:pPr>
          </w:p>
        </w:tc>
        <w:tc>
          <w:tcPr>
            <w:tcW w:w="850" w:type="dxa"/>
            <w:gridSpan w:val="3"/>
          </w:tcPr>
          <w:p w:rsidR="00BA1BED" w:rsidRPr="005E54D0" w:rsidRDefault="00BA1BED" w:rsidP="00BA1BED">
            <w:pPr>
              <w:rPr>
                <w:rFonts w:ascii="Georgia" w:hAnsi="Georgia"/>
                <w:sz w:val="16"/>
                <w:szCs w:val="16"/>
              </w:rPr>
            </w:pPr>
            <w:r w:rsidRPr="005E54D0">
              <w:rPr>
                <w:rFonts w:ascii="Georgia" w:hAnsi="Georgia"/>
                <w:sz w:val="16"/>
                <w:szCs w:val="16"/>
              </w:rPr>
              <w:t>Jan. 2020</w:t>
            </w:r>
          </w:p>
        </w:tc>
        <w:tc>
          <w:tcPr>
            <w:tcW w:w="851" w:type="dxa"/>
          </w:tcPr>
          <w:p w:rsidR="00BA1BED" w:rsidRPr="005E54D0" w:rsidRDefault="00BA1BED" w:rsidP="00BA1BED">
            <w:pPr>
              <w:rPr>
                <w:rFonts w:ascii="Georgia" w:hAnsi="Georgia"/>
                <w:sz w:val="16"/>
                <w:szCs w:val="16"/>
              </w:rPr>
            </w:pPr>
            <w:r w:rsidRPr="005E54D0">
              <w:rPr>
                <w:rFonts w:ascii="Georgia" w:hAnsi="Georgia"/>
                <w:sz w:val="16"/>
                <w:szCs w:val="16"/>
              </w:rPr>
              <w:t>Dhjetor 2020</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BA1BED" w:rsidRPr="005E54D0" w:rsidRDefault="00BA1BED" w:rsidP="00BA1BED">
            <w:pPr>
              <w:spacing w:before="120" w:after="120"/>
              <w:ind w:left="33"/>
              <w:rPr>
                <w:rFonts w:ascii="Georgia" w:hAnsi="Georgia"/>
                <w:b/>
                <w:i/>
                <w:sz w:val="18"/>
                <w:szCs w:val="18"/>
              </w:rPr>
            </w:pPr>
            <w:r w:rsidRPr="005E54D0">
              <w:rPr>
                <w:rFonts w:ascii="Georgia" w:hAnsi="Georgia"/>
                <w:b/>
                <w:i/>
                <w:sz w:val="18"/>
                <w:szCs w:val="18"/>
              </w:rPr>
              <w:t>Pika Referimit 5:</w:t>
            </w:r>
          </w:p>
          <w:p w:rsidR="00BA1BED" w:rsidRPr="005E54D0" w:rsidRDefault="00BA1BED" w:rsidP="00BA1BED">
            <w:pPr>
              <w:spacing w:before="120" w:after="120"/>
              <w:ind w:left="33"/>
              <w:rPr>
                <w:rFonts w:ascii="Georgia" w:eastAsia="Arial" w:hAnsi="Georgia"/>
                <w:sz w:val="18"/>
                <w:szCs w:val="18"/>
              </w:rPr>
            </w:pPr>
            <w:r w:rsidRPr="005E54D0">
              <w:rPr>
                <w:rFonts w:ascii="Georgia" w:eastAsia="Arial" w:hAnsi="Georgia"/>
                <w:sz w:val="18"/>
                <w:szCs w:val="18"/>
              </w:rPr>
              <w:t>Komunikimi audioviziv i veprimtarisë së institucionit si një mjet i rritjes së transparencës (paraqitjet televizive të Ministrit, fushatat e ndërgjegjësimit, aktivitetet e ndërgjegjësimit, etj.)</w:t>
            </w:r>
          </w:p>
        </w:tc>
        <w:tc>
          <w:tcPr>
            <w:tcW w:w="1547" w:type="dxa"/>
            <w:gridSpan w:val="3"/>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Komunikim</w:t>
            </w:r>
            <w:r w:rsidR="00851594">
              <w:rPr>
                <w:rFonts w:ascii="Georgia" w:hAnsi="Georgia"/>
                <w:sz w:val="16"/>
                <w:szCs w:val="16"/>
              </w:rPr>
              <w:t>i audioviziv i integruar në pro</w:t>
            </w:r>
            <w:r w:rsidR="00851594" w:rsidRPr="00851594">
              <w:rPr>
                <w:rFonts w:ascii="Georgia" w:hAnsi="Georgia"/>
                <w:sz w:val="16"/>
                <w:szCs w:val="16"/>
              </w:rPr>
              <w:t>ç</w:t>
            </w:r>
            <w:r w:rsidRPr="005E54D0">
              <w:rPr>
                <w:rFonts w:ascii="Georgia" w:hAnsi="Georgia"/>
                <w:sz w:val="16"/>
                <w:szCs w:val="16"/>
              </w:rPr>
              <w:t>edurat e tij.</w:t>
            </w:r>
          </w:p>
        </w:tc>
        <w:tc>
          <w:tcPr>
            <w:tcW w:w="1548" w:type="dxa"/>
            <w:gridSpan w:val="3"/>
            <w:shd w:val="clear" w:color="auto" w:fill="auto"/>
          </w:tcPr>
          <w:p w:rsidR="00BA1BED" w:rsidRPr="005E54D0" w:rsidRDefault="00BA1BED" w:rsidP="00BA1BED">
            <w:pPr>
              <w:spacing w:before="120" w:after="120"/>
              <w:rPr>
                <w:rFonts w:ascii="Georgia" w:hAnsi="Georgia"/>
                <w:sz w:val="16"/>
                <w:szCs w:val="16"/>
              </w:rPr>
            </w:pPr>
          </w:p>
        </w:tc>
        <w:tc>
          <w:tcPr>
            <w:tcW w:w="1630"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color w:val="000000"/>
                <w:sz w:val="16"/>
                <w:szCs w:val="16"/>
              </w:rPr>
              <w:t>Ministria e Drejtesise</w:t>
            </w:r>
          </w:p>
        </w:tc>
        <w:tc>
          <w:tcPr>
            <w:tcW w:w="1630" w:type="dxa"/>
            <w:gridSpan w:val="3"/>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Të gjitha institucionet vartëse</w:t>
            </w:r>
          </w:p>
        </w:tc>
        <w:tc>
          <w:tcPr>
            <w:tcW w:w="1276" w:type="dxa"/>
            <w:gridSpan w:val="2"/>
          </w:tcPr>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96"/>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197"/>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keto?)</w:t>
            </w:r>
          </w:p>
          <w:p w:rsidR="00BA1BED" w:rsidRPr="005E54D0" w:rsidRDefault="00BA1BED" w:rsidP="00BA1BED">
            <w:pPr>
              <w:rPr>
                <w:rFonts w:ascii="Georgia" w:hAnsi="Georgia"/>
                <w:sz w:val="16"/>
                <w:szCs w:val="16"/>
              </w:rPr>
            </w:pPr>
          </w:p>
        </w:tc>
        <w:tc>
          <w:tcPr>
            <w:tcW w:w="850" w:type="dxa"/>
            <w:gridSpan w:val="3"/>
          </w:tcPr>
          <w:p w:rsidR="00BA1BED" w:rsidRPr="005E54D0" w:rsidRDefault="00BA1BED" w:rsidP="00BA1BED">
            <w:pPr>
              <w:rPr>
                <w:rFonts w:ascii="Georgia" w:hAnsi="Georgia"/>
                <w:sz w:val="16"/>
                <w:szCs w:val="16"/>
              </w:rPr>
            </w:pPr>
            <w:r w:rsidRPr="005E54D0">
              <w:rPr>
                <w:rFonts w:ascii="Georgia" w:hAnsi="Georgia"/>
                <w:sz w:val="16"/>
                <w:szCs w:val="16"/>
              </w:rPr>
              <w:t>Jan. 2020</w:t>
            </w:r>
          </w:p>
        </w:tc>
        <w:tc>
          <w:tcPr>
            <w:tcW w:w="851" w:type="dxa"/>
          </w:tcPr>
          <w:p w:rsidR="00BA1BED" w:rsidRPr="005E54D0" w:rsidRDefault="00BA1BED" w:rsidP="00BA1BED">
            <w:pPr>
              <w:rPr>
                <w:rFonts w:ascii="Georgia" w:hAnsi="Georgia"/>
                <w:sz w:val="16"/>
                <w:szCs w:val="16"/>
              </w:rPr>
            </w:pPr>
            <w:r w:rsidRPr="005E54D0">
              <w:rPr>
                <w:rFonts w:ascii="Georgia" w:hAnsi="Georgia"/>
                <w:sz w:val="16"/>
                <w:szCs w:val="16"/>
              </w:rPr>
              <w:t>Dhjetor 2020</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208"/>
        </w:trPr>
        <w:tc>
          <w:tcPr>
            <w:tcW w:w="11483" w:type="dxa"/>
            <w:gridSpan w:val="22"/>
            <w:shd w:val="clear" w:color="auto" w:fill="C0504D" w:themeFill="accent2"/>
            <w:vAlign w:val="center"/>
          </w:tcPr>
          <w:p w:rsidR="00BA1BED" w:rsidRPr="00110962" w:rsidRDefault="00BA1BED" w:rsidP="00BA1BED">
            <w:pPr>
              <w:rPr>
                <w:rFonts w:ascii="Georgia" w:hAnsi="Georgia"/>
                <w:b/>
                <w:i/>
                <w:color w:val="FFFFFF" w:themeColor="background1"/>
                <w:sz w:val="20"/>
                <w:szCs w:val="18"/>
              </w:rPr>
            </w:pPr>
            <w:r w:rsidRPr="00110962">
              <w:rPr>
                <w:rFonts w:ascii="Georgia" w:hAnsi="Georgia"/>
                <w:b/>
                <w:i/>
                <w:color w:val="FFFFFF" w:themeColor="background1"/>
                <w:sz w:val="20"/>
                <w:szCs w:val="18"/>
              </w:rPr>
              <w:t>Masa prioritare 3:</w:t>
            </w:r>
          </w:p>
          <w:p w:rsidR="00BA1BED" w:rsidRPr="00110962" w:rsidRDefault="00BA1BED" w:rsidP="00504E67">
            <w:pPr>
              <w:rPr>
                <w:rFonts w:ascii="Georgia" w:hAnsi="Georgia"/>
                <w:sz w:val="20"/>
                <w:szCs w:val="18"/>
              </w:rPr>
            </w:pPr>
            <w:r w:rsidRPr="00110962">
              <w:rPr>
                <w:rFonts w:ascii="Georgia" w:hAnsi="Georgia"/>
                <w:i/>
                <w:color w:val="FFFFFF" w:themeColor="background1"/>
                <w:sz w:val="20"/>
                <w:szCs w:val="18"/>
              </w:rPr>
              <w:t xml:space="preserve">Forcimi i bashkëpunimit dhe koordinimit të aktiviteteve dhe përgjegjësive përkatëse të Ministrisë së Drejtësisë dhe institucioneve </w:t>
            </w:r>
            <w:r w:rsidR="00504E67">
              <w:rPr>
                <w:rFonts w:ascii="Georgia" w:hAnsi="Georgia"/>
                <w:i/>
                <w:color w:val="FFFFFF" w:themeColor="background1"/>
                <w:sz w:val="20"/>
                <w:szCs w:val="18"/>
              </w:rPr>
              <w:t>të vartësisë</w:t>
            </w:r>
            <w:r w:rsidRPr="00110962">
              <w:rPr>
                <w:rFonts w:ascii="Georgia" w:hAnsi="Georgia"/>
                <w:i/>
                <w:color w:val="FFFFFF" w:themeColor="background1"/>
                <w:sz w:val="20"/>
                <w:szCs w:val="18"/>
              </w:rPr>
              <w:t xml:space="preserve">, të cilat do të kenë një ndikim pozitiv në transparencën dhe llogaridhënien, duke përfshirë, por pa u kufizuar në, inspektimet e kryera nga Ministria e Drejtësisë për institucionet </w:t>
            </w:r>
            <w:r w:rsidR="00504E67">
              <w:rPr>
                <w:rFonts w:ascii="Georgia" w:hAnsi="Georgia"/>
                <w:i/>
                <w:color w:val="FFFFFF" w:themeColor="background1"/>
                <w:sz w:val="20"/>
                <w:szCs w:val="18"/>
              </w:rPr>
              <w:t>respektive</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BA1BED" w:rsidRPr="005E54D0" w:rsidRDefault="00BA1BED" w:rsidP="00BA1BED">
            <w:pPr>
              <w:spacing w:before="120" w:after="120"/>
              <w:ind w:left="33"/>
              <w:rPr>
                <w:rFonts w:ascii="Georgia" w:hAnsi="Georgia"/>
                <w:b/>
                <w:i/>
                <w:sz w:val="18"/>
                <w:szCs w:val="18"/>
              </w:rPr>
            </w:pPr>
            <w:r w:rsidRPr="005E54D0">
              <w:rPr>
                <w:rFonts w:ascii="Georgia" w:hAnsi="Georgia"/>
                <w:b/>
                <w:i/>
                <w:sz w:val="18"/>
                <w:szCs w:val="18"/>
              </w:rPr>
              <w:t>Pika referimit 6:</w:t>
            </w:r>
          </w:p>
          <w:p w:rsidR="00BA1BED" w:rsidRPr="005E54D0" w:rsidRDefault="00BA1BED" w:rsidP="00BA1BED">
            <w:pPr>
              <w:pStyle w:val="TableParagraph"/>
              <w:spacing w:before="120" w:after="120"/>
              <w:rPr>
                <w:rFonts w:ascii="Georgia" w:eastAsia="Arial" w:hAnsi="Georgia"/>
                <w:sz w:val="18"/>
                <w:szCs w:val="18"/>
              </w:rPr>
            </w:pPr>
            <w:r w:rsidRPr="005E54D0">
              <w:rPr>
                <w:rFonts w:ascii="Georgia" w:eastAsia="Arial" w:hAnsi="Georgia"/>
                <w:sz w:val="18"/>
                <w:szCs w:val="18"/>
              </w:rPr>
              <w:t>Miratimi i manualeve, udhëzimeve, rregullave të brendshme përkatëse për funksionimin më efikas të institucionit.</w:t>
            </w:r>
          </w:p>
          <w:p w:rsidR="00BA1BED" w:rsidRPr="005E54D0" w:rsidRDefault="00BA1BED" w:rsidP="00BA1BED">
            <w:pPr>
              <w:pStyle w:val="TableParagraph"/>
              <w:spacing w:before="120" w:after="120"/>
              <w:rPr>
                <w:rFonts w:ascii="Georgia" w:eastAsia="Arial" w:hAnsi="Georgia"/>
                <w:sz w:val="18"/>
                <w:szCs w:val="18"/>
              </w:rPr>
            </w:pPr>
            <w:r w:rsidRPr="005E54D0">
              <w:rPr>
                <w:rFonts w:ascii="Georgia" w:eastAsia="Arial" w:hAnsi="Georgia"/>
                <w:sz w:val="18"/>
                <w:szCs w:val="18"/>
              </w:rPr>
              <w:t>Në mënyrë që institucioni të jetë sa më efikas në fushën e tij të veprimtarisë dhe politikëbërjes, të gjitha rregulloret e brendshme të strukturave themelore do të rishikohen.</w:t>
            </w:r>
          </w:p>
        </w:tc>
        <w:tc>
          <w:tcPr>
            <w:tcW w:w="1547" w:type="dxa"/>
            <w:gridSpan w:val="3"/>
            <w:shd w:val="clear" w:color="auto" w:fill="auto"/>
          </w:tcPr>
          <w:p w:rsidR="00BA1BED" w:rsidRPr="005E54D0" w:rsidRDefault="00BA1BED" w:rsidP="00BA1BED">
            <w:pPr>
              <w:spacing w:before="120" w:after="120"/>
              <w:rPr>
                <w:rFonts w:ascii="Georgia" w:eastAsia="Arial" w:hAnsi="Georgia"/>
                <w:color w:val="000000"/>
                <w:sz w:val="16"/>
                <w:szCs w:val="16"/>
              </w:rPr>
            </w:pPr>
            <w:r w:rsidRPr="005E54D0">
              <w:rPr>
                <w:rFonts w:ascii="Georgia" w:eastAsia="Arial" w:hAnsi="Georgia"/>
                <w:color w:val="000000"/>
                <w:sz w:val="16"/>
                <w:szCs w:val="16"/>
              </w:rPr>
              <w:t>Manualë, udhëzime, rregullore të brendshme të miratuara.</w:t>
            </w:r>
          </w:p>
          <w:p w:rsidR="00BA1BED" w:rsidRPr="005E54D0" w:rsidRDefault="00BA1BED" w:rsidP="00BA1BED">
            <w:pPr>
              <w:spacing w:before="120" w:after="120"/>
              <w:rPr>
                <w:rFonts w:ascii="Georgia" w:hAnsi="Georgia"/>
                <w:sz w:val="16"/>
                <w:szCs w:val="16"/>
              </w:rPr>
            </w:pPr>
            <w:r w:rsidRPr="005E54D0">
              <w:rPr>
                <w:rFonts w:ascii="Georgia" w:eastAsia="Arial" w:hAnsi="Georgia"/>
                <w:color w:val="000000"/>
                <w:sz w:val="16"/>
                <w:szCs w:val="16"/>
              </w:rPr>
              <w:t>Të gjitha rregulloret e brendshme të strukturave themelore të rishikuara.</w:t>
            </w:r>
          </w:p>
        </w:tc>
        <w:tc>
          <w:tcPr>
            <w:tcW w:w="1548" w:type="dxa"/>
            <w:gridSpan w:val="3"/>
            <w:shd w:val="clear" w:color="auto" w:fill="auto"/>
          </w:tcPr>
          <w:p w:rsidR="00BA1BED" w:rsidRPr="005E54D0" w:rsidRDefault="00BA1BED" w:rsidP="00BA1BED">
            <w:pPr>
              <w:spacing w:before="120" w:after="120"/>
              <w:rPr>
                <w:rFonts w:ascii="Georgia" w:hAnsi="Georgia"/>
                <w:sz w:val="16"/>
                <w:szCs w:val="16"/>
              </w:rPr>
            </w:pPr>
          </w:p>
        </w:tc>
        <w:tc>
          <w:tcPr>
            <w:tcW w:w="1630"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color w:val="000000"/>
                <w:sz w:val="16"/>
                <w:szCs w:val="16"/>
              </w:rPr>
              <w:t>Ministria e Drejtesise</w:t>
            </w:r>
          </w:p>
        </w:tc>
        <w:tc>
          <w:tcPr>
            <w:tcW w:w="1630" w:type="dxa"/>
            <w:gridSpan w:val="3"/>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Të gjitha institucionet vartëse</w:t>
            </w:r>
          </w:p>
        </w:tc>
        <w:tc>
          <w:tcPr>
            <w:tcW w:w="1134" w:type="dxa"/>
          </w:tcPr>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213"/>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214"/>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keto?)</w:t>
            </w:r>
          </w:p>
          <w:p w:rsidR="00BA1BED" w:rsidRPr="005E54D0" w:rsidRDefault="00BA1BED" w:rsidP="00BA1BED">
            <w:pPr>
              <w:rPr>
                <w:rFonts w:ascii="Georgia" w:hAnsi="Georgia"/>
                <w:sz w:val="16"/>
                <w:szCs w:val="16"/>
              </w:rPr>
            </w:pPr>
          </w:p>
        </w:tc>
        <w:tc>
          <w:tcPr>
            <w:tcW w:w="921" w:type="dxa"/>
            <w:gridSpan w:val="3"/>
          </w:tcPr>
          <w:p w:rsidR="00BA1BED" w:rsidRPr="005E54D0" w:rsidRDefault="00BA1BED" w:rsidP="00BA1BED">
            <w:pPr>
              <w:rPr>
                <w:rFonts w:ascii="Georgia" w:hAnsi="Georgia"/>
                <w:sz w:val="16"/>
                <w:szCs w:val="16"/>
              </w:rPr>
            </w:pPr>
            <w:r w:rsidRPr="005E54D0">
              <w:rPr>
                <w:rFonts w:ascii="Georgia" w:hAnsi="Georgia"/>
                <w:sz w:val="16"/>
                <w:szCs w:val="16"/>
              </w:rPr>
              <w:t>Jan. 2021</w:t>
            </w:r>
          </w:p>
        </w:tc>
        <w:tc>
          <w:tcPr>
            <w:tcW w:w="922" w:type="dxa"/>
            <w:gridSpan w:val="2"/>
          </w:tcPr>
          <w:p w:rsidR="00BA1BED" w:rsidRPr="005E54D0" w:rsidRDefault="00BA1BED" w:rsidP="00BA1BED">
            <w:pPr>
              <w:rPr>
                <w:rFonts w:ascii="Georgia" w:hAnsi="Georgia"/>
                <w:sz w:val="16"/>
                <w:szCs w:val="16"/>
              </w:rPr>
            </w:pPr>
            <w:r w:rsidRPr="005E54D0">
              <w:rPr>
                <w:rFonts w:ascii="Georgia" w:hAnsi="Georgia"/>
                <w:sz w:val="16"/>
                <w:szCs w:val="16"/>
              </w:rPr>
              <w:t>Qershor. 2021</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BA1BED" w:rsidRPr="005E54D0" w:rsidRDefault="00BA1BED" w:rsidP="00BA1BED">
            <w:pPr>
              <w:spacing w:before="120" w:after="120"/>
              <w:ind w:left="33"/>
              <w:rPr>
                <w:rFonts w:ascii="Georgia" w:hAnsi="Georgia"/>
                <w:b/>
                <w:i/>
                <w:sz w:val="18"/>
                <w:szCs w:val="18"/>
              </w:rPr>
            </w:pPr>
            <w:r w:rsidRPr="005E54D0">
              <w:rPr>
                <w:rFonts w:ascii="Georgia" w:hAnsi="Georgia"/>
                <w:b/>
                <w:i/>
                <w:sz w:val="18"/>
                <w:szCs w:val="18"/>
              </w:rPr>
              <w:t>Pika Referimit 7:</w:t>
            </w:r>
          </w:p>
          <w:p w:rsidR="00BA1BED" w:rsidRPr="005E54D0" w:rsidRDefault="00BA1BED" w:rsidP="00BA1BED">
            <w:pPr>
              <w:spacing w:before="120" w:after="120"/>
              <w:ind w:left="33"/>
              <w:rPr>
                <w:rFonts w:ascii="Georgia" w:eastAsia="Arial" w:hAnsi="Georgia"/>
                <w:color w:val="000000"/>
                <w:sz w:val="18"/>
                <w:szCs w:val="18"/>
              </w:rPr>
            </w:pPr>
            <w:r w:rsidRPr="005E54D0">
              <w:rPr>
                <w:rFonts w:ascii="Georgia" w:eastAsia="Arial" w:hAnsi="Georgia"/>
                <w:color w:val="000000"/>
                <w:sz w:val="18"/>
                <w:szCs w:val="18"/>
              </w:rPr>
              <w:t>Miratimi i një sistemi efikas raportimi të detyrave dhe përgjegjësive të secilit institucion në përputhje me transparencën dhe llogaridhënien.</w:t>
            </w:r>
          </w:p>
          <w:p w:rsidR="00BA1BED" w:rsidRPr="005E54D0" w:rsidRDefault="00BA1BED" w:rsidP="00BA1BED">
            <w:pPr>
              <w:spacing w:before="120" w:after="120"/>
              <w:ind w:left="33"/>
              <w:rPr>
                <w:rFonts w:ascii="Georgia" w:eastAsia="Arial" w:hAnsi="Georgia"/>
                <w:color w:val="000000"/>
                <w:sz w:val="18"/>
                <w:szCs w:val="18"/>
              </w:rPr>
            </w:pPr>
            <w:r w:rsidRPr="005E54D0">
              <w:rPr>
                <w:rFonts w:ascii="Georgia" w:eastAsia="Arial" w:hAnsi="Georgia"/>
                <w:color w:val="000000"/>
                <w:sz w:val="18"/>
                <w:szCs w:val="18"/>
              </w:rPr>
              <w:t>Bazuar në rregulloren e rishikuar, mënyra e raportimit do të përcaktohet në mënyrë që të arrihet transparenca dhe përgjegjësia.</w:t>
            </w:r>
          </w:p>
        </w:tc>
        <w:tc>
          <w:tcPr>
            <w:tcW w:w="1547" w:type="dxa"/>
            <w:gridSpan w:val="3"/>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Kriteret për sistemin e raportimit të zgjedhur me reagime nga ekspertë / konsultime të jashtme.</w:t>
            </w:r>
          </w:p>
          <w:p w:rsidR="00BA1BED" w:rsidRPr="005E54D0" w:rsidRDefault="00BA1BED" w:rsidP="00BA1BED">
            <w:pPr>
              <w:spacing w:before="120" w:after="120"/>
              <w:rPr>
                <w:rFonts w:ascii="Georgia" w:hAnsi="Georgia"/>
                <w:sz w:val="16"/>
                <w:szCs w:val="16"/>
              </w:rPr>
            </w:pPr>
            <w:r w:rsidRPr="005E54D0">
              <w:rPr>
                <w:rFonts w:ascii="Georgia" w:hAnsi="Georgia"/>
                <w:sz w:val="16"/>
                <w:szCs w:val="16"/>
              </w:rPr>
              <w:t xml:space="preserve">Sistemi i raportimit i miratuar dhe integruar në Ministrinë e Drejtësisë </w:t>
            </w:r>
            <w:r w:rsidR="00851594">
              <w:rPr>
                <w:rFonts w:ascii="Georgia" w:hAnsi="Georgia"/>
                <w:sz w:val="16"/>
                <w:szCs w:val="16"/>
              </w:rPr>
              <w:t>dhe të gjitha pro</w:t>
            </w:r>
            <w:r w:rsidR="00851594" w:rsidRPr="00851594">
              <w:rPr>
                <w:rFonts w:ascii="Georgia" w:hAnsi="Georgia"/>
                <w:sz w:val="16"/>
                <w:szCs w:val="16"/>
              </w:rPr>
              <w:t>ç</w:t>
            </w:r>
            <w:r w:rsidRPr="005E54D0">
              <w:rPr>
                <w:rFonts w:ascii="Georgia" w:hAnsi="Georgia"/>
                <w:sz w:val="16"/>
                <w:szCs w:val="16"/>
              </w:rPr>
              <w:t>edurat e institucioneve vartëse.</w:t>
            </w:r>
          </w:p>
        </w:tc>
        <w:tc>
          <w:tcPr>
            <w:tcW w:w="1548" w:type="dxa"/>
            <w:gridSpan w:val="3"/>
            <w:shd w:val="clear" w:color="auto" w:fill="auto"/>
          </w:tcPr>
          <w:p w:rsidR="00BA1BED" w:rsidRPr="005E54D0" w:rsidRDefault="00BA1BED" w:rsidP="00BA1BED">
            <w:pPr>
              <w:spacing w:before="120" w:after="120"/>
              <w:rPr>
                <w:rFonts w:ascii="Georgia" w:hAnsi="Georgia"/>
                <w:sz w:val="16"/>
                <w:szCs w:val="16"/>
              </w:rPr>
            </w:pPr>
          </w:p>
        </w:tc>
        <w:tc>
          <w:tcPr>
            <w:tcW w:w="1630" w:type="dxa"/>
            <w:gridSpan w:val="4"/>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color w:val="000000"/>
                <w:sz w:val="16"/>
                <w:szCs w:val="16"/>
              </w:rPr>
              <w:t>Ministria e Drejtesise</w:t>
            </w:r>
          </w:p>
        </w:tc>
        <w:tc>
          <w:tcPr>
            <w:tcW w:w="1630" w:type="dxa"/>
            <w:gridSpan w:val="3"/>
            <w:shd w:val="clear" w:color="auto" w:fill="auto"/>
          </w:tcPr>
          <w:p w:rsidR="00BA1BED" w:rsidRPr="005E54D0" w:rsidRDefault="00BA1BED" w:rsidP="00BA1BED">
            <w:pPr>
              <w:spacing w:before="120" w:after="120"/>
              <w:rPr>
                <w:rFonts w:ascii="Georgia" w:hAnsi="Georgia"/>
                <w:sz w:val="16"/>
                <w:szCs w:val="16"/>
              </w:rPr>
            </w:pPr>
            <w:r w:rsidRPr="005E54D0">
              <w:rPr>
                <w:rFonts w:ascii="Georgia" w:hAnsi="Georgia"/>
                <w:sz w:val="16"/>
                <w:szCs w:val="16"/>
              </w:rPr>
              <w:t>Të gjitha institucionet vartëse</w:t>
            </w:r>
          </w:p>
        </w:tc>
        <w:tc>
          <w:tcPr>
            <w:tcW w:w="1134" w:type="dxa"/>
          </w:tcPr>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217"/>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Jo</w:t>
            </w:r>
          </w:p>
          <w:p w:rsidR="00BA1BED" w:rsidRPr="005E54D0"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6904218"/>
              </w:sdtPr>
              <w:sdtContent>
                <w:r w:rsidR="00BA1BED" w:rsidRPr="005E54D0">
                  <w:rPr>
                    <w:rFonts w:ascii="MS Gothic" w:eastAsia="MS Gothic" w:hAnsi="MS Gothic" w:cs="MS Gothic" w:hint="eastAsia"/>
                    <w:sz w:val="16"/>
                    <w:szCs w:val="16"/>
                  </w:rPr>
                  <w:t>☐</w:t>
                </w:r>
              </w:sdtContent>
            </w:sdt>
            <w:r w:rsidR="00BA1BED" w:rsidRPr="005E54D0">
              <w:rPr>
                <w:rFonts w:ascii="Georgia" w:hAnsi="Georgia"/>
                <w:sz w:val="16"/>
                <w:szCs w:val="16"/>
              </w:rPr>
              <w:t>Po (cila nga keto?)</w:t>
            </w:r>
          </w:p>
          <w:p w:rsidR="00BA1BED" w:rsidRPr="005E54D0" w:rsidRDefault="00BA1BED" w:rsidP="00BA1BED">
            <w:pPr>
              <w:rPr>
                <w:rFonts w:ascii="Georgia" w:hAnsi="Georgia"/>
                <w:sz w:val="16"/>
                <w:szCs w:val="16"/>
              </w:rPr>
            </w:pPr>
          </w:p>
        </w:tc>
        <w:tc>
          <w:tcPr>
            <w:tcW w:w="921" w:type="dxa"/>
            <w:gridSpan w:val="3"/>
          </w:tcPr>
          <w:p w:rsidR="00BA1BED" w:rsidRPr="005E54D0" w:rsidRDefault="00BA1BED" w:rsidP="00BA1BED">
            <w:pPr>
              <w:rPr>
                <w:rFonts w:ascii="Georgia" w:hAnsi="Georgia"/>
                <w:sz w:val="16"/>
                <w:szCs w:val="16"/>
              </w:rPr>
            </w:pPr>
            <w:r w:rsidRPr="005E54D0">
              <w:rPr>
                <w:rFonts w:ascii="Georgia" w:hAnsi="Georgia"/>
                <w:sz w:val="16"/>
                <w:szCs w:val="16"/>
              </w:rPr>
              <w:t>Jan. 2021</w:t>
            </w:r>
          </w:p>
        </w:tc>
        <w:tc>
          <w:tcPr>
            <w:tcW w:w="922" w:type="dxa"/>
            <w:gridSpan w:val="2"/>
          </w:tcPr>
          <w:p w:rsidR="00BA1BED" w:rsidRPr="005E54D0" w:rsidRDefault="00BA1BED" w:rsidP="00BA1BED">
            <w:pPr>
              <w:rPr>
                <w:rFonts w:ascii="Georgia" w:hAnsi="Georgia"/>
                <w:sz w:val="16"/>
                <w:szCs w:val="16"/>
              </w:rPr>
            </w:pPr>
            <w:r w:rsidRPr="005E54D0">
              <w:rPr>
                <w:rFonts w:ascii="Georgia" w:hAnsi="Georgia"/>
                <w:sz w:val="16"/>
                <w:szCs w:val="16"/>
              </w:rPr>
              <w:t>Qershor 2021</w:t>
            </w:r>
          </w:p>
        </w:tc>
      </w:tr>
      <w:tr w:rsidR="00BA1BED" w:rsidRPr="00F27B7C"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22"/>
            <w:shd w:val="clear" w:color="auto" w:fill="C0504D" w:themeFill="accent2"/>
          </w:tcPr>
          <w:p w:rsidR="00BA1BED" w:rsidRPr="00F27B7C" w:rsidRDefault="00BA1BED" w:rsidP="00BA1BED">
            <w:pPr>
              <w:jc w:val="center"/>
              <w:rPr>
                <w:rFonts w:asciiTheme="majorHAnsi" w:hAnsiTheme="majorHAnsi"/>
                <w:b/>
                <w:sz w:val="16"/>
                <w:szCs w:val="16"/>
              </w:rPr>
            </w:pPr>
            <w:r w:rsidRPr="00110962">
              <w:rPr>
                <w:rFonts w:asciiTheme="majorHAnsi" w:hAnsiTheme="majorHAnsi"/>
                <w:b/>
                <w:sz w:val="24"/>
                <w:szCs w:val="16"/>
              </w:rPr>
              <w:t>Informacioni i Kontaktit</w:t>
            </w: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BC2889" w:rsidRDefault="00BA1BED" w:rsidP="00BA1BED">
            <w:pPr>
              <w:rPr>
                <w:rFonts w:asciiTheme="majorHAnsi" w:hAnsiTheme="majorHAnsi"/>
                <w:b/>
              </w:rPr>
            </w:pPr>
            <w:r w:rsidRPr="00BC2889">
              <w:rPr>
                <w:rFonts w:asciiTheme="majorHAnsi" w:hAnsiTheme="majorHAnsi"/>
                <w:b/>
              </w:rPr>
              <w:t>Emri i personit përgjegjës nga agjencia zbatuese</w:t>
            </w:r>
          </w:p>
        </w:tc>
        <w:tc>
          <w:tcPr>
            <w:tcW w:w="7956" w:type="dxa"/>
            <w:gridSpan w:val="17"/>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BC2889" w:rsidRDefault="00BA1BED" w:rsidP="00BA1BED">
            <w:pPr>
              <w:rPr>
                <w:rFonts w:asciiTheme="majorHAnsi" w:hAnsiTheme="majorHAnsi"/>
                <w:b/>
              </w:rPr>
            </w:pPr>
            <w:r w:rsidRPr="00BC2889">
              <w:rPr>
                <w:rFonts w:asciiTheme="majorHAnsi" w:hAnsiTheme="majorHAnsi"/>
                <w:b/>
              </w:rPr>
              <w:t>Titulli, Departamenti</w:t>
            </w:r>
          </w:p>
        </w:tc>
        <w:tc>
          <w:tcPr>
            <w:tcW w:w="7956" w:type="dxa"/>
            <w:gridSpan w:val="17"/>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BC2889" w:rsidRDefault="00BA1BED" w:rsidP="00BA1BED">
            <w:pPr>
              <w:rPr>
                <w:rFonts w:asciiTheme="majorHAnsi" w:hAnsiTheme="majorHAnsi"/>
                <w:b/>
              </w:rPr>
            </w:pPr>
            <w:r w:rsidRPr="00BC2889">
              <w:rPr>
                <w:rFonts w:asciiTheme="majorHAnsi" w:hAnsiTheme="majorHAnsi"/>
                <w:b/>
              </w:rPr>
              <w:t>Email dhe Telefon</w:t>
            </w:r>
          </w:p>
        </w:tc>
        <w:tc>
          <w:tcPr>
            <w:tcW w:w="7956" w:type="dxa"/>
            <w:gridSpan w:val="17"/>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BA1BED" w:rsidRPr="00BC2889" w:rsidRDefault="00BA1BED" w:rsidP="00BA1BED">
            <w:pPr>
              <w:rPr>
                <w:rFonts w:asciiTheme="majorHAnsi" w:hAnsiTheme="majorHAnsi"/>
                <w:b/>
              </w:rPr>
            </w:pPr>
            <w:r w:rsidRPr="00BC2889">
              <w:rPr>
                <w:rFonts w:asciiTheme="majorHAnsi" w:hAnsiTheme="majorHAnsi"/>
                <w:b/>
              </w:rPr>
              <w:t>Aktorë të tjerë të përfshirë</w:t>
            </w:r>
          </w:p>
        </w:tc>
        <w:tc>
          <w:tcPr>
            <w:tcW w:w="1473" w:type="dxa"/>
            <w:gridSpan w:val="3"/>
            <w:shd w:val="clear" w:color="auto" w:fill="D99594" w:themeFill="accent2" w:themeFillTint="99"/>
          </w:tcPr>
          <w:p w:rsidR="00BA1BED" w:rsidRPr="00BC2889" w:rsidRDefault="00BA1BED" w:rsidP="00BA1BED">
            <w:pPr>
              <w:rPr>
                <w:rFonts w:asciiTheme="majorHAnsi" w:hAnsiTheme="majorHAnsi"/>
                <w:b/>
              </w:rPr>
            </w:pPr>
            <w:r w:rsidRPr="00BC2889">
              <w:rPr>
                <w:rFonts w:asciiTheme="majorHAnsi" w:hAnsiTheme="majorHAnsi"/>
                <w:b/>
              </w:rPr>
              <w:t>Aktorët shtetërorë të përfshirë</w:t>
            </w:r>
          </w:p>
        </w:tc>
        <w:tc>
          <w:tcPr>
            <w:tcW w:w="7956" w:type="dxa"/>
            <w:gridSpan w:val="17"/>
            <w:shd w:val="clear" w:color="auto" w:fill="auto"/>
          </w:tcPr>
          <w:p w:rsidR="00BA1BED" w:rsidRDefault="00BA1BED" w:rsidP="00BA1BED">
            <w:pPr>
              <w:rPr>
                <w:rFonts w:ascii="Georgia" w:eastAsia="Arial" w:hAnsi="Georgia" w:cs="Arial"/>
                <w:b/>
                <w:i/>
                <w:color w:val="000000"/>
                <w:sz w:val="20"/>
                <w:szCs w:val="20"/>
              </w:rPr>
            </w:pPr>
          </w:p>
          <w:p w:rsidR="00BA1BED" w:rsidRPr="00BC2889" w:rsidRDefault="00BA1BED" w:rsidP="00BA1BED">
            <w:pPr>
              <w:rPr>
                <w:rFonts w:ascii="Georgia" w:eastAsia="Arial" w:hAnsi="Georgia" w:cs="Arial"/>
                <w:b/>
                <w:i/>
                <w:color w:val="000000"/>
                <w:sz w:val="20"/>
                <w:szCs w:val="20"/>
              </w:rPr>
            </w:pPr>
            <w:r w:rsidRPr="00BC2889">
              <w:rPr>
                <w:rFonts w:ascii="Georgia" w:eastAsia="Arial" w:hAnsi="Georgia" w:cs="Arial"/>
                <w:b/>
                <w:i/>
                <w:color w:val="000000"/>
                <w:sz w:val="20"/>
                <w:szCs w:val="20"/>
              </w:rPr>
              <w:t xml:space="preserve">Agjensi të tjera qeveritare të përfshira: </w:t>
            </w:r>
            <w:r w:rsidRPr="00BC2889">
              <w:rPr>
                <w:rFonts w:ascii="Georgia" w:eastAsia="Arial" w:hAnsi="Georgia" w:cs="Arial"/>
                <w:i/>
                <w:color w:val="000000"/>
                <w:sz w:val="20"/>
                <w:szCs w:val="20"/>
              </w:rPr>
              <w:t>Institucione të Varura (Drejtoria e Ndihmës Ligjore Falas)</w:t>
            </w:r>
          </w:p>
          <w:p w:rsidR="00BA1BED" w:rsidRPr="00BC2889" w:rsidRDefault="00BA1BED" w:rsidP="00BA1BED">
            <w:pPr>
              <w:rPr>
                <w:rFonts w:ascii="Georgia" w:eastAsia="Arial" w:hAnsi="Georgia" w:cs="Arial"/>
                <w:b/>
                <w:i/>
                <w:color w:val="000000"/>
                <w:sz w:val="20"/>
                <w:szCs w:val="20"/>
              </w:rPr>
            </w:pPr>
          </w:p>
          <w:p w:rsidR="00BA1BED" w:rsidRPr="00D9447A" w:rsidRDefault="00BA1BED" w:rsidP="00BA1BED">
            <w:pPr>
              <w:rPr>
                <w:rFonts w:ascii="Georgia" w:hAnsi="Georgia"/>
                <w:sz w:val="16"/>
                <w:szCs w:val="16"/>
              </w:rPr>
            </w:pPr>
            <w:r w:rsidRPr="00BC2889">
              <w:rPr>
                <w:rFonts w:ascii="Georgia" w:eastAsia="Arial" w:hAnsi="Georgia" w:cs="Arial"/>
                <w:b/>
                <w:i/>
                <w:color w:val="000000"/>
                <w:sz w:val="20"/>
                <w:szCs w:val="20"/>
              </w:rPr>
              <w:t xml:space="preserve">Agjencitë joqeveritare të përfshira: </w:t>
            </w:r>
            <w:r w:rsidRPr="00BC2889">
              <w:rPr>
                <w:rFonts w:ascii="Georgia" w:eastAsia="Arial" w:hAnsi="Georgia" w:cs="Arial"/>
                <w:i/>
                <w:color w:val="000000"/>
                <w:sz w:val="20"/>
                <w:szCs w:val="20"/>
              </w:rPr>
              <w:t>Organizatat e Shoqërisë Civile; Fakulteti i Drejtësisë, Universiteti i Tiranës</w:t>
            </w:r>
          </w:p>
        </w:tc>
      </w:tr>
    </w:tbl>
    <w:p w:rsidR="00E86D7B" w:rsidRPr="00030ECA" w:rsidRDefault="00E86D7B" w:rsidP="00D754D0">
      <w:pPr>
        <w:rPr>
          <w:rFonts w:asciiTheme="majorHAnsi" w:eastAsia="Arial" w:hAnsiTheme="majorHAnsi"/>
          <w:b/>
          <w:color w:val="000000" w:themeColor="text1"/>
          <w:sz w:val="20"/>
          <w:szCs w:val="20"/>
          <w:lang w:eastAsia="es-ES_tradnl"/>
        </w:rPr>
      </w:pPr>
    </w:p>
    <w:p w:rsidR="00E86D7B" w:rsidRPr="00030ECA" w:rsidRDefault="00E86D7B" w:rsidP="00D754D0">
      <w:pPr>
        <w:rPr>
          <w:rFonts w:asciiTheme="majorHAnsi" w:eastAsia="Arial" w:hAnsiTheme="majorHAnsi"/>
          <w:b/>
          <w:color w:val="000000" w:themeColor="text1"/>
          <w:sz w:val="20"/>
          <w:szCs w:val="20"/>
          <w:lang w:eastAsia="es-ES_tradnl"/>
        </w:rPr>
      </w:pPr>
    </w:p>
    <w:p w:rsidR="00E15C3B" w:rsidRPr="00030ECA" w:rsidRDefault="00E15C3B" w:rsidP="00D754D0">
      <w:pPr>
        <w:rPr>
          <w:rFonts w:asciiTheme="majorHAnsi" w:eastAsia="Arial" w:hAnsiTheme="majorHAnsi"/>
          <w:b/>
          <w:color w:val="000000" w:themeColor="text1"/>
          <w:sz w:val="20"/>
          <w:szCs w:val="20"/>
          <w:lang w:eastAsia="es-ES_tradnl"/>
        </w:rPr>
      </w:pPr>
    </w:p>
    <w:p w:rsidR="001A4C61" w:rsidRPr="00030ECA" w:rsidRDefault="001A4C61" w:rsidP="00D754D0">
      <w:pPr>
        <w:rPr>
          <w:rFonts w:asciiTheme="majorHAnsi" w:eastAsia="Arial" w:hAnsiTheme="majorHAnsi"/>
          <w:b/>
          <w:color w:val="000000" w:themeColor="text1"/>
          <w:sz w:val="20"/>
          <w:szCs w:val="20"/>
          <w:lang w:eastAsia="es-ES_tradnl"/>
        </w:rPr>
      </w:pPr>
    </w:p>
    <w:p w:rsidR="00C2769E" w:rsidRPr="00030ECA" w:rsidRDefault="00C2769E" w:rsidP="00D754D0">
      <w:pPr>
        <w:rPr>
          <w:rFonts w:asciiTheme="majorHAnsi" w:eastAsia="Arial" w:hAnsiTheme="majorHAnsi"/>
          <w:b/>
          <w:color w:val="000000" w:themeColor="text1"/>
          <w:sz w:val="20"/>
          <w:szCs w:val="20"/>
          <w:lang w:eastAsia="es-ES_tradnl"/>
        </w:rPr>
      </w:pPr>
    </w:p>
    <w:p w:rsidR="00C2769E" w:rsidRPr="00030ECA" w:rsidRDefault="00C2769E" w:rsidP="00D754D0">
      <w:pPr>
        <w:rPr>
          <w:rFonts w:asciiTheme="majorHAnsi" w:eastAsia="Arial" w:hAnsiTheme="majorHAnsi"/>
          <w:b/>
          <w:color w:val="000000" w:themeColor="text1"/>
          <w:sz w:val="20"/>
          <w:szCs w:val="20"/>
          <w:lang w:eastAsia="es-ES_tradnl"/>
        </w:rPr>
      </w:pPr>
    </w:p>
    <w:p w:rsidR="00C2769E" w:rsidRPr="00030ECA" w:rsidRDefault="00C2769E" w:rsidP="00D754D0">
      <w:pPr>
        <w:rPr>
          <w:rFonts w:asciiTheme="majorHAnsi" w:eastAsia="Arial" w:hAnsiTheme="majorHAnsi"/>
          <w:b/>
          <w:color w:val="000000" w:themeColor="text1"/>
          <w:sz w:val="20"/>
          <w:szCs w:val="20"/>
          <w:lang w:eastAsia="es-ES_tradnl"/>
        </w:rPr>
      </w:pPr>
    </w:p>
    <w:p w:rsidR="00C2769E" w:rsidRPr="00030ECA" w:rsidRDefault="00C2769E" w:rsidP="00D754D0">
      <w:pPr>
        <w:rPr>
          <w:rFonts w:asciiTheme="majorHAnsi" w:eastAsia="Arial" w:hAnsiTheme="majorHAnsi"/>
          <w:b/>
          <w:color w:val="000000" w:themeColor="text1"/>
          <w:sz w:val="20"/>
          <w:szCs w:val="20"/>
          <w:lang w:eastAsia="es-ES_tradnl"/>
        </w:rPr>
      </w:pPr>
    </w:p>
    <w:p w:rsidR="00C2769E" w:rsidRPr="00030ECA" w:rsidRDefault="00C2769E" w:rsidP="00D754D0">
      <w:pPr>
        <w:rPr>
          <w:rFonts w:asciiTheme="majorHAnsi" w:eastAsia="Arial" w:hAnsiTheme="majorHAnsi"/>
          <w:b/>
          <w:color w:val="000000" w:themeColor="text1"/>
          <w:sz w:val="20"/>
          <w:szCs w:val="20"/>
          <w:lang w:eastAsia="es-ES_tradnl"/>
        </w:rPr>
      </w:pPr>
    </w:p>
    <w:p w:rsidR="00656C01" w:rsidRPr="00030ECA" w:rsidRDefault="00656C01" w:rsidP="00E86D7B">
      <w:pPr>
        <w:jc w:val="both"/>
        <w:rPr>
          <w:rFonts w:asciiTheme="majorHAnsi" w:eastAsia="Arial" w:hAnsiTheme="majorHAnsi"/>
          <w:b/>
          <w:color w:val="000000" w:themeColor="text1"/>
          <w:sz w:val="20"/>
          <w:szCs w:val="20"/>
          <w:lang w:eastAsia="es-ES_tradnl"/>
        </w:rPr>
      </w:pPr>
    </w:p>
    <w:p w:rsidR="00E86D7B" w:rsidRPr="00030ECA" w:rsidRDefault="00070631" w:rsidP="00E86D7B">
      <w:pPr>
        <w:rPr>
          <w:rFonts w:asciiTheme="majorHAnsi" w:eastAsia="Arial" w:hAnsiTheme="majorHAnsi"/>
          <w:b/>
          <w:color w:val="000000" w:themeColor="text1"/>
          <w:sz w:val="20"/>
          <w:szCs w:val="20"/>
          <w:lang w:eastAsia="es-ES_tradnl"/>
        </w:rPr>
      </w:pPr>
      <w:r w:rsidRPr="00070631">
        <w:rPr>
          <w:rFonts w:asciiTheme="majorHAnsi" w:eastAsia="Arial" w:hAnsiTheme="majorHAnsi"/>
          <w:b/>
          <w:noProof/>
          <w:color w:val="000000" w:themeColor="text1"/>
          <w:sz w:val="20"/>
          <w:szCs w:val="20"/>
          <w:lang w:val="en-GB" w:eastAsia="en-GB" w:bidi="ar-SA"/>
        </w:rPr>
        <w:pict>
          <v:shape id="_x0000_s1057" type="#_x0000_t202" style="position:absolute;margin-left:-64.3pt;margin-top:-68.5pt;width:613.5pt;height:68.5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" fillcolor="#c0504d [3205]" strokecolor="#c0504d [3205]" strokeweight="2pt">
            <v:textbox>
              <w:txbxContent>
                <w:p w:rsidR="00F85C15" w:rsidRPr="00BA2C68" w:rsidRDefault="00F85C15" w:rsidP="00E86D7B">
                  <w:pPr>
                    <w:rPr>
                      <w:rFonts w:asciiTheme="majorHAnsi" w:hAnsiTheme="majorHAnsi"/>
                      <w:b/>
                      <w:color w:val="FFFFFF" w:themeColor="background1"/>
                      <w:sz w:val="32"/>
                      <w:lang w:val="en-GB"/>
                    </w:rPr>
                  </w:pPr>
                  <w:r w:rsidRPr="00BA2C68">
                    <w:rPr>
                      <w:rFonts w:asciiTheme="majorHAnsi" w:hAnsiTheme="majorHAnsi"/>
                      <w:b/>
                      <w:color w:val="FFFFFF" w:themeColor="background1"/>
                      <w:sz w:val="32"/>
                      <w:lang w:val="en-GB"/>
                    </w:rPr>
                    <w:t>Komponenti 4</w:t>
                  </w:r>
                </w:p>
                <w:p w:rsidR="00F85C15" w:rsidRPr="00BA2C68" w:rsidRDefault="00F85C15" w:rsidP="00E86D7B">
                  <w:r>
                    <w:rPr>
                      <w:rFonts w:asciiTheme="majorHAnsi" w:hAnsiTheme="majorHAnsi"/>
                      <w:b/>
                      <w:color w:val="FFFFFF" w:themeColor="background1"/>
                      <w:sz w:val="32"/>
                      <w:lang w:val="en-GB"/>
                    </w:rPr>
                    <w:t>Transparenca f</w:t>
                  </w:r>
                  <w:r w:rsidRPr="00BA2C68">
                    <w:rPr>
                      <w:rFonts w:asciiTheme="majorHAnsi" w:hAnsiTheme="majorHAnsi"/>
                      <w:b/>
                      <w:color w:val="FFFFFF" w:themeColor="background1"/>
                      <w:sz w:val="32"/>
                      <w:lang w:val="en-GB"/>
                    </w:rPr>
                    <w:t>iskale për të përmirësuar mbulimin, cilësinë dhe aksesin e informacionit mbi financat publike.</w:t>
                  </w:r>
                </w:p>
              </w:txbxContent>
            </v:textbox>
          </v:shape>
        </w:pict>
      </w:r>
    </w:p>
    <w:p w:rsidR="00E86D7B" w:rsidRPr="00030ECA" w:rsidRDefault="00E86D7B" w:rsidP="00E86D7B">
      <w:pPr>
        <w:pStyle w:val="TableParagraph"/>
        <w:tabs>
          <w:tab w:val="left" w:pos="6701"/>
        </w:tabs>
        <w:spacing w:before="240" w:after="240"/>
        <w:ind w:right="91"/>
        <w:jc w:val="both"/>
        <w:rPr>
          <w:rFonts w:asciiTheme="majorHAnsi" w:hAnsiTheme="majorHAnsi"/>
          <w:b/>
          <w:i/>
          <w:color w:val="000000" w:themeColor="text1"/>
          <w:sz w:val="20"/>
          <w:szCs w:val="20"/>
        </w:rPr>
      </w:pPr>
      <w:r w:rsidRPr="00030ECA">
        <w:rPr>
          <w:rFonts w:asciiTheme="majorHAnsi" w:hAnsiTheme="majorHAnsi"/>
          <w:b/>
          <w:i/>
          <w:color w:val="000000" w:themeColor="text1"/>
          <w:sz w:val="20"/>
          <w:szCs w:val="20"/>
        </w:rPr>
        <w:t xml:space="preserve">Pse është transparenca fiskale një </w:t>
      </w:r>
      <w:r w:rsidR="00070369">
        <w:rPr>
          <w:rFonts w:asciiTheme="majorHAnsi" w:hAnsiTheme="majorHAnsi"/>
          <w:b/>
          <w:i/>
          <w:color w:val="000000" w:themeColor="text1"/>
          <w:sz w:val="20"/>
          <w:szCs w:val="20"/>
        </w:rPr>
        <w:t>prioritet</w:t>
      </w:r>
      <w:r w:rsidRPr="00030ECA">
        <w:rPr>
          <w:rFonts w:asciiTheme="majorHAnsi" w:hAnsiTheme="majorHAnsi"/>
          <w:b/>
          <w:i/>
          <w:color w:val="000000" w:themeColor="text1"/>
          <w:sz w:val="20"/>
          <w:szCs w:val="20"/>
        </w:rPr>
        <w:t xml:space="preserve"> për Shqipërinë?</w:t>
      </w:r>
    </w:p>
    <w:p w:rsidR="00E86D7B" w:rsidRPr="00A33F89" w:rsidRDefault="00E86D7B" w:rsidP="00E86D7B">
      <w:pPr>
        <w:pStyle w:val="TableParagraph"/>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Shërbimet publike finan</w:t>
      </w:r>
      <w:r w:rsidR="00070369">
        <w:rPr>
          <w:rFonts w:ascii="Georgia" w:hAnsi="Georgia" w:cs="Gotham Narrow"/>
          <w:color w:val="000000"/>
          <w:szCs w:val="24"/>
        </w:rPr>
        <w:t>cohen nga fondet e tatimpaguesve</w:t>
      </w:r>
      <w:r w:rsidRPr="00A33F89">
        <w:rPr>
          <w:rFonts w:ascii="Georgia" w:hAnsi="Georgia" w:cs="Gotham Narrow"/>
          <w:color w:val="000000"/>
          <w:szCs w:val="24"/>
        </w:rPr>
        <w:t xml:space="preserve"> dhe shpërndarja e këtyre fondeve përcaktohet përmes buxhetit dhe ciklit fiskal.Rritja e përgj</w:t>
      </w:r>
      <w:r w:rsidR="00070369">
        <w:rPr>
          <w:rFonts w:ascii="Georgia" w:hAnsi="Georgia" w:cs="Gotham Narrow"/>
          <w:color w:val="000000"/>
          <w:szCs w:val="24"/>
        </w:rPr>
        <w:t>egjësisë mbi buxhetin dhe ciklit</w:t>
      </w:r>
      <w:r w:rsidRPr="00A33F89">
        <w:rPr>
          <w:rFonts w:ascii="Georgia" w:hAnsi="Georgia" w:cs="Gotham Narrow"/>
          <w:color w:val="000000"/>
          <w:szCs w:val="24"/>
        </w:rPr>
        <w:t xml:space="preserve"> fiskal parandalon humbjet dhe korrupsionin dhe siguron që vendimet dhe shpenzimet buxhetore </w:t>
      </w:r>
      <w:r w:rsidR="00070369">
        <w:rPr>
          <w:rFonts w:ascii="Georgia" w:hAnsi="Georgia" w:cs="Gotham Narrow"/>
          <w:color w:val="000000"/>
          <w:szCs w:val="24"/>
        </w:rPr>
        <w:t xml:space="preserve">të </w:t>
      </w:r>
      <w:r w:rsidRPr="00A33F89">
        <w:rPr>
          <w:rFonts w:ascii="Georgia" w:hAnsi="Georgia" w:cs="Gotham Narrow"/>
          <w:color w:val="000000"/>
          <w:szCs w:val="24"/>
        </w:rPr>
        <w:t xml:space="preserve">pasqyrojnë interesat e </w:t>
      </w:r>
      <w:r w:rsidR="00EF287B" w:rsidRPr="00A33F89">
        <w:rPr>
          <w:rFonts w:ascii="Georgia" w:hAnsi="Georgia" w:cs="Gotham Narrow"/>
          <w:color w:val="000000"/>
          <w:szCs w:val="24"/>
        </w:rPr>
        <w:t>publikut</w:t>
      </w:r>
      <w:r w:rsidRPr="00A33F89">
        <w:rPr>
          <w:rFonts w:ascii="Georgia" w:hAnsi="Georgia" w:cs="Gotham Narrow"/>
          <w:color w:val="000000"/>
          <w:szCs w:val="24"/>
        </w:rPr>
        <w:t xml:space="preserve">.Përmes transparencës, pjesëmarrjes së publikut dhe mbikëqyrjes legjislative, kjo hapje mund të ndihmojë në </w:t>
      </w:r>
      <w:r w:rsidR="00070369">
        <w:rPr>
          <w:rFonts w:ascii="Georgia" w:hAnsi="Georgia" w:cs="Gotham Narrow"/>
          <w:color w:val="000000"/>
          <w:szCs w:val="24"/>
        </w:rPr>
        <w:t>parandalimin e korrupsionit</w:t>
      </w:r>
      <w:r w:rsidRPr="00A33F89">
        <w:rPr>
          <w:rFonts w:ascii="Georgia" w:hAnsi="Georgia" w:cs="Gotham Narrow"/>
          <w:color w:val="000000"/>
          <w:szCs w:val="24"/>
        </w:rPr>
        <w:t>.</w:t>
      </w:r>
      <w:r w:rsidR="00070369">
        <w:rPr>
          <w:rFonts w:ascii="Georgia" w:hAnsi="Georgia" w:cs="Gotham Narrow"/>
          <w:color w:val="000000"/>
          <w:szCs w:val="24"/>
        </w:rPr>
        <w:t xml:space="preserve"> R</w:t>
      </w:r>
      <w:r w:rsidRPr="00A33F89">
        <w:rPr>
          <w:rFonts w:ascii="Georgia" w:hAnsi="Georgia" w:cs="Gotham Narrow"/>
          <w:color w:val="000000"/>
          <w:szCs w:val="24"/>
        </w:rPr>
        <w:t xml:space="preserve">ritja e transparencës dhe pjesëmarrjes së publikut përgjatë buxhetit dhe ciklit fiskal është veçanërisht e rëndësishme për </w:t>
      </w:r>
      <w:r w:rsidR="000159C0" w:rsidRPr="00A33F89">
        <w:rPr>
          <w:rFonts w:ascii="Georgia" w:hAnsi="Georgia" w:cs="Gotham Narrow"/>
          <w:color w:val="000000"/>
          <w:szCs w:val="24"/>
        </w:rPr>
        <w:t>qeverinë shqiptare</w:t>
      </w:r>
      <w:r w:rsidRPr="00A33F89">
        <w:rPr>
          <w:rFonts w:ascii="Georgia" w:hAnsi="Georgia" w:cs="Gotham Narrow"/>
          <w:color w:val="000000"/>
          <w:szCs w:val="24"/>
        </w:rPr>
        <w:t>.</w:t>
      </w:r>
    </w:p>
    <w:p w:rsidR="00E86D7B" w:rsidRPr="00A33F89" w:rsidRDefault="00E86D7B" w:rsidP="00E86D7B">
      <w:pPr>
        <w:pStyle w:val="TableParagraph"/>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 xml:space="preserve">Në mënyrë që transparenca fiskale të lehtësojë fuqizimin e qytetarëve për të kontrolluar financat publike </w:t>
      </w:r>
      <w:r w:rsidR="000159C0" w:rsidRPr="00A33F89">
        <w:rPr>
          <w:rFonts w:ascii="Georgia" w:hAnsi="Georgia" w:cs="Gotham Narrow"/>
          <w:color w:val="000000"/>
          <w:szCs w:val="24"/>
        </w:rPr>
        <w:t>do të duhet të</w:t>
      </w:r>
      <w:r w:rsidRPr="00A33F89">
        <w:rPr>
          <w:rFonts w:ascii="Georgia" w:hAnsi="Georgia" w:cs="Gotham Narrow"/>
          <w:color w:val="000000"/>
          <w:szCs w:val="24"/>
        </w:rPr>
        <w:t xml:space="preserve"> promovo</w:t>
      </w:r>
      <w:r w:rsidR="000159C0" w:rsidRPr="00A33F89">
        <w:rPr>
          <w:rFonts w:ascii="Georgia" w:hAnsi="Georgia" w:cs="Gotham Narrow"/>
          <w:color w:val="000000"/>
          <w:szCs w:val="24"/>
        </w:rPr>
        <w:t>het llogaridhënia</w:t>
      </w:r>
      <w:r w:rsidRPr="00A33F89">
        <w:rPr>
          <w:rFonts w:ascii="Georgia" w:hAnsi="Georgia" w:cs="Gotham Narrow"/>
          <w:color w:val="000000"/>
          <w:szCs w:val="24"/>
        </w:rPr>
        <w:t xml:space="preserve"> e financave publike, publikimi i dokumenteve</w:t>
      </w:r>
      <w:r w:rsidR="000159C0" w:rsidRPr="00A33F89">
        <w:rPr>
          <w:rFonts w:ascii="Georgia" w:hAnsi="Georgia" w:cs="Gotham Narrow"/>
          <w:color w:val="000000"/>
          <w:szCs w:val="24"/>
        </w:rPr>
        <w:t>/</w:t>
      </w:r>
      <w:r w:rsidR="00070369">
        <w:rPr>
          <w:rFonts w:ascii="Georgia" w:hAnsi="Georgia" w:cs="Gotham Narrow"/>
          <w:color w:val="000000"/>
          <w:szCs w:val="24"/>
        </w:rPr>
        <w:t xml:space="preserve"> </w:t>
      </w:r>
      <w:r w:rsidR="000159C0" w:rsidRPr="00A33F89">
        <w:rPr>
          <w:rFonts w:ascii="Georgia" w:hAnsi="Georgia" w:cs="Gotham Narrow"/>
          <w:color w:val="000000"/>
          <w:szCs w:val="24"/>
        </w:rPr>
        <w:t>informacioni</w:t>
      </w:r>
      <w:r w:rsidRPr="00A33F89">
        <w:rPr>
          <w:rFonts w:ascii="Georgia" w:hAnsi="Georgia" w:cs="Gotham Narrow"/>
          <w:color w:val="000000"/>
          <w:szCs w:val="24"/>
        </w:rPr>
        <w:t>. Për shkak të natyrës teknike të shumë dokumenteve buxhetore në mënyrë që të arrihet transparenca fiskale, informacioni duhet të botohet në një format që jo vetëm është i arritshëm, por gjithashtu kuptohet lehtësisht</w:t>
      </w:r>
      <w:r w:rsidR="00070369">
        <w:rPr>
          <w:rFonts w:ascii="Georgia" w:hAnsi="Georgia" w:cs="Gotham Narrow"/>
          <w:color w:val="000000"/>
          <w:szCs w:val="24"/>
        </w:rPr>
        <w:t xml:space="preserve"> nga qytetarët</w:t>
      </w:r>
      <w:r w:rsidRPr="00A33F89">
        <w:rPr>
          <w:rFonts w:ascii="Georgia" w:hAnsi="Georgia" w:cs="Gotham Narrow"/>
          <w:color w:val="000000"/>
          <w:szCs w:val="24"/>
        </w:rPr>
        <w:t xml:space="preserve">, </w:t>
      </w:r>
      <w:r w:rsidR="000159C0" w:rsidRPr="00A33F89">
        <w:rPr>
          <w:rFonts w:ascii="Georgia" w:hAnsi="Georgia" w:cs="Gotham Narrow"/>
          <w:color w:val="000000"/>
          <w:szCs w:val="24"/>
        </w:rPr>
        <w:t xml:space="preserve">duke </w:t>
      </w:r>
      <w:r w:rsidRPr="00A33F89">
        <w:rPr>
          <w:rFonts w:ascii="Georgia" w:hAnsi="Georgia" w:cs="Gotham Narrow"/>
          <w:color w:val="000000"/>
          <w:szCs w:val="24"/>
        </w:rPr>
        <w:t>përdor</w:t>
      </w:r>
      <w:r w:rsidR="000159C0" w:rsidRPr="00A33F89">
        <w:rPr>
          <w:rFonts w:ascii="Georgia" w:hAnsi="Georgia" w:cs="Gotham Narrow"/>
          <w:color w:val="000000"/>
          <w:szCs w:val="24"/>
        </w:rPr>
        <w:t xml:space="preserve">urnjë </w:t>
      </w:r>
      <w:r w:rsidRPr="00A33F89">
        <w:rPr>
          <w:rFonts w:ascii="Georgia" w:hAnsi="Georgia" w:cs="Gotham Narrow"/>
          <w:color w:val="000000"/>
          <w:szCs w:val="24"/>
        </w:rPr>
        <w:t xml:space="preserve">gjuhë të thjeshtë </w:t>
      </w:r>
      <w:r w:rsidR="00070369">
        <w:rPr>
          <w:rFonts w:ascii="Georgia" w:hAnsi="Georgia" w:cs="Gotham Narrow"/>
          <w:color w:val="000000"/>
          <w:szCs w:val="24"/>
        </w:rPr>
        <w:t xml:space="preserve">dhe </w:t>
      </w:r>
      <w:r w:rsidR="000159C0" w:rsidRPr="00A33F89">
        <w:rPr>
          <w:rFonts w:ascii="Georgia" w:hAnsi="Georgia" w:cs="Gotham Narrow"/>
          <w:color w:val="000000"/>
          <w:szCs w:val="24"/>
        </w:rPr>
        <w:t>duke përfshirë</w:t>
      </w:r>
      <w:r w:rsidRPr="00A33F89">
        <w:rPr>
          <w:rFonts w:ascii="Georgia" w:hAnsi="Georgia" w:cs="Gotham Narrow"/>
          <w:color w:val="000000"/>
          <w:szCs w:val="24"/>
        </w:rPr>
        <w:t xml:space="preserve"> burime shtesë ose informacione shoqëruese që shpjegojnë koncepte më komplekse ose teknike.</w:t>
      </w:r>
    </w:p>
    <w:p w:rsidR="00E86D7B" w:rsidRPr="00030ECA" w:rsidRDefault="00E86D7B" w:rsidP="00E86D7B">
      <w:pPr>
        <w:pStyle w:val="TableParagraph"/>
        <w:tabs>
          <w:tab w:val="left" w:pos="6701"/>
        </w:tabs>
        <w:spacing w:before="240" w:after="240"/>
        <w:ind w:right="91"/>
        <w:jc w:val="both"/>
        <w:rPr>
          <w:rFonts w:asciiTheme="majorHAnsi" w:hAnsiTheme="majorHAnsi"/>
          <w:b/>
          <w:i/>
          <w:color w:val="000000" w:themeColor="text1"/>
          <w:sz w:val="20"/>
          <w:szCs w:val="20"/>
        </w:rPr>
      </w:pPr>
      <w:r w:rsidRPr="00030ECA">
        <w:rPr>
          <w:rFonts w:asciiTheme="majorHAnsi" w:hAnsiTheme="majorHAnsi"/>
          <w:b/>
          <w:i/>
          <w:color w:val="000000" w:themeColor="text1"/>
          <w:sz w:val="20"/>
          <w:szCs w:val="20"/>
        </w:rPr>
        <w:t xml:space="preserve">Përpjekjet dhe </w:t>
      </w:r>
      <w:r w:rsidR="00DA04D6">
        <w:rPr>
          <w:rFonts w:asciiTheme="majorHAnsi" w:hAnsiTheme="majorHAnsi"/>
          <w:b/>
          <w:i/>
          <w:color w:val="000000" w:themeColor="text1"/>
          <w:sz w:val="20"/>
          <w:szCs w:val="20"/>
        </w:rPr>
        <w:t>progresi</w:t>
      </w:r>
      <w:r w:rsidRPr="00030ECA">
        <w:rPr>
          <w:rFonts w:asciiTheme="majorHAnsi" w:hAnsiTheme="majorHAnsi"/>
          <w:b/>
          <w:i/>
          <w:color w:val="000000" w:themeColor="text1"/>
          <w:sz w:val="20"/>
          <w:szCs w:val="20"/>
        </w:rPr>
        <w:t xml:space="preserve"> i qeverisë</w:t>
      </w:r>
    </w:p>
    <w:p w:rsidR="00E86D7B" w:rsidRPr="00A33F89" w:rsidRDefault="00E86D7B" w:rsidP="00A33F89">
      <w:pPr>
        <w:pStyle w:val="TableParagraph"/>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 xml:space="preserve">Transparenca fiskale, si në buxhetin e qeverisë ashtu edhe në të ardhurat publike, ka qenë gjithnjë e më </w:t>
      </w:r>
      <w:r w:rsidR="00DA04D6" w:rsidRPr="00A33F89">
        <w:rPr>
          <w:rFonts w:ascii="Georgia" w:hAnsi="Georgia" w:cs="Gotham Narrow"/>
          <w:color w:val="000000"/>
          <w:szCs w:val="24"/>
        </w:rPr>
        <w:t>shumë</w:t>
      </w:r>
      <w:r w:rsidRPr="00A33F89">
        <w:rPr>
          <w:rFonts w:ascii="Georgia" w:hAnsi="Georgia" w:cs="Gotham Narrow"/>
          <w:color w:val="000000"/>
          <w:szCs w:val="24"/>
        </w:rPr>
        <w:t xml:space="preserve"> në fokus për Ministrinë e Financave dhe Ekonomisë (MFE).</w:t>
      </w:r>
      <w:r w:rsidR="00070369">
        <w:rPr>
          <w:rFonts w:ascii="Georgia" w:hAnsi="Georgia" w:cs="Gotham Narrow"/>
          <w:color w:val="000000"/>
          <w:szCs w:val="24"/>
        </w:rPr>
        <w:t xml:space="preserve"> </w:t>
      </w:r>
      <w:r w:rsidR="00DA04D6" w:rsidRPr="00A33F89">
        <w:rPr>
          <w:rFonts w:ascii="Georgia" w:hAnsi="Georgia" w:cs="Gotham Narrow"/>
          <w:color w:val="000000"/>
          <w:szCs w:val="24"/>
        </w:rPr>
        <w:t>Në kuadër të</w:t>
      </w:r>
      <w:r w:rsidRPr="00A33F89">
        <w:rPr>
          <w:rFonts w:ascii="Georgia" w:hAnsi="Georgia" w:cs="Gotham Narrow"/>
          <w:color w:val="000000"/>
          <w:szCs w:val="24"/>
        </w:rPr>
        <w:t xml:space="preserve"> Strategjisë Sektoriale të Menaxhimit të Financave Publike (MFP) të Shqipërisë 2019-2022, kuadri udhëzues për zbatimin e të gjitha reformave qeveritare të MFP, transparenca fiskale </w:t>
      </w:r>
      <w:r w:rsidR="00070369">
        <w:rPr>
          <w:rFonts w:ascii="Georgia" w:hAnsi="Georgia" w:cs="Gotham Narrow"/>
          <w:color w:val="000000"/>
          <w:szCs w:val="24"/>
        </w:rPr>
        <w:t>është një nga</w:t>
      </w:r>
      <w:r w:rsidRPr="00A33F89">
        <w:rPr>
          <w:rFonts w:ascii="Georgia" w:hAnsi="Georgia" w:cs="Gotham Narrow"/>
          <w:color w:val="000000"/>
          <w:szCs w:val="24"/>
        </w:rPr>
        <w:t xml:space="preserve"> </w:t>
      </w:r>
      <w:r w:rsidR="00DA04D6" w:rsidRPr="00A33F89">
        <w:rPr>
          <w:rFonts w:ascii="Georgia" w:hAnsi="Georgia" w:cs="Gotham Narrow"/>
          <w:color w:val="000000"/>
          <w:szCs w:val="24"/>
        </w:rPr>
        <w:t>prioritet</w:t>
      </w:r>
      <w:r w:rsidR="00070369">
        <w:rPr>
          <w:rFonts w:ascii="Georgia" w:hAnsi="Georgia" w:cs="Gotham Narrow"/>
          <w:color w:val="000000"/>
          <w:szCs w:val="24"/>
        </w:rPr>
        <w:t>et</w:t>
      </w:r>
      <w:r w:rsidRPr="00A33F89">
        <w:rPr>
          <w:rFonts w:ascii="Georgia" w:hAnsi="Georgia" w:cs="Gotham Narrow"/>
          <w:color w:val="000000"/>
          <w:szCs w:val="24"/>
        </w:rPr>
        <w:t xml:space="preserve"> dhe është një nga shtatë objektivat specifikë të strategji</w:t>
      </w:r>
      <w:r w:rsidR="00DA04D6" w:rsidRPr="00A33F89">
        <w:rPr>
          <w:rFonts w:ascii="Georgia" w:hAnsi="Georgia" w:cs="Gotham Narrow"/>
          <w:color w:val="000000"/>
          <w:szCs w:val="24"/>
        </w:rPr>
        <w:t xml:space="preserve">së. Me qëllim arritjen e </w:t>
      </w:r>
      <w:r w:rsidRPr="00A33F89">
        <w:rPr>
          <w:rFonts w:ascii="Georgia" w:hAnsi="Georgia" w:cs="Gotham Narrow"/>
          <w:color w:val="000000"/>
          <w:szCs w:val="24"/>
        </w:rPr>
        <w:t>llogaridhënies dhe transparencës së përmirësuar përmes raportimit më të mirë të performancës financiare dhe jo-financiare në përputhje</w:t>
      </w:r>
      <w:r w:rsidR="00DA04D6" w:rsidRPr="00A33F89">
        <w:rPr>
          <w:rFonts w:ascii="Georgia" w:hAnsi="Georgia" w:cs="Gotham Narrow"/>
          <w:color w:val="000000"/>
          <w:szCs w:val="24"/>
        </w:rPr>
        <w:t xml:space="preserve"> me standardet ndërkombëtare </w:t>
      </w:r>
      <w:r w:rsidRPr="00A33F89">
        <w:rPr>
          <w:rFonts w:ascii="Georgia" w:hAnsi="Georgia" w:cs="Gotham Narrow"/>
          <w:color w:val="000000"/>
          <w:szCs w:val="24"/>
        </w:rPr>
        <w:t>strategjia e MFP përshkruan pesë objektiva kryesorë të ndërhyrjeve:</w:t>
      </w:r>
    </w:p>
    <w:p w:rsidR="00E86D7B" w:rsidRPr="00A33F89" w:rsidRDefault="00DA04D6" w:rsidP="002D4880">
      <w:pPr>
        <w:pStyle w:val="TableParagraph"/>
        <w:numPr>
          <w:ilvl w:val="0"/>
          <w:numId w:val="52"/>
        </w:numPr>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 xml:space="preserve">Statistikat financiare </w:t>
      </w:r>
      <w:r w:rsidR="00E86D7B" w:rsidRPr="00A33F89">
        <w:rPr>
          <w:rFonts w:ascii="Georgia" w:hAnsi="Georgia" w:cs="Gotham Narrow"/>
          <w:color w:val="000000"/>
          <w:szCs w:val="24"/>
        </w:rPr>
        <w:t>të besueshme në përputhje me standardet ndërkombëtare;</w:t>
      </w:r>
    </w:p>
    <w:p w:rsidR="00E86D7B" w:rsidRPr="00A33F89" w:rsidRDefault="00E86D7B" w:rsidP="002D4880">
      <w:pPr>
        <w:pStyle w:val="TableParagraph"/>
        <w:numPr>
          <w:ilvl w:val="0"/>
          <w:numId w:val="52"/>
        </w:numPr>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 xml:space="preserve">Raportet vjetore financiare të botuara në vit me informacion të aksesueshëm </w:t>
      </w:r>
      <w:r w:rsidR="00335960" w:rsidRPr="00A33F89">
        <w:rPr>
          <w:rFonts w:ascii="Georgia" w:hAnsi="Georgia" w:cs="Gotham Narrow"/>
          <w:color w:val="000000"/>
          <w:szCs w:val="24"/>
        </w:rPr>
        <w:t>të raportit të performances finanaciare</w:t>
      </w:r>
      <w:r w:rsidRPr="00A33F89">
        <w:rPr>
          <w:rFonts w:ascii="Georgia" w:hAnsi="Georgia" w:cs="Gotham Narrow"/>
          <w:color w:val="000000"/>
          <w:szCs w:val="24"/>
        </w:rPr>
        <w:t>;</w:t>
      </w:r>
    </w:p>
    <w:p w:rsidR="00E86D7B" w:rsidRPr="00A33F89" w:rsidRDefault="00335960" w:rsidP="002D4880">
      <w:pPr>
        <w:pStyle w:val="TableParagraph"/>
        <w:numPr>
          <w:ilvl w:val="0"/>
          <w:numId w:val="52"/>
        </w:numPr>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 xml:space="preserve">Angazhimin e publikut </w:t>
      </w:r>
      <w:r w:rsidR="00E86D7B" w:rsidRPr="00A33F89">
        <w:rPr>
          <w:rFonts w:ascii="Georgia" w:hAnsi="Georgia" w:cs="Gotham Narrow"/>
          <w:color w:val="000000"/>
          <w:szCs w:val="24"/>
        </w:rPr>
        <w:t>në planifikimin dhe ekzekutimin e buxhetit;</w:t>
      </w:r>
    </w:p>
    <w:p w:rsidR="00E86D7B" w:rsidRPr="00A33F89" w:rsidRDefault="00E86D7B" w:rsidP="002D4880">
      <w:pPr>
        <w:pStyle w:val="TableParagraph"/>
        <w:numPr>
          <w:ilvl w:val="0"/>
          <w:numId w:val="52"/>
        </w:numPr>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Pasqyrat financiare të paraqitura në përputhje me standardet Ndërkombëtare të Kontabilitetit të Sektorit Publik (IPSAS);</w:t>
      </w:r>
    </w:p>
    <w:p w:rsidR="00E86D7B" w:rsidRPr="00A33F89" w:rsidRDefault="00E86D7B" w:rsidP="002D4880">
      <w:pPr>
        <w:pStyle w:val="TableParagraph"/>
        <w:numPr>
          <w:ilvl w:val="0"/>
          <w:numId w:val="52"/>
        </w:numPr>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 xml:space="preserve">Përgatitja dhe publikimi i regjistrit të përmirësuar </w:t>
      </w:r>
      <w:r w:rsidR="00335960" w:rsidRPr="00A33F89">
        <w:rPr>
          <w:rFonts w:ascii="Georgia" w:hAnsi="Georgia" w:cs="Gotham Narrow"/>
          <w:color w:val="000000"/>
          <w:szCs w:val="24"/>
        </w:rPr>
        <w:t>të aseteve</w:t>
      </w:r>
      <w:r w:rsidRPr="00A33F89">
        <w:rPr>
          <w:rFonts w:ascii="Georgia" w:hAnsi="Georgia" w:cs="Gotham Narrow"/>
          <w:color w:val="000000"/>
          <w:szCs w:val="24"/>
        </w:rPr>
        <w:t xml:space="preserve"> të sektorit publik bazuar në rregulloret e përmirësuara për vlerësimin dhe inventarizimin </w:t>
      </w:r>
      <w:r w:rsidR="00335960" w:rsidRPr="00A33F89">
        <w:rPr>
          <w:rFonts w:ascii="Georgia" w:hAnsi="Georgia" w:cs="Gotham Narrow"/>
          <w:color w:val="000000"/>
          <w:szCs w:val="24"/>
        </w:rPr>
        <w:t>e tyre.</w:t>
      </w:r>
    </w:p>
    <w:p w:rsidR="00E86D7B" w:rsidRPr="00A33F89" w:rsidRDefault="00E86D7B" w:rsidP="00A33F89">
      <w:pPr>
        <w:pStyle w:val="TableParagraph"/>
        <w:tabs>
          <w:tab w:val="left" w:pos="6701"/>
        </w:tabs>
        <w:spacing w:before="240" w:after="240"/>
        <w:ind w:right="91"/>
        <w:jc w:val="both"/>
        <w:rPr>
          <w:rFonts w:ascii="Georgia" w:hAnsi="Georgia" w:cs="Gotham Narrow"/>
          <w:color w:val="000000"/>
          <w:szCs w:val="24"/>
        </w:rPr>
      </w:pPr>
      <w:r w:rsidRPr="00A33F89">
        <w:rPr>
          <w:rFonts w:ascii="Georgia" w:hAnsi="Georgia" w:cs="Gotham Narrow"/>
          <w:color w:val="000000"/>
          <w:szCs w:val="24"/>
        </w:rPr>
        <w:t>Transparenca fiskale ishte përfshirë gjithashtu në Strategjinë e mëparshme të MFP 2014-2020.Këto strategji kanë përdorur gjetjet dhe rekomandimet nga vlerësimet e pavarura ndërkombëtare për të adresuar sfidat e identifikuara të reformës së financave publike.Për më tepër, transparenca fiskale ishte një reformë prioritare e Planit të Veprimit të OGP-së të Shqipërisë 2018-2020.Në vitet e fundit, transparenca fiskale është rritur në Shqipëri.Midis 2010 dhe 2019 rezultati i OBI në Shqipëri është rritur nga 33 në 55 nga 100 të mundshëm.</w:t>
      </w:r>
      <w:r w:rsidR="00335960" w:rsidRPr="00A33F89">
        <w:rPr>
          <w:rFonts w:ascii="Georgia" w:hAnsi="Georgia" w:cs="Gotham Narrow"/>
          <w:color w:val="000000"/>
          <w:szCs w:val="24"/>
        </w:rPr>
        <w:t>Gjithsesi</w:t>
      </w:r>
      <w:r w:rsidRPr="00A33F89">
        <w:rPr>
          <w:rFonts w:ascii="Georgia" w:hAnsi="Georgia" w:cs="Gotham Narrow"/>
          <w:color w:val="000000"/>
          <w:szCs w:val="24"/>
        </w:rPr>
        <w:t>, përpjekjet për të përmirësuar transpar</w:t>
      </w:r>
      <w:r w:rsidR="00335960" w:rsidRPr="00A33F89">
        <w:rPr>
          <w:rFonts w:ascii="Georgia" w:hAnsi="Georgia" w:cs="Gotham Narrow"/>
          <w:color w:val="000000"/>
          <w:szCs w:val="24"/>
        </w:rPr>
        <w:t>encën fiskale duhet të përmirësohet</w:t>
      </w:r>
      <w:r w:rsidRPr="00A33F89">
        <w:rPr>
          <w:rFonts w:ascii="Georgia" w:hAnsi="Georgia" w:cs="Gotham Narrow"/>
          <w:color w:val="000000"/>
          <w:szCs w:val="24"/>
        </w:rPr>
        <w:t xml:space="preserve"> në mënyrë të konsiderueshme për të përmbushur synimet e nevojshme.</w:t>
      </w:r>
    </w:p>
    <w:p w:rsidR="00E86D7B" w:rsidRPr="00030ECA" w:rsidRDefault="00E86D7B" w:rsidP="00E86D7B">
      <w:pPr>
        <w:pStyle w:val="BodyText"/>
        <w:spacing w:before="240" w:after="240"/>
        <w:ind w:right="108"/>
        <w:jc w:val="both"/>
        <w:rPr>
          <w:rFonts w:asciiTheme="majorHAnsi" w:hAnsiTheme="majorHAnsi"/>
          <w:b/>
          <w:i/>
          <w:color w:val="000000" w:themeColor="text1"/>
          <w:sz w:val="20"/>
          <w:szCs w:val="20"/>
        </w:rPr>
      </w:pPr>
      <w:r w:rsidRPr="00030ECA">
        <w:rPr>
          <w:rFonts w:asciiTheme="majorHAnsi" w:hAnsiTheme="majorHAnsi"/>
          <w:b/>
          <w:i/>
          <w:color w:val="000000" w:themeColor="text1"/>
          <w:sz w:val="20"/>
          <w:szCs w:val="20"/>
        </w:rPr>
        <w:t>Bashkëpunimi me shoqërinë civile</w:t>
      </w:r>
    </w:p>
    <w:p w:rsidR="00E86D7B" w:rsidRPr="00A33F89" w:rsidRDefault="00E86D7B" w:rsidP="00E86D7B">
      <w:pPr>
        <w:spacing w:before="240" w:after="240"/>
        <w:jc w:val="both"/>
        <w:rPr>
          <w:rFonts w:ascii="Georgia" w:hAnsi="Georgia" w:cs="Gotham Narrow"/>
          <w:color w:val="000000"/>
          <w:szCs w:val="24"/>
        </w:rPr>
      </w:pPr>
      <w:r w:rsidRPr="00A33F89">
        <w:rPr>
          <w:rFonts w:ascii="Georgia" w:hAnsi="Georgia" w:cs="Gotham Narrow"/>
          <w:color w:val="000000"/>
          <w:szCs w:val="24"/>
        </w:rPr>
        <w:t>Angazhimi i palëve të interesuara në lidhje me transparencën fiskale</w:t>
      </w:r>
      <w:r w:rsidR="007E172F" w:rsidRPr="00A33F89">
        <w:rPr>
          <w:rFonts w:ascii="Georgia" w:hAnsi="Georgia" w:cs="Gotham Narrow"/>
          <w:color w:val="000000"/>
          <w:szCs w:val="24"/>
        </w:rPr>
        <w:t xml:space="preserve"> ka qenë prej kohësh një sfidë </w:t>
      </w:r>
      <w:r w:rsidRPr="00A33F89">
        <w:rPr>
          <w:rFonts w:ascii="Georgia" w:hAnsi="Georgia" w:cs="Gotham Narrow"/>
          <w:color w:val="000000"/>
          <w:szCs w:val="24"/>
        </w:rPr>
        <w:t xml:space="preserve">megjithatë, përpjekjet për t'u angazhuar, konsultuar dhe bashkëpunuar me organizatat e shoqërisë civile (OSHC) dhe palët e interesit kanë qenë një fokus në rritje i qasjes së MFE-së. OShC-të shpesh ishin të ftuara për të kontribuar në </w:t>
      </w:r>
      <w:r w:rsidR="007E172F" w:rsidRPr="00A33F89">
        <w:rPr>
          <w:rFonts w:ascii="Georgia" w:hAnsi="Georgia" w:cs="Gotham Narrow"/>
          <w:color w:val="000000"/>
          <w:szCs w:val="24"/>
        </w:rPr>
        <w:t>harti</w:t>
      </w:r>
      <w:r w:rsidR="00593523">
        <w:rPr>
          <w:rFonts w:ascii="Georgia" w:hAnsi="Georgia" w:cs="Gotham Narrow"/>
          <w:color w:val="000000"/>
          <w:szCs w:val="24"/>
        </w:rPr>
        <w:t>min e strategjisë perms një pro</w:t>
      </w:r>
      <w:r w:rsidR="00593523" w:rsidRPr="00593523">
        <w:rPr>
          <w:rFonts w:ascii="Georgia" w:hAnsi="Georgia" w:cs="Gotham Narrow"/>
          <w:color w:val="000000"/>
          <w:szCs w:val="24"/>
        </w:rPr>
        <w:t>ç</w:t>
      </w:r>
      <w:r w:rsidR="007E172F" w:rsidRPr="00A33F89">
        <w:rPr>
          <w:rFonts w:ascii="Georgia" w:hAnsi="Georgia" w:cs="Gotham Narrow"/>
          <w:color w:val="000000"/>
          <w:szCs w:val="24"/>
        </w:rPr>
        <w:t xml:space="preserve">esi gjithpërfshriës të </w:t>
      </w:r>
      <w:r w:rsidRPr="00A33F89">
        <w:rPr>
          <w:rFonts w:ascii="Georgia" w:hAnsi="Georgia" w:cs="Gotham Narrow"/>
          <w:color w:val="000000"/>
          <w:szCs w:val="24"/>
        </w:rPr>
        <w:t>konsultimit publik.</w:t>
      </w:r>
    </w:p>
    <w:p w:rsidR="00E86D7B" w:rsidRPr="00A33F89" w:rsidRDefault="00E86D7B" w:rsidP="00E86D7B">
      <w:pPr>
        <w:spacing w:before="240" w:after="240"/>
        <w:jc w:val="both"/>
        <w:rPr>
          <w:rFonts w:ascii="Georgia" w:hAnsi="Georgia" w:cs="Gotham Narrow"/>
          <w:color w:val="000000"/>
          <w:szCs w:val="24"/>
        </w:rPr>
      </w:pPr>
      <w:r w:rsidRPr="00A33F89">
        <w:rPr>
          <w:rFonts w:ascii="Georgia" w:hAnsi="Georgia" w:cs="Gotham Narrow"/>
          <w:color w:val="000000"/>
          <w:szCs w:val="24"/>
        </w:rPr>
        <w:t>Ndërs</w:t>
      </w:r>
      <w:r w:rsidR="00593523">
        <w:rPr>
          <w:rFonts w:ascii="Georgia" w:hAnsi="Georgia" w:cs="Gotham Narrow"/>
          <w:color w:val="000000"/>
          <w:szCs w:val="24"/>
        </w:rPr>
        <w:t>a besimi i publikut në këto pro</w:t>
      </w:r>
      <w:r w:rsidR="00593523" w:rsidRPr="00593523">
        <w:rPr>
          <w:rFonts w:ascii="Georgia" w:hAnsi="Georgia" w:cs="Gotham Narrow"/>
          <w:color w:val="000000"/>
          <w:szCs w:val="24"/>
        </w:rPr>
        <w:t>ç</w:t>
      </w:r>
      <w:r w:rsidRPr="00A33F89">
        <w:rPr>
          <w:rFonts w:ascii="Georgia" w:hAnsi="Georgia" w:cs="Gotham Narrow"/>
          <w:color w:val="000000"/>
          <w:szCs w:val="24"/>
        </w:rPr>
        <w:t xml:space="preserve">ese është ende duke u vendosur, në vitin 2019 një </w:t>
      </w:r>
      <w:r w:rsidR="00070369">
        <w:rPr>
          <w:rFonts w:ascii="Georgia" w:hAnsi="Georgia" w:cs="Gotham Narrow"/>
          <w:color w:val="000000"/>
          <w:szCs w:val="24"/>
        </w:rPr>
        <w:t>workshop</w:t>
      </w:r>
      <w:r w:rsidR="007E172F" w:rsidRPr="00A33F89">
        <w:rPr>
          <w:rFonts w:ascii="Georgia" w:hAnsi="Georgia" w:cs="Gotham Narrow"/>
          <w:color w:val="000000"/>
          <w:szCs w:val="24"/>
        </w:rPr>
        <w:t xml:space="preserve"> </w:t>
      </w:r>
      <w:r w:rsidR="00070369">
        <w:rPr>
          <w:rFonts w:ascii="Georgia" w:hAnsi="Georgia" w:cs="Gotham Narrow"/>
          <w:color w:val="000000"/>
          <w:szCs w:val="24"/>
        </w:rPr>
        <w:t xml:space="preserve">i </w:t>
      </w:r>
      <w:r w:rsidR="007E172F" w:rsidRPr="00A33F89">
        <w:rPr>
          <w:rFonts w:ascii="Georgia" w:hAnsi="Georgia" w:cs="Gotham Narrow"/>
          <w:color w:val="000000"/>
          <w:szCs w:val="24"/>
        </w:rPr>
        <w:t>organizua</w:t>
      </w:r>
      <w:r w:rsidR="00070369">
        <w:rPr>
          <w:rFonts w:ascii="Georgia" w:hAnsi="Georgia" w:cs="Gotham Narrow"/>
          <w:color w:val="000000"/>
          <w:szCs w:val="24"/>
        </w:rPr>
        <w:t>r</w:t>
      </w:r>
      <w:r w:rsidRPr="00A33F89">
        <w:rPr>
          <w:rFonts w:ascii="Georgia" w:hAnsi="Georgia" w:cs="Gotham Narrow"/>
          <w:color w:val="000000"/>
          <w:szCs w:val="24"/>
        </w:rPr>
        <w:t xml:space="preserve"> jo vetëm për konsultimin publik të strategjisë së MFP-së, por gjithashtu për të marrë reagime se si MFE mund të përmirësojë angazhimin e palëve të interesuara në faza të ndryshme të buxhetit. Për më tepër, për çdo raport vjetor të monitorimit të MFP-së, OShC-të janë të ftuara të marrin pjesë për të dhënë komentet e tyre dhe janë të ftuar të marrin pjesë në takimin e Komitetit Drejtues të MFP-së. Parlamenti i Shqipërisë ka krijuar dëgjime publike në lidhje me miratimin e buxhetit vjetor dhe OSHC-të janë të ftuara të bashkëpunojnë dhe të japin reagime gjatë përgatitjes së dokumenteve të buxhetit siç është Planifikimi i Buxhetit Afatmesëm (PBA).</w:t>
      </w:r>
    </w:p>
    <w:p w:rsidR="00E86D7B" w:rsidRPr="00030ECA" w:rsidRDefault="00E86D7B" w:rsidP="00E86D7B">
      <w:pPr>
        <w:spacing w:before="240" w:after="240"/>
        <w:jc w:val="both"/>
        <w:rPr>
          <w:rFonts w:asciiTheme="majorHAnsi" w:eastAsiaTheme="minorHAnsi" w:hAnsiTheme="majorHAnsi"/>
          <w:b/>
          <w:i/>
          <w:color w:val="000000" w:themeColor="text1"/>
          <w:sz w:val="20"/>
          <w:szCs w:val="20"/>
          <w:lang w:val="en-GB" w:bidi="ar-SA"/>
        </w:rPr>
      </w:pPr>
      <w:r w:rsidRPr="00030ECA">
        <w:rPr>
          <w:rFonts w:asciiTheme="majorHAnsi" w:eastAsiaTheme="minorHAnsi" w:hAnsiTheme="majorHAnsi"/>
          <w:b/>
          <w:i/>
          <w:color w:val="000000" w:themeColor="text1"/>
          <w:sz w:val="20"/>
          <w:szCs w:val="20"/>
          <w:lang w:val="en-GB" w:bidi="ar-SA"/>
        </w:rPr>
        <w:t>Sfidat e mbetura</w:t>
      </w:r>
    </w:p>
    <w:p w:rsidR="00E86D7B" w:rsidRPr="00A33F89" w:rsidRDefault="00170B2C" w:rsidP="00E86D7B">
      <w:pPr>
        <w:pStyle w:val="TableParagraph"/>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Nëse nuk do të rritet aksesi i</w:t>
      </w:r>
      <w:r w:rsidR="00E86D7B" w:rsidRPr="00A33F89">
        <w:rPr>
          <w:rFonts w:ascii="Georgia" w:hAnsi="Georgia" w:cs="Gotham Narrow"/>
          <w:color w:val="000000"/>
          <w:szCs w:val="24"/>
        </w:rPr>
        <w:t xml:space="preserve"> informacionit fiskal, transparenca fiskale nuk do të jetë efektive në promovimin e qeverisjes fiskale. Kështu, përpjekjet drejt </w:t>
      </w:r>
      <w:r w:rsidRPr="00A33F89">
        <w:rPr>
          <w:rFonts w:ascii="Georgia" w:hAnsi="Georgia" w:cs="Gotham Narrow"/>
          <w:color w:val="000000"/>
          <w:szCs w:val="24"/>
        </w:rPr>
        <w:t>transparencës fiskale  do të synohet  të lehtësohet angazhimi dhe kuptueshmëria me publikun</w:t>
      </w:r>
      <w:r w:rsidR="00E86D7B" w:rsidRPr="00A33F89">
        <w:rPr>
          <w:rFonts w:ascii="Georgia" w:hAnsi="Georgia" w:cs="Gotham Narrow"/>
          <w:color w:val="000000"/>
          <w:szCs w:val="24"/>
        </w:rPr>
        <w:t xml:space="preserve">. OBI ka rekomanduar që Shqipëria të zgjerojë informacionin </w:t>
      </w:r>
      <w:r w:rsidRPr="00A33F89">
        <w:rPr>
          <w:rFonts w:ascii="Georgia" w:hAnsi="Georgia" w:cs="Gotham Narrow"/>
          <w:color w:val="000000"/>
          <w:szCs w:val="24"/>
        </w:rPr>
        <w:t>financiar dhe të politikave në p</w:t>
      </w:r>
      <w:r w:rsidR="00E86D7B" w:rsidRPr="00A33F89">
        <w:rPr>
          <w:rFonts w:ascii="Georgia" w:hAnsi="Georgia" w:cs="Gotham Narrow"/>
          <w:color w:val="000000"/>
          <w:szCs w:val="24"/>
        </w:rPr>
        <w:t>ropozimin e Buxhetit</w:t>
      </w:r>
      <w:r w:rsidRPr="00A33F89">
        <w:rPr>
          <w:rFonts w:ascii="Georgia" w:hAnsi="Georgia" w:cs="Gotham Narrow"/>
          <w:color w:val="000000"/>
          <w:szCs w:val="24"/>
        </w:rPr>
        <w:t>, r</w:t>
      </w:r>
      <w:r w:rsidR="00E86D7B" w:rsidRPr="00A33F89">
        <w:rPr>
          <w:rFonts w:ascii="Georgia" w:hAnsi="Georgia" w:cs="Gotham Narrow"/>
          <w:color w:val="000000"/>
          <w:szCs w:val="24"/>
        </w:rPr>
        <w:t xml:space="preserve">aportin </w:t>
      </w:r>
      <w:r w:rsidRPr="00A33F89">
        <w:rPr>
          <w:rFonts w:ascii="Georgia" w:hAnsi="Georgia" w:cs="Gotham Narrow"/>
          <w:color w:val="000000"/>
          <w:szCs w:val="24"/>
        </w:rPr>
        <w:t>dhe r</w:t>
      </w:r>
      <w:r w:rsidR="00E86D7B" w:rsidRPr="00A33F89">
        <w:rPr>
          <w:rFonts w:ascii="Georgia" w:hAnsi="Georgia" w:cs="Gotham Narrow"/>
          <w:color w:val="000000"/>
          <w:szCs w:val="24"/>
        </w:rPr>
        <w:t xml:space="preserve">ishikimin </w:t>
      </w:r>
      <w:r w:rsidRPr="00A33F89">
        <w:rPr>
          <w:rFonts w:ascii="Georgia" w:hAnsi="Georgia" w:cs="Gotham Narrow"/>
          <w:color w:val="000000"/>
          <w:szCs w:val="24"/>
        </w:rPr>
        <w:t>e ndërmjetëm</w:t>
      </w:r>
      <w:r w:rsidR="00E86D7B" w:rsidRPr="00A33F89">
        <w:rPr>
          <w:rFonts w:ascii="Georgia" w:hAnsi="Georgia" w:cs="Gotham Narrow"/>
          <w:color w:val="000000"/>
          <w:szCs w:val="24"/>
        </w:rPr>
        <w:t xml:space="preserve"> për të qenë më specifik, duke shpërndarë informacionin </w:t>
      </w:r>
      <w:r w:rsidRPr="00A33F89">
        <w:rPr>
          <w:rFonts w:ascii="Georgia" w:hAnsi="Georgia" w:cs="Gotham Narrow"/>
          <w:color w:val="000000"/>
          <w:szCs w:val="24"/>
        </w:rPr>
        <w:t xml:space="preserve">e cila do tu ofrojë </w:t>
      </w:r>
      <w:r w:rsidR="00E86D7B" w:rsidRPr="00A33F89">
        <w:rPr>
          <w:rFonts w:ascii="Georgia" w:hAnsi="Georgia" w:cs="Gotham Narrow"/>
          <w:color w:val="000000"/>
          <w:szCs w:val="24"/>
        </w:rPr>
        <w:t>palëve të interesit një kuptim më të plotë. Për më tepër, OBI thekson rëndësinë e Buxhetit të Qytetarëv</w:t>
      </w:r>
      <w:r w:rsidR="00593523">
        <w:rPr>
          <w:rFonts w:ascii="Georgia" w:hAnsi="Georgia" w:cs="Gotham Narrow"/>
          <w:color w:val="000000"/>
          <w:szCs w:val="24"/>
        </w:rPr>
        <w:t>e(BQ) - duke rekomanduar që pro</w:t>
      </w:r>
      <w:r w:rsidR="00593523" w:rsidRPr="00593523">
        <w:rPr>
          <w:rFonts w:ascii="Georgia" w:hAnsi="Georgia" w:cs="Gotham Narrow"/>
          <w:color w:val="000000"/>
          <w:szCs w:val="24"/>
        </w:rPr>
        <w:t>ç</w:t>
      </w:r>
      <w:r w:rsidR="00E86D7B" w:rsidRPr="00A33F89">
        <w:rPr>
          <w:rFonts w:ascii="Georgia" w:hAnsi="Georgia" w:cs="Gotham Narrow"/>
          <w:color w:val="000000"/>
          <w:szCs w:val="24"/>
        </w:rPr>
        <w:t xml:space="preserve">esi të </w:t>
      </w:r>
      <w:r w:rsidRPr="00A33F89">
        <w:rPr>
          <w:rFonts w:ascii="Georgia" w:hAnsi="Georgia" w:cs="Gotham Narrow"/>
          <w:color w:val="000000"/>
          <w:szCs w:val="24"/>
        </w:rPr>
        <w:t>promovohet</w:t>
      </w:r>
      <w:r w:rsidR="00E86D7B" w:rsidRPr="00A33F89">
        <w:rPr>
          <w:rFonts w:ascii="Georgia" w:hAnsi="Georgia" w:cs="Gotham Narrow"/>
          <w:color w:val="000000"/>
          <w:szCs w:val="24"/>
        </w:rPr>
        <w:t xml:space="preserve"> gjerësisht për të inkurajuar angazhimin, që nevojat e publikut të identifikohen dhe të përfshihen para </w:t>
      </w:r>
      <w:r w:rsidRPr="00A33F89">
        <w:rPr>
          <w:rFonts w:ascii="Georgia" w:hAnsi="Georgia" w:cs="Gotham Narrow"/>
          <w:color w:val="000000"/>
          <w:szCs w:val="24"/>
        </w:rPr>
        <w:t>aprovimit të buxhetit</w:t>
      </w:r>
      <w:r w:rsidR="00E86D7B" w:rsidRPr="00A33F89">
        <w:rPr>
          <w:rFonts w:ascii="Georgia" w:hAnsi="Georgia" w:cs="Gotham Narrow"/>
          <w:color w:val="000000"/>
          <w:szCs w:val="24"/>
        </w:rPr>
        <w:t xml:space="preserve"> dhe </w:t>
      </w:r>
      <w:r w:rsidRPr="00A33F89">
        <w:rPr>
          <w:rFonts w:ascii="Georgia" w:hAnsi="Georgia" w:cs="Gotham Narrow"/>
          <w:color w:val="000000"/>
          <w:szCs w:val="24"/>
        </w:rPr>
        <w:t>sigurisht buxheti</w:t>
      </w:r>
      <w:r w:rsidR="00E86D7B" w:rsidRPr="00A33F89">
        <w:rPr>
          <w:rFonts w:ascii="Georgia" w:hAnsi="Georgia" w:cs="Gotham Narrow"/>
          <w:color w:val="000000"/>
          <w:szCs w:val="24"/>
        </w:rPr>
        <w:t xml:space="preserve"> të botoh</w:t>
      </w:r>
      <w:r w:rsidR="00593523">
        <w:rPr>
          <w:rFonts w:ascii="Georgia" w:hAnsi="Georgia" w:cs="Gotham Narrow"/>
          <w:color w:val="000000"/>
          <w:szCs w:val="24"/>
        </w:rPr>
        <w:t>et për fazat shtesë të pro</w:t>
      </w:r>
      <w:r w:rsidR="00593523" w:rsidRPr="00593523">
        <w:rPr>
          <w:rFonts w:ascii="Georgia" w:hAnsi="Georgia" w:cs="Gotham Narrow"/>
          <w:color w:val="000000"/>
          <w:szCs w:val="24"/>
        </w:rPr>
        <w:t>ç</w:t>
      </w:r>
      <w:r w:rsidRPr="00A33F89">
        <w:rPr>
          <w:rFonts w:ascii="Georgia" w:hAnsi="Georgia" w:cs="Gotham Narrow"/>
          <w:color w:val="000000"/>
          <w:szCs w:val="24"/>
        </w:rPr>
        <w:t>esit.</w:t>
      </w:r>
    </w:p>
    <w:p w:rsidR="00E86D7B" w:rsidRPr="00A33F89" w:rsidRDefault="00E86D7B" w:rsidP="00E86D7B">
      <w:pPr>
        <w:pStyle w:val="TableParagraph"/>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Meqenëse parlamenti i Shqipërisë siguron mbikëqyrje kompetente gjatë fazës së planifikimit të ciklit buxhetor dhe mbikëqyrje të kufizuar gjatë fazës së zbatimit për të përmirësuar një mbikëqyrje të tillë, rekomandohet që Shqipëria të forcojë mbikëqyrjen legjislative të zbatimit të buxhetit brenda vitit dhe propozimet ekzekutive të buxhetit</w:t>
      </w:r>
      <w:r w:rsidR="00593523">
        <w:rPr>
          <w:rFonts w:ascii="Georgia" w:hAnsi="Georgia" w:cs="Gotham Narrow"/>
          <w:color w:val="000000"/>
          <w:szCs w:val="24"/>
        </w:rPr>
        <w:t>, shpenzimet dhe forcimin e pro</w:t>
      </w:r>
      <w:r w:rsidR="00593523" w:rsidRPr="00593523">
        <w:rPr>
          <w:rFonts w:ascii="Georgia" w:hAnsi="Georgia" w:cs="Gotham Narrow"/>
          <w:color w:val="000000"/>
          <w:szCs w:val="24"/>
        </w:rPr>
        <w:t>ç</w:t>
      </w:r>
      <w:r w:rsidRPr="00A33F89">
        <w:rPr>
          <w:rFonts w:ascii="Georgia" w:hAnsi="Georgia" w:cs="Gotham Narrow"/>
          <w:color w:val="000000"/>
          <w:szCs w:val="24"/>
        </w:rPr>
        <w:t>esit të pavarur të mbikëqyrjes së auditimit.</w:t>
      </w:r>
    </w:p>
    <w:p w:rsidR="003922CE" w:rsidRDefault="003922CE" w:rsidP="003922CE">
      <w:pPr>
        <w:pStyle w:val="TableParagraph"/>
        <w:tabs>
          <w:tab w:val="left" w:pos="8931"/>
        </w:tabs>
        <w:spacing w:before="120" w:after="120"/>
        <w:ind w:right="164"/>
        <w:jc w:val="both"/>
        <w:rPr>
          <w:rFonts w:ascii="Georgia" w:hAnsi="Georgia" w:cs="Gotham Narrow"/>
          <w:color w:val="000000"/>
          <w:szCs w:val="24"/>
        </w:rPr>
      </w:pPr>
      <w:r w:rsidRPr="003922CE">
        <w:rPr>
          <w:rFonts w:ascii="Georgia" w:hAnsi="Georgia" w:cs="Gotham Narrow"/>
          <w:color w:val="000000"/>
          <w:szCs w:val="24"/>
        </w:rPr>
        <w:t>Duke kuptuar përfitimet e hapjes fiskale, Shqipëria do të duhet të përmirësojë ndjeshëm angazhimin e palëve të interesuara dhe pjesëmarrjen e publikut. Në vlerësimin e OBI 2019, Shqipëria shënoi vetëm 7 nga 100 pikë të mundshme, me 61 pikë që konsiderohen pragu për pjesëmarrjen e duhur të publikut në pro</w:t>
      </w:r>
      <w:r w:rsidR="005F7FC8" w:rsidRPr="005F7FC8">
        <w:rPr>
          <w:rFonts w:ascii="Georgia" w:hAnsi="Georgia" w:cs="Gotham Narrow"/>
          <w:color w:val="000000"/>
          <w:szCs w:val="24"/>
        </w:rPr>
        <w:t>ç</w:t>
      </w:r>
      <w:r w:rsidRPr="003922CE">
        <w:rPr>
          <w:rFonts w:ascii="Georgia" w:hAnsi="Georgia" w:cs="Gotham Narrow"/>
          <w:color w:val="000000"/>
          <w:szCs w:val="24"/>
        </w:rPr>
        <w:t>esin e buxhetit. Ndërsa mesatarja globale prej 14/100 tregon që pjesëmarrja e publikut në pro</w:t>
      </w:r>
      <w:r w:rsidR="005F7FC8" w:rsidRPr="005F7FC8">
        <w:rPr>
          <w:rFonts w:ascii="Georgia" w:hAnsi="Georgia" w:cs="Gotham Narrow"/>
          <w:color w:val="000000"/>
          <w:szCs w:val="24"/>
        </w:rPr>
        <w:t>ç</w:t>
      </w:r>
      <w:r w:rsidRPr="003922CE">
        <w:rPr>
          <w:rFonts w:ascii="Georgia" w:hAnsi="Georgia" w:cs="Gotham Narrow"/>
          <w:color w:val="000000"/>
          <w:szCs w:val="24"/>
        </w:rPr>
        <w:t>esin e buxhetimit mungon në të gjithë botën, me një rezultat kaq të ulët Shqipëria do të duhet të ndjekë përpjekjet transformuese për të përmirësuar pjesëmarrjen e publikut. Për të punuar drejt një pro</w:t>
      </w:r>
      <w:r w:rsidR="005F7FC8" w:rsidRPr="005F7FC8">
        <w:rPr>
          <w:rFonts w:ascii="Georgia" w:hAnsi="Georgia" w:cs="Gotham Narrow"/>
          <w:color w:val="000000"/>
          <w:szCs w:val="24"/>
        </w:rPr>
        <w:t>ç</w:t>
      </w:r>
      <w:r w:rsidR="005F7FC8">
        <w:rPr>
          <w:rFonts w:ascii="Georgia" w:hAnsi="Georgia" w:cs="Gotham Narrow"/>
          <w:color w:val="000000"/>
          <w:szCs w:val="24"/>
        </w:rPr>
        <w:t>esi më</w:t>
      </w:r>
      <w:r w:rsidRPr="003922CE">
        <w:rPr>
          <w:rFonts w:ascii="Georgia" w:hAnsi="Georgia" w:cs="Gotham Narrow"/>
          <w:color w:val="000000"/>
          <w:szCs w:val="24"/>
        </w:rPr>
        <w:t xml:space="preserve"> pjesëmarrjes së buxhetit, vlerësimi i OBI rekomandon:</w:t>
      </w:r>
    </w:p>
    <w:p w:rsidR="00E86D7B" w:rsidRPr="00A33F89" w:rsidRDefault="00E86D7B" w:rsidP="006A0827">
      <w:pPr>
        <w:pStyle w:val="TableParagraph"/>
        <w:numPr>
          <w:ilvl w:val="0"/>
          <w:numId w:val="7"/>
        </w:numPr>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 xml:space="preserve">Mekanizmat drejtuese të MFE-së për të angazhuar publikun gjatë </w:t>
      </w:r>
      <w:r w:rsidR="00E10C24" w:rsidRPr="00A33F89">
        <w:rPr>
          <w:rFonts w:ascii="Georgia" w:hAnsi="Georgia" w:cs="Gotham Narrow"/>
          <w:color w:val="000000"/>
          <w:szCs w:val="24"/>
        </w:rPr>
        <w:t>hartimit</w:t>
      </w:r>
      <w:r w:rsidRPr="00A33F89">
        <w:rPr>
          <w:rFonts w:ascii="Georgia" w:hAnsi="Georgia" w:cs="Gotham Narrow"/>
          <w:color w:val="000000"/>
          <w:szCs w:val="24"/>
        </w:rPr>
        <w:t xml:space="preserve"> të buxhetit dhe për të monitoruar zbatimin e buxhetit dhe për të dhënë </w:t>
      </w:r>
      <w:r w:rsidR="00E10C24" w:rsidRPr="00A33F89">
        <w:rPr>
          <w:rFonts w:ascii="Georgia" w:hAnsi="Georgia" w:cs="Gotham Narrow"/>
          <w:color w:val="000000"/>
          <w:szCs w:val="24"/>
        </w:rPr>
        <w:t>prioritet</w:t>
      </w:r>
      <w:r w:rsidRPr="00A33F89">
        <w:rPr>
          <w:rFonts w:ascii="Georgia" w:hAnsi="Georgia" w:cs="Gotham Narrow"/>
          <w:color w:val="000000"/>
          <w:szCs w:val="24"/>
        </w:rPr>
        <w:t xml:space="preserve"> të angazhimit aktiv me komunitete të përfaqësuara, drejtpërdrejt ose përmes organizatave të shoqërisë civile që i përfaqësojnë ata;</w:t>
      </w:r>
    </w:p>
    <w:p w:rsidR="00E86D7B" w:rsidRPr="00A33F89" w:rsidRDefault="00E86D7B" w:rsidP="006A0827">
      <w:pPr>
        <w:pStyle w:val="TableParagraph"/>
        <w:numPr>
          <w:ilvl w:val="0"/>
          <w:numId w:val="7"/>
        </w:numPr>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Parlamenti duhet të lejojë çdo anëtar të publikut ose çdo OSHC</w:t>
      </w:r>
      <w:r w:rsidR="00E10C24" w:rsidRPr="00A33F89">
        <w:rPr>
          <w:rFonts w:ascii="Georgia" w:hAnsi="Georgia" w:cs="Gotham Narrow"/>
          <w:color w:val="000000"/>
          <w:szCs w:val="24"/>
        </w:rPr>
        <w:t>-je</w:t>
      </w:r>
      <w:r w:rsidRPr="00A33F89">
        <w:rPr>
          <w:rFonts w:ascii="Georgia" w:hAnsi="Georgia" w:cs="Gotham Narrow"/>
          <w:color w:val="000000"/>
          <w:szCs w:val="24"/>
        </w:rPr>
        <w:t xml:space="preserve"> të dëshmojë gjatë </w:t>
      </w:r>
      <w:r w:rsidR="00E10C24" w:rsidRPr="00A33F89">
        <w:rPr>
          <w:rFonts w:ascii="Georgia" w:hAnsi="Georgia" w:cs="Gotham Narrow"/>
          <w:color w:val="000000"/>
          <w:szCs w:val="24"/>
        </w:rPr>
        <w:t>seancave dëgjimore</w:t>
      </w:r>
      <w:r w:rsidRPr="00A33F89">
        <w:rPr>
          <w:rFonts w:ascii="Georgia" w:hAnsi="Georgia" w:cs="Gotham Narrow"/>
          <w:color w:val="000000"/>
          <w:szCs w:val="24"/>
        </w:rPr>
        <w:t xml:space="preserve"> mbi propozimin e buxhetit para miratimit të tij dhe gjatë dëgjimeve të tij në Raportin e Auditimit;</w:t>
      </w:r>
    </w:p>
    <w:p w:rsidR="00E86D7B" w:rsidRPr="00A33F89" w:rsidRDefault="00E86D7B" w:rsidP="006A0827">
      <w:pPr>
        <w:pStyle w:val="TableParagraph"/>
        <w:numPr>
          <w:ilvl w:val="0"/>
          <w:numId w:val="7"/>
        </w:numPr>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Institucioni i Kontrollit të Shtetit duhet të krijojë mekanizma zyrtarë për publikun për të ndihmuar në zhvillimin e programit të tij të auditimit dhe për të kontribuar në hetimet përkatëse të auditimit.</w:t>
      </w:r>
    </w:p>
    <w:p w:rsidR="00E86D7B" w:rsidRPr="00A33F89" w:rsidRDefault="00E86D7B" w:rsidP="00E86D7B">
      <w:pPr>
        <w:pStyle w:val="TableParagraph"/>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 xml:space="preserve">Në konsideratë specifike të reagimeve të palëve të interesuara, konsultimet publike me OSHC-të kanë identifikuar rekomandimet e mëposhtme </w:t>
      </w:r>
      <w:r w:rsidR="00E10C24" w:rsidRPr="00A33F89">
        <w:rPr>
          <w:rFonts w:ascii="Georgia" w:hAnsi="Georgia" w:cs="Gotham Narrow"/>
          <w:color w:val="000000"/>
          <w:szCs w:val="24"/>
        </w:rPr>
        <w:t>lidhur me transparencën</w:t>
      </w:r>
      <w:r w:rsidRPr="00A33F89">
        <w:rPr>
          <w:rFonts w:ascii="Georgia" w:hAnsi="Georgia" w:cs="Gotham Narrow"/>
          <w:color w:val="000000"/>
          <w:szCs w:val="24"/>
        </w:rPr>
        <w:t xml:space="preserve"> fiskale:</w:t>
      </w:r>
    </w:p>
    <w:p w:rsidR="00E86D7B" w:rsidRPr="00A33F89" w:rsidRDefault="00E86D7B" w:rsidP="006A0827">
      <w:pPr>
        <w:pStyle w:val="TableParagraph"/>
        <w:numPr>
          <w:ilvl w:val="0"/>
          <w:numId w:val="7"/>
        </w:numPr>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Publikimi dhe aksesuesshmëri në të dhënat e Statistikave Financiare të Qeverisë për publikun;</w:t>
      </w:r>
    </w:p>
    <w:p w:rsidR="00E86D7B" w:rsidRPr="00A33F89" w:rsidRDefault="00E86D7B" w:rsidP="006A0827">
      <w:pPr>
        <w:pStyle w:val="TableParagraph"/>
        <w:numPr>
          <w:ilvl w:val="0"/>
          <w:numId w:val="7"/>
        </w:numPr>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T</w:t>
      </w:r>
      <w:r w:rsidR="00E10C24" w:rsidRPr="00A33F89">
        <w:rPr>
          <w:rFonts w:ascii="Georgia" w:hAnsi="Georgia" w:cs="Gotham Narrow"/>
          <w:color w:val="000000"/>
          <w:szCs w:val="24"/>
        </w:rPr>
        <w:t>hjeshtimi i dokumentave të b</w:t>
      </w:r>
      <w:r w:rsidRPr="00A33F89">
        <w:rPr>
          <w:rFonts w:ascii="Georgia" w:hAnsi="Georgia" w:cs="Gotham Narrow"/>
          <w:color w:val="000000"/>
          <w:szCs w:val="24"/>
        </w:rPr>
        <w:t xml:space="preserve">uxhetit, si Buxheti i Qytetarëve në nivelin Qendror dhe Lokal, Raportin e </w:t>
      </w:r>
      <w:r w:rsidR="00E10C24" w:rsidRPr="00A33F89">
        <w:rPr>
          <w:rFonts w:ascii="Georgia" w:hAnsi="Georgia" w:cs="Gotham Narrow"/>
          <w:color w:val="000000"/>
          <w:szCs w:val="24"/>
        </w:rPr>
        <w:t>e</w:t>
      </w:r>
      <w:r w:rsidRPr="00A33F89">
        <w:rPr>
          <w:rFonts w:ascii="Georgia" w:hAnsi="Georgia" w:cs="Gotham Narrow"/>
          <w:color w:val="000000"/>
          <w:szCs w:val="24"/>
        </w:rPr>
        <w:t xml:space="preserve"> Buxhetit, etj;</w:t>
      </w:r>
    </w:p>
    <w:p w:rsidR="00E86D7B" w:rsidRPr="00A33F89" w:rsidRDefault="00E86D7B" w:rsidP="006A0827">
      <w:pPr>
        <w:pStyle w:val="TableParagraph"/>
        <w:numPr>
          <w:ilvl w:val="0"/>
          <w:numId w:val="7"/>
        </w:numPr>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Përmirësimi i publikimit të kontratave të koncesionit dhe posaçërisht për monitorimin e autoriteteve të koncesionit në bazë të performancës;</w:t>
      </w:r>
    </w:p>
    <w:p w:rsidR="00E86D7B" w:rsidRPr="00A33F89" w:rsidRDefault="00E86D7B" w:rsidP="006A0827">
      <w:pPr>
        <w:pStyle w:val="TableParagraph"/>
        <w:numPr>
          <w:ilvl w:val="0"/>
          <w:numId w:val="7"/>
        </w:numPr>
        <w:tabs>
          <w:tab w:val="left" w:pos="8931"/>
        </w:tabs>
        <w:spacing w:before="120" w:after="120"/>
        <w:ind w:right="164"/>
        <w:jc w:val="both"/>
        <w:rPr>
          <w:rFonts w:ascii="Georgia" w:hAnsi="Georgia" w:cs="Gotham Narrow"/>
          <w:color w:val="000000"/>
          <w:szCs w:val="24"/>
        </w:rPr>
      </w:pPr>
      <w:r w:rsidRPr="00A33F89">
        <w:rPr>
          <w:rFonts w:ascii="Georgia" w:hAnsi="Georgia" w:cs="Gotham Narrow"/>
          <w:color w:val="000000"/>
          <w:szCs w:val="24"/>
        </w:rPr>
        <w:t xml:space="preserve">Rritja e </w:t>
      </w:r>
      <w:r w:rsidR="00593523">
        <w:rPr>
          <w:rFonts w:ascii="Georgia" w:hAnsi="Georgia" w:cs="Gotham Narrow"/>
          <w:color w:val="000000"/>
          <w:szCs w:val="24"/>
        </w:rPr>
        <w:t>angazhimit të qytetarëve në pro</w:t>
      </w:r>
      <w:r w:rsidR="00593523" w:rsidRPr="00593523">
        <w:rPr>
          <w:rFonts w:ascii="Georgia" w:hAnsi="Georgia" w:cs="Gotham Narrow"/>
          <w:color w:val="000000"/>
          <w:szCs w:val="24"/>
        </w:rPr>
        <w:t>ç</w:t>
      </w:r>
      <w:r w:rsidRPr="00A33F89">
        <w:rPr>
          <w:rFonts w:ascii="Georgia" w:hAnsi="Georgia" w:cs="Gotham Narrow"/>
          <w:color w:val="000000"/>
          <w:szCs w:val="24"/>
        </w:rPr>
        <w:t>esin e buxhetit etj.</w:t>
      </w:r>
    </w:p>
    <w:p w:rsidR="00E86D7B" w:rsidRPr="00030ECA" w:rsidRDefault="00E86D7B"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E86D7B" w:rsidRDefault="00E86D7B"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537F2E" w:rsidRDefault="00537F2E"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E86D7B" w:rsidRPr="00030ECA" w:rsidRDefault="00E86D7B"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E86D7B" w:rsidRPr="00030ECA" w:rsidRDefault="00E86D7B"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E86D7B" w:rsidRPr="00030ECA" w:rsidRDefault="00E86D7B"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E86D7B" w:rsidRPr="00030ECA" w:rsidRDefault="00E86D7B"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p>
    <w:p w:rsidR="00E86D7B" w:rsidRPr="00030ECA" w:rsidRDefault="00070631" w:rsidP="00E86D7B">
      <w:pPr>
        <w:pStyle w:val="TableParagraph"/>
        <w:tabs>
          <w:tab w:val="left" w:pos="8931"/>
        </w:tabs>
        <w:spacing w:before="120" w:after="120"/>
        <w:ind w:right="164"/>
        <w:jc w:val="both"/>
        <w:rPr>
          <w:rStyle w:val="fontstyle21"/>
          <w:rFonts w:asciiTheme="majorHAnsi" w:hAnsiTheme="majorHAnsi"/>
          <w:color w:val="000000" w:themeColor="text1"/>
          <w:sz w:val="20"/>
          <w:szCs w:val="20"/>
        </w:rPr>
      </w:pPr>
      <w:r w:rsidRPr="00070631">
        <w:rPr>
          <w:rFonts w:asciiTheme="majorHAnsi" w:eastAsia="Arial" w:hAnsiTheme="majorHAnsi"/>
          <w:b/>
          <w:noProof/>
          <w:color w:val="000000" w:themeColor="text1"/>
          <w:sz w:val="20"/>
          <w:szCs w:val="20"/>
          <w:lang w:val="en-GB" w:eastAsia="en-GB" w:bidi="ar-SA"/>
        </w:rPr>
        <w:pict>
          <v:shape id="_x0000_s1058" type="#_x0000_t202" style="position:absolute;left:0;text-align:left;margin-left:-63.8pt;margin-top:-68.25pt;width:613.5pt;height:64.5pt;z-index:251898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" fillcolor="#c0504d [3205]" strokecolor="#c0504d [3205]" strokeweight="2pt">
            <v:textbox>
              <w:txbxContent>
                <w:p w:rsidR="00F85C15" w:rsidRPr="005553DC" w:rsidRDefault="00F85C15" w:rsidP="00E86D7B">
                  <w:pPr>
                    <w:ind w:left="720"/>
                    <w:rPr>
                      <w:rFonts w:asciiTheme="majorHAnsi" w:hAnsiTheme="majorHAnsi"/>
                      <w:color w:val="FFFFFF" w:themeColor="background1"/>
                      <w:sz w:val="24"/>
                      <w:szCs w:val="28"/>
                      <w:lang w:val="en-GB"/>
                    </w:rPr>
                  </w:pPr>
                  <w:r>
                    <w:rPr>
                      <w:rFonts w:asciiTheme="majorHAnsi" w:hAnsiTheme="majorHAnsi"/>
                      <w:color w:val="FFFFFF" w:themeColor="background1"/>
                      <w:sz w:val="24"/>
                      <w:szCs w:val="28"/>
                      <w:lang w:val="en-GB"/>
                    </w:rPr>
                    <w:t xml:space="preserve">Angazhimet </w:t>
                  </w:r>
                  <w:r w:rsidRPr="005553DC">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Transparenca Fiskale</w:t>
                  </w:r>
                  <w:r w:rsidRPr="00594AF3">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Angazhimi 8</w:t>
                  </w:r>
                </w:p>
                <w:p w:rsidR="00F85C15" w:rsidRDefault="00F85C15" w:rsidP="00E86D7B"/>
              </w:txbxContent>
            </v:textbox>
          </v:shape>
        </w:pict>
      </w: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496"/>
        <w:gridCol w:w="101"/>
        <w:gridCol w:w="964"/>
        <w:gridCol w:w="408"/>
        <w:gridCol w:w="173"/>
        <w:gridCol w:w="1091"/>
        <w:gridCol w:w="454"/>
        <w:gridCol w:w="1219"/>
        <w:gridCol w:w="171"/>
        <w:gridCol w:w="28"/>
        <w:gridCol w:w="1362"/>
        <w:gridCol w:w="112"/>
        <w:gridCol w:w="1645"/>
        <w:gridCol w:w="28"/>
        <w:gridCol w:w="822"/>
        <w:gridCol w:w="851"/>
      </w:tblGrid>
      <w:tr w:rsidR="00BA1BED" w:rsidRPr="00707F3B" w:rsidTr="00BA1BED">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BA1BED" w:rsidRPr="00E7034B" w:rsidRDefault="00BA1BED" w:rsidP="00BA1BED">
            <w:pPr>
              <w:pStyle w:val="TableParagraph"/>
              <w:spacing w:before="120" w:after="120"/>
              <w:rPr>
                <w:rFonts w:asciiTheme="majorHAnsi" w:hAnsiTheme="majorHAnsi"/>
                <w:b/>
                <w:i/>
                <w:sz w:val="28"/>
              </w:rPr>
            </w:pPr>
            <w:r w:rsidRPr="00293D1A">
              <w:rPr>
                <w:rFonts w:asciiTheme="majorHAnsi" w:hAnsiTheme="majorHAnsi"/>
                <w:b/>
                <w:i/>
                <w:sz w:val="28"/>
              </w:rPr>
              <w:t>Angazhimi</w:t>
            </w:r>
            <w:r>
              <w:rPr>
                <w:rFonts w:asciiTheme="majorHAnsi" w:hAnsiTheme="majorHAnsi"/>
                <w:b/>
                <w:i/>
                <w:sz w:val="28"/>
              </w:rPr>
              <w:t>8</w:t>
            </w:r>
          </w:p>
          <w:p w:rsidR="00BA1BED" w:rsidRDefault="00BA1BED" w:rsidP="00BA1BED">
            <w:pPr>
              <w:pStyle w:val="TableParagraph"/>
              <w:spacing w:before="120" w:after="120"/>
              <w:rPr>
                <w:rFonts w:asciiTheme="majorHAnsi" w:hAnsiTheme="majorHAnsi"/>
                <w:b/>
              </w:rPr>
            </w:pPr>
            <w:r w:rsidRPr="00293D1A">
              <w:rPr>
                <w:rFonts w:asciiTheme="majorHAnsi" w:hAnsiTheme="majorHAnsi"/>
                <w:i/>
                <w:sz w:val="24"/>
              </w:rPr>
              <w:t>Objektivi specifik</w:t>
            </w:r>
            <w:r w:rsidRPr="00E7034B">
              <w:rPr>
                <w:rFonts w:asciiTheme="majorHAnsi" w:hAnsiTheme="majorHAnsi"/>
                <w:i/>
                <w:sz w:val="24"/>
              </w:rPr>
              <w:t xml:space="preserve">: </w:t>
            </w:r>
            <w:r w:rsidRPr="00293D1A">
              <w:rPr>
                <w:rFonts w:asciiTheme="majorHAnsi" w:hAnsiTheme="majorHAnsi"/>
                <w:b/>
                <w:sz w:val="28"/>
              </w:rPr>
              <w:t>Transparenca e Buxhetit</w:t>
            </w:r>
          </w:p>
          <w:p w:rsidR="00BA1BED" w:rsidRPr="00575A2A" w:rsidRDefault="00BA1BED" w:rsidP="00BA1BED">
            <w:pPr>
              <w:pStyle w:val="TableParagraph"/>
              <w:spacing w:before="120" w:after="120"/>
              <w:rPr>
                <w:rFonts w:asciiTheme="majorHAnsi" w:hAnsiTheme="majorHAnsi"/>
                <w:sz w:val="20"/>
              </w:rPr>
            </w:pPr>
          </w:p>
        </w:tc>
      </w:tr>
      <w:tr w:rsidR="00BA1BED" w:rsidRPr="00707F3B" w:rsidTr="00BA1BED">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BA1BED" w:rsidRPr="003D2635" w:rsidTr="00BA1BED">
              <w:trPr>
                <w:trHeight w:val="739"/>
              </w:trPr>
              <w:tc>
                <w:tcPr>
                  <w:tcW w:w="11483" w:type="dxa"/>
                  <w:gridSpan w:val="3"/>
                  <w:shd w:val="clear" w:color="auto" w:fill="F2DBDB" w:themeFill="accent2" w:themeFillTint="33"/>
                  <w:vAlign w:val="center"/>
                </w:tcPr>
                <w:p w:rsidR="00BA1BED" w:rsidRPr="00E7034B" w:rsidRDefault="00BA1BED" w:rsidP="00BA1BED">
                  <w:pPr>
                    <w:pStyle w:val="TableParagraph"/>
                    <w:spacing w:before="1" w:line="237" w:lineRule="auto"/>
                    <w:jc w:val="center"/>
                    <w:rPr>
                      <w:rFonts w:asciiTheme="majorHAnsi" w:hAnsiTheme="majorHAnsi"/>
                      <w:b/>
                      <w:sz w:val="18"/>
                      <w:szCs w:val="18"/>
                    </w:rPr>
                  </w:pPr>
                  <w:r w:rsidRPr="00293D1A">
                    <w:rPr>
                      <w:rFonts w:asciiTheme="majorHAnsi" w:eastAsia="Arial" w:hAnsiTheme="majorHAnsi"/>
                      <w:b/>
                      <w:color w:val="000000" w:themeColor="text1"/>
                      <w:szCs w:val="18"/>
                      <w:lang w:eastAsia="es-ES_tradnl"/>
                    </w:rPr>
                    <w:t>Janar 2020 - Dhjetor 2022</w:t>
                  </w:r>
                </w:p>
              </w:tc>
            </w:tr>
            <w:tr w:rsidR="00BA1BED" w:rsidRPr="003D2635" w:rsidTr="00BA1BED">
              <w:trPr>
                <w:trHeight w:val="885"/>
              </w:trPr>
              <w:tc>
                <w:tcPr>
                  <w:tcW w:w="3119" w:type="dxa"/>
                  <w:gridSpan w:val="2"/>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93D1A">
                    <w:rPr>
                      <w:rFonts w:asciiTheme="majorHAnsi" w:hAnsiTheme="majorHAnsi"/>
                      <w:b/>
                    </w:rPr>
                    <w:t>Agjencia / aktori kryesor zbatues</w:t>
                  </w:r>
                </w:p>
              </w:tc>
              <w:tc>
                <w:tcPr>
                  <w:tcW w:w="8364" w:type="dxa"/>
                  <w:shd w:val="clear" w:color="auto" w:fill="FFFFFF" w:themeFill="background1"/>
                  <w:vAlign w:val="center"/>
                </w:tcPr>
                <w:p w:rsidR="00BA1BED" w:rsidRPr="00E7034B" w:rsidRDefault="00BA1BED" w:rsidP="00BA1BED">
                  <w:pPr>
                    <w:pStyle w:val="TableParagraph"/>
                    <w:spacing w:before="1" w:line="237" w:lineRule="auto"/>
                    <w:ind w:left="137"/>
                    <w:rPr>
                      <w:rFonts w:asciiTheme="majorHAnsi" w:hAnsiTheme="majorHAnsi"/>
                      <w:b/>
                      <w:sz w:val="18"/>
                      <w:szCs w:val="18"/>
                    </w:rPr>
                  </w:pPr>
                  <w:r w:rsidRPr="00293D1A">
                    <w:rPr>
                      <w:rFonts w:ascii="Georgia" w:eastAsia="Arial" w:hAnsi="Georgia"/>
                      <w:b/>
                      <w:color w:val="000000" w:themeColor="text1"/>
                      <w:szCs w:val="20"/>
                      <w:lang w:eastAsia="es-ES_tradnl"/>
                    </w:rPr>
                    <w:t xml:space="preserve">Ministria e Financave dhe Ekonomisë </w:t>
                  </w:r>
                </w:p>
              </w:tc>
            </w:tr>
            <w:tr w:rsidR="00BA1BED" w:rsidRPr="00F27B7C" w:rsidTr="00BA1BED">
              <w:trPr>
                <w:trHeight w:val="440"/>
              </w:trPr>
              <w:tc>
                <w:tcPr>
                  <w:tcW w:w="11483" w:type="dxa"/>
                  <w:gridSpan w:val="3"/>
                  <w:shd w:val="clear" w:color="auto" w:fill="C0504D" w:themeFill="accent2"/>
                  <w:vAlign w:val="center"/>
                </w:tcPr>
                <w:p w:rsidR="00BA1BED" w:rsidRPr="00F27B7C" w:rsidRDefault="00070369" w:rsidP="00BA1BED">
                  <w:pPr>
                    <w:pStyle w:val="TableParagraph"/>
                    <w:spacing w:before="1" w:line="237" w:lineRule="auto"/>
                    <w:jc w:val="center"/>
                    <w:rPr>
                      <w:rFonts w:asciiTheme="majorHAnsi" w:hAnsiTheme="majorHAnsi"/>
                      <w:b/>
                      <w:sz w:val="24"/>
                      <w:szCs w:val="24"/>
                    </w:rPr>
                  </w:pPr>
                  <w:r>
                    <w:rPr>
                      <w:rFonts w:asciiTheme="majorHAnsi" w:hAnsiTheme="majorHAnsi"/>
                      <w:b/>
                      <w:sz w:val="24"/>
                      <w:szCs w:val="24"/>
                    </w:rPr>
                    <w:t>Përshkrimi i a</w:t>
                  </w:r>
                  <w:r w:rsidR="00BA1BED" w:rsidRPr="00293D1A">
                    <w:rPr>
                      <w:rFonts w:asciiTheme="majorHAnsi" w:hAnsiTheme="majorHAnsi"/>
                      <w:b/>
                      <w:sz w:val="24"/>
                      <w:szCs w:val="24"/>
                    </w:rPr>
                    <w:t>ngazhimit</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93D1A">
                    <w:rPr>
                      <w:rFonts w:asciiTheme="majorHAnsi" w:hAnsiTheme="majorHAnsi"/>
                      <w:b/>
                    </w:rPr>
                    <w:t>Cili është problemi publik që angazhimi do të adresojë?</w:t>
                  </w:r>
                </w:p>
              </w:tc>
              <w:tc>
                <w:tcPr>
                  <w:tcW w:w="9928" w:type="dxa"/>
                  <w:gridSpan w:val="2"/>
                  <w:shd w:val="clear" w:color="auto" w:fill="FFFFFF" w:themeFill="background1"/>
                </w:tcPr>
                <w:p w:rsidR="00BA1BED" w:rsidRDefault="00BA1BED" w:rsidP="00BA1BED">
                  <w:pPr>
                    <w:pStyle w:val="TableParagraph"/>
                    <w:tabs>
                      <w:tab w:val="left" w:pos="6701"/>
                    </w:tabs>
                    <w:ind w:left="284" w:right="289"/>
                    <w:contextualSpacing/>
                    <w:jc w:val="both"/>
                    <w:rPr>
                      <w:rFonts w:ascii="Georgia" w:hAnsi="Georgia"/>
                      <w:color w:val="000000" w:themeColor="text1"/>
                      <w:szCs w:val="24"/>
                    </w:rPr>
                  </w:pPr>
                </w:p>
                <w:p w:rsidR="00BA1BED" w:rsidRPr="00353187" w:rsidRDefault="00BA1BED" w:rsidP="00BA1BED">
                  <w:pPr>
                    <w:pStyle w:val="TableParagraph"/>
                    <w:tabs>
                      <w:tab w:val="left" w:pos="6701"/>
                    </w:tabs>
                    <w:ind w:left="284" w:right="289"/>
                    <w:contextualSpacing/>
                    <w:jc w:val="both"/>
                    <w:rPr>
                      <w:rFonts w:ascii="Georgia" w:hAnsi="Georgia"/>
                      <w:color w:val="000000" w:themeColor="text1"/>
                    </w:rPr>
                  </w:pPr>
                  <w:r w:rsidRPr="00353187">
                    <w:rPr>
                      <w:rFonts w:ascii="Georgia" w:hAnsi="Georgia"/>
                    </w:rPr>
                    <w:t xml:space="preserve">Transparenca, pjesëmarrja e publikut dhe mbikëqyrja legjislative në zhvillimin e buxheteve krijon rezultate më të mira dhe janë çështjet kryesore për të përmirësuar më mirë aksesin e qytetarëve në dokumentet fiskale. Rritja e përgjegjësisë mbi buxhetin dhe ciklin fiskal parandalon humbjet dhe korrupsionin dhe siguron që vendimet dhe shpenzimet buxhetore pasqyrojnë interesat e </w:t>
                  </w:r>
                  <w:r w:rsidR="006157F4">
                    <w:rPr>
                      <w:rFonts w:ascii="Georgia" w:hAnsi="Georgia"/>
                    </w:rPr>
                    <w:t>qytetarëve</w:t>
                  </w:r>
                  <w:r w:rsidRPr="00353187">
                    <w:rPr>
                      <w:rFonts w:ascii="Georgia" w:hAnsi="Georgia"/>
                    </w:rPr>
                    <w:t>. Përmes transparencës, pjesëmarrjes së publikut dhe mbi</w:t>
                  </w:r>
                  <w:r w:rsidR="005F7FC8">
                    <w:rPr>
                      <w:rFonts w:ascii="Georgia" w:hAnsi="Georgia"/>
                    </w:rPr>
                    <w:t xml:space="preserve">këqyrjes legjislative, kjo </w:t>
                  </w:r>
                  <w:r w:rsidRPr="00353187">
                    <w:rPr>
                      <w:rFonts w:ascii="Georgia" w:hAnsi="Georgia"/>
                    </w:rPr>
                    <w:t>mund të ndih</w:t>
                  </w:r>
                  <w:r w:rsidR="006157F4">
                    <w:rPr>
                      <w:rFonts w:ascii="Georgia" w:hAnsi="Georgia"/>
                    </w:rPr>
                    <w:t>mojë në luftimin e korrupsionit</w:t>
                  </w:r>
                  <w:r w:rsidRPr="00353187">
                    <w:rPr>
                      <w:rFonts w:ascii="Georgia" w:hAnsi="Georgia"/>
                    </w:rPr>
                    <w:t xml:space="preserve">. </w:t>
                  </w:r>
                  <w:r w:rsidR="006157F4">
                    <w:rPr>
                      <w:rFonts w:ascii="Georgia" w:hAnsi="Georgia"/>
                    </w:rPr>
                    <w:t>R</w:t>
                  </w:r>
                  <w:r w:rsidRPr="00353187">
                    <w:rPr>
                      <w:rFonts w:ascii="Georgia" w:hAnsi="Georgia"/>
                    </w:rPr>
                    <w:t>ritja e transparencës dhe pjesëmarrjes së publikut përgjatë buxhetit dhe ciklit fiskal është veçanërisht e rëndësishme për Shqipërinë.</w:t>
                  </w:r>
                  <w:r w:rsidR="005F7FC8">
                    <w:rPr>
                      <w:rFonts w:ascii="Georgia" w:hAnsi="Georgia"/>
                    </w:rPr>
                    <w:t xml:space="preserve"> </w:t>
                  </w:r>
                  <w:r w:rsidRPr="00353187">
                    <w:rPr>
                      <w:rFonts w:ascii="Georgia" w:hAnsi="Georgia"/>
                      <w:color w:val="000000" w:themeColor="text1"/>
                    </w:rPr>
                    <w:t xml:space="preserve">Në vitet e fundit, transparenca fiskale është rritur në Shqipëri. Midis 2010 dhe 2019 rezultati i Shqipërisë në Indeksin e Buxhetit të Hapur </w:t>
                  </w:r>
                  <w:r w:rsidRPr="00491E89">
                    <w:rPr>
                      <w:rStyle w:val="FootnoteReference"/>
                      <w:rFonts w:ascii="Georgia" w:hAnsi="Georgia"/>
                      <w:color w:val="000000" w:themeColor="text1"/>
                    </w:rPr>
                    <w:footnoteReference w:id="6"/>
                  </w:r>
                  <w:r>
                    <w:rPr>
                      <w:rFonts w:ascii="Georgia" w:hAnsi="Georgia"/>
                      <w:color w:val="000000" w:themeColor="text1"/>
                      <w:szCs w:val="24"/>
                    </w:rPr>
                    <w:t xml:space="preserve"> (OBI) </w:t>
                  </w:r>
                  <w:r w:rsidRPr="00353187">
                    <w:rPr>
                      <w:rFonts w:ascii="Georgia" w:hAnsi="Georgia"/>
                      <w:color w:val="000000" w:themeColor="text1"/>
                    </w:rPr>
                    <w:t>është rritur nga 33 në 55 n</w:t>
                  </w:r>
                  <w:r w:rsidR="006157F4">
                    <w:rPr>
                      <w:rFonts w:ascii="Georgia" w:hAnsi="Georgia"/>
                      <w:color w:val="000000" w:themeColor="text1"/>
                    </w:rPr>
                    <w:t xml:space="preserve">ga 100 të mundshëm. Megjithëse </w:t>
                  </w:r>
                  <w:r w:rsidRPr="00353187">
                    <w:rPr>
                      <w:rFonts w:ascii="Georgia" w:hAnsi="Georgia"/>
                      <w:color w:val="000000" w:themeColor="text1"/>
                    </w:rPr>
                    <w:t xml:space="preserve">inkurajues, sipas vlerësimit të OBI 2019, </w:t>
                  </w:r>
                  <w:r w:rsidR="006157F4">
                    <w:rPr>
                      <w:rFonts w:ascii="Georgia" w:hAnsi="Georgia"/>
                      <w:color w:val="000000" w:themeColor="text1"/>
                    </w:rPr>
                    <w:t>paraqet se Shqipëria ka bërë progress por ende</w:t>
                  </w:r>
                  <w:r w:rsidRPr="00353187">
                    <w:rPr>
                      <w:rFonts w:ascii="Georgia" w:hAnsi="Georgia"/>
                      <w:color w:val="000000" w:themeColor="text1"/>
                    </w:rPr>
                    <w:t xml:space="preserve"> nuk boton material të mjaftueshëm për të mbështetur debatin e informuar publik mbi buxhetin. Në vlerësimin e vitit 2019 të disponueshmërisë në internet, afatet kohore dhe gjithëpërfshirjen e tetë dokumenteve kryesore buxhetore, Shqipëria u rendit e 43-ta nga 117 vende.</w:t>
                  </w:r>
                </w:p>
                <w:p w:rsidR="00BA1BED" w:rsidRPr="00353187" w:rsidRDefault="00BA1BED" w:rsidP="00BA1BED">
                  <w:pPr>
                    <w:pStyle w:val="TableParagraph"/>
                    <w:tabs>
                      <w:tab w:val="left" w:pos="6701"/>
                    </w:tabs>
                    <w:ind w:left="284" w:right="289"/>
                    <w:contextualSpacing/>
                    <w:jc w:val="both"/>
                    <w:rPr>
                      <w:rFonts w:ascii="Georgia" w:hAnsi="Georgia"/>
                      <w:color w:val="000000" w:themeColor="text1"/>
                    </w:rPr>
                  </w:pPr>
                </w:p>
                <w:p w:rsidR="00BA1BED" w:rsidRPr="00E7034B" w:rsidRDefault="00BA1BED" w:rsidP="006157F4">
                  <w:pPr>
                    <w:pStyle w:val="TableParagraph"/>
                    <w:tabs>
                      <w:tab w:val="left" w:pos="6701"/>
                    </w:tabs>
                    <w:ind w:left="284" w:right="289"/>
                    <w:contextualSpacing/>
                    <w:jc w:val="both"/>
                    <w:rPr>
                      <w:rFonts w:ascii="Georgia" w:hAnsi="Georgia"/>
                      <w:color w:val="000000" w:themeColor="text1"/>
                    </w:rPr>
                  </w:pPr>
                  <w:r w:rsidRPr="00353187">
                    <w:rPr>
                      <w:rFonts w:ascii="Georgia" w:hAnsi="Georgia"/>
                      <w:color w:val="000000" w:themeColor="text1"/>
                    </w:rPr>
                    <w:t xml:space="preserve">Në mënyrë që transparenca fiskale të lehtësojë fuqizimin e qytetarëve për të kontrolluar financat publike dhe për këtë arsye të promovojë llogaridhënien e financave publike, vetëm botimi i dokumenteve nuk </w:t>
                  </w:r>
                  <w:r w:rsidR="006157F4">
                    <w:rPr>
                      <w:rFonts w:ascii="Georgia" w:hAnsi="Georgia"/>
                      <w:color w:val="000000" w:themeColor="text1"/>
                    </w:rPr>
                    <w:t>paraqitet</w:t>
                  </w:r>
                  <w:r w:rsidRPr="00353187">
                    <w:rPr>
                      <w:rFonts w:ascii="Georgia" w:hAnsi="Georgia"/>
                      <w:color w:val="000000" w:themeColor="text1"/>
                    </w:rPr>
                    <w:t xml:space="preserve"> i mjaftueshëm. Pa rritur aksesin e informacionit fiskal, transparenca fiskale nuk do të jetë efektive në promovimin e qeverisjes fiskale më të përgjegjshme. Kështu, përpjekjet drejt hapjes fiskale do të synojnë </w:t>
                  </w:r>
                  <w:r w:rsidR="005F7FC8">
                    <w:rPr>
                      <w:rFonts w:ascii="Georgia" w:hAnsi="Georgia"/>
                      <w:color w:val="000000" w:themeColor="text1"/>
                    </w:rPr>
                    <w:t>të lehtësojnë rritjen e kuptueshm</w:t>
                  </w:r>
                  <w:r w:rsidR="005F7FC8" w:rsidRPr="005F7FC8">
                    <w:rPr>
                      <w:rFonts w:ascii="Georgia" w:hAnsi="Georgia"/>
                      <w:color w:val="000000" w:themeColor="text1"/>
                    </w:rPr>
                    <w:t>ë</w:t>
                  </w:r>
                  <w:r w:rsidR="005F7FC8">
                    <w:rPr>
                      <w:rFonts w:ascii="Georgia" w:hAnsi="Georgia"/>
                      <w:color w:val="000000" w:themeColor="text1"/>
                    </w:rPr>
                    <w:t>ris</w:t>
                  </w:r>
                  <w:r w:rsidR="005F7FC8" w:rsidRPr="005F7FC8">
                    <w:rPr>
                      <w:rFonts w:ascii="Georgia" w:hAnsi="Georgia"/>
                      <w:color w:val="000000" w:themeColor="text1"/>
                    </w:rPr>
                    <w:t>ë</w:t>
                  </w:r>
                  <w:r w:rsidR="005F7FC8">
                    <w:rPr>
                      <w:rFonts w:ascii="Georgia" w:hAnsi="Georgia"/>
                      <w:color w:val="000000" w:themeColor="text1"/>
                    </w:rPr>
                    <w:t xml:space="preserve"> s</w:t>
                  </w:r>
                  <w:r w:rsidRPr="00353187">
                    <w:rPr>
                      <w:rFonts w:ascii="Georgia" w:hAnsi="Georgia"/>
                      <w:color w:val="000000" w:themeColor="text1"/>
                    </w:rPr>
                    <w:t xml:space="preserve">ë publikut. OBI ka rekomanduar që Shqipëria të zgjerojë informacionin </w:t>
                  </w:r>
                  <w:r w:rsidR="006157F4">
                    <w:rPr>
                      <w:rFonts w:ascii="Georgia" w:hAnsi="Georgia"/>
                      <w:color w:val="000000" w:themeColor="text1"/>
                    </w:rPr>
                    <w:t>financiar dhe të politikave në propozimin e buxhetit ekzekutiv, Raportin e fundvitit dhe rishikimin e midis v</w:t>
                  </w:r>
                  <w:r w:rsidRPr="00353187">
                    <w:rPr>
                      <w:rFonts w:ascii="Georgia" w:hAnsi="Georgia"/>
                      <w:color w:val="000000" w:themeColor="text1"/>
                    </w:rPr>
                    <w:t>itit për të qenë më specifik, duke shpërndarë informacionin për t'u siguruar palëve të interesit një kuptim më gjithëpërfshirës.</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93D1A">
                    <w:rPr>
                      <w:rFonts w:asciiTheme="majorHAnsi" w:hAnsiTheme="majorHAnsi"/>
                      <w:b/>
                    </w:rPr>
                    <w:t>Cili është angazhimi?</w:t>
                  </w:r>
                </w:p>
              </w:tc>
              <w:tc>
                <w:tcPr>
                  <w:tcW w:w="9928" w:type="dxa"/>
                  <w:gridSpan w:val="2"/>
                  <w:shd w:val="clear" w:color="auto" w:fill="FFFFFF" w:themeFill="background1"/>
                </w:tcPr>
                <w:p w:rsidR="00BA1BED" w:rsidRDefault="00BA1BED" w:rsidP="00BA1BED">
                  <w:pPr>
                    <w:pStyle w:val="TableParagraph"/>
                    <w:ind w:left="284" w:right="289"/>
                    <w:contextualSpacing/>
                    <w:jc w:val="both"/>
                    <w:rPr>
                      <w:rFonts w:ascii="Georgia" w:hAnsi="Georgia"/>
                    </w:rPr>
                  </w:pPr>
                </w:p>
                <w:p w:rsidR="00BA1BED" w:rsidRPr="00353187" w:rsidRDefault="00BA1BED" w:rsidP="00BA1BED">
                  <w:pPr>
                    <w:pStyle w:val="TableParagraph"/>
                    <w:ind w:left="284" w:right="270"/>
                    <w:jc w:val="both"/>
                    <w:rPr>
                      <w:rFonts w:ascii="Georgia" w:hAnsi="Georgia"/>
                    </w:rPr>
                  </w:pPr>
                  <w:r w:rsidRPr="00353187">
                    <w:rPr>
                      <w:rFonts w:ascii="Georgia" w:hAnsi="Georgia"/>
                    </w:rPr>
                    <w:t xml:space="preserve">Transparenca e buxhetit konsiston në publikimin e raporteve të buxhetit dhe të dhënave financiare përkatëse në formate që janë të kuptueshme dhe të arritshme për të gjithë qytetarët </w:t>
                  </w:r>
                  <w:r>
                    <w:rPr>
                      <w:rFonts w:ascii="Georgia" w:hAnsi="Georgia"/>
                    </w:rPr>
                    <w:t xml:space="preserve">dhe </w:t>
                  </w:r>
                  <w:r w:rsidRPr="00353187">
                    <w:rPr>
                      <w:rFonts w:ascii="Georgia" w:hAnsi="Georgia"/>
                    </w:rPr>
                    <w:t>do të ndihmojë në zhvillimin e transparencës fiskale të nevojshme që qytetarët të jenë mjaft të informuar për të marrë pjesë në debatin publik për aspektet e buxhetit dhe për tu angazhuar dhe të marrin pjesë në planifikimin dhe ekzekutimin e buxhetit.</w:t>
                  </w:r>
                </w:p>
                <w:p w:rsidR="00BA1BED" w:rsidRPr="00353187" w:rsidRDefault="00BA1BED" w:rsidP="00BA1BED">
                  <w:pPr>
                    <w:pStyle w:val="TableParagraph"/>
                    <w:ind w:left="284" w:right="270"/>
                    <w:jc w:val="both"/>
                    <w:rPr>
                      <w:rFonts w:ascii="Georgia" w:hAnsi="Georgia"/>
                    </w:rPr>
                  </w:pPr>
                </w:p>
                <w:p w:rsidR="00BA1BED" w:rsidRDefault="00BA1BED" w:rsidP="00BA1BED">
                  <w:pPr>
                    <w:pStyle w:val="TableParagraph"/>
                    <w:ind w:left="284" w:right="270"/>
                    <w:jc w:val="both"/>
                    <w:rPr>
                      <w:rFonts w:ascii="Georgia" w:hAnsi="Georgia"/>
                    </w:rPr>
                  </w:pPr>
                  <w:r w:rsidRPr="00353187">
                    <w:rPr>
                      <w:rFonts w:ascii="Georgia" w:hAnsi="Georgia"/>
                    </w:rPr>
                    <w:t>P</w:t>
                  </w:r>
                  <w:r w:rsidR="006157F4">
                    <w:rPr>
                      <w:rFonts w:ascii="Georgia" w:hAnsi="Georgia"/>
                    </w:rPr>
                    <w:t xml:space="preserve">ër shkak të natyrës teknike të </w:t>
                  </w:r>
                  <w:r w:rsidRPr="00353187">
                    <w:rPr>
                      <w:rFonts w:ascii="Georgia" w:hAnsi="Georgia"/>
                    </w:rPr>
                    <w:t>buxhetit publik dhe dokumenteve fiskale, në mënyrë që të arrihet transparenca fiskale, ky angazhim do të krijojë informacionin e publikimit në kohë në një format që jo vetëm është i arritshëm lehtësisht në internet, por gjithashtu kuptohet lehtësisht, përdor gjuhë të thjeshtë dhe përfshin burimet shoqëruese plotësuese ose informacionet që shpjegojnë koncepte më komplekse ose teknike. Do të bëhen përpjekje të mëtejshme p</w:t>
                  </w:r>
                  <w:r w:rsidR="00593523">
                    <w:rPr>
                      <w:rFonts w:ascii="Georgia" w:hAnsi="Georgia"/>
                    </w:rPr>
                    <w:t>ër të përfshirë publikun në pro</w:t>
                  </w:r>
                  <w:r w:rsidR="00593523" w:rsidRPr="00593523">
                    <w:rPr>
                      <w:rFonts w:ascii="Georgia" w:hAnsi="Georgia"/>
                    </w:rPr>
                    <w:t>ç</w:t>
                  </w:r>
                  <w:r w:rsidRPr="00353187">
                    <w:rPr>
                      <w:rFonts w:ascii="Georgia" w:hAnsi="Georgia"/>
                    </w:rPr>
                    <w:t>esin e buxhetit në mënyrë që të promovojë llogaridhënien publike ndaj qytetarëve përmes pjesëmarrjes qytetare.</w:t>
                  </w:r>
                </w:p>
                <w:p w:rsidR="00BA1BED" w:rsidRDefault="00BA1BED" w:rsidP="00BA1BED">
                  <w:pPr>
                    <w:pStyle w:val="TableParagraph"/>
                    <w:ind w:left="284" w:right="270"/>
                    <w:jc w:val="both"/>
                    <w:rPr>
                      <w:rFonts w:ascii="Georgia" w:hAnsi="Georgia"/>
                    </w:rPr>
                  </w:pPr>
                </w:p>
                <w:p w:rsidR="00BA1BED" w:rsidRPr="00E7034B" w:rsidRDefault="00BA1BED" w:rsidP="00BA1BED">
                  <w:pPr>
                    <w:pStyle w:val="TableParagraph"/>
                    <w:ind w:left="284" w:right="431"/>
                    <w:contextualSpacing/>
                    <w:jc w:val="both"/>
                    <w:rPr>
                      <w:rFonts w:ascii="Georgia" w:hAnsi="Georgia"/>
                      <w:b/>
                      <w:i/>
                    </w:rPr>
                  </w:pPr>
                  <w:r>
                    <w:rPr>
                      <w:rFonts w:ascii="Georgia" w:hAnsi="Georgia"/>
                      <w:b/>
                      <w:i/>
                    </w:rPr>
                    <w:t>Objek</w:t>
                  </w:r>
                  <w:r w:rsidRPr="00E7034B">
                    <w:rPr>
                      <w:rFonts w:ascii="Georgia" w:hAnsi="Georgia"/>
                      <w:b/>
                      <w:i/>
                    </w:rPr>
                    <w:t>tiv</w:t>
                  </w:r>
                  <w:r>
                    <w:rPr>
                      <w:rFonts w:ascii="Georgia" w:hAnsi="Georgia"/>
                      <w:b/>
                      <w:i/>
                    </w:rPr>
                    <w:t>i</w:t>
                  </w:r>
                  <w:r w:rsidRPr="00E7034B">
                    <w:rPr>
                      <w:rFonts w:ascii="Georgia" w:hAnsi="Georgia"/>
                      <w:b/>
                      <w:i/>
                    </w:rPr>
                    <w:t>:</w:t>
                  </w:r>
                </w:p>
                <w:p w:rsidR="00BA1BED" w:rsidRDefault="00BA1BED" w:rsidP="00BA1BED">
                  <w:pPr>
                    <w:pStyle w:val="TableParagraph"/>
                    <w:ind w:left="284" w:right="431"/>
                    <w:contextualSpacing/>
                    <w:jc w:val="both"/>
                    <w:rPr>
                      <w:rFonts w:ascii="Georgia" w:hAnsi="Georgia"/>
                    </w:rPr>
                  </w:pPr>
                  <w:r w:rsidRPr="00202587">
                    <w:rPr>
                      <w:rFonts w:ascii="Georgia" w:hAnsi="Georgia"/>
                    </w:rPr>
                    <w:t>Angazhimi i Shqipërisë për të përmirësuar transparencën e buxhetit synon të garantojë një sistem të financave publike që promovon transparencën, llogaridhënien, disiplinën fiskale dhe efikasitetin në menaxhimin dhe përdorimin e burimeve publike për të përmirësuar cilësinë e ofrimit të shërbimeve dhe zhvillimin ekonomik. Angazhimi synon të arrijë një llogaridhënie të shtuar dhe transparenca përmes raportimit më të mirë të performancës financiare dhe jo-financiare në përputhje me standardet ndërkombëtare për të përmirësuar mbulimin, cilësinë dhe aksesin e informacionit mbi financat publike dhe promovimin e angazhimit qytetar gjatë gjithë ciklit të buxhetit.</w:t>
                  </w:r>
                </w:p>
                <w:p w:rsidR="00BA1BED" w:rsidRDefault="00BA1BED" w:rsidP="00BA1BED">
                  <w:pPr>
                    <w:pStyle w:val="TableParagraph"/>
                    <w:ind w:left="284" w:right="431"/>
                    <w:contextualSpacing/>
                    <w:jc w:val="both"/>
                    <w:rPr>
                      <w:rFonts w:ascii="Georgia" w:hAnsi="Georgia"/>
                    </w:rPr>
                  </w:pPr>
                </w:p>
                <w:p w:rsidR="00BA1BED" w:rsidRPr="00E7034B" w:rsidRDefault="00BA1BED" w:rsidP="00BA1BED">
                  <w:pPr>
                    <w:pStyle w:val="TableParagraph"/>
                    <w:ind w:left="284" w:right="431"/>
                    <w:contextualSpacing/>
                    <w:jc w:val="both"/>
                    <w:rPr>
                      <w:rFonts w:ascii="Georgia" w:hAnsi="Georgia"/>
                      <w:b/>
                      <w:i/>
                    </w:rPr>
                  </w:pPr>
                  <w:r w:rsidRPr="00202587">
                    <w:rPr>
                      <w:rFonts w:ascii="Georgia" w:hAnsi="Georgia"/>
                      <w:b/>
                      <w:i/>
                    </w:rPr>
                    <w:t>Rezultatet e pritura</w:t>
                  </w:r>
                  <w:r w:rsidRPr="00E7034B">
                    <w:rPr>
                      <w:rFonts w:ascii="Georgia" w:hAnsi="Georgia"/>
                      <w:b/>
                      <w:i/>
                    </w:rPr>
                    <w:t>:</w:t>
                  </w:r>
                </w:p>
                <w:p w:rsidR="00BA1BED" w:rsidRPr="00202587" w:rsidRDefault="00BA1BED" w:rsidP="002D4880">
                  <w:pPr>
                    <w:pStyle w:val="TableParagraph"/>
                    <w:numPr>
                      <w:ilvl w:val="0"/>
                      <w:numId w:val="42"/>
                    </w:numPr>
                    <w:spacing w:before="120" w:after="120"/>
                    <w:ind w:right="289"/>
                    <w:jc w:val="both"/>
                    <w:rPr>
                      <w:rFonts w:ascii="Georgia" w:hAnsi="Georgia"/>
                    </w:rPr>
                  </w:pPr>
                  <w:r w:rsidRPr="00202587">
                    <w:rPr>
                      <w:rFonts w:ascii="Georgia" w:hAnsi="Georgia"/>
                    </w:rPr>
                    <w:t>Ekziston një sistem i qëndrueshëm statistikor për njësitë e qeverisjes së përgjithshme;</w:t>
                  </w:r>
                </w:p>
                <w:p w:rsidR="00BA1BED" w:rsidRPr="00202587" w:rsidRDefault="00BA1BED" w:rsidP="002D4880">
                  <w:pPr>
                    <w:pStyle w:val="TableParagraph"/>
                    <w:numPr>
                      <w:ilvl w:val="0"/>
                      <w:numId w:val="42"/>
                    </w:numPr>
                    <w:spacing w:before="120" w:after="120"/>
                    <w:ind w:right="289"/>
                    <w:jc w:val="both"/>
                    <w:rPr>
                      <w:rFonts w:ascii="Georgia" w:hAnsi="Georgia"/>
                    </w:rPr>
                  </w:pPr>
                  <w:r w:rsidRPr="00202587">
                    <w:rPr>
                      <w:rFonts w:ascii="Georgia" w:hAnsi="Georgia"/>
                    </w:rPr>
                    <w:t>Statistikat financiare me kohë dhe të besueshme të qeverisë;</w:t>
                  </w:r>
                </w:p>
                <w:p w:rsidR="00BA1BED" w:rsidRPr="00202587" w:rsidRDefault="00BA1BED" w:rsidP="002D4880">
                  <w:pPr>
                    <w:pStyle w:val="TableParagraph"/>
                    <w:numPr>
                      <w:ilvl w:val="0"/>
                      <w:numId w:val="42"/>
                    </w:numPr>
                    <w:spacing w:before="120" w:after="120"/>
                    <w:ind w:right="289"/>
                    <w:jc w:val="both"/>
                    <w:rPr>
                      <w:rFonts w:ascii="Georgia" w:hAnsi="Georgia"/>
                    </w:rPr>
                  </w:pPr>
                  <w:r w:rsidRPr="00202587">
                    <w:rPr>
                      <w:rFonts w:ascii="Georgia" w:hAnsi="Georgia"/>
                    </w:rPr>
                    <w:t>Të botuara në raportet financiare vjetore dhe</w:t>
                  </w:r>
                  <w:r>
                    <w:rPr>
                      <w:rFonts w:ascii="Georgia" w:hAnsi="Georgia"/>
                    </w:rPr>
                    <w:t xml:space="preserve"> t</w:t>
                  </w:r>
                  <w:r w:rsidRPr="00202587">
                    <w:rPr>
                      <w:rFonts w:ascii="Georgia" w:hAnsi="Georgia"/>
                    </w:rPr>
                    <w:t>ë</w:t>
                  </w:r>
                  <w:r>
                    <w:rPr>
                      <w:rFonts w:ascii="Georgia" w:hAnsi="Georgia"/>
                    </w:rPr>
                    <w:t xml:space="preserve"> p</w:t>
                  </w:r>
                  <w:r w:rsidRPr="00202587">
                    <w:rPr>
                      <w:rFonts w:ascii="Georgia" w:hAnsi="Georgia"/>
                    </w:rPr>
                    <w:t>ë</w:t>
                  </w:r>
                  <w:r>
                    <w:rPr>
                      <w:rFonts w:ascii="Georgia" w:hAnsi="Georgia"/>
                    </w:rPr>
                    <w:t>rvitsh</w:t>
                  </w:r>
                  <w:r w:rsidRPr="00202587">
                    <w:rPr>
                      <w:rFonts w:ascii="Georgia" w:hAnsi="Georgia"/>
                    </w:rPr>
                    <w:t>ë</w:t>
                  </w:r>
                  <w:r>
                    <w:rPr>
                      <w:rFonts w:ascii="Georgia" w:hAnsi="Georgia"/>
                    </w:rPr>
                    <w:t>m dhe t</w:t>
                  </w:r>
                  <w:r w:rsidRPr="00202587">
                    <w:rPr>
                      <w:rFonts w:ascii="Georgia" w:hAnsi="Georgia"/>
                    </w:rPr>
                    <w:t>ë përmbajnë informacion të arritshëm financiar dhe jofinanciar të performancës;</w:t>
                  </w:r>
                </w:p>
                <w:p w:rsidR="00BA1BED" w:rsidRPr="00202587" w:rsidRDefault="00BA1BED" w:rsidP="002D4880">
                  <w:pPr>
                    <w:pStyle w:val="TableParagraph"/>
                    <w:numPr>
                      <w:ilvl w:val="0"/>
                      <w:numId w:val="42"/>
                    </w:numPr>
                    <w:spacing w:before="120" w:after="120"/>
                    <w:ind w:right="289"/>
                    <w:jc w:val="both"/>
                    <w:rPr>
                      <w:rFonts w:ascii="Georgia" w:hAnsi="Georgia"/>
                    </w:rPr>
                  </w:pPr>
                  <w:r>
                    <w:rPr>
                      <w:rFonts w:ascii="Georgia" w:hAnsi="Georgia"/>
                    </w:rPr>
                    <w:t>Forcimi i mbikëqyrjes</w:t>
                  </w:r>
                  <w:r w:rsidRPr="00202587">
                    <w:rPr>
                      <w:rFonts w:ascii="Georgia" w:hAnsi="Georgia"/>
                    </w:rPr>
                    <w:t xml:space="preserve"> financiare dhe menaxhimin e rreziqeve fiskale;</w:t>
                  </w:r>
                </w:p>
                <w:p w:rsidR="00BA1BED" w:rsidRDefault="00BA1BED" w:rsidP="002D4880">
                  <w:pPr>
                    <w:pStyle w:val="TableParagraph"/>
                    <w:numPr>
                      <w:ilvl w:val="0"/>
                      <w:numId w:val="42"/>
                    </w:numPr>
                    <w:spacing w:before="120" w:after="120"/>
                    <w:ind w:right="289"/>
                    <w:jc w:val="both"/>
                    <w:rPr>
                      <w:rFonts w:ascii="Georgia" w:hAnsi="Georgia"/>
                    </w:rPr>
                  </w:pPr>
                  <w:r w:rsidRPr="00202587">
                    <w:rPr>
                      <w:rFonts w:ascii="Georgia" w:hAnsi="Georgia"/>
                    </w:rPr>
                    <w:t>Mundësitë zyrtare të parashikuara për publikun për t'u angazhuar në planifikimin dhe ekzekutimin e buxhetit;</w:t>
                  </w:r>
                </w:p>
                <w:p w:rsidR="00BA1BED" w:rsidRPr="00202587" w:rsidRDefault="00BA1BED" w:rsidP="002D4880">
                  <w:pPr>
                    <w:pStyle w:val="TableParagraph"/>
                    <w:numPr>
                      <w:ilvl w:val="0"/>
                      <w:numId w:val="42"/>
                    </w:numPr>
                    <w:spacing w:before="120" w:after="120"/>
                    <w:ind w:right="289"/>
                    <w:jc w:val="both"/>
                    <w:rPr>
                      <w:rFonts w:ascii="Georgia" w:hAnsi="Georgia"/>
                    </w:rPr>
                  </w:pPr>
                  <w:r w:rsidRPr="00202587">
                    <w:rPr>
                      <w:rFonts w:ascii="Georgia" w:hAnsi="Georgia"/>
                    </w:rPr>
                    <w:t>Angazhim më i strukturuar dhe në kohë me qytetarët, organizatat e shoqërisë civile dhe akademinë në planifikimin, monitorimin dhe raportimin e buxhetit.</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202587">
                    <w:rPr>
                      <w:rFonts w:asciiTheme="majorHAnsi" w:hAnsiTheme="majorHAnsi"/>
                      <w:b/>
                    </w:rPr>
                    <w:t>Si do të kontribuojë angazhimi në zgjidhjen e problemit publik?</w:t>
                  </w:r>
                </w:p>
              </w:tc>
              <w:tc>
                <w:tcPr>
                  <w:tcW w:w="9928" w:type="dxa"/>
                  <w:gridSpan w:val="2"/>
                  <w:shd w:val="clear" w:color="auto" w:fill="FFFFFF" w:themeFill="background1"/>
                </w:tcPr>
                <w:p w:rsidR="00BA1BED" w:rsidRPr="00202587" w:rsidRDefault="00BA1BED" w:rsidP="00BA1BED">
                  <w:pPr>
                    <w:ind w:left="284" w:right="431"/>
                    <w:contextualSpacing/>
                    <w:jc w:val="both"/>
                    <w:rPr>
                      <w:rFonts w:ascii="Georgia" w:eastAsiaTheme="minorHAnsi" w:hAnsi="Georgia" w:cs="Arial"/>
                      <w:color w:val="000000"/>
                      <w:szCs w:val="20"/>
                      <w:lang w:val="en-GB" w:bidi="ar-SA"/>
                    </w:rPr>
                  </w:pPr>
                  <w:r w:rsidRPr="00202587">
                    <w:rPr>
                      <w:rFonts w:ascii="Georgia" w:eastAsiaTheme="minorHAnsi" w:hAnsi="Georgia" w:cs="Arial"/>
                      <w:color w:val="000000"/>
                      <w:szCs w:val="20"/>
                      <w:lang w:val="en-GB" w:bidi="ar-SA"/>
                    </w:rPr>
                    <w:t>Për krijimin e transparencës</w:t>
                  </w:r>
                  <w:r w:rsidR="005F7FC8">
                    <w:rPr>
                      <w:rFonts w:ascii="Georgia" w:eastAsiaTheme="minorHAnsi" w:hAnsi="Georgia" w:cs="Arial"/>
                      <w:color w:val="000000"/>
                      <w:szCs w:val="20"/>
                      <w:lang w:val="en-GB" w:bidi="ar-SA"/>
                    </w:rPr>
                    <w:t xml:space="preserve"> së shtuar të buxhetit, ky angazhim</w:t>
                  </w:r>
                  <w:r w:rsidRPr="00202587">
                    <w:rPr>
                      <w:rFonts w:ascii="Georgia" w:eastAsiaTheme="minorHAnsi" w:hAnsi="Georgia" w:cs="Arial"/>
                      <w:color w:val="000000"/>
                      <w:szCs w:val="20"/>
                      <w:lang w:val="en-GB" w:bidi="ar-SA"/>
                    </w:rPr>
                    <w:t xml:space="preserve"> do të vendosë përparësinë e përafrimit me metodologjitë ndërkombëtare për informacionin statistikor, forcimin e shitjes, fushëveprimin, afatet kohore dhe aksesin e informacionit të publikuar dhe krijimin e mundësive për</w:t>
                  </w:r>
                  <w:r w:rsidR="00593523">
                    <w:rPr>
                      <w:rFonts w:ascii="Georgia" w:eastAsiaTheme="minorHAnsi" w:hAnsi="Georgia" w:cs="Arial"/>
                      <w:color w:val="000000"/>
                      <w:szCs w:val="20"/>
                      <w:lang w:val="en-GB" w:bidi="ar-SA"/>
                    </w:rPr>
                    <w:t xml:space="preserve"> qytetarët të angazhohen në pro</w:t>
                  </w:r>
                  <w:r w:rsidR="00593523" w:rsidRPr="00593523">
                    <w:rPr>
                      <w:rFonts w:ascii="Georgia" w:eastAsiaTheme="minorHAnsi" w:hAnsi="Georgia" w:cs="Arial"/>
                      <w:color w:val="000000"/>
                      <w:szCs w:val="20"/>
                      <w:lang w:val="en-GB" w:bidi="ar-SA"/>
                    </w:rPr>
                    <w:t>ç</w:t>
                  </w:r>
                  <w:r w:rsidRPr="00202587">
                    <w:rPr>
                      <w:rFonts w:ascii="Georgia" w:eastAsiaTheme="minorHAnsi" w:hAnsi="Georgia" w:cs="Arial"/>
                      <w:color w:val="000000"/>
                      <w:szCs w:val="20"/>
                      <w:lang w:val="en-GB" w:bidi="ar-SA"/>
                    </w:rPr>
                    <w:t>esin e buxhetit.</w:t>
                  </w:r>
                </w:p>
                <w:p w:rsidR="00BA1BED" w:rsidRPr="00202587" w:rsidRDefault="00BA1BED" w:rsidP="00BA1BED">
                  <w:pPr>
                    <w:ind w:left="284" w:right="431"/>
                    <w:contextualSpacing/>
                    <w:jc w:val="both"/>
                    <w:rPr>
                      <w:rFonts w:ascii="Georgia" w:eastAsiaTheme="minorHAnsi" w:hAnsi="Georgia" w:cs="Arial"/>
                      <w:color w:val="000000"/>
                      <w:szCs w:val="20"/>
                      <w:lang w:val="en-GB" w:bidi="ar-SA"/>
                    </w:rPr>
                  </w:pPr>
                </w:p>
                <w:p w:rsidR="00BA1BED" w:rsidRPr="00202587" w:rsidRDefault="00BA1BED" w:rsidP="00BA1BED">
                  <w:pPr>
                    <w:ind w:left="284" w:right="431"/>
                    <w:contextualSpacing/>
                    <w:jc w:val="both"/>
                    <w:rPr>
                      <w:rFonts w:ascii="Georgia" w:eastAsiaTheme="minorHAnsi" w:hAnsi="Georgia" w:cs="Arial"/>
                      <w:color w:val="000000"/>
                      <w:szCs w:val="20"/>
                      <w:lang w:val="en-GB" w:bidi="ar-SA"/>
                    </w:rPr>
                  </w:pPr>
                  <w:r w:rsidRPr="00202587">
                    <w:rPr>
                      <w:rFonts w:ascii="Georgia" w:eastAsiaTheme="minorHAnsi" w:hAnsi="Georgia" w:cs="Arial"/>
                      <w:color w:val="000000"/>
                      <w:szCs w:val="20"/>
                      <w:lang w:val="en-GB" w:bidi="ar-SA"/>
                    </w:rPr>
                    <w:t>Publikimi në kohë i llogarive kombëtare të qeverisë në përputhje me Sistemin Evropian të Llogarive (ESA) 2010 dhe përdorimi i një sistemi statistikor të rishikuar (</w:t>
                  </w:r>
                  <w:r w:rsidRPr="00D8607F">
                    <w:rPr>
                      <w:rFonts w:ascii="Georgia" w:eastAsiaTheme="minorHAnsi" w:hAnsi="Georgia" w:cs="Arial"/>
                      <w:b/>
                      <w:color w:val="000000"/>
                      <w:szCs w:val="20"/>
                      <w:lang w:val="en-GB" w:bidi="ar-SA"/>
                    </w:rPr>
                    <w:t>pika referimit</w:t>
                  </w:r>
                  <w:r>
                    <w:rPr>
                      <w:rFonts w:ascii="Georgia" w:eastAsiaTheme="minorHAnsi" w:hAnsi="Georgia" w:cs="Arial"/>
                      <w:b/>
                      <w:color w:val="000000"/>
                      <w:szCs w:val="20"/>
                      <w:lang w:val="en-GB" w:bidi="ar-SA"/>
                    </w:rPr>
                    <w:t xml:space="preserve"> 1</w:t>
                  </w:r>
                  <w:r w:rsidRPr="00202587">
                    <w:rPr>
                      <w:rFonts w:ascii="Georgia" w:eastAsiaTheme="minorHAnsi" w:hAnsi="Georgia" w:cs="Arial"/>
                      <w:color w:val="000000"/>
                      <w:szCs w:val="20"/>
                      <w:lang w:val="en-GB" w:bidi="ar-SA"/>
                    </w:rPr>
                    <w:t xml:space="preserve">) synon të sigurojë besueshmërinë e llogarive qeveritare të botuara dhe të sigurojë një kornizë </w:t>
                  </w:r>
                  <w:r w:rsidR="00B2162C">
                    <w:rPr>
                      <w:rFonts w:ascii="Georgia" w:eastAsiaTheme="minorHAnsi" w:hAnsi="Georgia" w:cs="Arial"/>
                      <w:color w:val="000000"/>
                      <w:szCs w:val="20"/>
                      <w:lang w:val="en-GB" w:bidi="ar-SA"/>
                    </w:rPr>
                    <w:t>të strkturuar</w:t>
                  </w:r>
                  <w:r w:rsidRPr="00202587">
                    <w:rPr>
                      <w:rFonts w:ascii="Georgia" w:eastAsiaTheme="minorHAnsi" w:hAnsi="Georgia" w:cs="Arial"/>
                      <w:color w:val="000000"/>
                      <w:szCs w:val="20"/>
                      <w:lang w:val="en-GB" w:bidi="ar-SA"/>
                    </w:rPr>
                    <w:t xml:space="preserve"> dhe publikime efi</w:t>
                  </w:r>
                  <w:r w:rsidR="00B2162C">
                    <w:rPr>
                      <w:rFonts w:ascii="Georgia" w:eastAsiaTheme="minorHAnsi" w:hAnsi="Georgia" w:cs="Arial"/>
                      <w:color w:val="000000"/>
                      <w:szCs w:val="20"/>
                      <w:lang w:val="en-GB" w:bidi="ar-SA"/>
                    </w:rPr>
                    <w:t>kase dhe të sakta të statistikave</w:t>
                  </w:r>
                  <w:r w:rsidRPr="00202587">
                    <w:rPr>
                      <w:rFonts w:ascii="Georgia" w:eastAsiaTheme="minorHAnsi" w:hAnsi="Georgia" w:cs="Arial"/>
                      <w:color w:val="000000"/>
                      <w:szCs w:val="20"/>
                      <w:lang w:val="en-GB" w:bidi="ar-SA"/>
                    </w:rPr>
                    <w:t xml:space="preserve"> financiare që përputhen me praktikat më të mira ndërkombëtare. Për të promovuar mbikëqyrjen dhe llogaridhënien e financave publike do të zhvillohet një deklaratë e përmirësuar e rrezikut fiskal në </w:t>
                  </w:r>
                  <w:r>
                    <w:rPr>
                      <w:rFonts w:ascii="Georgia" w:eastAsiaTheme="minorHAnsi" w:hAnsi="Georgia" w:cs="Arial"/>
                      <w:color w:val="000000"/>
                      <w:szCs w:val="20"/>
                      <w:lang w:val="en-GB" w:bidi="ar-SA"/>
                    </w:rPr>
                    <w:t>mënyrë që të monitorojë dhe zbus</w:t>
                  </w:r>
                  <w:r w:rsidRPr="00202587">
                    <w:rPr>
                      <w:rFonts w:ascii="Georgia" w:eastAsiaTheme="minorHAnsi" w:hAnsi="Georgia" w:cs="Arial"/>
                      <w:color w:val="000000"/>
                      <w:szCs w:val="20"/>
                      <w:lang w:val="en-GB" w:bidi="ar-SA"/>
                    </w:rPr>
                    <w:t>ë më mirë rreziqet financiare (</w:t>
                  </w:r>
                  <w:r w:rsidRPr="00D8607F">
                    <w:rPr>
                      <w:rFonts w:ascii="Georgia" w:eastAsiaTheme="minorHAnsi" w:hAnsi="Georgia" w:cs="Arial"/>
                      <w:b/>
                      <w:color w:val="000000"/>
                      <w:szCs w:val="20"/>
                      <w:lang w:val="en-GB" w:bidi="ar-SA"/>
                    </w:rPr>
                    <w:t>pika referimit 2</w:t>
                  </w:r>
                  <w:r w:rsidRPr="00202587">
                    <w:rPr>
                      <w:rFonts w:ascii="Georgia" w:eastAsiaTheme="minorHAnsi" w:hAnsi="Georgia" w:cs="Arial"/>
                      <w:color w:val="000000"/>
                      <w:szCs w:val="20"/>
                      <w:lang w:val="en-GB" w:bidi="ar-SA"/>
                    </w:rPr>
                    <w:t>).</w:t>
                  </w:r>
                </w:p>
                <w:p w:rsidR="00BA1BED" w:rsidRPr="00202587" w:rsidRDefault="00BA1BED" w:rsidP="00BA1BED">
                  <w:pPr>
                    <w:ind w:left="284" w:right="431"/>
                    <w:contextualSpacing/>
                    <w:jc w:val="both"/>
                    <w:rPr>
                      <w:rFonts w:ascii="Georgia" w:eastAsiaTheme="minorHAnsi" w:hAnsi="Georgia" w:cs="Arial"/>
                      <w:color w:val="000000"/>
                      <w:szCs w:val="20"/>
                      <w:lang w:val="en-GB" w:bidi="ar-SA"/>
                    </w:rPr>
                  </w:pPr>
                </w:p>
                <w:p w:rsidR="00BA1BED" w:rsidRPr="00E7034B" w:rsidRDefault="00BA1BED" w:rsidP="00B2162C">
                  <w:pPr>
                    <w:ind w:left="284" w:right="431"/>
                    <w:contextualSpacing/>
                    <w:jc w:val="both"/>
                    <w:rPr>
                      <w:rFonts w:ascii="Georgia" w:eastAsiaTheme="minorHAnsi" w:hAnsi="Georgia" w:cs="Arial"/>
                      <w:color w:val="000000"/>
                      <w:szCs w:val="20"/>
                      <w:lang w:val="en-GB" w:bidi="ar-SA"/>
                    </w:rPr>
                  </w:pPr>
                  <w:r w:rsidRPr="00202587">
                    <w:rPr>
                      <w:rFonts w:ascii="Georgia" w:eastAsiaTheme="minorHAnsi" w:hAnsi="Georgia" w:cs="Arial"/>
                      <w:color w:val="000000"/>
                      <w:szCs w:val="20"/>
                      <w:lang w:val="en-GB" w:bidi="ar-SA"/>
                    </w:rPr>
                    <w:t xml:space="preserve">Rritja e transparencës fiskale kërkon që informacioni i disponueshëm të jetë i duhur dhe </w:t>
                  </w:r>
                  <w:r w:rsidR="00B2162C">
                    <w:rPr>
                      <w:rFonts w:ascii="Georgia" w:eastAsiaTheme="minorHAnsi" w:hAnsi="Georgia" w:cs="Arial"/>
                      <w:color w:val="000000"/>
                      <w:szCs w:val="20"/>
                      <w:lang w:val="en-GB" w:bidi="ar-SA"/>
                    </w:rPr>
                    <w:t xml:space="preserve">në </w:t>
                  </w:r>
                  <w:r w:rsidRPr="00202587">
                    <w:rPr>
                      <w:rFonts w:ascii="Georgia" w:eastAsiaTheme="minorHAnsi" w:hAnsi="Georgia" w:cs="Arial"/>
                      <w:color w:val="000000"/>
                      <w:szCs w:val="20"/>
                      <w:lang w:val="en-GB" w:bidi="ar-SA"/>
                    </w:rPr>
                    <w:t>kohë. Si i tillë, ekzekutimi i buxhetit dhe raportet vjetore financiare (</w:t>
                  </w:r>
                  <w:r w:rsidRPr="00D8607F">
                    <w:rPr>
                      <w:rFonts w:ascii="Georgia" w:eastAsiaTheme="minorHAnsi" w:hAnsi="Georgia" w:cs="Arial"/>
                      <w:b/>
                      <w:color w:val="000000"/>
                      <w:szCs w:val="20"/>
                      <w:lang w:val="en-GB" w:bidi="ar-SA"/>
                    </w:rPr>
                    <w:t>pika referimit 3</w:t>
                  </w:r>
                  <w:r>
                    <w:rPr>
                      <w:rFonts w:ascii="Georgia" w:eastAsiaTheme="minorHAnsi" w:hAnsi="Georgia" w:cs="Arial"/>
                      <w:color w:val="000000"/>
                      <w:szCs w:val="20"/>
                      <w:lang w:val="en-GB" w:bidi="ar-SA"/>
                    </w:rPr>
                    <w:t>) dhe i</w:t>
                  </w:r>
                  <w:r w:rsidRPr="00202587">
                    <w:rPr>
                      <w:rFonts w:ascii="Georgia" w:eastAsiaTheme="minorHAnsi" w:hAnsi="Georgia" w:cs="Arial"/>
                      <w:color w:val="000000"/>
                      <w:szCs w:val="20"/>
                      <w:lang w:val="en-GB" w:bidi="ar-SA"/>
                    </w:rPr>
                    <w:t xml:space="preserve"> mesit të vitit (</w:t>
                  </w:r>
                  <w:r w:rsidRPr="00D8607F">
                    <w:rPr>
                      <w:rFonts w:ascii="Georgia" w:eastAsiaTheme="minorHAnsi" w:hAnsi="Georgia" w:cs="Arial"/>
                      <w:b/>
                      <w:color w:val="000000"/>
                      <w:szCs w:val="20"/>
                      <w:lang w:val="en-GB" w:bidi="ar-SA"/>
                    </w:rPr>
                    <w:t>pika referimit 4</w:t>
                  </w:r>
                  <w:r w:rsidR="00B2162C">
                    <w:rPr>
                      <w:rFonts w:ascii="Georgia" w:eastAsiaTheme="minorHAnsi" w:hAnsi="Georgia" w:cs="Arial"/>
                      <w:color w:val="000000"/>
                      <w:szCs w:val="20"/>
                      <w:lang w:val="en-GB" w:bidi="ar-SA"/>
                    </w:rPr>
                    <w:t>) do të publikohen, duke përfshirë një</w:t>
                  </w:r>
                  <w:r w:rsidRPr="00202587">
                    <w:rPr>
                      <w:rFonts w:ascii="Georgia" w:eastAsiaTheme="minorHAnsi" w:hAnsi="Georgia" w:cs="Arial"/>
                      <w:color w:val="000000"/>
                      <w:szCs w:val="20"/>
                      <w:lang w:val="en-GB" w:bidi="ar-SA"/>
                    </w:rPr>
                    <w:t xml:space="preserve"> gjuhë të thjeshtë dhe informacione plotësuese jo-financiare të performancës për të qenë lehtësisht të arritshme për qytetarët dhe promovojnë gjithëpërfshirëse të informacionit dhe raporteve të lidhura me buxhetin. Më në fund do të mundësojë një kalendar të dëgjimit të buxhetit pë</w:t>
                  </w:r>
                  <w:r w:rsidR="00593523">
                    <w:rPr>
                      <w:rFonts w:ascii="Georgia" w:eastAsiaTheme="minorHAnsi" w:hAnsi="Georgia" w:cs="Arial"/>
                      <w:color w:val="000000"/>
                      <w:szCs w:val="20"/>
                      <w:lang w:val="en-GB" w:bidi="ar-SA"/>
                    </w:rPr>
                    <w:t>r pro</w:t>
                  </w:r>
                  <w:r w:rsidR="00593523" w:rsidRPr="00593523">
                    <w:rPr>
                      <w:rFonts w:ascii="Georgia" w:eastAsiaTheme="minorHAnsi" w:hAnsi="Georgia" w:cs="Arial"/>
                      <w:color w:val="000000"/>
                      <w:szCs w:val="20"/>
                      <w:lang w:val="en-GB" w:bidi="ar-SA"/>
                    </w:rPr>
                    <w:t>ç</w:t>
                  </w:r>
                  <w:r w:rsidRPr="00202587">
                    <w:rPr>
                      <w:rFonts w:ascii="Georgia" w:eastAsiaTheme="minorHAnsi" w:hAnsi="Georgia" w:cs="Arial"/>
                      <w:color w:val="000000"/>
                      <w:szCs w:val="20"/>
                      <w:lang w:val="en-GB" w:bidi="ar-SA"/>
                    </w:rPr>
                    <w:t>eset kryesore të buxhetit (</w:t>
                  </w:r>
                  <w:r w:rsidRPr="00D8607F">
                    <w:rPr>
                      <w:rFonts w:ascii="Georgia" w:eastAsiaTheme="minorHAnsi" w:hAnsi="Georgia" w:cs="Arial"/>
                      <w:b/>
                      <w:color w:val="000000"/>
                      <w:szCs w:val="20"/>
                      <w:lang w:val="en-GB" w:bidi="ar-SA"/>
                    </w:rPr>
                    <w:t>pika referimit 5</w:t>
                  </w:r>
                  <w:r w:rsidRPr="00202587">
                    <w:rPr>
                      <w:rFonts w:ascii="Georgia" w:eastAsiaTheme="minorHAnsi" w:hAnsi="Georgia" w:cs="Arial"/>
                      <w:color w:val="000000"/>
                      <w:szCs w:val="20"/>
                      <w:lang w:val="en-GB" w:bidi="ar-SA"/>
                    </w:rPr>
                    <w:t>).</w:t>
                  </w:r>
                </w:p>
              </w:tc>
            </w:tr>
          </w:tbl>
          <w:p w:rsidR="00BA1BED" w:rsidRPr="00F95126" w:rsidRDefault="00BA1BED" w:rsidP="00BA1BED">
            <w:pPr>
              <w:pStyle w:val="TableParagraph"/>
              <w:ind w:left="284"/>
              <w:rPr>
                <w:rFonts w:asciiTheme="majorHAnsi" w:hAnsiTheme="majorHAnsi"/>
                <w:i/>
                <w:color w:val="FFFFFF" w:themeColor="background1"/>
                <w:sz w:val="24"/>
              </w:rPr>
            </w:pPr>
          </w:p>
        </w:tc>
      </w:tr>
      <w:tr w:rsidR="00BA1BED" w:rsidRPr="00707F3B" w:rsidTr="00BA1BED">
        <w:trPr>
          <w:trHeight w:val="898"/>
        </w:trPr>
        <w:tc>
          <w:tcPr>
            <w:tcW w:w="3119" w:type="dxa"/>
            <w:gridSpan w:val="4"/>
            <w:vMerge w:val="restart"/>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rPr>
            </w:pPr>
            <w:r w:rsidRPr="00D8607F">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BA1BED" w:rsidRPr="00030ECA" w:rsidRDefault="00BA1BED" w:rsidP="00BA1BED">
            <w:pPr>
              <w:jc w:val="center"/>
              <w:rPr>
                <w:rFonts w:asciiTheme="majorHAnsi" w:hAnsiTheme="majorHAnsi"/>
                <w:sz w:val="20"/>
                <w:szCs w:val="20"/>
              </w:rPr>
            </w:pPr>
            <w:r w:rsidRPr="00030ECA">
              <w:rPr>
                <w:rFonts w:asciiTheme="majorHAnsi" w:hAnsiTheme="majorHAnsi"/>
                <w:sz w:val="20"/>
                <w:szCs w:val="20"/>
              </w:rPr>
              <w:t>Përmirësoni shërbimet publike</w:t>
            </w:r>
          </w:p>
        </w:tc>
        <w:tc>
          <w:tcPr>
            <w:tcW w:w="1673" w:type="dxa"/>
            <w:gridSpan w:val="2"/>
            <w:shd w:val="clear" w:color="auto" w:fill="F2DBDB" w:themeFill="accent2" w:themeFillTint="33"/>
          </w:tcPr>
          <w:p w:rsidR="00BA1BED" w:rsidRPr="00030ECA" w:rsidRDefault="00BA1BED" w:rsidP="00BA1BED">
            <w:pPr>
              <w:spacing w:before="1" w:line="237" w:lineRule="auto"/>
              <w:jc w:val="center"/>
              <w:rPr>
                <w:rFonts w:asciiTheme="majorHAnsi" w:hAnsiTheme="majorHAnsi"/>
                <w:sz w:val="20"/>
                <w:szCs w:val="20"/>
              </w:rPr>
            </w:pPr>
            <w:r w:rsidRPr="00030ECA">
              <w:rPr>
                <w:rFonts w:asciiTheme="majorHAnsi" w:hAnsiTheme="majorHAnsi"/>
                <w:sz w:val="20"/>
                <w:szCs w:val="20"/>
              </w:rPr>
              <w:t>Rritja e menaxhimit efikas të burimeve publike</w:t>
            </w:r>
          </w:p>
        </w:tc>
        <w:tc>
          <w:tcPr>
            <w:tcW w:w="1673" w:type="dxa"/>
            <w:gridSpan w:val="4"/>
            <w:shd w:val="clear" w:color="auto" w:fill="F2DBDB" w:themeFill="accent2" w:themeFillTint="33"/>
          </w:tcPr>
          <w:p w:rsidR="00BA1BED" w:rsidRPr="00030ECA" w:rsidRDefault="00BA1BED" w:rsidP="00BA1BED">
            <w:pPr>
              <w:spacing w:before="7" w:line="235" w:lineRule="exact"/>
              <w:jc w:val="center"/>
              <w:rPr>
                <w:rFonts w:asciiTheme="majorHAnsi" w:hAnsiTheme="majorHAnsi"/>
                <w:sz w:val="20"/>
                <w:szCs w:val="20"/>
              </w:rPr>
            </w:pPr>
            <w:r w:rsidRPr="00030ECA">
              <w:rPr>
                <w:rFonts w:asciiTheme="majorHAnsi" w:hAnsiTheme="majorHAnsi"/>
                <w:sz w:val="20"/>
                <w:szCs w:val="20"/>
              </w:rPr>
              <w:t xml:space="preserve">Rritja e integritetit publik </w:t>
            </w:r>
          </w:p>
        </w:tc>
        <w:tc>
          <w:tcPr>
            <w:tcW w:w="1673" w:type="dxa"/>
            <w:gridSpan w:val="2"/>
            <w:shd w:val="clear" w:color="auto" w:fill="F2DBDB" w:themeFill="accent2" w:themeFillTint="33"/>
          </w:tcPr>
          <w:p w:rsidR="00BA1BED" w:rsidRPr="00030ECA" w:rsidRDefault="00BA1BED" w:rsidP="00BA1BED">
            <w:pPr>
              <w:spacing w:before="7" w:line="235" w:lineRule="exact"/>
              <w:jc w:val="center"/>
              <w:rPr>
                <w:rFonts w:asciiTheme="majorHAnsi" w:hAnsiTheme="majorHAnsi"/>
                <w:sz w:val="20"/>
                <w:szCs w:val="20"/>
              </w:rPr>
            </w:pPr>
            <w:r w:rsidRPr="00030ECA">
              <w:rPr>
                <w:rFonts w:asciiTheme="majorHAnsi" w:hAnsiTheme="majorHAnsi"/>
                <w:sz w:val="20"/>
                <w:szCs w:val="20"/>
              </w:rPr>
              <w:t>Rritni përgjegjësinë e korporatave</w:t>
            </w:r>
          </w:p>
        </w:tc>
        <w:tc>
          <w:tcPr>
            <w:tcW w:w="1673" w:type="dxa"/>
            <w:gridSpan w:val="2"/>
            <w:shd w:val="clear" w:color="auto" w:fill="F2DBDB" w:themeFill="accent2" w:themeFillTint="33"/>
          </w:tcPr>
          <w:p w:rsidR="00BA1BED" w:rsidRPr="00030ECA" w:rsidRDefault="00BA1BED" w:rsidP="00BA1BED">
            <w:pPr>
              <w:spacing w:before="1" w:line="237" w:lineRule="auto"/>
              <w:jc w:val="center"/>
              <w:rPr>
                <w:rFonts w:asciiTheme="majorHAnsi" w:hAnsiTheme="majorHAnsi"/>
                <w:sz w:val="20"/>
                <w:szCs w:val="20"/>
              </w:rPr>
            </w:pPr>
            <w:r w:rsidRPr="00030ECA">
              <w:rPr>
                <w:rFonts w:asciiTheme="majorHAnsi" w:hAnsiTheme="majorHAnsi"/>
                <w:sz w:val="20"/>
                <w:szCs w:val="20"/>
              </w:rPr>
              <w:t>Krijoni një komunitet më të sigurt për qytetarët dhe shoqërinë civile</w:t>
            </w:r>
          </w:p>
        </w:tc>
      </w:tr>
      <w:tr w:rsidR="00BA1BED" w:rsidRPr="00707F3B" w:rsidTr="00BA1BED">
        <w:trPr>
          <w:trHeight w:val="415"/>
        </w:trPr>
        <w:tc>
          <w:tcPr>
            <w:tcW w:w="3119" w:type="dxa"/>
            <w:gridSpan w:val="4"/>
            <w:vMerge/>
            <w:tcBorders>
              <w:top w:val="nil"/>
            </w:tcBorders>
            <w:shd w:val="clear" w:color="auto" w:fill="D99594" w:themeFill="accent2" w:themeFillTint="99"/>
          </w:tcPr>
          <w:p w:rsidR="00BA1BED" w:rsidRPr="00707F3B" w:rsidRDefault="00BA1BED" w:rsidP="00BA1BED">
            <w:pPr>
              <w:rPr>
                <w:rFonts w:asciiTheme="majorHAnsi" w:hAnsiTheme="majorHAnsi"/>
                <w:sz w:val="2"/>
                <w:szCs w:val="2"/>
              </w:rPr>
            </w:pPr>
          </w:p>
        </w:tc>
        <w:tc>
          <w:tcPr>
            <w:tcW w:w="1672" w:type="dxa"/>
            <w:gridSpan w:val="3"/>
            <w:vAlign w:val="center"/>
          </w:tcPr>
          <w:p w:rsidR="00BA1BED" w:rsidRPr="00707F3B" w:rsidRDefault="00070631" w:rsidP="00BA1BED">
            <w:pPr>
              <w:pStyle w:val="TableParagraph"/>
              <w:spacing w:line="248" w:lineRule="exact"/>
              <w:ind w:right="293"/>
              <w:jc w:val="center"/>
              <w:rPr>
                <w:rFonts w:asciiTheme="majorHAnsi" w:hAnsiTheme="majorHAnsi"/>
              </w:rPr>
            </w:pPr>
            <w:sdt>
              <w:sdtPr>
                <w:rPr>
                  <w:rFonts w:asciiTheme="majorHAnsi" w:hAnsiTheme="majorHAnsi"/>
                </w:rPr>
                <w:id w:val="-716198607"/>
              </w:sdtPr>
              <w:sdtContent>
                <w:r w:rsidR="00BA1BED">
                  <w:rPr>
                    <w:rFonts w:ascii="MS Gothic" w:eastAsia="MS Gothic" w:hAnsi="MS Gothic" w:hint="eastAsia"/>
                  </w:rPr>
                  <w:t>☒</w:t>
                </w:r>
              </w:sdtContent>
            </w:sdt>
          </w:p>
        </w:tc>
        <w:tc>
          <w:tcPr>
            <w:tcW w:w="1673" w:type="dxa"/>
            <w:gridSpan w:val="2"/>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2106875725"/>
              </w:sdtPr>
              <w:sdtContent>
                <w:r w:rsidR="00BA1BED">
                  <w:rPr>
                    <w:rFonts w:ascii="MS Gothic" w:eastAsia="MS Gothic" w:hAnsi="MS Gothic" w:hint="eastAsia"/>
                  </w:rPr>
                  <w:t>☒</w:t>
                </w:r>
              </w:sdtContent>
            </w:sdt>
          </w:p>
        </w:tc>
        <w:tc>
          <w:tcPr>
            <w:tcW w:w="1673" w:type="dxa"/>
            <w:gridSpan w:val="4"/>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1512098974"/>
              </w:sdtPr>
              <w:sdtContent>
                <w:r w:rsidR="00BA1BED">
                  <w:rPr>
                    <w:rFonts w:ascii="MS Gothic" w:eastAsia="MS Gothic" w:hAnsi="MS Gothic" w:hint="eastAsia"/>
                  </w:rPr>
                  <w:t>☒</w:t>
                </w:r>
              </w:sdtContent>
            </w:sdt>
          </w:p>
        </w:tc>
        <w:tc>
          <w:tcPr>
            <w:tcW w:w="1673" w:type="dxa"/>
            <w:gridSpan w:val="2"/>
            <w:vAlign w:val="center"/>
          </w:tcPr>
          <w:p w:rsidR="00BA1BED" w:rsidRPr="00707F3B" w:rsidRDefault="00070631" w:rsidP="00BA1BED">
            <w:pPr>
              <w:pStyle w:val="TableParagraph"/>
              <w:spacing w:line="248" w:lineRule="exact"/>
              <w:ind w:left="9"/>
              <w:jc w:val="center"/>
              <w:rPr>
                <w:rFonts w:asciiTheme="majorHAnsi" w:hAnsiTheme="majorHAnsi"/>
              </w:rPr>
            </w:pPr>
            <w:sdt>
              <w:sdtPr>
                <w:rPr>
                  <w:rFonts w:asciiTheme="majorHAnsi" w:hAnsiTheme="majorHAnsi"/>
                </w:rPr>
                <w:id w:val="761720801"/>
              </w:sdtPr>
              <w:sdtContent>
                <w:r w:rsidR="00BA1BED">
                  <w:rPr>
                    <w:rFonts w:ascii="MS Gothic" w:eastAsia="MS Gothic" w:hAnsi="MS Gothic" w:hint="eastAsia"/>
                  </w:rPr>
                  <w:t>☒</w:t>
                </w:r>
              </w:sdtContent>
            </w:sdt>
          </w:p>
        </w:tc>
        <w:tc>
          <w:tcPr>
            <w:tcW w:w="1673" w:type="dxa"/>
            <w:gridSpan w:val="2"/>
            <w:vAlign w:val="center"/>
          </w:tcPr>
          <w:p w:rsidR="00BA1BED" w:rsidRPr="00707F3B" w:rsidRDefault="00070631" w:rsidP="00BA1BED">
            <w:pPr>
              <w:pStyle w:val="TableParagraph"/>
              <w:jc w:val="center"/>
              <w:rPr>
                <w:rFonts w:asciiTheme="majorHAnsi" w:hAnsiTheme="majorHAnsi"/>
              </w:rPr>
            </w:pPr>
            <w:sdt>
              <w:sdtPr>
                <w:rPr>
                  <w:rFonts w:asciiTheme="majorHAnsi" w:hAnsiTheme="majorHAnsi"/>
                </w:rPr>
                <w:id w:val="-117917035"/>
              </w:sdtPr>
              <w:sdtContent>
                <w:r w:rsidR="00BA1BED">
                  <w:rPr>
                    <w:rFonts w:ascii="MS Gothic" w:eastAsia="MS Gothic" w:hAnsi="MS Gothic" w:hint="eastAsia"/>
                  </w:rPr>
                  <w:t>☐</w:t>
                </w:r>
              </w:sdtContent>
            </w:sdt>
          </w:p>
        </w:tc>
      </w:tr>
      <w:tr w:rsidR="00BA1BED" w:rsidRPr="00707F3B" w:rsidTr="00BA1BED">
        <w:trPr>
          <w:trHeight w:val="373"/>
        </w:trPr>
        <w:tc>
          <w:tcPr>
            <w:tcW w:w="1558" w:type="dxa"/>
            <w:vMerge w:val="restart"/>
            <w:shd w:val="clear" w:color="auto" w:fill="D99594" w:themeFill="accent2" w:themeFillTint="99"/>
            <w:vAlign w:val="center"/>
          </w:tcPr>
          <w:p w:rsidR="00BA1BED" w:rsidRPr="00707F3B" w:rsidRDefault="00BA1BED" w:rsidP="00BA1BED">
            <w:pPr>
              <w:pStyle w:val="TableParagraph"/>
              <w:spacing w:line="248" w:lineRule="exact"/>
              <w:ind w:left="110"/>
              <w:rPr>
                <w:rFonts w:asciiTheme="majorHAnsi" w:hAnsiTheme="majorHAnsi"/>
                <w:b/>
              </w:rPr>
            </w:pPr>
            <w:r w:rsidRPr="00D8607F">
              <w:rPr>
                <w:rFonts w:asciiTheme="majorHAnsi" w:hAnsiTheme="majorHAnsi"/>
                <w:b/>
                <w:shd w:val="clear" w:color="auto" w:fill="D99594" w:themeFill="accent2" w:themeFillTint="99"/>
              </w:rPr>
              <w:t>Pse është ky angazhim i rëndësishëm për vlerat e OGP?</w:t>
            </w:r>
          </w:p>
        </w:tc>
        <w:tc>
          <w:tcPr>
            <w:tcW w:w="1561" w:type="dxa"/>
            <w:gridSpan w:val="3"/>
            <w:shd w:val="clear" w:color="auto" w:fill="F2DBDB" w:themeFill="accent2" w:themeFillTint="33"/>
            <w:vAlign w:val="center"/>
          </w:tcPr>
          <w:p w:rsidR="00BA1BED" w:rsidRPr="0044632F" w:rsidRDefault="00BA1BED" w:rsidP="00BA1BED">
            <w:pPr>
              <w:pStyle w:val="TableParagraph"/>
              <w:spacing w:line="248" w:lineRule="exact"/>
              <w:ind w:left="4"/>
              <w:jc w:val="center"/>
              <w:rPr>
                <w:rFonts w:asciiTheme="majorHAnsi" w:hAnsiTheme="majorHAnsi"/>
                <w:b/>
                <w:sz w:val="18"/>
              </w:rPr>
            </w:pPr>
            <w:r w:rsidRPr="007A4CE3">
              <w:rPr>
                <w:rFonts w:asciiTheme="majorHAnsi" w:hAnsiTheme="majorHAnsi"/>
                <w:b/>
                <w:sz w:val="18"/>
              </w:rPr>
              <w:t>Transparenca &amp;Aksesi në Informacion</w:t>
            </w:r>
          </w:p>
        </w:tc>
        <w:tc>
          <w:tcPr>
            <w:tcW w:w="8364" w:type="dxa"/>
            <w:gridSpan w:val="13"/>
            <w:shd w:val="clear" w:color="auto" w:fill="FFFFFF" w:themeFill="background1"/>
          </w:tcPr>
          <w:p w:rsidR="00BA1BED" w:rsidRPr="003D2635" w:rsidRDefault="00BA1BED" w:rsidP="00C6760F">
            <w:pPr>
              <w:pStyle w:val="TableParagraph"/>
              <w:ind w:left="426" w:right="85"/>
              <w:jc w:val="both"/>
              <w:rPr>
                <w:rFonts w:ascii="Georgia" w:hAnsi="Georgia"/>
                <w:i/>
                <w:sz w:val="16"/>
                <w:szCs w:val="16"/>
              </w:rPr>
            </w:pPr>
          </w:p>
          <w:p w:rsidR="00BA1BED" w:rsidRPr="00803BED" w:rsidRDefault="00BA1BED" w:rsidP="00C6760F">
            <w:pPr>
              <w:pStyle w:val="TableParagraph"/>
              <w:numPr>
                <w:ilvl w:val="0"/>
                <w:numId w:val="2"/>
              </w:numPr>
              <w:shd w:val="clear" w:color="auto" w:fill="F2DBDB" w:themeFill="accent2" w:themeFillTint="33"/>
              <w:ind w:left="426" w:right="85" w:hanging="142"/>
              <w:jc w:val="both"/>
              <w:rPr>
                <w:rFonts w:ascii="Georgia" w:hAnsi="Georgia"/>
                <w:i/>
                <w:sz w:val="16"/>
                <w:szCs w:val="16"/>
              </w:rPr>
            </w:pPr>
            <w:r>
              <w:rPr>
                <w:rFonts w:ascii="Georgia" w:hAnsi="Georgia"/>
                <w:i/>
                <w:sz w:val="16"/>
                <w:szCs w:val="16"/>
              </w:rPr>
              <w:t xml:space="preserve">A zbulon plani </w:t>
            </w:r>
            <w:r w:rsidRPr="00803BED">
              <w:rPr>
                <w:rFonts w:ascii="Georgia" w:hAnsi="Georgia"/>
                <w:i/>
                <w:sz w:val="16"/>
                <w:szCs w:val="16"/>
              </w:rPr>
              <w:t>më shumë informacion për publikun?</w:t>
            </w:r>
          </w:p>
          <w:p w:rsidR="00BA1BED" w:rsidRPr="00803BED" w:rsidRDefault="00BA1BED" w:rsidP="00C6760F">
            <w:pPr>
              <w:pStyle w:val="TableParagraph"/>
              <w:numPr>
                <w:ilvl w:val="0"/>
                <w:numId w:val="2"/>
              </w:numPr>
              <w:shd w:val="clear" w:color="auto" w:fill="F2DBDB" w:themeFill="accent2" w:themeFillTint="33"/>
              <w:ind w:left="426" w:right="85" w:hanging="142"/>
              <w:jc w:val="both"/>
              <w:rPr>
                <w:rFonts w:ascii="Georgia" w:hAnsi="Georgia"/>
                <w:i/>
                <w:sz w:val="16"/>
                <w:szCs w:val="16"/>
              </w:rPr>
            </w:pPr>
            <w:r>
              <w:rPr>
                <w:rFonts w:ascii="Georgia" w:hAnsi="Georgia"/>
                <w:i/>
                <w:sz w:val="16"/>
                <w:szCs w:val="16"/>
              </w:rPr>
              <w:t>A e përmirëson plani</w:t>
            </w:r>
            <w:r w:rsidRPr="00803BED">
              <w:rPr>
                <w:rFonts w:ascii="Georgia" w:hAnsi="Georgia"/>
                <w:i/>
                <w:sz w:val="16"/>
                <w:szCs w:val="16"/>
              </w:rPr>
              <w:t xml:space="preserve"> cilësinë e informacionit të zbuluar për publikun?</w:t>
            </w:r>
          </w:p>
          <w:p w:rsidR="00BA1BED" w:rsidRDefault="00BA1BED" w:rsidP="00C6760F">
            <w:pPr>
              <w:pStyle w:val="TableParagraph"/>
              <w:numPr>
                <w:ilvl w:val="0"/>
                <w:numId w:val="2"/>
              </w:numPr>
              <w:shd w:val="clear" w:color="auto" w:fill="F2DBDB" w:themeFill="accent2" w:themeFillTint="33"/>
              <w:ind w:left="426" w:right="85" w:hanging="142"/>
              <w:jc w:val="both"/>
              <w:rPr>
                <w:rFonts w:ascii="Georgia" w:hAnsi="Georgia"/>
                <w:i/>
                <w:sz w:val="16"/>
                <w:szCs w:val="16"/>
              </w:rPr>
            </w:pPr>
            <w:r>
              <w:rPr>
                <w:rFonts w:ascii="Georgia" w:hAnsi="Georgia"/>
                <w:i/>
                <w:sz w:val="16"/>
                <w:szCs w:val="16"/>
              </w:rPr>
              <w:t xml:space="preserve">A e përmirëson plani </w:t>
            </w:r>
            <w:r w:rsidRPr="00803BED">
              <w:rPr>
                <w:rFonts w:ascii="Georgia" w:hAnsi="Georgia"/>
                <w:i/>
                <w:sz w:val="16"/>
                <w:szCs w:val="16"/>
              </w:rPr>
              <w:t xml:space="preserve"> aksesin e informacionit për publikun?</w:t>
            </w:r>
          </w:p>
          <w:p w:rsidR="00BA1BED" w:rsidRPr="00803BED" w:rsidRDefault="00BA1BED" w:rsidP="00C6760F">
            <w:pPr>
              <w:pStyle w:val="TableParagraph"/>
              <w:numPr>
                <w:ilvl w:val="0"/>
                <w:numId w:val="2"/>
              </w:numPr>
              <w:shd w:val="clear" w:color="auto" w:fill="F2DBDB" w:themeFill="accent2" w:themeFillTint="33"/>
              <w:ind w:left="426" w:right="85" w:hanging="142"/>
              <w:jc w:val="both"/>
              <w:rPr>
                <w:rFonts w:ascii="Georgia" w:hAnsi="Georgia"/>
                <w:i/>
                <w:sz w:val="16"/>
                <w:szCs w:val="16"/>
              </w:rPr>
            </w:pPr>
            <w:r>
              <w:rPr>
                <w:rFonts w:ascii="Georgia" w:hAnsi="Georgia"/>
                <w:i/>
                <w:sz w:val="16"/>
                <w:szCs w:val="16"/>
              </w:rPr>
              <w:t>A e lejon plani</w:t>
            </w:r>
            <w:r w:rsidRPr="00803BED">
              <w:rPr>
                <w:rFonts w:ascii="Georgia" w:hAnsi="Georgia"/>
                <w:i/>
                <w:sz w:val="16"/>
                <w:szCs w:val="16"/>
              </w:rPr>
              <w:t xml:space="preserve"> të drejtën për informacion?</w:t>
            </w:r>
          </w:p>
          <w:p w:rsidR="00BA1BED" w:rsidRPr="003D2635" w:rsidRDefault="00070631" w:rsidP="00C6760F">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1544093151"/>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Po</w:t>
            </w:r>
            <w:sdt>
              <w:sdtPr>
                <w:rPr>
                  <w:rFonts w:ascii="MS Gothic" w:eastAsia="MS Gothic" w:hAnsi="MS Gothic" w:cs="MS Gothic"/>
                  <w:sz w:val="16"/>
                  <w:szCs w:val="16"/>
                </w:rPr>
                <w:id w:val="-880097903"/>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J</w:t>
            </w:r>
            <w:r w:rsidR="00BA1BED" w:rsidRPr="003D2635">
              <w:rPr>
                <w:rFonts w:ascii="Georgia" w:hAnsi="Georgia"/>
                <w:sz w:val="16"/>
                <w:szCs w:val="16"/>
              </w:rPr>
              <w:t>o</w:t>
            </w:r>
          </w:p>
          <w:p w:rsidR="00BA1BED" w:rsidRPr="00803BED" w:rsidRDefault="00BA1BED" w:rsidP="00C6760F">
            <w:pPr>
              <w:pStyle w:val="TableParagraph"/>
              <w:spacing w:before="120" w:after="120" w:line="242" w:lineRule="auto"/>
              <w:ind w:left="141" w:right="83"/>
              <w:jc w:val="both"/>
              <w:rPr>
                <w:rFonts w:ascii="Georgia" w:hAnsi="Georgia"/>
                <w:sz w:val="18"/>
                <w:szCs w:val="18"/>
              </w:rPr>
            </w:pPr>
            <w:r w:rsidRPr="00803BED">
              <w:rPr>
                <w:rFonts w:ascii="Georgia" w:hAnsi="Georgia"/>
                <w:sz w:val="18"/>
                <w:szCs w:val="18"/>
              </w:rPr>
              <w:t xml:space="preserve">Meqenëse një nga rezultatet e pritshme është 'Raporti vjetor i publikuar i ekzekutimit të buxhetit të azhurnuar të qeverisë' përmes këtij angazhimi, informacioni më buxhetor dhe fiskal do të jetë i arritshëm për publikun përmes formateve më të thjeshta dhe të </w:t>
            </w:r>
            <w:r>
              <w:rPr>
                <w:rFonts w:ascii="Georgia" w:hAnsi="Georgia"/>
                <w:sz w:val="18"/>
                <w:szCs w:val="18"/>
              </w:rPr>
              <w:t>kuptueshme. Këto raporte të azho</w:t>
            </w:r>
            <w:r w:rsidRPr="00803BED">
              <w:rPr>
                <w:rFonts w:ascii="Georgia" w:hAnsi="Georgia"/>
                <w:sz w:val="18"/>
                <w:szCs w:val="18"/>
              </w:rPr>
              <w:t>rnuara do të përdorin gjuhë të thjeshtuar në mënyrë që të jenë të kuptueshme nga një audiencë jo-ekspert.</w:t>
            </w:r>
          </w:p>
          <w:p w:rsidR="00BA1BED" w:rsidRPr="00451D76" w:rsidRDefault="00BA1BED" w:rsidP="00C6760F">
            <w:pPr>
              <w:pStyle w:val="TableParagraph"/>
              <w:spacing w:before="120" w:after="120" w:line="242" w:lineRule="auto"/>
              <w:ind w:left="141" w:right="83"/>
              <w:jc w:val="both"/>
              <w:rPr>
                <w:rFonts w:ascii="Georgia" w:hAnsi="Georgia"/>
                <w:sz w:val="18"/>
                <w:szCs w:val="18"/>
              </w:rPr>
            </w:pPr>
            <w:r w:rsidRPr="00803BED">
              <w:rPr>
                <w:rFonts w:ascii="Georgia" w:hAnsi="Georgia"/>
                <w:sz w:val="18"/>
                <w:szCs w:val="18"/>
              </w:rPr>
              <w:t xml:space="preserve">Informacioni i buxhetit do të përmirësohet siç u tha më lart, por gjithashtu do të bëhet më i arritshëm përmes publikimit në shumë kanale, përfshirë faqet e internetit të rregullta të qeverisë, si dhe faqen e internetit të OGP për të arritur më mirë të gjithë qytetarët që mund të interesohen për </w:t>
            </w:r>
            <w:r>
              <w:rPr>
                <w:rFonts w:ascii="Georgia" w:hAnsi="Georgia"/>
                <w:sz w:val="18"/>
                <w:szCs w:val="18"/>
              </w:rPr>
              <w:t>k</w:t>
            </w:r>
            <w:r w:rsidRPr="00803BED">
              <w:rPr>
                <w:rFonts w:ascii="Georgia" w:hAnsi="Georgia"/>
                <w:sz w:val="18"/>
                <w:szCs w:val="18"/>
              </w:rPr>
              <w:t>ë</w:t>
            </w:r>
            <w:r>
              <w:rPr>
                <w:rFonts w:ascii="Georgia" w:hAnsi="Georgia"/>
                <w:sz w:val="18"/>
                <w:szCs w:val="18"/>
              </w:rPr>
              <w:t>t</w:t>
            </w:r>
            <w:r w:rsidRPr="00803BED">
              <w:rPr>
                <w:rFonts w:ascii="Georgia" w:hAnsi="Georgia"/>
                <w:sz w:val="18"/>
                <w:szCs w:val="18"/>
              </w:rPr>
              <w:t>ëtemën.</w:t>
            </w:r>
          </w:p>
        </w:tc>
      </w:tr>
      <w:tr w:rsidR="00BA1BED" w:rsidRPr="00707F3B" w:rsidTr="00BA1BED">
        <w:trPr>
          <w:trHeight w:val="154"/>
        </w:trPr>
        <w:tc>
          <w:tcPr>
            <w:tcW w:w="1558"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1"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b/>
                <w:sz w:val="18"/>
              </w:rPr>
            </w:pPr>
            <w:r w:rsidRPr="009F717B">
              <w:rPr>
                <w:rFonts w:asciiTheme="majorHAnsi" w:hAnsiTheme="majorHAnsi"/>
                <w:b/>
                <w:sz w:val="18"/>
              </w:rPr>
              <w:t>Përgjegjësia publike</w:t>
            </w:r>
          </w:p>
        </w:tc>
        <w:tc>
          <w:tcPr>
            <w:tcW w:w="8364" w:type="dxa"/>
            <w:gridSpan w:val="13"/>
            <w:shd w:val="clear" w:color="auto" w:fill="FFFFFF" w:themeFill="background1"/>
          </w:tcPr>
          <w:p w:rsidR="00BA1BED" w:rsidRDefault="00BA1BED" w:rsidP="00C6760F">
            <w:pPr>
              <w:pStyle w:val="List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Pr>
                <w:rFonts w:ascii="Georgia" w:hAnsi="Georgia"/>
                <w:i/>
                <w:sz w:val="16"/>
                <w:szCs w:val="16"/>
              </w:rPr>
              <w:t>A krijon apo përmirëson plani rregullat, rregulloret</w:t>
            </w:r>
            <w:r w:rsidRPr="00803BED">
              <w:rPr>
                <w:rFonts w:ascii="Georgia" w:hAnsi="Georgia"/>
                <w:i/>
                <w:sz w:val="16"/>
                <w:szCs w:val="16"/>
              </w:rPr>
              <w:t xml:space="preserve"> dhe mekanizmat për t'i kërkuar publikisht zyrtarët qeveritarë të përgjegjshëm ndaj veprimeve të tyre?</w:t>
            </w:r>
          </w:p>
          <w:p w:rsidR="00BA1BED" w:rsidRPr="00803BED" w:rsidRDefault="00BA1BED" w:rsidP="00C6760F">
            <w:pPr>
              <w:pStyle w:val="List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Pr>
                <w:rFonts w:ascii="Georgia" w:hAnsi="Georgia"/>
                <w:i/>
                <w:sz w:val="16"/>
                <w:szCs w:val="16"/>
              </w:rPr>
              <w:t>A e bën plani</w:t>
            </w:r>
            <w:r w:rsidRPr="00803BED">
              <w:rPr>
                <w:rFonts w:ascii="Georgia" w:hAnsi="Georgia"/>
                <w:i/>
                <w:sz w:val="16"/>
                <w:szCs w:val="16"/>
              </w:rPr>
              <w:t xml:space="preserve"> qeverinë të përgjegjshme para publikut dhe jo vetëm ndaj sistemeve të brendshme?</w:t>
            </w:r>
          </w:p>
          <w:p w:rsidR="00BA1BED" w:rsidRPr="003D2635" w:rsidRDefault="00070631" w:rsidP="00C6760F">
            <w:pPr>
              <w:pStyle w:val="TableParagraph"/>
              <w:ind w:left="227" w:right="85"/>
              <w:jc w:val="both"/>
              <w:rPr>
                <w:rFonts w:ascii="Georgia" w:hAnsi="Georgia"/>
                <w:sz w:val="16"/>
                <w:szCs w:val="16"/>
              </w:rPr>
            </w:pPr>
            <w:sdt>
              <w:sdtPr>
                <w:rPr>
                  <w:rFonts w:ascii="MS Gothic" w:eastAsia="MS Gothic" w:hAnsi="MS Gothic" w:cs="MS Gothic"/>
                  <w:sz w:val="16"/>
                  <w:szCs w:val="16"/>
                </w:rPr>
                <w:id w:val="-1161310298"/>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Po</w:t>
            </w:r>
            <w:sdt>
              <w:sdtPr>
                <w:rPr>
                  <w:rFonts w:ascii="MS Gothic" w:eastAsia="MS Gothic" w:hAnsi="MS Gothic" w:cs="MS Gothic"/>
                  <w:sz w:val="16"/>
                  <w:szCs w:val="16"/>
                </w:rPr>
                <w:id w:val="1782461116"/>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J</w:t>
            </w:r>
            <w:r w:rsidR="00BA1BED" w:rsidRPr="003D2635">
              <w:rPr>
                <w:rFonts w:ascii="Georgia" w:hAnsi="Georgia"/>
                <w:sz w:val="16"/>
                <w:szCs w:val="16"/>
              </w:rPr>
              <w:t>o</w:t>
            </w:r>
          </w:p>
          <w:p w:rsidR="00BA1BED" w:rsidRPr="001F5F8A" w:rsidRDefault="00BA1BED" w:rsidP="00C6760F">
            <w:pPr>
              <w:pStyle w:val="TableParagraph"/>
              <w:spacing w:before="120" w:after="120"/>
              <w:ind w:left="142" w:right="85"/>
              <w:jc w:val="both"/>
              <w:rPr>
                <w:rFonts w:ascii="Georgia" w:hAnsi="Georgia"/>
                <w:sz w:val="18"/>
                <w:szCs w:val="18"/>
              </w:rPr>
            </w:pPr>
            <w:r w:rsidRPr="001F5F8A">
              <w:rPr>
                <w:rFonts w:ascii="Georgia" w:hAnsi="Georgia"/>
                <w:sz w:val="18"/>
                <w:szCs w:val="18"/>
              </w:rPr>
              <w:t>Transparenca e shtuar për çështjet e buxhetit do ta bëjë qeverinë më të ekspozuar në sytë e qytetarëve se si menaxhohen dhe shpenzohen paratë publike dhe për këtë arsye, më e përgjegjshme për publikun.</w:t>
            </w:r>
          </w:p>
          <w:p w:rsidR="00BA1BED" w:rsidRPr="00451D76" w:rsidRDefault="00BA1BED" w:rsidP="00C6760F">
            <w:pPr>
              <w:pStyle w:val="TableParagraph"/>
              <w:spacing w:before="120" w:after="120"/>
              <w:ind w:left="142" w:right="85"/>
              <w:jc w:val="both"/>
              <w:rPr>
                <w:rFonts w:ascii="Georgia" w:hAnsi="Georgia"/>
                <w:sz w:val="18"/>
                <w:szCs w:val="18"/>
              </w:rPr>
            </w:pPr>
            <w:r w:rsidRPr="001F5F8A">
              <w:rPr>
                <w:rFonts w:ascii="Georgia" w:hAnsi="Georgia"/>
                <w:sz w:val="18"/>
                <w:szCs w:val="18"/>
              </w:rPr>
              <w:t>Përmes rritjes së disponueshmërisë dhe aksesit të komisionit të informacionit fiskal e bën qeverinë të përgjegjshme ndaj publikut dhe jo vetëm ndaj sistemeve të brendshme, si një nga parimet kryesore që transparenca synon të promovojë është rritja e përgjegjësisë së qeverisë ndaj publikut.</w:t>
            </w:r>
          </w:p>
        </w:tc>
      </w:tr>
      <w:tr w:rsidR="00BA1BED" w:rsidRPr="00707F3B" w:rsidTr="00BA1BED">
        <w:trPr>
          <w:trHeight w:val="154"/>
        </w:trPr>
        <w:tc>
          <w:tcPr>
            <w:tcW w:w="1558" w:type="dxa"/>
            <w:vMerge/>
            <w:shd w:val="clear" w:color="auto" w:fill="D99594" w:themeFill="accent2" w:themeFillTint="99"/>
          </w:tcPr>
          <w:p w:rsidR="00BA1BED" w:rsidRPr="00707F3B" w:rsidRDefault="00BA1BED" w:rsidP="00BA1BED">
            <w:pPr>
              <w:pStyle w:val="TableParagraph"/>
              <w:spacing w:line="248" w:lineRule="exact"/>
              <w:ind w:left="110"/>
              <w:rPr>
                <w:rFonts w:asciiTheme="majorHAnsi" w:hAnsiTheme="majorHAnsi"/>
              </w:rPr>
            </w:pPr>
          </w:p>
        </w:tc>
        <w:tc>
          <w:tcPr>
            <w:tcW w:w="1561"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b/>
                <w:sz w:val="18"/>
              </w:rPr>
            </w:pPr>
            <w:r w:rsidRPr="00081801">
              <w:rPr>
                <w:rFonts w:asciiTheme="majorHAnsi" w:hAnsiTheme="majorHAnsi"/>
                <w:b/>
                <w:sz w:val="18"/>
              </w:rPr>
              <w:t>Pjesëmarrja Publike &amp; Qytetare</w:t>
            </w:r>
          </w:p>
        </w:tc>
        <w:tc>
          <w:tcPr>
            <w:tcW w:w="8364" w:type="dxa"/>
            <w:gridSpan w:val="13"/>
            <w:shd w:val="clear" w:color="auto" w:fill="FFFFFF" w:themeFill="background1"/>
          </w:tcPr>
          <w:p w:rsidR="00BA1BED" w:rsidRDefault="00BA1BED" w:rsidP="00C6760F">
            <w:pPr>
              <w:pStyle w:val="TableParagraph"/>
              <w:spacing w:before="120" w:after="120"/>
              <w:ind w:left="426" w:right="85"/>
              <w:contextualSpacing/>
              <w:jc w:val="both"/>
              <w:rPr>
                <w:rFonts w:ascii="Georgia" w:hAnsi="Georgia"/>
                <w:i/>
                <w:sz w:val="16"/>
                <w:szCs w:val="16"/>
              </w:rPr>
            </w:pPr>
          </w:p>
          <w:p w:rsidR="00BA1BED" w:rsidRDefault="00BA1BED" w:rsidP="00C6760F">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Pr>
                <w:rFonts w:ascii="Georgia" w:hAnsi="Georgia"/>
                <w:i/>
                <w:sz w:val="16"/>
                <w:szCs w:val="16"/>
              </w:rPr>
              <w:t xml:space="preserve">A krijon apo përmirëson plani </w:t>
            </w:r>
            <w:r w:rsidRPr="00803BED">
              <w:rPr>
                <w:rFonts w:ascii="Georgia" w:hAnsi="Georgia"/>
                <w:i/>
                <w:sz w:val="16"/>
                <w:szCs w:val="16"/>
              </w:rPr>
              <w:t xml:space="preserve"> mundësi, ose aftësi për publikun për të informuar ose ndikuar në vendimet?</w:t>
            </w:r>
          </w:p>
          <w:p w:rsidR="00BA1BED" w:rsidRPr="00803BED" w:rsidRDefault="00BA1BED" w:rsidP="00C6760F">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Pr>
                <w:rFonts w:ascii="Georgia" w:hAnsi="Georgia"/>
                <w:i/>
                <w:sz w:val="16"/>
                <w:szCs w:val="16"/>
              </w:rPr>
              <w:t>A krijon apo përmirëson plani</w:t>
            </w:r>
            <w:r w:rsidRPr="00803BED">
              <w:rPr>
                <w:rFonts w:ascii="Georgia" w:hAnsi="Georgia"/>
                <w:i/>
                <w:sz w:val="16"/>
                <w:szCs w:val="16"/>
              </w:rPr>
              <w:t xml:space="preserve"> mjedisin e mundshëm për shoqërinë civile?</w:t>
            </w:r>
          </w:p>
          <w:p w:rsidR="00BA1BED" w:rsidRPr="003D2635" w:rsidRDefault="00070631" w:rsidP="00C6760F">
            <w:pPr>
              <w:pStyle w:val="TableParagraph"/>
              <w:spacing w:before="120" w:after="120"/>
              <w:ind w:left="227" w:right="85"/>
              <w:jc w:val="both"/>
              <w:rPr>
                <w:rFonts w:ascii="Georgia" w:hAnsi="Georgia"/>
                <w:sz w:val="16"/>
                <w:szCs w:val="16"/>
              </w:rPr>
            </w:pPr>
            <w:sdt>
              <w:sdtPr>
                <w:rPr>
                  <w:rFonts w:ascii="MS Gothic" w:eastAsia="MS Gothic" w:hAnsi="MS Gothic" w:cs="MS Gothic"/>
                  <w:sz w:val="16"/>
                  <w:szCs w:val="16"/>
                </w:rPr>
                <w:id w:val="-1556845711"/>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Po</w:t>
            </w:r>
            <w:sdt>
              <w:sdtPr>
                <w:rPr>
                  <w:rFonts w:ascii="MS Gothic" w:eastAsia="MS Gothic" w:hAnsi="MS Gothic" w:cs="MS Gothic"/>
                  <w:sz w:val="16"/>
                  <w:szCs w:val="16"/>
                </w:rPr>
                <w:id w:val="906429202"/>
              </w:sdtPr>
              <w:sdtContent>
                <w:r w:rsidR="00BA1BED" w:rsidRPr="003D2635">
                  <w:rPr>
                    <w:rFonts w:ascii="MS Gothic" w:eastAsia="MS Gothic" w:hAnsi="MS Gothic" w:cs="MS Gothic" w:hint="eastAsia"/>
                    <w:sz w:val="16"/>
                    <w:szCs w:val="16"/>
                  </w:rPr>
                  <w:t>☐</w:t>
                </w:r>
              </w:sdtContent>
            </w:sdt>
            <w:r w:rsidR="00BA1BED">
              <w:rPr>
                <w:rFonts w:ascii="Georgia" w:hAnsi="Georgia"/>
                <w:sz w:val="16"/>
                <w:szCs w:val="16"/>
              </w:rPr>
              <w:t>J</w:t>
            </w:r>
            <w:r w:rsidR="00BA1BED" w:rsidRPr="003D2635">
              <w:rPr>
                <w:rFonts w:ascii="Georgia" w:hAnsi="Georgia"/>
                <w:sz w:val="16"/>
                <w:szCs w:val="16"/>
              </w:rPr>
              <w:t>o</w:t>
            </w:r>
          </w:p>
          <w:p w:rsidR="00BA1BED" w:rsidRPr="001F5F8A" w:rsidRDefault="00BA1BED" w:rsidP="00C6760F">
            <w:pPr>
              <w:pStyle w:val="TableParagraph"/>
              <w:spacing w:before="120" w:after="120"/>
              <w:ind w:left="142" w:right="85"/>
              <w:jc w:val="both"/>
              <w:rPr>
                <w:rFonts w:ascii="Georgia" w:hAnsi="Georgia"/>
                <w:sz w:val="18"/>
                <w:szCs w:val="18"/>
              </w:rPr>
            </w:pPr>
            <w:r w:rsidRPr="001F5F8A">
              <w:rPr>
                <w:rFonts w:ascii="Georgia" w:hAnsi="Georgia"/>
                <w:sz w:val="18"/>
                <w:szCs w:val="18"/>
              </w:rPr>
              <w:t xml:space="preserve">Kjo ide përmirëson mundësitë dhe aftësitë që publiku të informojë ose të ndikojë në vendimet, pasi krijon informacion më të arritshëm dhe një nga masat e saj prioritare është rritja e </w:t>
            </w:r>
            <w:r w:rsidR="00593523">
              <w:rPr>
                <w:rFonts w:ascii="Georgia" w:hAnsi="Georgia"/>
                <w:sz w:val="18"/>
                <w:szCs w:val="18"/>
              </w:rPr>
              <w:t>angazhimit të qytetarëve në pro</w:t>
            </w:r>
            <w:r w:rsidR="00593523" w:rsidRPr="00593523">
              <w:rPr>
                <w:rFonts w:ascii="Georgia" w:hAnsi="Georgia"/>
                <w:sz w:val="18"/>
                <w:szCs w:val="18"/>
              </w:rPr>
              <w:t>ç</w:t>
            </w:r>
            <w:r w:rsidRPr="001F5F8A">
              <w:rPr>
                <w:rFonts w:ascii="Georgia" w:hAnsi="Georgia"/>
                <w:sz w:val="18"/>
                <w:szCs w:val="18"/>
              </w:rPr>
              <w:t>esin e buxhetit.</w:t>
            </w:r>
          </w:p>
          <w:p w:rsidR="00BA1BED" w:rsidRPr="00451D76" w:rsidRDefault="00BA1BED" w:rsidP="00C6760F">
            <w:pPr>
              <w:pStyle w:val="TableParagraph"/>
              <w:spacing w:before="120" w:after="120"/>
              <w:ind w:left="142" w:right="85"/>
              <w:jc w:val="both"/>
              <w:rPr>
                <w:rFonts w:ascii="Georgia" w:hAnsi="Georgia"/>
                <w:i/>
                <w:sz w:val="18"/>
                <w:szCs w:val="18"/>
              </w:rPr>
            </w:pPr>
            <w:r w:rsidRPr="001F5F8A">
              <w:rPr>
                <w:rFonts w:ascii="Georgia" w:hAnsi="Georgia"/>
                <w:sz w:val="18"/>
                <w:szCs w:val="18"/>
              </w:rPr>
              <w:t>Zbatimi i një kalendari buxhetor për seancat dëgjimore, ku OSHC-të janë palët kryesore të interesit, ka për qëllim krijimin dhe përmirësimin e një kulture bashkëpunimi dhe mjedisin për bashkëpunim midis OSHC-ve dhe qeverisë.</w:t>
            </w:r>
          </w:p>
        </w:tc>
      </w:tr>
      <w:tr w:rsidR="00BA1BED" w:rsidRPr="00707F3B" w:rsidTr="00BA1BED">
        <w:trPr>
          <w:trHeight w:val="371"/>
        </w:trPr>
        <w:tc>
          <w:tcPr>
            <w:tcW w:w="1558" w:type="dxa"/>
            <w:vMerge/>
            <w:shd w:val="clear" w:color="auto" w:fill="D99594" w:themeFill="accent2" w:themeFillTint="99"/>
          </w:tcPr>
          <w:p w:rsidR="00BA1BED" w:rsidRPr="00594AF3" w:rsidRDefault="00BA1BED" w:rsidP="00BA1BED">
            <w:pPr>
              <w:pStyle w:val="TableParagraph"/>
              <w:spacing w:line="248" w:lineRule="exact"/>
              <w:ind w:left="110"/>
              <w:rPr>
                <w:rFonts w:asciiTheme="majorHAnsi" w:hAnsiTheme="majorHAnsi"/>
              </w:rPr>
            </w:pPr>
          </w:p>
        </w:tc>
        <w:tc>
          <w:tcPr>
            <w:tcW w:w="1561"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sz w:val="18"/>
              </w:rPr>
            </w:pPr>
            <w:r w:rsidRPr="007A4CE3">
              <w:rPr>
                <w:rFonts w:asciiTheme="majorHAnsi" w:hAnsiTheme="majorHAnsi"/>
                <w:b/>
                <w:sz w:val="18"/>
              </w:rPr>
              <w:t>Teknologji &amp; Inovacion</w:t>
            </w:r>
          </w:p>
        </w:tc>
        <w:tc>
          <w:tcPr>
            <w:tcW w:w="8364" w:type="dxa"/>
            <w:gridSpan w:val="13"/>
            <w:shd w:val="clear" w:color="auto" w:fill="FFFFFF" w:themeFill="background1"/>
          </w:tcPr>
          <w:p w:rsidR="00BA1BED" w:rsidRPr="00594AF3" w:rsidRDefault="00BA1BED" w:rsidP="00C6760F">
            <w:pPr>
              <w:pStyle w:val="TableParagraph"/>
              <w:shd w:val="clear" w:color="auto" w:fill="FFFFFF" w:themeFill="background1"/>
              <w:spacing w:before="120" w:after="120"/>
              <w:ind w:left="369" w:right="85"/>
              <w:contextualSpacing/>
              <w:jc w:val="both"/>
              <w:rPr>
                <w:rFonts w:ascii="Georgia" w:hAnsi="Georgia"/>
                <w:sz w:val="18"/>
                <w:szCs w:val="18"/>
              </w:rPr>
            </w:pPr>
          </w:p>
          <w:p w:rsidR="00BA1BED" w:rsidRDefault="00BA1BED" w:rsidP="00C6760F">
            <w:pPr>
              <w:pStyle w:val="TableParagraph"/>
              <w:numPr>
                <w:ilvl w:val="0"/>
                <w:numId w:val="3"/>
              </w:numPr>
              <w:shd w:val="clear" w:color="auto" w:fill="F2DBDB" w:themeFill="accent2" w:themeFillTint="33"/>
              <w:spacing w:before="120" w:after="120"/>
              <w:ind w:left="370" w:right="85" w:hanging="170"/>
              <w:contextualSpacing/>
              <w:jc w:val="both"/>
              <w:rPr>
                <w:rFonts w:ascii="Georgia" w:hAnsi="Georgia"/>
                <w:sz w:val="18"/>
                <w:szCs w:val="18"/>
              </w:rPr>
            </w:pPr>
            <w:r w:rsidRPr="00803BED">
              <w:rPr>
                <w:rFonts w:ascii="Georgia" w:hAnsi="Georgia"/>
                <w:sz w:val="16"/>
                <w:szCs w:val="18"/>
              </w:rPr>
              <w:t>A do të përdoret inovacioni teknologjik me një nga tre vlerat e tjera të OGP për të avancuar pjesëmarrjen, transparencën ose llogaridhënien?</w:t>
            </w:r>
          </w:p>
          <w:p w:rsidR="00BA1BED" w:rsidRPr="00803BED" w:rsidRDefault="00070631" w:rsidP="00C6760F">
            <w:pPr>
              <w:pStyle w:val="TableParagraph"/>
              <w:shd w:val="clear" w:color="auto" w:fill="F2DBDB" w:themeFill="accent2" w:themeFillTint="33"/>
              <w:spacing w:before="120" w:after="120"/>
              <w:ind w:left="370" w:right="85"/>
              <w:contextualSpacing/>
              <w:jc w:val="both"/>
              <w:rPr>
                <w:rFonts w:ascii="Georgia" w:hAnsi="Georgia"/>
                <w:sz w:val="18"/>
                <w:szCs w:val="18"/>
              </w:rPr>
            </w:pPr>
            <w:sdt>
              <w:sdtPr>
                <w:rPr>
                  <w:rFonts w:ascii="Georgia" w:hAnsi="Georgia"/>
                  <w:sz w:val="16"/>
                  <w:szCs w:val="18"/>
                </w:rPr>
                <w:id w:val="263428880"/>
              </w:sdtPr>
              <w:sdtContent>
                <w:sdt>
                  <w:sdtPr>
                    <w:rPr>
                      <w:rFonts w:ascii="Georgia" w:hAnsi="Georgia"/>
                      <w:sz w:val="16"/>
                      <w:szCs w:val="18"/>
                    </w:rPr>
                    <w:id w:val="812456167"/>
                  </w:sdtPr>
                  <w:sdtContent>
                    <w:sdt>
                      <w:sdtPr>
                        <w:rPr>
                          <w:rFonts w:ascii="Georgia" w:hAnsi="Georgia"/>
                          <w:sz w:val="16"/>
                          <w:szCs w:val="18"/>
                        </w:rPr>
                        <w:id w:val="-1245565688"/>
                      </w:sdtPr>
                      <w:sdtContent>
                        <w:sdt>
                          <w:sdtPr>
                            <w:rPr>
                              <w:rFonts w:ascii="MS Gothic" w:eastAsia="MS Gothic" w:hAnsi="MS Gothic" w:cs="MS Gothic"/>
                              <w:sz w:val="16"/>
                              <w:szCs w:val="16"/>
                            </w:rPr>
                            <w:id w:val="-1594160232"/>
                          </w:sdtPr>
                          <w:sdtContent>
                            <w:r w:rsidR="00BA1BED" w:rsidRPr="00803BED">
                              <w:rPr>
                                <w:rFonts w:ascii="MS Gothic" w:eastAsia="MS Gothic" w:hAnsi="MS Gothic" w:cs="MS Gothic" w:hint="eastAsia"/>
                                <w:sz w:val="16"/>
                                <w:szCs w:val="16"/>
                              </w:rPr>
                              <w:t>☒</w:t>
                            </w:r>
                          </w:sdtContent>
                        </w:sdt>
                      </w:sdtContent>
                    </w:sdt>
                  </w:sdtContent>
                </w:sdt>
              </w:sdtContent>
            </w:sdt>
            <w:r w:rsidR="00BA1BED">
              <w:rPr>
                <w:rFonts w:ascii="Georgia" w:hAnsi="Georgia"/>
                <w:sz w:val="16"/>
                <w:szCs w:val="18"/>
              </w:rPr>
              <w:t xml:space="preserve">Po </w:t>
            </w:r>
            <w:sdt>
              <w:sdtPr>
                <w:rPr>
                  <w:rFonts w:ascii="Georgia" w:hAnsi="Georgia"/>
                  <w:sz w:val="16"/>
                  <w:szCs w:val="18"/>
                </w:rPr>
                <w:id w:val="300893028"/>
              </w:sdtPr>
              <w:sdtContent>
                <w:sdt>
                  <w:sdtPr>
                    <w:rPr>
                      <w:rFonts w:ascii="Georgia" w:hAnsi="Georgia"/>
                      <w:sz w:val="16"/>
                      <w:szCs w:val="18"/>
                    </w:rPr>
                    <w:id w:val="-179051452"/>
                  </w:sdtPr>
                  <w:sdtContent>
                    <w:r w:rsidR="00BA1BED" w:rsidRPr="00803BED">
                      <w:rPr>
                        <w:rFonts w:ascii="MS Gothic" w:eastAsia="MS Gothic" w:hAnsi="MS Gothic" w:cs="MS Gothic" w:hint="eastAsia"/>
                        <w:sz w:val="16"/>
                        <w:szCs w:val="18"/>
                      </w:rPr>
                      <w:t>☐</w:t>
                    </w:r>
                  </w:sdtContent>
                </w:sdt>
              </w:sdtContent>
            </w:sdt>
            <w:r w:rsidR="00BA1BED">
              <w:rPr>
                <w:rFonts w:ascii="Georgia" w:hAnsi="Georgia"/>
                <w:sz w:val="16"/>
                <w:szCs w:val="18"/>
              </w:rPr>
              <w:t>J</w:t>
            </w:r>
            <w:r w:rsidR="00BA1BED" w:rsidRPr="00803BED">
              <w:rPr>
                <w:rFonts w:ascii="Georgia" w:hAnsi="Georgia"/>
                <w:sz w:val="16"/>
                <w:szCs w:val="18"/>
              </w:rPr>
              <w:t>o</w:t>
            </w:r>
          </w:p>
          <w:p w:rsidR="00BA1BED" w:rsidRDefault="00BA1BED" w:rsidP="00C6760F">
            <w:pPr>
              <w:pStyle w:val="TableParagraph"/>
              <w:spacing w:before="120" w:after="120"/>
              <w:ind w:left="142" w:right="85"/>
              <w:jc w:val="both"/>
              <w:rPr>
                <w:rFonts w:ascii="Georgia" w:hAnsi="Georgia"/>
                <w:sz w:val="18"/>
                <w:szCs w:val="18"/>
              </w:rPr>
            </w:pPr>
          </w:p>
          <w:p w:rsidR="00BA1BED" w:rsidRPr="001F5F8A" w:rsidRDefault="00BA1BED" w:rsidP="00C6760F">
            <w:pPr>
              <w:pStyle w:val="TableParagraph"/>
              <w:spacing w:before="120" w:after="120"/>
              <w:ind w:left="142" w:right="85"/>
              <w:jc w:val="both"/>
              <w:rPr>
                <w:rFonts w:ascii="Georgia" w:hAnsi="Georgia"/>
                <w:sz w:val="18"/>
                <w:szCs w:val="18"/>
              </w:rPr>
            </w:pPr>
            <w:r w:rsidRPr="001F5F8A">
              <w:rPr>
                <w:rFonts w:ascii="Georgia" w:hAnsi="Georgia"/>
                <w:sz w:val="18"/>
                <w:szCs w:val="18"/>
              </w:rPr>
              <w:t>Inovacioni teknologjik përmes përdorimit të një shumëllojshmërie kanalesh</w:t>
            </w:r>
            <w:r>
              <w:rPr>
                <w:rFonts w:ascii="Georgia" w:hAnsi="Georgia"/>
                <w:sz w:val="18"/>
                <w:szCs w:val="18"/>
              </w:rPr>
              <w:t xml:space="preserve"> (faqja në internet e M</w:t>
            </w:r>
            <w:r w:rsidRPr="001F5F8A">
              <w:rPr>
                <w:rFonts w:ascii="Georgia" w:hAnsi="Georgia"/>
                <w:sz w:val="18"/>
                <w:szCs w:val="18"/>
              </w:rPr>
              <w:t>FE, faqja e internetit e OGP, rrjeti social, media, etj.) Do të përdoret për të promovuar dhe rritur transparencën dhe angazhimin përmes botimit të njoftimeve / lajmeve / informacioneve në lidhje me buxhetin që mund të të jetë me interes për publikun. Përdorimi i një larmie mjetesh komunikimi do të ndihmojë në promovimin e angazhimit të vazhdueshëm dhe në rritje me publikun dhe me kalimin e kohës besimin e publikut.</w:t>
            </w:r>
          </w:p>
        </w:tc>
      </w:tr>
      <w:tr w:rsidR="00BA1BED" w:rsidRPr="00707F3B" w:rsidTr="00BA1BED">
        <w:trPr>
          <w:trHeight w:val="317"/>
        </w:trPr>
        <w:tc>
          <w:tcPr>
            <w:tcW w:w="11483" w:type="dxa"/>
            <w:gridSpan w:val="17"/>
            <w:tcBorders>
              <w:top w:val="nil"/>
            </w:tcBorders>
            <w:shd w:val="clear" w:color="auto" w:fill="C0504D" w:themeFill="accent2"/>
            <w:vAlign w:val="center"/>
          </w:tcPr>
          <w:p w:rsidR="00BA1BED" w:rsidRPr="00594AF3" w:rsidRDefault="00BA1BED" w:rsidP="00BA1BED">
            <w:pPr>
              <w:pStyle w:val="TableParagraph"/>
              <w:jc w:val="center"/>
              <w:rPr>
                <w:rFonts w:asciiTheme="majorHAnsi" w:hAnsiTheme="majorHAnsi"/>
                <w:b/>
                <w:sz w:val="24"/>
              </w:rPr>
            </w:pPr>
            <w:r w:rsidRPr="00D8607F">
              <w:rPr>
                <w:rFonts w:asciiTheme="majorHAnsi" w:hAnsiTheme="majorHAnsi"/>
                <w:b/>
                <w:sz w:val="24"/>
              </w:rPr>
              <w:t>Aktivitetet e Rendësishme</w:t>
            </w:r>
          </w:p>
        </w:tc>
      </w:tr>
      <w:tr w:rsidR="00BA1BED" w:rsidRPr="00707F3B" w:rsidTr="00BA1BED">
        <w:trPr>
          <w:trHeight w:val="885"/>
        </w:trPr>
        <w:tc>
          <w:tcPr>
            <w:tcW w:w="2155" w:type="dxa"/>
            <w:gridSpan w:val="3"/>
            <w:shd w:val="clear" w:color="auto" w:fill="D99594" w:themeFill="accent2" w:themeFillTint="99"/>
            <w:vAlign w:val="center"/>
          </w:tcPr>
          <w:p w:rsidR="00BA1BED" w:rsidRPr="00030ECA" w:rsidRDefault="00BA1BED" w:rsidP="00BA1BED">
            <w:pPr>
              <w:ind w:left="110" w:right="597"/>
              <w:jc w:val="center"/>
              <w:rPr>
                <w:rFonts w:asciiTheme="majorHAnsi" w:hAnsiTheme="majorHAnsi"/>
                <w:b/>
                <w:sz w:val="20"/>
                <w:szCs w:val="20"/>
              </w:rPr>
            </w:pPr>
            <w:r w:rsidRPr="00030ECA">
              <w:rPr>
                <w:rFonts w:asciiTheme="majorHAnsi" w:hAnsiTheme="majorHAnsi"/>
                <w:b/>
                <w:sz w:val="20"/>
                <w:szCs w:val="20"/>
              </w:rPr>
              <w:t>Pika referimi</w:t>
            </w:r>
          </w:p>
        </w:tc>
        <w:tc>
          <w:tcPr>
            <w:tcW w:w="3090" w:type="dxa"/>
            <w:gridSpan w:val="5"/>
            <w:shd w:val="clear" w:color="auto" w:fill="D99594" w:themeFill="accent2" w:themeFillTint="99"/>
            <w:vAlign w:val="center"/>
          </w:tcPr>
          <w:p w:rsidR="00BA1BED" w:rsidRPr="00030ECA" w:rsidRDefault="00BA1BED" w:rsidP="00BA1BED">
            <w:pPr>
              <w:spacing w:line="242" w:lineRule="auto"/>
              <w:ind w:left="109" w:right="293"/>
              <w:jc w:val="center"/>
              <w:rPr>
                <w:rFonts w:asciiTheme="majorHAnsi" w:hAnsiTheme="majorHAnsi"/>
                <w:b/>
                <w:sz w:val="20"/>
                <w:szCs w:val="20"/>
              </w:rPr>
            </w:pPr>
            <w:r w:rsidRPr="00030ECA">
              <w:rPr>
                <w:rFonts w:asciiTheme="majorHAnsi" w:hAnsiTheme="majorHAnsi"/>
                <w:b/>
                <w:sz w:val="20"/>
                <w:szCs w:val="20"/>
              </w:rPr>
              <w:t>Treguesit</w:t>
            </w:r>
          </w:p>
        </w:tc>
        <w:tc>
          <w:tcPr>
            <w:tcW w:w="2780" w:type="dxa"/>
            <w:gridSpan w:val="4"/>
            <w:shd w:val="clear" w:color="auto" w:fill="D99594" w:themeFill="accent2" w:themeFillTint="99"/>
            <w:vAlign w:val="center"/>
          </w:tcPr>
          <w:p w:rsidR="00BA1BED" w:rsidRPr="00030ECA" w:rsidRDefault="00BA1BED" w:rsidP="00BA1BED">
            <w:pPr>
              <w:spacing w:line="242" w:lineRule="auto"/>
              <w:jc w:val="center"/>
              <w:rPr>
                <w:rFonts w:asciiTheme="majorHAnsi" w:hAnsiTheme="majorHAnsi"/>
                <w:b/>
                <w:sz w:val="20"/>
                <w:szCs w:val="20"/>
              </w:rPr>
            </w:pPr>
            <w:r w:rsidRPr="00030ECA">
              <w:rPr>
                <w:rFonts w:asciiTheme="majorHAnsi" w:hAnsiTheme="majorHAnsi"/>
                <w:b/>
                <w:sz w:val="20"/>
                <w:szCs w:val="20"/>
              </w:rPr>
              <w:t>Institucioni / et përgjegjës</w:t>
            </w:r>
          </w:p>
        </w:tc>
        <w:tc>
          <w:tcPr>
            <w:tcW w:w="1757" w:type="dxa"/>
            <w:gridSpan w:val="2"/>
            <w:shd w:val="clear" w:color="auto" w:fill="D99594" w:themeFill="accent2" w:themeFillTint="99"/>
            <w:vAlign w:val="center"/>
          </w:tcPr>
          <w:p w:rsidR="00BA1BED" w:rsidRPr="00030ECA" w:rsidRDefault="00BA1BED" w:rsidP="00BA1BED">
            <w:pPr>
              <w:spacing w:before="3" w:line="250" w:lineRule="exact"/>
              <w:jc w:val="center"/>
              <w:rPr>
                <w:rFonts w:asciiTheme="majorHAnsi" w:hAnsiTheme="majorHAnsi"/>
                <w:b/>
                <w:sz w:val="20"/>
                <w:szCs w:val="20"/>
              </w:rPr>
            </w:pPr>
            <w:r w:rsidRPr="00030ECA">
              <w:rPr>
                <w:rFonts w:asciiTheme="majorHAnsi" w:hAnsiTheme="majorHAnsi"/>
                <w:b/>
                <w:sz w:val="20"/>
                <w:szCs w:val="20"/>
              </w:rPr>
              <w:t>Ide e re ose në vazhdim...</w:t>
            </w:r>
          </w:p>
        </w:tc>
        <w:tc>
          <w:tcPr>
            <w:tcW w:w="1701" w:type="dxa"/>
            <w:gridSpan w:val="3"/>
            <w:shd w:val="clear" w:color="auto" w:fill="D99594" w:themeFill="accent2" w:themeFillTint="99"/>
            <w:vAlign w:val="center"/>
          </w:tcPr>
          <w:p w:rsidR="00BA1BED" w:rsidRPr="00030ECA" w:rsidRDefault="00BA1BED" w:rsidP="00BA1BED">
            <w:pPr>
              <w:spacing w:line="248" w:lineRule="exact"/>
              <w:ind w:left="103"/>
              <w:jc w:val="center"/>
              <w:rPr>
                <w:rFonts w:asciiTheme="majorHAnsi" w:hAnsiTheme="majorHAnsi"/>
                <w:b/>
                <w:sz w:val="20"/>
                <w:szCs w:val="20"/>
              </w:rPr>
            </w:pPr>
            <w:r w:rsidRPr="00030ECA">
              <w:rPr>
                <w:rFonts w:asciiTheme="majorHAnsi" w:hAnsiTheme="majorHAnsi"/>
                <w:b/>
                <w:sz w:val="20"/>
                <w:szCs w:val="20"/>
              </w:rPr>
              <w:t>Afati kohor</w:t>
            </w:r>
          </w:p>
        </w:tc>
      </w:tr>
      <w:tr w:rsidR="00BA1BED" w:rsidRPr="00707F3B" w:rsidTr="00BA1BED">
        <w:trPr>
          <w:trHeight w:val="885"/>
        </w:trPr>
        <w:tc>
          <w:tcPr>
            <w:tcW w:w="2155" w:type="dxa"/>
            <w:gridSpan w:val="3"/>
            <w:shd w:val="clear" w:color="auto" w:fill="F2DBDB" w:themeFill="accent2" w:themeFillTint="33"/>
          </w:tcPr>
          <w:p w:rsidR="00BA1BED" w:rsidRPr="00030ECA" w:rsidRDefault="00BA1BED" w:rsidP="00BA1BED">
            <w:pPr>
              <w:ind w:left="110"/>
              <w:contextualSpacing/>
              <w:rPr>
                <w:rFonts w:asciiTheme="majorHAnsi" w:hAnsiTheme="majorHAnsi"/>
                <w:b/>
                <w:sz w:val="20"/>
                <w:szCs w:val="20"/>
              </w:rPr>
            </w:pPr>
            <w:r w:rsidRPr="00030ECA">
              <w:rPr>
                <w:rFonts w:asciiTheme="majorHAnsi" w:hAnsiTheme="majorHAnsi"/>
                <w:sz w:val="20"/>
                <w:szCs w:val="20"/>
              </w:rPr>
              <w:t>Arritje e verifikueshme për ta përmbushur këtë objektiv</w:t>
            </w:r>
          </w:p>
        </w:tc>
        <w:tc>
          <w:tcPr>
            <w:tcW w:w="1545" w:type="dxa"/>
            <w:gridSpan w:val="3"/>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Treguesit e Rezultateve</w:t>
            </w:r>
          </w:p>
        </w:tc>
        <w:tc>
          <w:tcPr>
            <w:tcW w:w="1545"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Outputet e Rezultateve</w:t>
            </w:r>
          </w:p>
        </w:tc>
        <w:tc>
          <w:tcPr>
            <w:tcW w:w="1418" w:type="dxa"/>
            <w:gridSpan w:val="3"/>
            <w:shd w:val="clear" w:color="auto" w:fill="F2DBDB" w:themeFill="accent2" w:themeFillTint="33"/>
          </w:tcPr>
          <w:p w:rsidR="00BA1BED" w:rsidRPr="00030ECA" w:rsidRDefault="00BA1BED" w:rsidP="00BA1BED">
            <w:pPr>
              <w:ind w:right="17"/>
              <w:contextualSpacing/>
              <w:jc w:val="center"/>
              <w:rPr>
                <w:rFonts w:asciiTheme="majorHAnsi" w:hAnsiTheme="majorHAnsi"/>
                <w:sz w:val="20"/>
                <w:szCs w:val="20"/>
              </w:rPr>
            </w:pPr>
            <w:r w:rsidRPr="00030ECA">
              <w:rPr>
                <w:rFonts w:asciiTheme="majorHAnsi" w:hAnsiTheme="majorHAnsi"/>
                <w:sz w:val="20"/>
                <w:szCs w:val="20"/>
              </w:rPr>
              <w:t>Institucioni kryesor përgjegjës</w:t>
            </w:r>
          </w:p>
        </w:tc>
        <w:tc>
          <w:tcPr>
            <w:tcW w:w="1362" w:type="dxa"/>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Agjencitë / Institucionet Mbështetëse / Koordinuese</w:t>
            </w:r>
          </w:p>
        </w:tc>
        <w:tc>
          <w:tcPr>
            <w:tcW w:w="1757"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E re ose e vazhduar nga 2018-2020 OGP AP</w:t>
            </w:r>
          </w:p>
        </w:tc>
        <w:tc>
          <w:tcPr>
            <w:tcW w:w="850"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fillimit</w:t>
            </w:r>
          </w:p>
        </w:tc>
        <w:tc>
          <w:tcPr>
            <w:tcW w:w="851" w:type="dxa"/>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përfundimit</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11483" w:type="dxa"/>
            <w:gridSpan w:val="17"/>
            <w:shd w:val="clear" w:color="auto" w:fill="C0504D" w:themeFill="accent2"/>
            <w:vAlign w:val="center"/>
          </w:tcPr>
          <w:p w:rsidR="00BA1BED" w:rsidRPr="002C54B4" w:rsidRDefault="00BA1BED" w:rsidP="00BA1BED">
            <w:pPr>
              <w:rPr>
                <w:rFonts w:ascii="Georgia" w:hAnsi="Georgia"/>
                <w:sz w:val="18"/>
                <w:szCs w:val="18"/>
              </w:rPr>
            </w:pPr>
            <w:r w:rsidRPr="00D8607F">
              <w:rPr>
                <w:rFonts w:ascii="Georgia" w:hAnsi="Georgia"/>
                <w:b/>
                <w:i/>
                <w:color w:val="FFFFFF" w:themeColor="background1"/>
                <w:sz w:val="20"/>
                <w:szCs w:val="20"/>
              </w:rPr>
              <w:t xml:space="preserve">Masa prioritare </w:t>
            </w:r>
            <w:r w:rsidRPr="008F2508">
              <w:rPr>
                <w:rFonts w:ascii="Georgia" w:hAnsi="Georgia"/>
                <w:b/>
                <w:i/>
                <w:color w:val="FFFFFF" w:themeColor="background1"/>
                <w:sz w:val="20"/>
                <w:szCs w:val="20"/>
              </w:rPr>
              <w:t xml:space="preserve">1: </w:t>
            </w:r>
            <w:r w:rsidRPr="008F2508">
              <w:rPr>
                <w:rFonts w:ascii="Georgia" w:hAnsi="Georgia"/>
                <w:b/>
                <w:i/>
                <w:color w:val="FFFFFF" w:themeColor="background1"/>
                <w:sz w:val="20"/>
                <w:szCs w:val="20"/>
                <w:shd w:val="clear" w:color="auto" w:fill="C0504D" w:themeFill="accent2"/>
              </w:rPr>
              <w:br/>
            </w:r>
            <w:r w:rsidRPr="001F5F8A">
              <w:rPr>
                <w:rFonts w:ascii="Georgia" w:hAnsi="Georgia"/>
                <w:color w:val="FFFFFF" w:themeColor="background1"/>
                <w:sz w:val="20"/>
                <w:szCs w:val="20"/>
                <w:shd w:val="clear" w:color="auto" w:fill="C0504D" w:themeFill="accent2"/>
              </w:rPr>
              <w:t>'Llogaritë Kombëtare të Qeverisë' Statistikat Financiare Qeveritare në kohë dhe të besueshme '</w:t>
            </w:r>
          </w:p>
        </w:tc>
      </w:tr>
      <w:tr w:rsidR="00BA1BED" w:rsidRPr="00AC0536"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2155" w:type="dxa"/>
            <w:gridSpan w:val="3"/>
          </w:tcPr>
          <w:p w:rsidR="005E5610" w:rsidRDefault="00BA1BED" w:rsidP="005E5610">
            <w:pPr>
              <w:tabs>
                <w:tab w:val="left" w:pos="1945"/>
              </w:tabs>
              <w:spacing w:before="120" w:after="120"/>
              <w:rPr>
                <w:rFonts w:ascii="Georgia" w:hAnsi="Georgia"/>
                <w:b/>
                <w:bCs/>
                <w:i/>
                <w:iCs/>
                <w:sz w:val="18"/>
                <w:szCs w:val="18"/>
              </w:rPr>
            </w:pPr>
            <w:r w:rsidRPr="005E54D0">
              <w:rPr>
                <w:rFonts w:ascii="Georgia" w:hAnsi="Georgia"/>
                <w:b/>
                <w:bCs/>
                <w:i/>
                <w:iCs/>
                <w:sz w:val="18"/>
                <w:szCs w:val="18"/>
              </w:rPr>
              <w:t xml:space="preserve">Pika e referimit 1 </w:t>
            </w:r>
          </w:p>
          <w:p w:rsidR="00BA1BED" w:rsidRPr="005E54D0" w:rsidRDefault="00BA1BED" w:rsidP="005E5610">
            <w:pPr>
              <w:tabs>
                <w:tab w:val="left" w:pos="1945"/>
              </w:tabs>
              <w:spacing w:before="120" w:after="120"/>
              <w:rPr>
                <w:rFonts w:ascii="Georgia" w:hAnsi="Georgia"/>
                <w:sz w:val="18"/>
                <w:szCs w:val="18"/>
              </w:rPr>
            </w:pPr>
            <w:r w:rsidRPr="005E54D0">
              <w:rPr>
                <w:rFonts w:ascii="Georgia" w:hAnsi="Georgia"/>
                <w:sz w:val="18"/>
                <w:szCs w:val="18"/>
              </w:rPr>
              <w:t>Llogaritë Kombëtare të Qeverisë' Statistikat Financiare Qeveritare në kohë dhe të besueshme '</w:t>
            </w:r>
          </w:p>
          <w:p w:rsidR="00BA1BED" w:rsidRPr="005E54D0" w:rsidRDefault="00BA1BED" w:rsidP="005E5610">
            <w:pPr>
              <w:tabs>
                <w:tab w:val="left" w:pos="1945"/>
              </w:tabs>
              <w:spacing w:before="120" w:after="120"/>
              <w:ind w:left="108"/>
              <w:rPr>
                <w:rFonts w:ascii="Georgia" w:hAnsi="Georgia"/>
                <w:sz w:val="18"/>
                <w:szCs w:val="18"/>
              </w:rPr>
            </w:pPr>
          </w:p>
          <w:p w:rsidR="00BA1BED" w:rsidRPr="005E54D0" w:rsidRDefault="00BA1BED" w:rsidP="00BA1BED">
            <w:pPr>
              <w:tabs>
                <w:tab w:val="left" w:pos="1945"/>
              </w:tabs>
              <w:ind w:right="-24"/>
              <w:rPr>
                <w:rFonts w:ascii="Georgia" w:hAnsi="Georgia"/>
                <w:sz w:val="20"/>
                <w:szCs w:val="20"/>
              </w:rPr>
            </w:pPr>
          </w:p>
          <w:p w:rsidR="00BA1BED" w:rsidRPr="005E54D0" w:rsidRDefault="00BA1BED" w:rsidP="00BA1BED">
            <w:pPr>
              <w:pStyle w:val="TableParagraph"/>
              <w:tabs>
                <w:tab w:val="left" w:pos="1945"/>
              </w:tabs>
              <w:spacing w:before="120" w:after="120"/>
              <w:ind w:left="33"/>
              <w:rPr>
                <w:rFonts w:ascii="Georgia" w:hAnsi="Georgia"/>
                <w:color w:val="000000"/>
                <w:sz w:val="20"/>
                <w:szCs w:val="20"/>
              </w:rPr>
            </w:pPr>
          </w:p>
        </w:tc>
        <w:tc>
          <w:tcPr>
            <w:tcW w:w="1545" w:type="dxa"/>
            <w:gridSpan w:val="3"/>
            <w:shd w:val="clear" w:color="auto" w:fill="auto"/>
          </w:tcPr>
          <w:p w:rsidR="00BA1BED" w:rsidRPr="005E5610" w:rsidRDefault="00BA1BED" w:rsidP="005E5610">
            <w:pPr>
              <w:spacing w:before="240" w:after="240"/>
              <w:rPr>
                <w:rFonts w:ascii="Georgia" w:hAnsi="Georgia"/>
                <w:sz w:val="16"/>
                <w:szCs w:val="16"/>
              </w:rPr>
            </w:pPr>
            <w:r w:rsidRPr="005E5610">
              <w:rPr>
                <w:rFonts w:ascii="Georgia" w:hAnsi="Georgia"/>
                <w:sz w:val="16"/>
                <w:szCs w:val="16"/>
              </w:rPr>
              <w:t>Përpilimi i Llogarive Kombëtare të Qeverisë sipas Metodologjisë Ndërkombëtare (ESA 2010) Numri i tabelave të ndërtuara kundrejt kërkesave totale përdoret për të matur këtë tregues.</w:t>
            </w:r>
          </w:p>
        </w:tc>
        <w:tc>
          <w:tcPr>
            <w:tcW w:w="1545" w:type="dxa"/>
            <w:gridSpan w:val="2"/>
            <w:shd w:val="clear" w:color="auto" w:fill="auto"/>
          </w:tcPr>
          <w:p w:rsidR="00BA1BED" w:rsidRPr="005E5610" w:rsidRDefault="00BA1BED" w:rsidP="005E5610">
            <w:pPr>
              <w:spacing w:before="120" w:after="120"/>
              <w:rPr>
                <w:rFonts w:ascii="Georgia" w:hAnsi="Georgia"/>
                <w:sz w:val="16"/>
                <w:szCs w:val="16"/>
              </w:rPr>
            </w:pPr>
            <w:r w:rsidRPr="005E5610">
              <w:rPr>
                <w:rFonts w:ascii="Georgia" w:hAnsi="Georgia"/>
                <w:sz w:val="16"/>
                <w:szCs w:val="16"/>
              </w:rPr>
              <w:t>1- Krijimi i një sistemi të qëndrueshëm statistikor për vlerësimin e Statistikave Financiare të Qeverisë</w:t>
            </w:r>
          </w:p>
          <w:p w:rsidR="00BA1BED" w:rsidRPr="005E5610" w:rsidRDefault="00BA1BED" w:rsidP="005E5610">
            <w:pPr>
              <w:spacing w:before="120" w:after="120"/>
              <w:rPr>
                <w:rFonts w:ascii="Georgia" w:hAnsi="Georgia"/>
                <w:sz w:val="16"/>
                <w:szCs w:val="16"/>
              </w:rPr>
            </w:pPr>
            <w:r w:rsidRPr="005E5610">
              <w:rPr>
                <w:rFonts w:ascii="Georgia" w:hAnsi="Georgia"/>
                <w:sz w:val="16"/>
                <w:szCs w:val="16"/>
              </w:rPr>
              <w:t>2- Tabelat EDP do të rishikohen duke përdorur sistemin statistikor të krijuar</w:t>
            </w:r>
          </w:p>
        </w:tc>
        <w:tc>
          <w:tcPr>
            <w:tcW w:w="1390" w:type="dxa"/>
            <w:gridSpan w:val="2"/>
            <w:shd w:val="clear" w:color="auto" w:fill="auto"/>
          </w:tcPr>
          <w:p w:rsidR="00BA1BED" w:rsidRPr="005E5610" w:rsidRDefault="00BA1BED" w:rsidP="005E5610">
            <w:pPr>
              <w:spacing w:before="120" w:after="120"/>
              <w:rPr>
                <w:rFonts w:ascii="Georgia" w:hAnsi="Georgia"/>
                <w:color w:val="000000"/>
                <w:sz w:val="16"/>
                <w:szCs w:val="16"/>
              </w:rPr>
            </w:pPr>
            <w:r w:rsidRPr="005E5610">
              <w:rPr>
                <w:rFonts w:ascii="Georgia" w:hAnsi="Georgia"/>
                <w:color w:val="000000"/>
                <w:sz w:val="16"/>
                <w:szCs w:val="16"/>
              </w:rPr>
              <w:t>Instituti i Statistikave (INSTAT)</w:t>
            </w:r>
          </w:p>
        </w:tc>
        <w:tc>
          <w:tcPr>
            <w:tcW w:w="1390" w:type="dxa"/>
            <w:gridSpan w:val="2"/>
            <w:shd w:val="clear" w:color="auto" w:fill="auto"/>
          </w:tcPr>
          <w:p w:rsidR="00BA1BED" w:rsidRPr="005E5610" w:rsidRDefault="00BA1BED" w:rsidP="005E5610">
            <w:pPr>
              <w:spacing w:before="120" w:after="120"/>
              <w:rPr>
                <w:rFonts w:ascii="Georgia" w:hAnsi="Georgia"/>
                <w:color w:val="000000"/>
                <w:sz w:val="16"/>
                <w:szCs w:val="16"/>
              </w:rPr>
            </w:pPr>
            <w:r w:rsidRPr="005E5610">
              <w:rPr>
                <w:rFonts w:ascii="Georgia" w:hAnsi="Georgia"/>
                <w:color w:val="000000"/>
                <w:sz w:val="16"/>
                <w:szCs w:val="16"/>
              </w:rPr>
              <w:t>Ministria e Financave dhe Ekonomisë (MOFE); Banka e Shqipërisë (BSH)</w:t>
            </w:r>
          </w:p>
        </w:tc>
        <w:tc>
          <w:tcPr>
            <w:tcW w:w="1757" w:type="dxa"/>
            <w:gridSpan w:val="2"/>
            <w:shd w:val="clear" w:color="auto" w:fill="auto"/>
          </w:tcPr>
          <w:p w:rsidR="00BA1BED" w:rsidRPr="005E5610" w:rsidRDefault="00BA1BED" w:rsidP="005E5610">
            <w:pPr>
              <w:tabs>
                <w:tab w:val="left" w:pos="653"/>
              </w:tabs>
              <w:spacing w:before="120" w:after="120"/>
              <w:ind w:left="35"/>
              <w:rPr>
                <w:rFonts w:ascii="Georgia" w:hAnsi="Georgia"/>
                <w:sz w:val="16"/>
                <w:szCs w:val="16"/>
              </w:rPr>
            </w:pPr>
            <w:r w:rsidRPr="005E5610">
              <w:rPr>
                <w:rFonts w:ascii="MS Gothic" w:eastAsia="MS Gothic" w:hAnsi="MS Gothic" w:cs="MS Gothic" w:hint="eastAsia"/>
                <w:sz w:val="16"/>
                <w:szCs w:val="16"/>
              </w:rPr>
              <w:t>☐</w:t>
            </w:r>
            <w:r w:rsidRPr="005E5610">
              <w:rPr>
                <w:rFonts w:ascii="Georgia" w:hAnsi="Georgia"/>
                <w:sz w:val="16"/>
                <w:szCs w:val="16"/>
              </w:rPr>
              <w:t>Jo</w:t>
            </w:r>
          </w:p>
          <w:p w:rsidR="00BA1BED" w:rsidRPr="005E5610" w:rsidRDefault="00BA1BED" w:rsidP="005E5610">
            <w:pPr>
              <w:tabs>
                <w:tab w:val="left" w:pos="653"/>
              </w:tabs>
              <w:spacing w:before="120" w:after="120"/>
              <w:ind w:left="35"/>
              <w:rPr>
                <w:rFonts w:ascii="Georgia" w:hAnsi="Georgia"/>
                <w:sz w:val="16"/>
                <w:szCs w:val="16"/>
              </w:rPr>
            </w:pPr>
            <w:r w:rsidRPr="005E5610">
              <w:rPr>
                <w:rFonts w:ascii="MS Gothic" w:eastAsia="MS Gothic" w:hAnsi="MS Gothic" w:cs="MS Gothic" w:hint="eastAsia"/>
                <w:sz w:val="16"/>
                <w:szCs w:val="16"/>
              </w:rPr>
              <w:t>☒</w:t>
            </w:r>
            <w:r w:rsidRPr="005E5610">
              <w:rPr>
                <w:rFonts w:ascii="Georgia" w:hAnsi="Georgia"/>
                <w:sz w:val="16"/>
                <w:szCs w:val="16"/>
              </w:rPr>
              <w:t>Po (cila?)</w:t>
            </w:r>
          </w:p>
          <w:p w:rsidR="00BA1BED" w:rsidRPr="005E5610" w:rsidRDefault="00BA1BED" w:rsidP="005E5610">
            <w:pPr>
              <w:pStyle w:val="TableParagraph"/>
              <w:tabs>
                <w:tab w:val="left" w:pos="653"/>
              </w:tabs>
              <w:spacing w:before="120" w:after="120"/>
              <w:ind w:left="35"/>
              <w:rPr>
                <w:rFonts w:ascii="Georgia" w:hAnsi="Georgia"/>
                <w:sz w:val="16"/>
                <w:szCs w:val="16"/>
              </w:rPr>
            </w:pPr>
            <w:r w:rsidRPr="005E5610">
              <w:rPr>
                <w:rFonts w:ascii="Georgia" w:hAnsi="Georgia"/>
                <w:sz w:val="16"/>
                <w:szCs w:val="16"/>
              </w:rPr>
              <w:t>Përpilimi i Llogarive Kombëtare të Qeverisë sipas metodologjive ndërkombëtare (ESA 2010 dhe GFS 2014)</w:t>
            </w:r>
          </w:p>
        </w:tc>
        <w:tc>
          <w:tcPr>
            <w:tcW w:w="850" w:type="dxa"/>
            <w:gridSpan w:val="2"/>
            <w:shd w:val="clear" w:color="auto" w:fill="auto"/>
          </w:tcPr>
          <w:p w:rsidR="00BA1BED" w:rsidRPr="005E5610" w:rsidRDefault="00BA1BED" w:rsidP="005E5610">
            <w:pPr>
              <w:spacing w:before="120" w:after="120"/>
              <w:rPr>
                <w:rFonts w:ascii="Georgia" w:hAnsi="Georgia"/>
                <w:sz w:val="16"/>
                <w:szCs w:val="16"/>
              </w:rPr>
            </w:pPr>
            <w:r w:rsidRPr="005E5610">
              <w:rPr>
                <w:rFonts w:ascii="Georgia" w:hAnsi="Georgia"/>
                <w:sz w:val="16"/>
                <w:szCs w:val="16"/>
              </w:rPr>
              <w:t>Janar 2020</w:t>
            </w:r>
          </w:p>
        </w:tc>
        <w:tc>
          <w:tcPr>
            <w:tcW w:w="851" w:type="dxa"/>
            <w:shd w:val="clear" w:color="auto" w:fill="auto"/>
          </w:tcPr>
          <w:p w:rsidR="00BA1BED" w:rsidRPr="005E5610" w:rsidRDefault="00BA1BED" w:rsidP="005E5610">
            <w:pPr>
              <w:spacing w:before="120" w:after="120"/>
              <w:rPr>
                <w:rFonts w:ascii="Georgia" w:hAnsi="Georgia"/>
                <w:sz w:val="16"/>
                <w:szCs w:val="16"/>
              </w:rPr>
            </w:pPr>
            <w:r w:rsidRPr="005E5610">
              <w:rPr>
                <w:rFonts w:ascii="Georgia" w:hAnsi="Georgia"/>
                <w:sz w:val="16"/>
                <w:szCs w:val="16"/>
              </w:rPr>
              <w:t>Dhjetor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11483" w:type="dxa"/>
            <w:gridSpan w:val="17"/>
            <w:shd w:val="clear" w:color="auto" w:fill="C0504D" w:themeFill="accent2"/>
            <w:vAlign w:val="center"/>
          </w:tcPr>
          <w:p w:rsidR="00BA1BED" w:rsidRDefault="00BA1BED" w:rsidP="00BA1BED">
            <w:pPr>
              <w:rPr>
                <w:rFonts w:ascii="Georgia" w:hAnsi="Georgia"/>
                <w:sz w:val="18"/>
                <w:szCs w:val="18"/>
              </w:rPr>
            </w:pPr>
            <w:r w:rsidRPr="00D8607F">
              <w:rPr>
                <w:rFonts w:ascii="Georgia" w:hAnsi="Georgia"/>
                <w:b/>
                <w:i/>
                <w:color w:val="FFFFFF" w:themeColor="background1"/>
                <w:sz w:val="20"/>
                <w:szCs w:val="20"/>
                <w:shd w:val="clear" w:color="auto" w:fill="C0504D" w:themeFill="accent2"/>
              </w:rPr>
              <w:t xml:space="preserve">Masa prioritare </w:t>
            </w:r>
            <w:r>
              <w:rPr>
                <w:rFonts w:ascii="Georgia" w:hAnsi="Georgia"/>
                <w:b/>
                <w:i/>
                <w:color w:val="FFFFFF" w:themeColor="background1"/>
                <w:sz w:val="20"/>
                <w:szCs w:val="20"/>
                <w:shd w:val="clear" w:color="auto" w:fill="C0504D" w:themeFill="accent2"/>
              </w:rPr>
              <w:t>2</w:t>
            </w:r>
            <w:r w:rsidRPr="009B45C2">
              <w:rPr>
                <w:rFonts w:ascii="Georgia" w:hAnsi="Georgia"/>
                <w:b/>
                <w:i/>
                <w:color w:val="FFFFFF" w:themeColor="background1"/>
                <w:sz w:val="20"/>
                <w:szCs w:val="20"/>
                <w:shd w:val="clear" w:color="auto" w:fill="C0504D" w:themeFill="accent2"/>
              </w:rPr>
              <w:t xml:space="preserve">: </w:t>
            </w:r>
            <w:r w:rsidRPr="009B45C2">
              <w:rPr>
                <w:rFonts w:ascii="Georgia" w:hAnsi="Georgia"/>
                <w:b/>
                <w:i/>
                <w:color w:val="FFFFFF" w:themeColor="background1"/>
                <w:sz w:val="20"/>
                <w:szCs w:val="20"/>
                <w:shd w:val="clear" w:color="auto" w:fill="C0504D" w:themeFill="accent2"/>
              </w:rPr>
              <w:br/>
            </w:r>
            <w:r w:rsidRPr="001F5F8A">
              <w:rPr>
                <w:rFonts w:ascii="Georgia" w:hAnsi="Georgia"/>
                <w:color w:val="FFFFFF" w:themeColor="background1"/>
                <w:sz w:val="20"/>
                <w:szCs w:val="20"/>
                <w:shd w:val="clear" w:color="auto" w:fill="C0504D" w:themeFill="accent2"/>
              </w:rPr>
              <w:t>'Monitorimi dhe raportimi financiar dhe i performancës' Publikuar në këtë vit dhe i përvitshëm</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5" w:type="dxa"/>
            <w:gridSpan w:val="3"/>
          </w:tcPr>
          <w:p w:rsidR="00BA1BED" w:rsidRPr="00451D76" w:rsidRDefault="00BA1BED" w:rsidP="00BA1BED">
            <w:pPr>
              <w:pStyle w:val="TableParagraph"/>
              <w:tabs>
                <w:tab w:val="left" w:pos="1945"/>
              </w:tabs>
              <w:spacing w:before="120" w:after="120"/>
              <w:ind w:left="33"/>
              <w:rPr>
                <w:rFonts w:ascii="Georgia" w:hAnsi="Georgia"/>
                <w:b/>
                <w:i/>
                <w:sz w:val="18"/>
                <w:szCs w:val="20"/>
              </w:rPr>
            </w:pPr>
            <w:r w:rsidRPr="00D8607F">
              <w:rPr>
                <w:rFonts w:ascii="Georgia" w:hAnsi="Georgia"/>
                <w:b/>
                <w:i/>
                <w:sz w:val="18"/>
                <w:szCs w:val="20"/>
              </w:rPr>
              <w:t xml:space="preserve">Pika referimit </w:t>
            </w:r>
            <w:r>
              <w:rPr>
                <w:rFonts w:ascii="Georgia" w:hAnsi="Georgia"/>
                <w:b/>
                <w:i/>
                <w:sz w:val="18"/>
                <w:szCs w:val="20"/>
              </w:rPr>
              <w:t>e 2</w:t>
            </w:r>
            <w:r w:rsidRPr="00451D76">
              <w:rPr>
                <w:rFonts w:ascii="Georgia" w:hAnsi="Georgia"/>
                <w:b/>
                <w:i/>
                <w:sz w:val="18"/>
                <w:szCs w:val="20"/>
              </w:rPr>
              <w:t>:</w:t>
            </w:r>
          </w:p>
          <w:p w:rsidR="00BA1BED" w:rsidRPr="00737FBB" w:rsidRDefault="00BA1BED" w:rsidP="00BA1BED">
            <w:pPr>
              <w:pStyle w:val="TableParagraph"/>
              <w:tabs>
                <w:tab w:val="left" w:pos="1945"/>
              </w:tabs>
              <w:spacing w:before="120" w:after="120"/>
              <w:ind w:left="33"/>
              <w:rPr>
                <w:rFonts w:ascii="Georgia" w:hAnsi="Georgia"/>
                <w:color w:val="000000"/>
                <w:sz w:val="18"/>
                <w:szCs w:val="18"/>
              </w:rPr>
            </w:pPr>
            <w:r w:rsidRPr="00E25F6C">
              <w:rPr>
                <w:rFonts w:ascii="Georgia" w:hAnsi="Georgia"/>
                <w:color w:val="000000"/>
                <w:sz w:val="18"/>
                <w:szCs w:val="18"/>
              </w:rPr>
              <w:t>Menaxhimi i rrezikut fiskal: Mbikëqyrja e forcuar financiare dhe menaxhimi i rreziqeve fiskale në mënyrë që të ketë një FRS të përmirësuar me më shumë rreziqe fiskale të monitoruara dhe të zbutura nëse është e nevojshme.</w:t>
            </w:r>
          </w:p>
        </w:tc>
        <w:tc>
          <w:tcPr>
            <w:tcW w:w="1545" w:type="dxa"/>
            <w:gridSpan w:val="3"/>
            <w:shd w:val="clear" w:color="auto" w:fill="auto"/>
          </w:tcPr>
          <w:p w:rsidR="00BA1BED" w:rsidRPr="00D160B9" w:rsidRDefault="00BA1BED" w:rsidP="00BA1BED">
            <w:pPr>
              <w:spacing w:before="240" w:after="240"/>
              <w:rPr>
                <w:rFonts w:ascii="Georgia" w:hAnsi="Georgia"/>
                <w:sz w:val="16"/>
                <w:szCs w:val="16"/>
              </w:rPr>
            </w:pPr>
            <w:r w:rsidRPr="00E25F6C">
              <w:rPr>
                <w:rFonts w:ascii="Georgia" w:hAnsi="Georgia"/>
                <w:sz w:val="16"/>
                <w:szCs w:val="16"/>
              </w:rPr>
              <w:t>Një Deklaratë e Përmirësuar e Riskut Fiskal.</w:t>
            </w:r>
          </w:p>
        </w:tc>
        <w:tc>
          <w:tcPr>
            <w:tcW w:w="1545" w:type="dxa"/>
            <w:gridSpan w:val="2"/>
            <w:shd w:val="clear" w:color="auto" w:fill="auto"/>
          </w:tcPr>
          <w:p w:rsidR="00BA1BED" w:rsidRPr="00D160B9" w:rsidRDefault="00BA1BED" w:rsidP="00BA1BED">
            <w:pPr>
              <w:spacing w:before="120" w:after="120"/>
              <w:rPr>
                <w:rFonts w:ascii="Georgia" w:hAnsi="Georgia"/>
                <w:sz w:val="16"/>
                <w:szCs w:val="16"/>
              </w:rPr>
            </w:pPr>
          </w:p>
        </w:tc>
        <w:tc>
          <w:tcPr>
            <w:tcW w:w="1390" w:type="dxa"/>
            <w:gridSpan w:val="2"/>
            <w:shd w:val="clear" w:color="auto" w:fill="auto"/>
          </w:tcPr>
          <w:p w:rsidR="00BA1BED" w:rsidRPr="00D160B9" w:rsidRDefault="00BA1BED" w:rsidP="00BA1BED">
            <w:pPr>
              <w:spacing w:before="120" w:after="120"/>
              <w:rPr>
                <w:rFonts w:ascii="Georgia" w:hAnsi="Georgia" w:cs="Arial"/>
                <w:color w:val="000000"/>
                <w:sz w:val="16"/>
                <w:szCs w:val="16"/>
                <w:lang w:bidi="ar-SA"/>
              </w:rPr>
            </w:pPr>
            <w:r>
              <w:rPr>
                <w:rFonts w:ascii="Georgia" w:hAnsi="Georgia" w:cs="Arial"/>
                <w:color w:val="000000"/>
                <w:sz w:val="16"/>
                <w:szCs w:val="16"/>
              </w:rPr>
              <w:t>M</w:t>
            </w:r>
            <w:r w:rsidRPr="00D160B9">
              <w:rPr>
                <w:rFonts w:ascii="Georgia" w:hAnsi="Georgia" w:cs="Arial"/>
                <w:color w:val="000000"/>
                <w:sz w:val="16"/>
                <w:szCs w:val="16"/>
              </w:rPr>
              <w:t>FE</w:t>
            </w:r>
          </w:p>
        </w:tc>
        <w:tc>
          <w:tcPr>
            <w:tcW w:w="1390" w:type="dxa"/>
            <w:gridSpan w:val="2"/>
            <w:shd w:val="clear" w:color="auto" w:fill="auto"/>
          </w:tcPr>
          <w:p w:rsidR="00BA1BED" w:rsidRPr="00E25F6C" w:rsidRDefault="00BA1BED" w:rsidP="00BA1BED">
            <w:pPr>
              <w:spacing w:before="120" w:after="120"/>
              <w:rPr>
                <w:rFonts w:ascii="Georgia" w:hAnsi="Georgia" w:cs="Arial"/>
                <w:color w:val="000000"/>
                <w:sz w:val="16"/>
                <w:szCs w:val="16"/>
              </w:rPr>
            </w:pPr>
            <w:r w:rsidRPr="00E25F6C">
              <w:rPr>
                <w:rFonts w:ascii="Georgia" w:hAnsi="Georgia" w:cs="Arial"/>
                <w:color w:val="000000"/>
                <w:sz w:val="16"/>
                <w:szCs w:val="16"/>
              </w:rPr>
              <w:t>Institucionet buxhetore,</w:t>
            </w:r>
          </w:p>
          <w:p w:rsidR="00BA1BED" w:rsidRPr="00D160B9" w:rsidRDefault="00BA1BED" w:rsidP="00BA1BED">
            <w:pPr>
              <w:spacing w:before="120" w:after="120"/>
              <w:rPr>
                <w:rFonts w:ascii="Georgia" w:hAnsi="Georgia" w:cs="Arial"/>
                <w:color w:val="000000"/>
                <w:sz w:val="16"/>
                <w:szCs w:val="16"/>
                <w:lang w:bidi="ar-SA"/>
              </w:rPr>
            </w:pPr>
            <w:r w:rsidRPr="00E25F6C">
              <w:rPr>
                <w:rFonts w:ascii="Georgia" w:hAnsi="Georgia" w:cs="Arial"/>
                <w:color w:val="000000"/>
                <w:sz w:val="16"/>
                <w:szCs w:val="16"/>
              </w:rPr>
              <w:t>Sektori i Furnizimit me Ujë dhe NSH-të e tjera, Ministritë e Linjës, Autoritetet Kontraktuese për Kontratat e Koncesionit / PPP me mbështetje buxhetore.</w:t>
            </w:r>
          </w:p>
        </w:tc>
        <w:tc>
          <w:tcPr>
            <w:tcW w:w="1757" w:type="dxa"/>
            <w:gridSpan w:val="2"/>
            <w:shd w:val="clear" w:color="auto" w:fill="auto"/>
          </w:tcPr>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382395278"/>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J</w:t>
            </w:r>
            <w:r w:rsidR="00BA1BED" w:rsidRPr="00D160B9">
              <w:rPr>
                <w:rFonts w:ascii="Georgia" w:hAnsi="Georgia"/>
                <w:sz w:val="16"/>
                <w:szCs w:val="16"/>
              </w:rPr>
              <w:t>o</w:t>
            </w:r>
          </w:p>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056974786"/>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Po</w:t>
            </w:r>
            <w:r w:rsidR="00BA1BED" w:rsidRPr="00D160B9">
              <w:rPr>
                <w:rFonts w:ascii="Georgia" w:hAnsi="Georgia"/>
                <w:sz w:val="16"/>
                <w:szCs w:val="16"/>
              </w:rPr>
              <w:t xml:space="preserve">: </w:t>
            </w:r>
            <w:r w:rsidR="00BA1BED" w:rsidRPr="00E25F6C">
              <w:rPr>
                <w:rFonts w:ascii="Georgia" w:hAnsi="Georgia"/>
                <w:sz w:val="16"/>
                <w:szCs w:val="16"/>
              </w:rPr>
              <w:t>Prezantimi i rreziqeve fiskale në pasqyrat e rrezikut fiskal</w:t>
            </w:r>
          </w:p>
        </w:tc>
        <w:tc>
          <w:tcPr>
            <w:tcW w:w="850" w:type="dxa"/>
            <w:gridSpan w:val="2"/>
            <w:shd w:val="clear" w:color="auto" w:fill="auto"/>
          </w:tcPr>
          <w:p w:rsidR="00BA1BED" w:rsidRPr="00030ECA" w:rsidRDefault="00BA1BED" w:rsidP="00BA1BED">
            <w:pPr>
              <w:rPr>
                <w:rFonts w:asciiTheme="majorHAnsi" w:hAnsiTheme="majorHAnsi"/>
                <w:sz w:val="20"/>
                <w:szCs w:val="20"/>
              </w:rPr>
            </w:pPr>
            <w:r w:rsidRPr="00030ECA">
              <w:rPr>
                <w:rFonts w:asciiTheme="majorHAnsi" w:hAnsiTheme="majorHAnsi"/>
                <w:sz w:val="20"/>
                <w:szCs w:val="20"/>
              </w:rPr>
              <w:t>Janar 2020</w:t>
            </w:r>
          </w:p>
        </w:tc>
        <w:tc>
          <w:tcPr>
            <w:tcW w:w="851" w:type="dxa"/>
            <w:shd w:val="clear" w:color="auto" w:fill="auto"/>
          </w:tcPr>
          <w:p w:rsidR="00BA1BED" w:rsidRPr="00030ECA" w:rsidRDefault="00BA1BED" w:rsidP="00BA1BED">
            <w:pPr>
              <w:rPr>
                <w:rFonts w:asciiTheme="majorHAnsi" w:hAnsiTheme="majorHAnsi"/>
                <w:sz w:val="20"/>
                <w:szCs w:val="20"/>
              </w:rPr>
            </w:pPr>
            <w:r>
              <w:rPr>
                <w:rFonts w:asciiTheme="majorHAnsi" w:hAnsiTheme="majorHAnsi"/>
                <w:sz w:val="20"/>
                <w:szCs w:val="20"/>
              </w:rPr>
              <w:t>Dhjetor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BA1BED" w:rsidRPr="00451D76" w:rsidRDefault="00BA1BED" w:rsidP="00BA1BED">
            <w:pPr>
              <w:pStyle w:val="TableParagraph"/>
              <w:tabs>
                <w:tab w:val="left" w:pos="1945"/>
              </w:tabs>
              <w:spacing w:before="120" w:after="120"/>
              <w:ind w:left="33"/>
              <w:rPr>
                <w:rFonts w:ascii="Georgia" w:hAnsi="Georgia"/>
                <w:b/>
                <w:i/>
                <w:sz w:val="18"/>
                <w:szCs w:val="20"/>
              </w:rPr>
            </w:pPr>
            <w:r w:rsidRPr="00D8607F">
              <w:rPr>
                <w:rFonts w:ascii="Georgia" w:hAnsi="Georgia"/>
                <w:b/>
                <w:i/>
                <w:sz w:val="18"/>
                <w:szCs w:val="20"/>
              </w:rPr>
              <w:t xml:space="preserve">Pika referimit </w:t>
            </w:r>
            <w:r>
              <w:rPr>
                <w:rFonts w:ascii="Georgia" w:hAnsi="Georgia"/>
                <w:b/>
                <w:i/>
                <w:sz w:val="18"/>
                <w:szCs w:val="20"/>
              </w:rPr>
              <w:t>3</w:t>
            </w:r>
            <w:r w:rsidRPr="00451D76">
              <w:rPr>
                <w:rFonts w:ascii="Georgia" w:hAnsi="Georgia"/>
                <w:b/>
                <w:i/>
                <w:sz w:val="18"/>
                <w:szCs w:val="20"/>
              </w:rPr>
              <w:t>:</w:t>
            </w:r>
          </w:p>
          <w:p w:rsidR="00BA1BED" w:rsidRPr="00737FBB" w:rsidRDefault="00BA1BED" w:rsidP="00BA1BED">
            <w:pPr>
              <w:pStyle w:val="TableParagraph"/>
              <w:tabs>
                <w:tab w:val="left" w:pos="1945"/>
              </w:tabs>
              <w:spacing w:before="120" w:after="120"/>
              <w:ind w:left="33"/>
              <w:rPr>
                <w:rFonts w:ascii="Georgia" w:hAnsi="Georgia"/>
                <w:sz w:val="20"/>
                <w:szCs w:val="20"/>
              </w:rPr>
            </w:pPr>
            <w:r w:rsidRPr="00E25F6C">
              <w:rPr>
                <w:rFonts w:ascii="Georgia" w:hAnsi="Georgia"/>
                <w:color w:val="000000"/>
                <w:sz w:val="18"/>
                <w:szCs w:val="18"/>
              </w:rPr>
              <w:t>Publikohet raporti vjetor i ekzekutimit të buxhetit të qeverisë.</w:t>
            </w:r>
          </w:p>
        </w:tc>
        <w:tc>
          <w:tcPr>
            <w:tcW w:w="1545" w:type="dxa"/>
            <w:gridSpan w:val="3"/>
            <w:shd w:val="clear" w:color="auto" w:fill="auto"/>
          </w:tcPr>
          <w:p w:rsidR="00BA1BED" w:rsidRPr="00D160B9" w:rsidRDefault="00BA1BED" w:rsidP="00BA1BED">
            <w:pPr>
              <w:spacing w:before="240" w:after="240"/>
              <w:rPr>
                <w:rFonts w:ascii="Georgia" w:hAnsi="Georgia"/>
                <w:sz w:val="16"/>
                <w:szCs w:val="16"/>
              </w:rPr>
            </w:pPr>
            <w:r w:rsidRPr="00E25F6C">
              <w:rPr>
                <w:rFonts w:ascii="Georgia" w:hAnsi="Georgia"/>
                <w:sz w:val="16"/>
                <w:szCs w:val="16"/>
              </w:rPr>
              <w:t>Publikuar në raportet financiare vjetore dhe të përvitshme që përmbajnë informacion të arritshëm financiar dhe jofinanciar të performancës</w:t>
            </w:r>
          </w:p>
        </w:tc>
        <w:tc>
          <w:tcPr>
            <w:tcW w:w="1545" w:type="dxa"/>
            <w:gridSpan w:val="2"/>
            <w:shd w:val="clear" w:color="auto" w:fill="auto"/>
          </w:tcPr>
          <w:p w:rsidR="00BA1BED" w:rsidRPr="00D160B9" w:rsidRDefault="00BA1BED" w:rsidP="00BA1BED">
            <w:pPr>
              <w:spacing w:before="120" w:after="120"/>
              <w:rPr>
                <w:rFonts w:ascii="Georgia" w:hAnsi="Georgia"/>
                <w:sz w:val="16"/>
                <w:szCs w:val="16"/>
              </w:rPr>
            </w:pPr>
          </w:p>
        </w:tc>
        <w:tc>
          <w:tcPr>
            <w:tcW w:w="1390" w:type="dxa"/>
            <w:gridSpan w:val="2"/>
            <w:shd w:val="clear" w:color="auto" w:fill="auto"/>
          </w:tcPr>
          <w:p w:rsidR="00BA1BED" w:rsidRPr="00D160B9" w:rsidRDefault="00BA1BED" w:rsidP="00BA1BED">
            <w:pPr>
              <w:spacing w:before="120" w:after="120"/>
              <w:rPr>
                <w:rFonts w:ascii="Georgia" w:hAnsi="Georgia"/>
                <w:sz w:val="16"/>
                <w:szCs w:val="16"/>
              </w:rPr>
            </w:pPr>
            <w:r>
              <w:rPr>
                <w:rFonts w:ascii="Georgia" w:hAnsi="Georgia" w:cs="Arial"/>
                <w:color w:val="000000"/>
                <w:sz w:val="16"/>
                <w:szCs w:val="16"/>
              </w:rPr>
              <w:t>M</w:t>
            </w:r>
            <w:r w:rsidRPr="00D160B9">
              <w:rPr>
                <w:rFonts w:ascii="Georgia" w:hAnsi="Georgia" w:cs="Arial"/>
                <w:color w:val="000000"/>
                <w:sz w:val="16"/>
                <w:szCs w:val="16"/>
              </w:rPr>
              <w:t>FE</w:t>
            </w:r>
          </w:p>
        </w:tc>
        <w:tc>
          <w:tcPr>
            <w:tcW w:w="1390" w:type="dxa"/>
            <w:gridSpan w:val="2"/>
            <w:shd w:val="clear" w:color="auto" w:fill="auto"/>
          </w:tcPr>
          <w:p w:rsidR="00BA1BED" w:rsidRPr="00D160B9" w:rsidRDefault="00BA1BED" w:rsidP="00BA1BED">
            <w:pPr>
              <w:spacing w:before="120" w:after="120"/>
              <w:rPr>
                <w:rFonts w:ascii="Georgia" w:hAnsi="Georgia"/>
                <w:sz w:val="16"/>
                <w:szCs w:val="16"/>
              </w:rPr>
            </w:pPr>
            <w:r w:rsidRPr="00E25F6C">
              <w:rPr>
                <w:rFonts w:ascii="Georgia" w:hAnsi="Georgia" w:cs="Arial"/>
                <w:color w:val="000000"/>
                <w:sz w:val="16"/>
                <w:szCs w:val="16"/>
              </w:rPr>
              <w:t>Ministritë e linjës; Institucionet buxhetore</w:t>
            </w:r>
          </w:p>
        </w:tc>
        <w:tc>
          <w:tcPr>
            <w:tcW w:w="1757" w:type="dxa"/>
            <w:gridSpan w:val="2"/>
            <w:shd w:val="clear" w:color="auto" w:fill="auto"/>
          </w:tcPr>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279943912"/>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J</w:t>
            </w:r>
            <w:r w:rsidR="00BA1BED" w:rsidRPr="00D160B9">
              <w:rPr>
                <w:rFonts w:ascii="Georgia" w:hAnsi="Georgia"/>
                <w:sz w:val="16"/>
                <w:szCs w:val="16"/>
              </w:rPr>
              <w:t>o</w:t>
            </w:r>
          </w:p>
          <w:p w:rsidR="00BA1BED" w:rsidRPr="00D160B9" w:rsidRDefault="00070631" w:rsidP="00BA1BED">
            <w:pPr>
              <w:ind w:left="35"/>
              <w:rPr>
                <w:rFonts w:ascii="Georgia" w:hAnsi="Georgia"/>
                <w:sz w:val="16"/>
                <w:szCs w:val="16"/>
              </w:rPr>
            </w:pPr>
            <w:sdt>
              <w:sdtPr>
                <w:rPr>
                  <w:rFonts w:ascii="Georgia" w:hAnsi="Georgia"/>
                  <w:sz w:val="16"/>
                  <w:szCs w:val="16"/>
                </w:rPr>
                <w:id w:val="1150178845"/>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Po</w:t>
            </w:r>
          </w:p>
        </w:tc>
        <w:tc>
          <w:tcPr>
            <w:tcW w:w="850" w:type="dxa"/>
            <w:gridSpan w:val="2"/>
            <w:shd w:val="clear" w:color="auto" w:fill="auto"/>
          </w:tcPr>
          <w:p w:rsidR="00BA1BED" w:rsidRPr="00030ECA" w:rsidRDefault="00BA1BED" w:rsidP="00BA1BED">
            <w:pPr>
              <w:rPr>
                <w:rFonts w:asciiTheme="majorHAnsi" w:hAnsiTheme="majorHAnsi"/>
                <w:sz w:val="20"/>
                <w:szCs w:val="20"/>
              </w:rPr>
            </w:pPr>
            <w:r w:rsidRPr="00030ECA">
              <w:rPr>
                <w:rFonts w:asciiTheme="majorHAnsi" w:hAnsiTheme="majorHAnsi"/>
                <w:sz w:val="20"/>
                <w:szCs w:val="20"/>
              </w:rPr>
              <w:t>Janar 2020</w:t>
            </w:r>
          </w:p>
        </w:tc>
        <w:tc>
          <w:tcPr>
            <w:tcW w:w="851" w:type="dxa"/>
            <w:shd w:val="clear" w:color="auto" w:fill="auto"/>
          </w:tcPr>
          <w:p w:rsidR="00BA1BED" w:rsidRPr="00030ECA" w:rsidRDefault="00BA1BED" w:rsidP="00BA1BED">
            <w:pPr>
              <w:rPr>
                <w:rFonts w:asciiTheme="majorHAnsi" w:hAnsiTheme="majorHAnsi"/>
                <w:sz w:val="20"/>
                <w:szCs w:val="20"/>
              </w:rPr>
            </w:pPr>
            <w:r>
              <w:rPr>
                <w:rFonts w:asciiTheme="majorHAnsi" w:hAnsiTheme="majorHAnsi"/>
                <w:sz w:val="20"/>
                <w:szCs w:val="20"/>
              </w:rPr>
              <w:t>Dhjetor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BA1BED" w:rsidRPr="00451D76" w:rsidRDefault="00BA1BED" w:rsidP="00BA1BED">
            <w:pPr>
              <w:spacing w:before="120" w:after="120"/>
              <w:ind w:left="33"/>
              <w:rPr>
                <w:rFonts w:ascii="Georgia" w:hAnsi="Georgia"/>
                <w:b/>
                <w:i/>
                <w:sz w:val="18"/>
                <w:szCs w:val="20"/>
              </w:rPr>
            </w:pPr>
            <w:r w:rsidRPr="00803BED">
              <w:rPr>
                <w:rFonts w:ascii="Georgia" w:hAnsi="Georgia"/>
                <w:b/>
                <w:i/>
                <w:sz w:val="18"/>
                <w:szCs w:val="20"/>
              </w:rPr>
              <w:t>Pika referimit</w:t>
            </w:r>
            <w:r>
              <w:rPr>
                <w:rFonts w:ascii="Georgia" w:hAnsi="Georgia"/>
                <w:b/>
                <w:i/>
                <w:sz w:val="18"/>
                <w:szCs w:val="20"/>
              </w:rPr>
              <w:t xml:space="preserve"> 4</w:t>
            </w:r>
            <w:r w:rsidRPr="00451D76">
              <w:rPr>
                <w:rFonts w:ascii="Georgia" w:hAnsi="Georgia"/>
                <w:b/>
                <w:i/>
                <w:sz w:val="18"/>
                <w:szCs w:val="20"/>
              </w:rPr>
              <w:t>:</w:t>
            </w:r>
          </w:p>
          <w:p w:rsidR="00BA1BED" w:rsidRPr="00737FBB" w:rsidRDefault="00BA1BED" w:rsidP="00BA1BED">
            <w:pPr>
              <w:spacing w:before="120" w:after="120"/>
              <w:ind w:left="33"/>
              <w:rPr>
                <w:rFonts w:ascii="Georgia" w:hAnsi="Georgia"/>
                <w:sz w:val="20"/>
                <w:szCs w:val="20"/>
              </w:rPr>
            </w:pPr>
            <w:r w:rsidRPr="00E25F6C">
              <w:rPr>
                <w:rFonts w:ascii="Georgia" w:eastAsia="Arial" w:hAnsi="Georgia" w:cs="Arial"/>
                <w:sz w:val="18"/>
                <w:szCs w:val="16"/>
              </w:rPr>
              <w:t>Publikohen raportet e ekzekutimit të buxhetit brenda vitit, përfshirë rishikimin e mesit të vitit.</w:t>
            </w:r>
          </w:p>
        </w:tc>
        <w:tc>
          <w:tcPr>
            <w:tcW w:w="1545" w:type="dxa"/>
            <w:gridSpan w:val="3"/>
            <w:shd w:val="clear" w:color="auto" w:fill="auto"/>
          </w:tcPr>
          <w:p w:rsidR="00BA1BED" w:rsidRPr="00D160B9" w:rsidRDefault="00BA1BED" w:rsidP="00BA1BED">
            <w:pPr>
              <w:spacing w:before="240" w:after="240"/>
              <w:rPr>
                <w:rFonts w:ascii="Georgia" w:hAnsi="Georgia"/>
                <w:sz w:val="16"/>
                <w:szCs w:val="16"/>
              </w:rPr>
            </w:pPr>
            <w:r w:rsidRPr="00E25F6C">
              <w:rPr>
                <w:rFonts w:ascii="Georgia" w:hAnsi="Georgia"/>
                <w:sz w:val="16"/>
                <w:szCs w:val="16"/>
              </w:rPr>
              <w:t xml:space="preserve">Publikuar në raportet financiare vjetore dhe </w:t>
            </w:r>
            <w:r>
              <w:rPr>
                <w:rFonts w:ascii="Georgia" w:hAnsi="Georgia"/>
                <w:sz w:val="16"/>
                <w:szCs w:val="16"/>
              </w:rPr>
              <w:t>t</w:t>
            </w:r>
            <w:r w:rsidRPr="00E25F6C">
              <w:rPr>
                <w:rFonts w:ascii="Georgia" w:hAnsi="Georgia"/>
                <w:sz w:val="16"/>
                <w:szCs w:val="16"/>
              </w:rPr>
              <w:t>ë</w:t>
            </w:r>
            <w:r>
              <w:rPr>
                <w:rFonts w:ascii="Georgia" w:hAnsi="Georgia"/>
                <w:sz w:val="16"/>
                <w:szCs w:val="16"/>
              </w:rPr>
              <w:t xml:space="preserve"> p</w:t>
            </w:r>
            <w:r w:rsidRPr="00E25F6C">
              <w:rPr>
                <w:rFonts w:ascii="Georgia" w:hAnsi="Georgia"/>
                <w:sz w:val="16"/>
                <w:szCs w:val="16"/>
              </w:rPr>
              <w:t>ë</w:t>
            </w:r>
            <w:r>
              <w:rPr>
                <w:rFonts w:ascii="Georgia" w:hAnsi="Georgia"/>
                <w:sz w:val="16"/>
                <w:szCs w:val="16"/>
              </w:rPr>
              <w:t>rvitshme q</w:t>
            </w:r>
            <w:r w:rsidRPr="00E25F6C">
              <w:rPr>
                <w:rFonts w:ascii="Georgia" w:hAnsi="Georgia"/>
                <w:sz w:val="16"/>
                <w:szCs w:val="16"/>
              </w:rPr>
              <w:t>ë përmbajnë informacion të arritshëm financiar dhe jofinanciar të performancës</w:t>
            </w:r>
          </w:p>
        </w:tc>
        <w:tc>
          <w:tcPr>
            <w:tcW w:w="1545" w:type="dxa"/>
            <w:gridSpan w:val="2"/>
            <w:shd w:val="clear" w:color="auto" w:fill="auto"/>
          </w:tcPr>
          <w:p w:rsidR="00BA1BED" w:rsidRPr="00D160B9" w:rsidRDefault="00BA1BED" w:rsidP="00BA1BED">
            <w:pPr>
              <w:spacing w:before="120" w:after="120"/>
              <w:rPr>
                <w:rFonts w:ascii="Georgia" w:hAnsi="Georgia"/>
                <w:sz w:val="16"/>
                <w:szCs w:val="16"/>
              </w:rPr>
            </w:pPr>
          </w:p>
        </w:tc>
        <w:tc>
          <w:tcPr>
            <w:tcW w:w="1390" w:type="dxa"/>
            <w:gridSpan w:val="2"/>
            <w:shd w:val="clear" w:color="auto" w:fill="auto"/>
          </w:tcPr>
          <w:p w:rsidR="00BA1BED" w:rsidRPr="00D160B9" w:rsidRDefault="00BA1BED" w:rsidP="00BA1BED">
            <w:pPr>
              <w:spacing w:before="120" w:after="120"/>
              <w:rPr>
                <w:rFonts w:ascii="Georgia" w:hAnsi="Georgia"/>
                <w:sz w:val="16"/>
                <w:szCs w:val="16"/>
              </w:rPr>
            </w:pPr>
            <w:r>
              <w:rPr>
                <w:rFonts w:ascii="Georgia" w:hAnsi="Georgia" w:cs="Arial"/>
                <w:color w:val="000000"/>
                <w:sz w:val="16"/>
                <w:szCs w:val="16"/>
              </w:rPr>
              <w:t>M</w:t>
            </w:r>
            <w:r w:rsidRPr="00D160B9">
              <w:rPr>
                <w:rFonts w:ascii="Georgia" w:hAnsi="Georgia" w:cs="Arial"/>
                <w:color w:val="000000"/>
                <w:sz w:val="16"/>
                <w:szCs w:val="16"/>
              </w:rPr>
              <w:t>FE</w:t>
            </w:r>
          </w:p>
        </w:tc>
        <w:tc>
          <w:tcPr>
            <w:tcW w:w="1390" w:type="dxa"/>
            <w:gridSpan w:val="2"/>
            <w:shd w:val="clear" w:color="auto" w:fill="auto"/>
          </w:tcPr>
          <w:p w:rsidR="00BA1BED" w:rsidRPr="00D160B9" w:rsidRDefault="00BA1BED" w:rsidP="00BA1BED">
            <w:pPr>
              <w:spacing w:before="120" w:after="120"/>
              <w:rPr>
                <w:rFonts w:ascii="Georgia" w:hAnsi="Georgia"/>
                <w:sz w:val="16"/>
                <w:szCs w:val="16"/>
              </w:rPr>
            </w:pPr>
            <w:r w:rsidRPr="00E25F6C">
              <w:rPr>
                <w:rFonts w:ascii="Georgia" w:hAnsi="Georgia" w:cs="Arial"/>
                <w:color w:val="000000"/>
                <w:sz w:val="16"/>
                <w:szCs w:val="16"/>
              </w:rPr>
              <w:t>Ministritë e linjës; Institucionet buxhetore</w:t>
            </w:r>
          </w:p>
        </w:tc>
        <w:tc>
          <w:tcPr>
            <w:tcW w:w="1757" w:type="dxa"/>
            <w:gridSpan w:val="2"/>
            <w:shd w:val="clear" w:color="auto" w:fill="auto"/>
          </w:tcPr>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198618468"/>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J</w:t>
            </w:r>
            <w:r w:rsidR="00BA1BED" w:rsidRPr="00D160B9">
              <w:rPr>
                <w:rFonts w:ascii="Georgia" w:hAnsi="Georgia"/>
                <w:sz w:val="16"/>
                <w:szCs w:val="16"/>
              </w:rPr>
              <w:t>o</w:t>
            </w:r>
          </w:p>
          <w:p w:rsidR="00BA1BED" w:rsidRPr="00D160B9" w:rsidRDefault="00070631" w:rsidP="00BA1BED">
            <w:pPr>
              <w:ind w:left="35"/>
              <w:rPr>
                <w:rFonts w:ascii="Georgia" w:hAnsi="Georgia"/>
                <w:sz w:val="16"/>
                <w:szCs w:val="16"/>
              </w:rPr>
            </w:pPr>
            <w:sdt>
              <w:sdtPr>
                <w:rPr>
                  <w:rFonts w:ascii="Georgia" w:hAnsi="Georgia"/>
                  <w:sz w:val="16"/>
                  <w:szCs w:val="16"/>
                </w:rPr>
                <w:id w:val="526686522"/>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Po</w:t>
            </w:r>
          </w:p>
        </w:tc>
        <w:tc>
          <w:tcPr>
            <w:tcW w:w="850" w:type="dxa"/>
            <w:gridSpan w:val="2"/>
            <w:shd w:val="clear" w:color="auto" w:fill="auto"/>
          </w:tcPr>
          <w:p w:rsidR="00BA1BED" w:rsidRPr="00030ECA" w:rsidRDefault="00BA1BED" w:rsidP="00BA1BED">
            <w:pPr>
              <w:rPr>
                <w:rFonts w:asciiTheme="majorHAnsi" w:hAnsiTheme="majorHAnsi"/>
                <w:sz w:val="20"/>
                <w:szCs w:val="20"/>
              </w:rPr>
            </w:pPr>
            <w:r w:rsidRPr="00030ECA">
              <w:rPr>
                <w:rFonts w:asciiTheme="majorHAnsi" w:hAnsiTheme="majorHAnsi"/>
                <w:sz w:val="20"/>
                <w:szCs w:val="20"/>
              </w:rPr>
              <w:t>Janar 2020</w:t>
            </w:r>
          </w:p>
        </w:tc>
        <w:tc>
          <w:tcPr>
            <w:tcW w:w="851" w:type="dxa"/>
            <w:shd w:val="clear" w:color="auto" w:fill="auto"/>
          </w:tcPr>
          <w:p w:rsidR="00BA1BED" w:rsidRPr="00030ECA" w:rsidRDefault="00BA1BED" w:rsidP="00BA1BED">
            <w:pPr>
              <w:rPr>
                <w:rFonts w:asciiTheme="majorHAnsi" w:hAnsiTheme="majorHAnsi"/>
                <w:sz w:val="20"/>
                <w:szCs w:val="20"/>
              </w:rPr>
            </w:pPr>
            <w:r>
              <w:rPr>
                <w:rFonts w:asciiTheme="majorHAnsi" w:hAnsiTheme="majorHAnsi"/>
                <w:sz w:val="20"/>
                <w:szCs w:val="20"/>
              </w:rPr>
              <w:t>Dhjetor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3"/>
        </w:trPr>
        <w:tc>
          <w:tcPr>
            <w:tcW w:w="11483" w:type="dxa"/>
            <w:gridSpan w:val="17"/>
            <w:shd w:val="clear" w:color="auto" w:fill="C0504D" w:themeFill="accent2"/>
            <w:vAlign w:val="center"/>
          </w:tcPr>
          <w:p w:rsidR="00BA1BED" w:rsidRPr="002A6899" w:rsidRDefault="00BA1BED" w:rsidP="00BA1BED">
            <w:pPr>
              <w:rPr>
                <w:rFonts w:ascii="Georgia" w:hAnsi="Georgia"/>
                <w:sz w:val="18"/>
                <w:szCs w:val="18"/>
              </w:rPr>
            </w:pPr>
            <w:r w:rsidRPr="00D8607F">
              <w:rPr>
                <w:rFonts w:ascii="Georgia" w:hAnsi="Georgia"/>
                <w:b/>
                <w:i/>
                <w:color w:val="FFFFFF" w:themeColor="background1"/>
                <w:sz w:val="20"/>
                <w:szCs w:val="20"/>
                <w:shd w:val="clear" w:color="auto" w:fill="C0504D" w:themeFill="accent2"/>
              </w:rPr>
              <w:t xml:space="preserve">Masa prioritare </w:t>
            </w:r>
            <w:r>
              <w:rPr>
                <w:rFonts w:ascii="Georgia" w:hAnsi="Georgia"/>
                <w:b/>
                <w:i/>
                <w:color w:val="FFFFFF" w:themeColor="background1"/>
                <w:sz w:val="20"/>
                <w:szCs w:val="20"/>
                <w:shd w:val="clear" w:color="auto" w:fill="C0504D" w:themeFill="accent2"/>
              </w:rPr>
              <w:t>3</w:t>
            </w:r>
            <w:r w:rsidRPr="009B45C2">
              <w:rPr>
                <w:rFonts w:ascii="Georgia" w:hAnsi="Georgia"/>
                <w:b/>
                <w:i/>
                <w:color w:val="FFFFFF" w:themeColor="background1"/>
                <w:sz w:val="20"/>
                <w:szCs w:val="20"/>
                <w:shd w:val="clear" w:color="auto" w:fill="C0504D" w:themeFill="accent2"/>
              </w:rPr>
              <w:t xml:space="preserve">: </w:t>
            </w:r>
            <w:r w:rsidRPr="009B45C2">
              <w:rPr>
                <w:rFonts w:ascii="Georgia" w:hAnsi="Georgia"/>
                <w:b/>
                <w:i/>
                <w:color w:val="FFFFFF" w:themeColor="background1"/>
                <w:sz w:val="20"/>
                <w:szCs w:val="20"/>
                <w:shd w:val="clear" w:color="auto" w:fill="C0504D" w:themeFill="accent2"/>
              </w:rPr>
              <w:br/>
            </w:r>
            <w:r w:rsidRPr="00E25F6C">
              <w:rPr>
                <w:rFonts w:ascii="Georgia" w:hAnsi="Georgia"/>
                <w:color w:val="FFFFFF" w:themeColor="background1"/>
                <w:sz w:val="20"/>
                <w:szCs w:val="20"/>
                <w:shd w:val="clear" w:color="auto" w:fill="C0504D" w:themeFill="accent2"/>
              </w:rPr>
              <w:t>Angazhimi i qytetarëve në planifikimin dhe ekzekutimin e buxhetit</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BA1BED" w:rsidRPr="00451D76" w:rsidRDefault="00BA1BED" w:rsidP="00BA1BED">
            <w:pPr>
              <w:spacing w:before="120" w:after="120"/>
              <w:ind w:left="33"/>
              <w:rPr>
                <w:rFonts w:ascii="Georgia" w:hAnsi="Georgia"/>
                <w:b/>
                <w:i/>
                <w:sz w:val="18"/>
                <w:szCs w:val="20"/>
              </w:rPr>
            </w:pPr>
            <w:r w:rsidRPr="00803BED">
              <w:rPr>
                <w:rFonts w:ascii="Georgia" w:hAnsi="Georgia"/>
                <w:b/>
                <w:i/>
                <w:sz w:val="18"/>
                <w:szCs w:val="20"/>
              </w:rPr>
              <w:t>Pika referimit</w:t>
            </w:r>
            <w:r>
              <w:rPr>
                <w:rFonts w:ascii="Georgia" w:hAnsi="Georgia"/>
                <w:b/>
                <w:i/>
                <w:sz w:val="18"/>
                <w:szCs w:val="20"/>
              </w:rPr>
              <w:t xml:space="preserve"> 5</w:t>
            </w:r>
            <w:r w:rsidRPr="00451D76">
              <w:rPr>
                <w:rFonts w:ascii="Georgia" w:hAnsi="Georgia"/>
                <w:b/>
                <w:i/>
                <w:sz w:val="18"/>
                <w:szCs w:val="20"/>
              </w:rPr>
              <w:t>:</w:t>
            </w:r>
          </w:p>
          <w:p w:rsidR="00BA1BED" w:rsidRPr="002C54B4" w:rsidRDefault="00BA1BED" w:rsidP="00BA1BED">
            <w:pPr>
              <w:spacing w:before="120" w:after="120"/>
              <w:ind w:left="33"/>
              <w:rPr>
                <w:rFonts w:ascii="Georgia" w:eastAsia="Arial" w:hAnsi="Georgia" w:cs="Arial"/>
                <w:sz w:val="18"/>
                <w:szCs w:val="18"/>
              </w:rPr>
            </w:pPr>
            <w:r w:rsidRPr="00E25F6C">
              <w:rPr>
                <w:rFonts w:ascii="Georgia" w:eastAsia="Arial" w:hAnsi="Georgia" w:cs="Arial"/>
                <w:sz w:val="18"/>
                <w:szCs w:val="18"/>
              </w:rPr>
              <w:t>Janë siguruar mundësi zyrtare që publiku të angazhohet në planifikimin dhe ekzekutimin e buxhetit.</w:t>
            </w:r>
          </w:p>
        </w:tc>
        <w:tc>
          <w:tcPr>
            <w:tcW w:w="1545" w:type="dxa"/>
            <w:gridSpan w:val="3"/>
            <w:shd w:val="clear" w:color="auto" w:fill="auto"/>
          </w:tcPr>
          <w:p w:rsidR="00BA1BED" w:rsidRPr="00D160B9" w:rsidRDefault="00BA1BED" w:rsidP="00BA1BED">
            <w:pPr>
              <w:spacing w:before="240" w:after="240"/>
              <w:rPr>
                <w:rFonts w:ascii="Georgia" w:hAnsi="Georgia"/>
                <w:sz w:val="16"/>
                <w:szCs w:val="16"/>
              </w:rPr>
            </w:pPr>
            <w:r w:rsidRPr="00E25F6C">
              <w:rPr>
                <w:rFonts w:ascii="Georgia" w:hAnsi="Georgia"/>
                <w:sz w:val="16"/>
                <w:szCs w:val="16"/>
              </w:rPr>
              <w:t>Një kalenda</w:t>
            </w:r>
            <w:r w:rsidR="00593523">
              <w:rPr>
                <w:rFonts w:ascii="Georgia" w:hAnsi="Georgia"/>
                <w:sz w:val="16"/>
                <w:szCs w:val="16"/>
              </w:rPr>
              <w:t>r i dëgjimit të buxhetit me pro</w:t>
            </w:r>
            <w:r w:rsidR="00593523" w:rsidRPr="00593523">
              <w:rPr>
                <w:rFonts w:ascii="Georgia" w:hAnsi="Georgia"/>
                <w:sz w:val="16"/>
                <w:szCs w:val="16"/>
              </w:rPr>
              <w:t>ç</w:t>
            </w:r>
            <w:r w:rsidRPr="00E25F6C">
              <w:rPr>
                <w:rFonts w:ascii="Georgia" w:hAnsi="Georgia"/>
                <w:sz w:val="16"/>
                <w:szCs w:val="16"/>
              </w:rPr>
              <w:t>eset kyçe të buxhetit është vendosur dhe implementuar.</w:t>
            </w:r>
          </w:p>
        </w:tc>
        <w:tc>
          <w:tcPr>
            <w:tcW w:w="1545" w:type="dxa"/>
            <w:gridSpan w:val="2"/>
            <w:shd w:val="clear" w:color="auto" w:fill="auto"/>
          </w:tcPr>
          <w:p w:rsidR="00BA1BED" w:rsidRPr="00D160B9" w:rsidRDefault="00BA1BED" w:rsidP="00BA1BED">
            <w:pPr>
              <w:spacing w:before="120" w:after="120"/>
              <w:rPr>
                <w:rFonts w:ascii="Georgia" w:hAnsi="Georgia"/>
                <w:sz w:val="16"/>
                <w:szCs w:val="16"/>
              </w:rPr>
            </w:pPr>
          </w:p>
        </w:tc>
        <w:tc>
          <w:tcPr>
            <w:tcW w:w="1418" w:type="dxa"/>
            <w:gridSpan w:val="3"/>
          </w:tcPr>
          <w:p w:rsidR="00BA1BED" w:rsidRPr="00D160B9" w:rsidRDefault="00BA1BED" w:rsidP="00BA1BED">
            <w:pPr>
              <w:spacing w:before="120" w:after="120"/>
              <w:rPr>
                <w:rFonts w:ascii="Georgia" w:hAnsi="Georgia"/>
                <w:sz w:val="16"/>
                <w:szCs w:val="16"/>
              </w:rPr>
            </w:pPr>
            <w:r>
              <w:rPr>
                <w:rFonts w:ascii="Georgia" w:hAnsi="Georgia" w:cs="Arial"/>
                <w:color w:val="000000"/>
                <w:sz w:val="16"/>
                <w:szCs w:val="16"/>
              </w:rPr>
              <w:t>M</w:t>
            </w:r>
            <w:r w:rsidRPr="00D160B9">
              <w:rPr>
                <w:rFonts w:ascii="Georgia" w:hAnsi="Georgia" w:cs="Arial"/>
                <w:color w:val="000000"/>
                <w:sz w:val="16"/>
                <w:szCs w:val="16"/>
              </w:rPr>
              <w:t>FE</w:t>
            </w:r>
          </w:p>
        </w:tc>
        <w:tc>
          <w:tcPr>
            <w:tcW w:w="1362" w:type="dxa"/>
          </w:tcPr>
          <w:p w:rsidR="00BA1BED" w:rsidRPr="00D160B9" w:rsidRDefault="00BA1BED" w:rsidP="00BA1BED">
            <w:pPr>
              <w:spacing w:before="120" w:after="120"/>
              <w:rPr>
                <w:rFonts w:ascii="Georgia" w:hAnsi="Georgia"/>
                <w:sz w:val="16"/>
                <w:szCs w:val="16"/>
              </w:rPr>
            </w:pPr>
            <w:r w:rsidRPr="00E25F6C">
              <w:rPr>
                <w:rFonts w:ascii="Georgia" w:hAnsi="Georgia" w:cs="Arial"/>
                <w:color w:val="000000"/>
                <w:sz w:val="16"/>
                <w:szCs w:val="16"/>
              </w:rPr>
              <w:t>Ministritë e linjës; Institucionet buxhetore</w:t>
            </w:r>
          </w:p>
        </w:tc>
        <w:tc>
          <w:tcPr>
            <w:tcW w:w="1757" w:type="dxa"/>
            <w:gridSpan w:val="2"/>
          </w:tcPr>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714882949"/>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J</w:t>
            </w:r>
            <w:r w:rsidR="00BA1BED" w:rsidRPr="00D160B9">
              <w:rPr>
                <w:rFonts w:ascii="Georgia" w:hAnsi="Georgia"/>
                <w:sz w:val="16"/>
                <w:szCs w:val="16"/>
              </w:rPr>
              <w:t>o</w:t>
            </w:r>
          </w:p>
          <w:p w:rsidR="00BA1BED" w:rsidRPr="00D160B9" w:rsidRDefault="00070631" w:rsidP="00BA1BED">
            <w:pPr>
              <w:ind w:left="35"/>
              <w:rPr>
                <w:rFonts w:ascii="Georgia" w:hAnsi="Georgia"/>
                <w:sz w:val="16"/>
                <w:szCs w:val="16"/>
              </w:rPr>
            </w:pPr>
            <w:sdt>
              <w:sdtPr>
                <w:rPr>
                  <w:rFonts w:ascii="Georgia" w:hAnsi="Georgia"/>
                  <w:sz w:val="16"/>
                  <w:szCs w:val="16"/>
                </w:rPr>
                <w:id w:val="1146855279"/>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Po</w:t>
            </w:r>
          </w:p>
        </w:tc>
        <w:tc>
          <w:tcPr>
            <w:tcW w:w="850" w:type="dxa"/>
            <w:gridSpan w:val="2"/>
          </w:tcPr>
          <w:p w:rsidR="00BA1BED" w:rsidRDefault="00BA1BED" w:rsidP="00BA1BED">
            <w:r w:rsidRPr="008A2BFA">
              <w:rPr>
                <w:rFonts w:asciiTheme="majorHAnsi" w:hAnsiTheme="majorHAnsi"/>
                <w:sz w:val="20"/>
                <w:szCs w:val="20"/>
              </w:rPr>
              <w:t>Dhjetor 202</w:t>
            </w:r>
            <w:r>
              <w:rPr>
                <w:rFonts w:asciiTheme="majorHAnsi" w:hAnsiTheme="majorHAnsi"/>
                <w:sz w:val="20"/>
                <w:szCs w:val="20"/>
              </w:rPr>
              <w:t>0</w:t>
            </w:r>
          </w:p>
        </w:tc>
        <w:tc>
          <w:tcPr>
            <w:tcW w:w="851" w:type="dxa"/>
          </w:tcPr>
          <w:p w:rsidR="00BA1BED" w:rsidRDefault="00BA1BED" w:rsidP="00BA1BED">
            <w:r w:rsidRPr="008A2BFA">
              <w:rPr>
                <w:rFonts w:asciiTheme="majorHAnsi" w:hAnsiTheme="majorHAnsi"/>
                <w:sz w:val="20"/>
                <w:szCs w:val="20"/>
              </w:rPr>
              <w:t>Dhjetor 2022</w:t>
            </w:r>
          </w:p>
        </w:tc>
      </w:tr>
      <w:tr w:rsidR="00BA1BED" w:rsidRPr="00F27B7C"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7"/>
            <w:shd w:val="clear" w:color="auto" w:fill="C0504D" w:themeFill="accent2"/>
          </w:tcPr>
          <w:p w:rsidR="00BA1BED" w:rsidRPr="00F27B7C" w:rsidRDefault="00BA1BED" w:rsidP="00BA1BED">
            <w:pPr>
              <w:jc w:val="center"/>
              <w:rPr>
                <w:rFonts w:asciiTheme="majorHAnsi" w:hAnsiTheme="majorHAnsi"/>
                <w:b/>
                <w:sz w:val="16"/>
                <w:szCs w:val="16"/>
              </w:rPr>
            </w:pPr>
            <w:r w:rsidRPr="00803BED">
              <w:rPr>
                <w:rFonts w:asciiTheme="majorHAnsi" w:hAnsiTheme="majorHAnsi"/>
                <w:b/>
                <w:sz w:val="24"/>
                <w:szCs w:val="16"/>
              </w:rPr>
              <w:t>Informacioni i Kontaktit</w:t>
            </w: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Emri i personit përgjegjës nga agjencia zbatuese</w:t>
            </w:r>
          </w:p>
        </w:tc>
        <w:tc>
          <w:tcPr>
            <w:tcW w:w="7956" w:type="dxa"/>
            <w:gridSpan w:val="12"/>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Titulli, Departamenti</w:t>
            </w:r>
          </w:p>
        </w:tc>
        <w:tc>
          <w:tcPr>
            <w:tcW w:w="7956" w:type="dxa"/>
            <w:gridSpan w:val="12"/>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Email dhe Telefon</w:t>
            </w:r>
          </w:p>
        </w:tc>
        <w:tc>
          <w:tcPr>
            <w:tcW w:w="7956" w:type="dxa"/>
            <w:gridSpan w:val="12"/>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BA1BED" w:rsidRPr="007D7677" w:rsidRDefault="00BA1BED" w:rsidP="00BA1BED">
            <w:pPr>
              <w:tabs>
                <w:tab w:val="left" w:pos="1945"/>
              </w:tabs>
              <w:spacing w:before="120" w:after="120"/>
              <w:ind w:left="33"/>
              <w:rPr>
                <w:rFonts w:asciiTheme="majorHAnsi" w:hAnsiTheme="majorHAnsi"/>
                <w:b/>
              </w:rPr>
            </w:pPr>
            <w:r w:rsidRPr="00B36F44">
              <w:rPr>
                <w:rFonts w:asciiTheme="majorHAnsi" w:hAnsiTheme="majorHAnsi"/>
                <w:b/>
              </w:rPr>
              <w:t>Aktorë të tjerë të përfshirë</w:t>
            </w:r>
          </w:p>
        </w:tc>
        <w:tc>
          <w:tcPr>
            <w:tcW w:w="1473" w:type="dxa"/>
            <w:gridSpan w:val="3"/>
            <w:shd w:val="clear" w:color="auto" w:fill="D99594" w:themeFill="accent2" w:themeFillTint="99"/>
          </w:tcPr>
          <w:p w:rsidR="00BA1BED" w:rsidRPr="007D7677" w:rsidRDefault="00BA1BED" w:rsidP="00BA1BED">
            <w:pPr>
              <w:rPr>
                <w:rFonts w:asciiTheme="majorHAnsi" w:hAnsiTheme="majorHAnsi"/>
                <w:b/>
              </w:rPr>
            </w:pPr>
            <w:r w:rsidRPr="00D8231F">
              <w:rPr>
                <w:rFonts w:asciiTheme="majorHAnsi" w:hAnsiTheme="majorHAnsi"/>
                <w:b/>
              </w:rPr>
              <w:t>Aktorët shtetërorë të përfshirë</w:t>
            </w:r>
          </w:p>
        </w:tc>
        <w:tc>
          <w:tcPr>
            <w:tcW w:w="7956" w:type="dxa"/>
            <w:gridSpan w:val="12"/>
            <w:shd w:val="clear" w:color="auto" w:fill="auto"/>
          </w:tcPr>
          <w:p w:rsidR="00BA1BED" w:rsidRDefault="00BA1BED" w:rsidP="00BA1BED">
            <w:pPr>
              <w:rPr>
                <w:rFonts w:ascii="Georgia" w:eastAsia="Arial" w:hAnsi="Georgia" w:cs="Arial"/>
                <w:b/>
                <w:i/>
                <w:color w:val="000000"/>
                <w:sz w:val="20"/>
                <w:szCs w:val="20"/>
              </w:rPr>
            </w:pPr>
          </w:p>
          <w:p w:rsidR="00BA1BED" w:rsidRPr="00803BED" w:rsidRDefault="00BA1BED" w:rsidP="00BA1BED">
            <w:pPr>
              <w:rPr>
                <w:rFonts w:ascii="Georgia" w:eastAsia="Arial" w:hAnsi="Georgia" w:cs="Arial"/>
                <w:b/>
                <w:i/>
                <w:color w:val="000000"/>
                <w:sz w:val="20"/>
                <w:szCs w:val="20"/>
              </w:rPr>
            </w:pPr>
            <w:r w:rsidRPr="00803BED">
              <w:rPr>
                <w:rFonts w:ascii="Georgia" w:eastAsia="Arial" w:hAnsi="Georgia" w:cs="Arial"/>
                <w:b/>
                <w:i/>
                <w:color w:val="000000"/>
                <w:sz w:val="20"/>
                <w:szCs w:val="20"/>
              </w:rPr>
              <w:t xml:space="preserve">Agjensi të tjera qeveritare të përfshira: </w:t>
            </w:r>
            <w:r w:rsidRPr="00803BED">
              <w:rPr>
                <w:rFonts w:ascii="Georgia" w:eastAsia="Arial" w:hAnsi="Georgia" w:cs="Arial"/>
                <w:i/>
                <w:color w:val="000000"/>
                <w:sz w:val="20"/>
                <w:szCs w:val="20"/>
              </w:rPr>
              <w:t>Instituti i Statistikave (INSTAT), Sektori i Furnizimit me Ujë dhe NSH-të e tjera, Ministritë e Linjës, Autoritetet Kontraktuese për Kontratat e Koncesionit / PPP me mbështetje buxhetore,</w:t>
            </w:r>
          </w:p>
          <w:p w:rsidR="00BA1BED" w:rsidRPr="00803BED" w:rsidRDefault="00BA1BED" w:rsidP="00BA1BED">
            <w:pPr>
              <w:rPr>
                <w:rFonts w:ascii="Georgia" w:eastAsia="Arial" w:hAnsi="Georgia" w:cs="Arial"/>
                <w:b/>
                <w:i/>
                <w:color w:val="000000"/>
                <w:sz w:val="20"/>
                <w:szCs w:val="20"/>
              </w:rPr>
            </w:pPr>
          </w:p>
          <w:p w:rsidR="00BA1BED" w:rsidRPr="00D9447A" w:rsidRDefault="00BA1BED" w:rsidP="00BA1BED">
            <w:pPr>
              <w:rPr>
                <w:rFonts w:ascii="Georgia" w:hAnsi="Georgia"/>
                <w:sz w:val="16"/>
                <w:szCs w:val="16"/>
              </w:rPr>
            </w:pPr>
            <w:r w:rsidRPr="00803BED">
              <w:rPr>
                <w:rFonts w:ascii="Georgia" w:eastAsia="Arial" w:hAnsi="Georgia" w:cs="Arial"/>
                <w:b/>
                <w:i/>
                <w:color w:val="000000"/>
                <w:sz w:val="20"/>
                <w:szCs w:val="20"/>
              </w:rPr>
              <w:t xml:space="preserve">Agjencitë joqeveritare të përfshira: </w:t>
            </w:r>
            <w:r w:rsidRPr="00803BED">
              <w:rPr>
                <w:rFonts w:ascii="Georgia" w:eastAsia="Arial" w:hAnsi="Georgia" w:cs="Arial"/>
                <w:i/>
                <w:color w:val="000000"/>
                <w:sz w:val="20"/>
                <w:szCs w:val="20"/>
              </w:rPr>
              <w:t>Pjesa më e madhe e OSHC-ve në Shqipëri, e cila ka lidhje me zhvillimin ekonomik dhe çështjet e financave publike / Universitetet / Fakulteti i Ekonomisë.</w:t>
            </w:r>
          </w:p>
        </w:tc>
      </w:tr>
    </w:tbl>
    <w:p w:rsidR="00BA1BED" w:rsidRDefault="00BA1BED" w:rsidP="00BA1BED">
      <w:pPr>
        <w:rPr>
          <w:rFonts w:asciiTheme="majorHAnsi" w:eastAsia="Arial" w:hAnsiTheme="majorHAnsi"/>
          <w:b/>
          <w:color w:val="000000" w:themeColor="text1"/>
          <w:szCs w:val="18"/>
          <w:lang w:eastAsia="es-ES_tradnl"/>
        </w:rPr>
      </w:pPr>
    </w:p>
    <w:p w:rsidR="00BA1BED" w:rsidRDefault="00BA1BED" w:rsidP="00BA1BED">
      <w:pPr>
        <w:rPr>
          <w:rFonts w:asciiTheme="majorHAnsi" w:eastAsia="Arial" w:hAnsiTheme="majorHAnsi"/>
          <w:b/>
          <w:color w:val="000000" w:themeColor="text1"/>
          <w:szCs w:val="18"/>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5E5610" w:rsidRDefault="005E5610" w:rsidP="00E86D7B">
      <w:pPr>
        <w:rPr>
          <w:rFonts w:asciiTheme="majorHAnsi" w:eastAsia="Arial" w:hAnsiTheme="majorHAnsi"/>
          <w:b/>
          <w:color w:val="000000" w:themeColor="text1"/>
          <w:sz w:val="20"/>
          <w:szCs w:val="20"/>
          <w:lang w:eastAsia="es-ES_tradnl"/>
        </w:rPr>
      </w:pPr>
    </w:p>
    <w:p w:rsidR="005E5610" w:rsidRDefault="005E5610"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C6760F" w:rsidRDefault="00C6760F" w:rsidP="00E86D7B">
      <w:pPr>
        <w:rPr>
          <w:rFonts w:asciiTheme="majorHAnsi" w:eastAsia="Arial" w:hAnsiTheme="majorHAnsi"/>
          <w:b/>
          <w:color w:val="000000" w:themeColor="text1"/>
          <w:sz w:val="20"/>
          <w:szCs w:val="20"/>
          <w:lang w:eastAsia="es-ES_tradnl"/>
        </w:rPr>
      </w:pPr>
    </w:p>
    <w:p w:rsidR="00C6760F" w:rsidRDefault="00C6760F" w:rsidP="00E86D7B">
      <w:pPr>
        <w:rPr>
          <w:rFonts w:asciiTheme="majorHAnsi" w:eastAsia="Arial" w:hAnsiTheme="majorHAnsi"/>
          <w:b/>
          <w:color w:val="000000" w:themeColor="text1"/>
          <w:sz w:val="20"/>
          <w:szCs w:val="20"/>
          <w:lang w:eastAsia="es-ES_tradnl"/>
        </w:rPr>
      </w:pPr>
    </w:p>
    <w:p w:rsidR="00C6760F" w:rsidRDefault="00C6760F" w:rsidP="00E86D7B">
      <w:pPr>
        <w:rPr>
          <w:rFonts w:asciiTheme="majorHAnsi" w:eastAsia="Arial" w:hAnsiTheme="majorHAnsi"/>
          <w:b/>
          <w:color w:val="000000" w:themeColor="text1"/>
          <w:sz w:val="20"/>
          <w:szCs w:val="20"/>
          <w:lang w:eastAsia="es-ES_tradnl"/>
        </w:rPr>
      </w:pPr>
    </w:p>
    <w:p w:rsidR="00C6760F" w:rsidRDefault="00C6760F" w:rsidP="00E86D7B">
      <w:pPr>
        <w:rPr>
          <w:rFonts w:asciiTheme="majorHAnsi" w:eastAsia="Arial" w:hAnsiTheme="majorHAnsi"/>
          <w:b/>
          <w:color w:val="000000" w:themeColor="text1"/>
          <w:sz w:val="20"/>
          <w:szCs w:val="20"/>
          <w:lang w:eastAsia="es-ES_tradnl"/>
        </w:rPr>
      </w:pPr>
    </w:p>
    <w:p w:rsidR="00C6760F" w:rsidRDefault="00C6760F"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D62BFA" w:rsidRDefault="00D62BFA"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070631" w:rsidP="00E86D7B">
      <w:pPr>
        <w:rPr>
          <w:rFonts w:asciiTheme="majorHAnsi" w:eastAsia="Arial" w:hAnsiTheme="majorHAnsi"/>
          <w:b/>
          <w:color w:val="000000" w:themeColor="text1"/>
          <w:sz w:val="20"/>
          <w:szCs w:val="20"/>
          <w:lang w:eastAsia="es-ES_tradnl"/>
        </w:rPr>
      </w:pPr>
      <w:r w:rsidRPr="00070631">
        <w:rPr>
          <w:rFonts w:asciiTheme="majorHAnsi" w:eastAsia="Arial" w:hAnsiTheme="majorHAnsi"/>
          <w:b/>
          <w:noProof/>
          <w:color w:val="000000" w:themeColor="text1"/>
          <w:sz w:val="20"/>
          <w:szCs w:val="20"/>
          <w:lang w:val="en-GB" w:eastAsia="en-GB" w:bidi="ar-SA"/>
        </w:rPr>
        <w:pict>
          <v:shape id="_x0000_s1059" type="#_x0000_t202" style="position:absolute;margin-left:-63.8pt;margin-top:-44.95pt;width:613.5pt;height:62.4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" fillcolor="#c0504d [3205]" strokecolor="#c0504d [3205]" strokeweight="2pt">
            <v:textbox>
              <w:txbxContent>
                <w:p w:rsidR="00F85C15" w:rsidRPr="005553DC" w:rsidRDefault="00F85C15" w:rsidP="00E86D7B">
                  <w:pPr>
                    <w:ind w:left="720"/>
                    <w:rPr>
                      <w:rFonts w:asciiTheme="majorHAnsi" w:hAnsiTheme="majorHAnsi"/>
                      <w:color w:val="FFFFFF" w:themeColor="background1"/>
                      <w:sz w:val="24"/>
                      <w:szCs w:val="28"/>
                      <w:lang w:val="en-GB"/>
                    </w:rPr>
                  </w:pPr>
                  <w:r>
                    <w:rPr>
                      <w:b/>
                      <w:color w:val="FFFFFF" w:themeColor="background1"/>
                      <w:sz w:val="32"/>
                      <w:lang w:val="en-GB"/>
                    </w:rPr>
                    <w:br/>
                  </w:r>
                  <w:r w:rsidRPr="006E439C">
                    <w:rPr>
                      <w:rFonts w:asciiTheme="majorHAnsi" w:hAnsiTheme="majorHAnsi"/>
                      <w:color w:val="FFFFFF" w:themeColor="background1"/>
                      <w:sz w:val="24"/>
                      <w:szCs w:val="28"/>
                      <w:lang w:val="en-GB"/>
                    </w:rPr>
                    <w:t>Angazhimet</w:t>
                  </w:r>
                  <w:r w:rsidRPr="005553DC">
                    <w:rPr>
                      <w:rFonts w:asciiTheme="majorHAnsi" w:hAnsiTheme="majorHAnsi"/>
                      <w:color w:val="FFFFFF" w:themeColor="background1"/>
                      <w:sz w:val="24"/>
                      <w:szCs w:val="28"/>
                      <w:lang w:val="en-GB"/>
                    </w:rPr>
                    <w:sym w:font="Symbol" w:char="F07C"/>
                  </w:r>
                  <w:r w:rsidRPr="006E439C">
                    <w:rPr>
                      <w:rFonts w:asciiTheme="majorHAnsi" w:hAnsiTheme="majorHAnsi"/>
                      <w:color w:val="FFFFFF" w:themeColor="background1"/>
                      <w:sz w:val="24"/>
                      <w:szCs w:val="28"/>
                      <w:lang w:val="en-GB"/>
                    </w:rPr>
                    <w:t xml:space="preserve">Transparenca Fiskale </w:t>
                  </w:r>
                  <w:r w:rsidRPr="00594AF3">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Angazhimi 9</w:t>
                  </w:r>
                </w:p>
                <w:p w:rsidR="00F85C15" w:rsidRPr="00CD33E4" w:rsidRDefault="00F85C15" w:rsidP="00E86D7B">
                  <w:pPr>
                    <w:ind w:left="720"/>
                    <w:rPr>
                      <w:rFonts w:asciiTheme="majorHAnsi" w:hAnsiTheme="majorHAnsi"/>
                      <w:b/>
                      <w:color w:val="FFFFFF" w:themeColor="background1"/>
                      <w:sz w:val="32"/>
                      <w:lang w:val="en-GB"/>
                    </w:rPr>
                  </w:pPr>
                </w:p>
              </w:txbxContent>
            </v:textbox>
          </v:shape>
        </w:pict>
      </w:r>
    </w:p>
    <w:p w:rsidR="00E86D7B" w:rsidRPr="00030ECA" w:rsidRDefault="00E86D7B" w:rsidP="00E86D7B">
      <w:pPr>
        <w:rPr>
          <w:rFonts w:asciiTheme="majorHAnsi" w:eastAsia="Arial" w:hAnsiTheme="majorHAnsi"/>
          <w:b/>
          <w:color w:val="000000" w:themeColor="text1"/>
          <w:sz w:val="20"/>
          <w:szCs w:val="20"/>
          <w:lang w:eastAsia="es-ES_tradnl"/>
        </w:rPr>
      </w:pPr>
    </w:p>
    <w:p w:rsidR="00E86D7B" w:rsidRPr="00030ECA" w:rsidRDefault="00E86D7B" w:rsidP="00E86D7B">
      <w:pPr>
        <w:rPr>
          <w:rFonts w:asciiTheme="majorHAnsi" w:hAnsiTheme="majorHAnsi"/>
          <w:b/>
          <w:i/>
          <w:color w:val="000000" w:themeColor="text1"/>
          <w:sz w:val="20"/>
          <w:szCs w:val="20"/>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9"/>
        <w:gridCol w:w="495"/>
        <w:gridCol w:w="101"/>
        <w:gridCol w:w="961"/>
        <w:gridCol w:w="411"/>
        <w:gridCol w:w="173"/>
        <w:gridCol w:w="1089"/>
        <w:gridCol w:w="457"/>
        <w:gridCol w:w="1216"/>
        <w:gridCol w:w="414"/>
        <w:gridCol w:w="1260"/>
        <w:gridCol w:w="370"/>
        <w:gridCol w:w="1276"/>
        <w:gridCol w:w="27"/>
        <w:gridCol w:w="823"/>
        <w:gridCol w:w="851"/>
      </w:tblGrid>
      <w:tr w:rsidR="00BA1BED" w:rsidRPr="00707F3B" w:rsidTr="00BA1BED">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A1BED" w:rsidRPr="00683576" w:rsidRDefault="00BA1BED" w:rsidP="00BA1BED">
            <w:pPr>
              <w:pStyle w:val="TableParagraph"/>
              <w:spacing w:before="120" w:after="120"/>
              <w:rPr>
                <w:rFonts w:asciiTheme="majorHAnsi" w:hAnsiTheme="majorHAnsi"/>
                <w:b/>
                <w:i/>
                <w:sz w:val="28"/>
                <w:szCs w:val="24"/>
              </w:rPr>
            </w:pPr>
            <w:r w:rsidRPr="00D34D13">
              <w:rPr>
                <w:rFonts w:asciiTheme="majorHAnsi" w:hAnsiTheme="majorHAnsi"/>
                <w:b/>
                <w:i/>
                <w:sz w:val="28"/>
                <w:szCs w:val="24"/>
              </w:rPr>
              <w:t>Angazhimi</w:t>
            </w:r>
            <w:r>
              <w:rPr>
                <w:rFonts w:asciiTheme="majorHAnsi" w:hAnsiTheme="majorHAnsi"/>
                <w:b/>
                <w:i/>
                <w:sz w:val="28"/>
                <w:szCs w:val="24"/>
              </w:rPr>
              <w:t>9</w:t>
            </w:r>
          </w:p>
          <w:p w:rsidR="00BA1BED" w:rsidRDefault="00BA1BED" w:rsidP="00BA1BED">
            <w:pPr>
              <w:pStyle w:val="TableParagraph"/>
              <w:spacing w:before="120" w:after="120"/>
              <w:rPr>
                <w:rFonts w:asciiTheme="majorHAnsi" w:hAnsiTheme="majorHAnsi"/>
                <w:b/>
                <w:sz w:val="28"/>
                <w:szCs w:val="24"/>
              </w:rPr>
            </w:pPr>
            <w:r w:rsidRPr="00D34D13">
              <w:rPr>
                <w:rFonts w:asciiTheme="majorHAnsi" w:hAnsiTheme="majorHAnsi"/>
                <w:i/>
                <w:sz w:val="24"/>
                <w:szCs w:val="24"/>
              </w:rPr>
              <w:t>Objektivi specifik</w:t>
            </w:r>
            <w:r w:rsidRPr="00683576">
              <w:rPr>
                <w:rFonts w:asciiTheme="majorHAnsi" w:hAnsiTheme="majorHAnsi"/>
                <w:i/>
                <w:sz w:val="24"/>
                <w:szCs w:val="24"/>
              </w:rPr>
              <w:t xml:space="preserve">: </w:t>
            </w:r>
            <w:r>
              <w:rPr>
                <w:rFonts w:asciiTheme="majorHAnsi" w:hAnsiTheme="majorHAnsi"/>
                <w:b/>
                <w:sz w:val="28"/>
                <w:szCs w:val="24"/>
              </w:rPr>
              <w:t>Transparenca mbi të A</w:t>
            </w:r>
            <w:r w:rsidRPr="00D34D13">
              <w:rPr>
                <w:rFonts w:asciiTheme="majorHAnsi" w:hAnsiTheme="majorHAnsi"/>
                <w:b/>
                <w:sz w:val="28"/>
                <w:szCs w:val="24"/>
              </w:rPr>
              <w:t>rdhurat</w:t>
            </w:r>
          </w:p>
          <w:p w:rsidR="00BA1BED" w:rsidRPr="00575A2A" w:rsidRDefault="00BA1BED" w:rsidP="00BA1BED">
            <w:pPr>
              <w:pStyle w:val="TableParagraph"/>
              <w:spacing w:before="120" w:after="120"/>
              <w:rPr>
                <w:rFonts w:asciiTheme="majorHAnsi" w:hAnsiTheme="majorHAnsi"/>
                <w:sz w:val="20"/>
              </w:rPr>
            </w:pPr>
            <w:r>
              <w:rPr>
                <w:rFonts w:asciiTheme="majorHAnsi" w:hAnsiTheme="majorHAnsi"/>
                <w:b/>
                <w:sz w:val="28"/>
                <w:szCs w:val="24"/>
              </w:rPr>
              <w:br/>
            </w:r>
          </w:p>
        </w:tc>
      </w:tr>
      <w:tr w:rsidR="00BA1BED" w:rsidRPr="00707F3B" w:rsidTr="00BA1BED">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BA1BED" w:rsidRPr="003D2635" w:rsidTr="00BA1BED">
              <w:trPr>
                <w:trHeight w:val="554"/>
              </w:trPr>
              <w:tc>
                <w:tcPr>
                  <w:tcW w:w="11483" w:type="dxa"/>
                  <w:gridSpan w:val="3"/>
                  <w:shd w:val="clear" w:color="auto" w:fill="F2DBDB" w:themeFill="accent2" w:themeFillTint="33"/>
                  <w:vAlign w:val="center"/>
                </w:tcPr>
                <w:p w:rsidR="00BA1BED" w:rsidRPr="00683576" w:rsidRDefault="00BA1BED" w:rsidP="00BA1BED">
                  <w:pPr>
                    <w:pStyle w:val="TableParagraph"/>
                    <w:spacing w:before="1" w:line="237" w:lineRule="auto"/>
                    <w:jc w:val="center"/>
                    <w:rPr>
                      <w:rFonts w:asciiTheme="majorHAnsi" w:hAnsiTheme="majorHAnsi"/>
                      <w:b/>
                      <w:sz w:val="18"/>
                      <w:szCs w:val="18"/>
                    </w:rPr>
                  </w:pPr>
                  <w:r w:rsidRPr="00D34D13">
                    <w:rPr>
                      <w:rFonts w:asciiTheme="majorHAnsi" w:hAnsiTheme="majorHAnsi"/>
                      <w:b/>
                      <w:szCs w:val="18"/>
                    </w:rPr>
                    <w:t>Janar 2020 - Dhjetor 2022</w:t>
                  </w:r>
                </w:p>
              </w:tc>
            </w:tr>
            <w:tr w:rsidR="00BA1BED" w:rsidRPr="003D2635" w:rsidTr="00BA1BED">
              <w:trPr>
                <w:trHeight w:val="885"/>
              </w:trPr>
              <w:tc>
                <w:tcPr>
                  <w:tcW w:w="3119" w:type="dxa"/>
                  <w:gridSpan w:val="2"/>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D34D13">
                    <w:rPr>
                      <w:rFonts w:asciiTheme="majorHAnsi" w:hAnsiTheme="majorHAnsi"/>
                      <w:b/>
                    </w:rPr>
                    <w:t>Agjencia / aktori kryesor zbatues</w:t>
                  </w:r>
                </w:p>
              </w:tc>
              <w:tc>
                <w:tcPr>
                  <w:tcW w:w="8364" w:type="dxa"/>
                  <w:shd w:val="clear" w:color="auto" w:fill="FFFFFF" w:themeFill="background1"/>
                  <w:vAlign w:val="center"/>
                </w:tcPr>
                <w:p w:rsidR="00BA1BED" w:rsidRPr="00683576" w:rsidRDefault="00BA1BED" w:rsidP="00BA1BED">
                  <w:pPr>
                    <w:pStyle w:val="TableParagraph"/>
                    <w:spacing w:before="1" w:line="237" w:lineRule="auto"/>
                    <w:ind w:left="137"/>
                    <w:rPr>
                      <w:rFonts w:ascii="Georgia" w:hAnsi="Georgia"/>
                      <w:b/>
                    </w:rPr>
                  </w:pPr>
                  <w:r w:rsidRPr="00D34D13">
                    <w:rPr>
                      <w:rFonts w:ascii="Georgia" w:hAnsi="Georgia"/>
                      <w:b/>
                    </w:rPr>
                    <w:t>Ministria e Financave dhe Ekonomisë</w:t>
                  </w:r>
                </w:p>
              </w:tc>
            </w:tr>
            <w:tr w:rsidR="00BA1BED" w:rsidRPr="00F27B7C" w:rsidTr="00BA1BED">
              <w:trPr>
                <w:trHeight w:val="440"/>
              </w:trPr>
              <w:tc>
                <w:tcPr>
                  <w:tcW w:w="11483" w:type="dxa"/>
                  <w:gridSpan w:val="3"/>
                  <w:shd w:val="clear" w:color="auto" w:fill="C0504D" w:themeFill="accent2"/>
                  <w:vAlign w:val="center"/>
                </w:tcPr>
                <w:p w:rsidR="00BA1BED" w:rsidRPr="00F27B7C" w:rsidRDefault="00BA1BED" w:rsidP="00BA1BED">
                  <w:pPr>
                    <w:pStyle w:val="TableParagraph"/>
                    <w:spacing w:before="1" w:line="237" w:lineRule="auto"/>
                    <w:jc w:val="center"/>
                    <w:rPr>
                      <w:rFonts w:asciiTheme="majorHAnsi" w:hAnsiTheme="majorHAnsi"/>
                      <w:b/>
                      <w:sz w:val="24"/>
                      <w:szCs w:val="24"/>
                    </w:rPr>
                  </w:pPr>
                  <w:r w:rsidRPr="00D34D13">
                    <w:rPr>
                      <w:rFonts w:asciiTheme="majorHAnsi" w:hAnsiTheme="majorHAnsi"/>
                      <w:b/>
                      <w:sz w:val="24"/>
                      <w:szCs w:val="24"/>
                    </w:rPr>
                    <w:t>Përshkrimi i Angazhimit</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D34D13">
                    <w:rPr>
                      <w:rFonts w:asciiTheme="majorHAnsi" w:hAnsiTheme="majorHAnsi"/>
                      <w:b/>
                    </w:rPr>
                    <w:t>Cili është problemi publik që angazhimi do të adresojë?</w:t>
                  </w:r>
                </w:p>
              </w:tc>
              <w:tc>
                <w:tcPr>
                  <w:tcW w:w="9928" w:type="dxa"/>
                  <w:gridSpan w:val="2"/>
                  <w:shd w:val="clear" w:color="auto" w:fill="FFFFFF" w:themeFill="background1"/>
                </w:tcPr>
                <w:p w:rsidR="00BA1BED" w:rsidRDefault="00BA1BED" w:rsidP="00BA1BED">
                  <w:pPr>
                    <w:ind w:left="284" w:right="431"/>
                    <w:contextualSpacing/>
                    <w:jc w:val="both"/>
                    <w:rPr>
                      <w:rFonts w:asciiTheme="majorHAnsi" w:hAnsiTheme="majorHAnsi"/>
                      <w:sz w:val="18"/>
                      <w:szCs w:val="18"/>
                    </w:rPr>
                  </w:pPr>
                </w:p>
                <w:p w:rsidR="00BA1BED" w:rsidRPr="009C2C8E" w:rsidRDefault="00BA1BED" w:rsidP="00BA1BED">
                  <w:pPr>
                    <w:ind w:left="284" w:right="431"/>
                    <w:contextualSpacing/>
                    <w:jc w:val="both"/>
                    <w:rPr>
                      <w:rFonts w:ascii="Georgia" w:hAnsi="Georgia"/>
                    </w:rPr>
                  </w:pPr>
                  <w:r w:rsidRPr="009C2C8E">
                    <w:rPr>
                      <w:rFonts w:ascii="Georgia" w:hAnsi="Georgia"/>
                    </w:rPr>
                    <w:t>Nxitja e një administrate publike që funksionon me integritet kërkon krijimi</w:t>
                  </w:r>
                  <w:r w:rsidR="00851594">
                    <w:rPr>
                      <w:rFonts w:ascii="Georgia" w:hAnsi="Georgia"/>
                    </w:rPr>
                    <w:t>n e sistemeve plotësuese me pro</w:t>
                  </w:r>
                  <w:r w:rsidR="005F7FC8" w:rsidRPr="005F7FC8">
                    <w:rPr>
                      <w:rFonts w:ascii="Georgia" w:hAnsi="Georgia"/>
                    </w:rPr>
                    <w:t>ç</w:t>
                  </w:r>
                  <w:r w:rsidRPr="009C2C8E">
                    <w:rPr>
                      <w:rFonts w:ascii="Georgia" w:hAnsi="Georgia"/>
                    </w:rPr>
                    <w:t>edura dhe rregulla që eliminojnë mundësitë për nëpunësit publikë për të shfrytëzuar pozicionin e tyre për përfitime personale.</w:t>
                  </w:r>
                </w:p>
                <w:p w:rsidR="00BA1BED" w:rsidRPr="009C2C8E" w:rsidRDefault="00BA1BED" w:rsidP="00BA1BED">
                  <w:pPr>
                    <w:ind w:left="284" w:right="431"/>
                    <w:contextualSpacing/>
                    <w:jc w:val="both"/>
                    <w:rPr>
                      <w:rFonts w:ascii="Georgia" w:hAnsi="Georgia"/>
                    </w:rPr>
                  </w:pPr>
                </w:p>
                <w:p w:rsidR="00BA1BED" w:rsidRPr="009C2C8E" w:rsidRDefault="00BA1BED" w:rsidP="00BA1BED">
                  <w:pPr>
                    <w:ind w:left="284" w:right="431"/>
                    <w:contextualSpacing/>
                    <w:jc w:val="both"/>
                    <w:rPr>
                      <w:rFonts w:ascii="Georgia" w:hAnsi="Georgia"/>
                    </w:rPr>
                  </w:pPr>
                  <w:r w:rsidRPr="009C2C8E">
                    <w:rPr>
                      <w:rFonts w:ascii="Georgia" w:hAnsi="Georgia"/>
                    </w:rPr>
                    <w:t>Kur ekzistojnë sisteme komplekse dhe të paqarta, mungesa e mbikëqyrjes krijon mundësi për korrupsion. Pa transparencën fiskale dhe institucionet e mbikëqyrjes, të afta për të kontrolluar të ardhurat, korrupsion</w:t>
                  </w:r>
                  <w:r w:rsidR="003F2660">
                    <w:rPr>
                      <w:rFonts w:ascii="Georgia" w:hAnsi="Georgia"/>
                    </w:rPr>
                    <w:t xml:space="preserve">i mund të vendoset në formën e </w:t>
                  </w:r>
                  <w:r w:rsidRPr="009C2C8E">
                    <w:rPr>
                      <w:rFonts w:ascii="Georgia" w:hAnsi="Georgia"/>
                    </w:rPr>
                    <w:t xml:space="preserve">bashkëpunimit (siç janë marrëveshjet paraprake për të rregulluar çmimet ose termat), patronazhin (favorizim me anë të të cilit një person ose kompani punësohet / kontraktohet nga administrata publike, pavarësisht nga kualifikimet) për shkak të </w:t>
                  </w:r>
                  <w:r>
                    <w:rPr>
                      <w:rFonts w:ascii="Georgia" w:hAnsi="Georgia"/>
                    </w:rPr>
                    <w:t>përkatësis</w:t>
                  </w:r>
                  <w:r w:rsidRPr="00175A2C">
                    <w:rPr>
                      <w:rFonts w:ascii="Georgia" w:hAnsi="Georgia"/>
                    </w:rPr>
                    <w:t>ë</w:t>
                  </w:r>
                  <w:r w:rsidRPr="009C2C8E">
                    <w:rPr>
                      <w:rFonts w:ascii="Georgia" w:hAnsi="Georgia"/>
                    </w:rPr>
                    <w:t xml:space="preserve"> ose lidhjeve me zyrtarët qeveritarë), konfliktet e interesit (ku një individ përballet me një zgjedhje midis detyrave dhe përgjegjësive të tyre dhe interesave të tyre privatë që mund të rezultojë në një keqpërdorim të burimeve publike) dhe korrupsionit (korrupsioni politik ku zyrtarët e qeverisë përfitojnë nga keqdrejtimi i qëllimshëm i fondeve publike për tu blerë me një kosto më të lartë nga shitës specifik). Meqenëse mungesa e transparencës mbi të ardhurat e qeverisë mund të ofrojë mundësi për të fshehur korrupsionin, kjo gjithashtu mund të pengojë besimin e publikut.</w:t>
                  </w:r>
                </w:p>
                <w:p w:rsidR="00BA1BED" w:rsidRPr="009C2C8E" w:rsidRDefault="00BA1BED" w:rsidP="00BA1BED">
                  <w:pPr>
                    <w:ind w:left="284" w:right="431"/>
                    <w:contextualSpacing/>
                    <w:jc w:val="both"/>
                    <w:rPr>
                      <w:rFonts w:ascii="Georgia" w:hAnsi="Georgia"/>
                    </w:rPr>
                  </w:pPr>
                </w:p>
                <w:p w:rsidR="00BA1BED" w:rsidRPr="003D2635" w:rsidRDefault="00BA1BED" w:rsidP="00BA1BED">
                  <w:pPr>
                    <w:ind w:left="284" w:right="431"/>
                    <w:contextualSpacing/>
                    <w:jc w:val="both"/>
                    <w:rPr>
                      <w:rFonts w:asciiTheme="majorHAnsi" w:hAnsiTheme="majorHAnsi"/>
                      <w:sz w:val="18"/>
                      <w:szCs w:val="18"/>
                    </w:rPr>
                  </w:pPr>
                  <w:r w:rsidRPr="009C2C8E">
                    <w:rPr>
                      <w:rFonts w:ascii="Georgia" w:hAnsi="Georgia"/>
                    </w:rPr>
                    <w:t>Transparenca e të ardhurave dhe pasurive të qeverisë promovon integritetin publik duke penguar sjelljen korruptive dhe duke u mundësuar institucioneve të mbikëqyrjes që të mbajnë përgjegjësi zyrtarë dhe institucione qeveritare. Sistemet që kërkojnë këtë transparencë ndihmojnë që zyrtarët publikë të qëndrojnë të ndershëm, të cilët rrjedhimisht ndërtojnë besimin e publikut tek qeveria.</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D34D13">
                    <w:rPr>
                      <w:rFonts w:asciiTheme="majorHAnsi" w:hAnsiTheme="majorHAnsi"/>
                      <w:b/>
                    </w:rPr>
                    <w:t>Cili është angazhimi?</w:t>
                  </w:r>
                </w:p>
              </w:tc>
              <w:tc>
                <w:tcPr>
                  <w:tcW w:w="9928" w:type="dxa"/>
                  <w:gridSpan w:val="2"/>
                  <w:shd w:val="clear" w:color="auto" w:fill="FFFFFF" w:themeFill="background1"/>
                </w:tcPr>
                <w:p w:rsidR="00BA1BED" w:rsidRDefault="00BA1BED" w:rsidP="00BA1BED">
                  <w:pPr>
                    <w:ind w:left="284" w:right="431"/>
                    <w:contextualSpacing/>
                    <w:jc w:val="both"/>
                    <w:rPr>
                      <w:rFonts w:ascii="Georgia" w:hAnsi="Georgia"/>
                    </w:rPr>
                  </w:pPr>
                </w:p>
                <w:p w:rsidR="00BA1BED" w:rsidRPr="00A961DC" w:rsidRDefault="00BA1BED" w:rsidP="00BA1BED">
                  <w:pPr>
                    <w:ind w:left="284" w:right="431"/>
                    <w:contextualSpacing/>
                    <w:jc w:val="both"/>
                    <w:rPr>
                      <w:rFonts w:ascii="Georgia" w:hAnsi="Georgia"/>
                    </w:rPr>
                  </w:pPr>
                  <w:r w:rsidRPr="00A961DC">
                    <w:rPr>
                      <w:rFonts w:ascii="Georgia" w:hAnsi="Georgia"/>
                    </w:rPr>
                    <w:t>Transparenca në rritje</w:t>
                  </w:r>
                  <w:r w:rsidR="005F7FC8">
                    <w:rPr>
                      <w:rFonts w:ascii="Georgia" w:hAnsi="Georgia"/>
                    </w:rPr>
                    <w:t>n</w:t>
                  </w:r>
                  <w:r w:rsidRPr="00A961DC">
                    <w:rPr>
                      <w:rFonts w:ascii="Georgia" w:hAnsi="Georgia"/>
                    </w:rPr>
                    <w:t xml:space="preserve"> e të ardhurave konsiston në publikimin dhe vënien në dispozicion të të gjitha të dhënave financiare përkatëse në lidhje me të ardhurat e mbledhura nga qeveria nga industri të ndryshme - sjellja e palëve të interesuara të industrisë, qever</w:t>
                  </w:r>
                  <w:r w:rsidR="00593523">
                    <w:rPr>
                      <w:rFonts w:ascii="Georgia" w:hAnsi="Georgia"/>
                    </w:rPr>
                    <w:t>isë dhe shoqërisë civile në pro</w:t>
                  </w:r>
                  <w:r w:rsidR="00593523" w:rsidRPr="00593523">
                    <w:rPr>
                      <w:rFonts w:ascii="Georgia" w:hAnsi="Georgia"/>
                    </w:rPr>
                    <w:t>ç</w:t>
                  </w:r>
                  <w:r w:rsidRPr="00A961DC">
                    <w:rPr>
                      <w:rFonts w:ascii="Georgia" w:hAnsi="Georgia"/>
                    </w:rPr>
                    <w:t>esin e monitorimit. Informacioni do të jetë në një format të kuptueshëm dhe të arritshëm për të gjithë qytetarët , të tilla si përmes përdorimit të gjuhës së thjeshtë dhe informacionit shoqërues për të shpjeguar aspekte më komplekse.</w:t>
                  </w:r>
                </w:p>
                <w:p w:rsidR="00BA1BED" w:rsidRPr="00A961DC" w:rsidRDefault="00BA1BED" w:rsidP="00BA1BED">
                  <w:pPr>
                    <w:ind w:left="284" w:right="431"/>
                    <w:contextualSpacing/>
                    <w:jc w:val="both"/>
                    <w:rPr>
                      <w:rFonts w:ascii="Georgia" w:hAnsi="Georgia"/>
                    </w:rPr>
                  </w:pPr>
                </w:p>
                <w:p w:rsidR="00BA1BED" w:rsidRDefault="00BA1BED" w:rsidP="00BA1BED">
                  <w:pPr>
                    <w:ind w:left="284" w:right="431"/>
                    <w:contextualSpacing/>
                    <w:jc w:val="both"/>
                    <w:rPr>
                      <w:rFonts w:ascii="Georgia" w:hAnsi="Georgia"/>
                    </w:rPr>
                  </w:pPr>
                  <w:r w:rsidRPr="00A961DC">
                    <w:rPr>
                      <w:rFonts w:ascii="Georgia" w:hAnsi="Georgia"/>
                    </w:rPr>
                    <w:t xml:space="preserve">Për të promovuar transparencën e të ardhurave publike, ky </w:t>
                  </w:r>
                  <w:r w:rsidR="003F2660">
                    <w:rPr>
                      <w:rFonts w:ascii="Georgia" w:hAnsi="Georgia"/>
                    </w:rPr>
                    <w:t>angazhim</w:t>
                  </w:r>
                  <w:r w:rsidRPr="00A961DC">
                    <w:rPr>
                      <w:rFonts w:ascii="Georgia" w:hAnsi="Georgia"/>
                    </w:rPr>
                    <w:t xml:space="preserve"> </w:t>
                  </w:r>
                  <w:r w:rsidR="003F2660">
                    <w:rPr>
                      <w:rFonts w:ascii="Georgia" w:hAnsi="Georgia"/>
                    </w:rPr>
                    <w:t xml:space="preserve">inicion hartimin dhe botimin e një inventari </w:t>
                  </w:r>
                  <w:r w:rsidRPr="00A961DC">
                    <w:rPr>
                      <w:rFonts w:ascii="Georgia" w:hAnsi="Georgia"/>
                    </w:rPr>
                    <w:t xml:space="preserve">dhe regjistër të pasurive publike që përputhen me standardet ndërkombëtare të kontabilitetit të sektorit publik dhe ndjek një </w:t>
                  </w:r>
                  <w:r>
                    <w:rPr>
                      <w:rFonts w:ascii="Georgia" w:hAnsi="Georgia"/>
                    </w:rPr>
                    <w:t xml:space="preserve">metodologji dhe politika të </w:t>
                  </w:r>
                  <w:r w:rsidR="003F2660">
                    <w:rPr>
                      <w:rFonts w:ascii="Georgia" w:hAnsi="Georgia"/>
                    </w:rPr>
                    <w:t>përditësuara</w:t>
                  </w:r>
                  <w:r w:rsidRPr="00A961DC">
                    <w:rPr>
                      <w:rFonts w:ascii="Georgia" w:hAnsi="Georgia"/>
                    </w:rPr>
                    <w:t xml:space="preserve"> dhe të përmirësuara për vlerësimin e aseteve publike duke përfshirë amortizimin dhe zhvlerësimin e pasurive.</w:t>
                  </w:r>
                </w:p>
                <w:p w:rsidR="00BA1BED" w:rsidRDefault="00BA1BED" w:rsidP="00BA1BED">
                  <w:pPr>
                    <w:ind w:left="284" w:right="431"/>
                    <w:contextualSpacing/>
                    <w:jc w:val="both"/>
                    <w:rPr>
                      <w:rFonts w:ascii="Georgia" w:hAnsi="Georgia"/>
                    </w:rPr>
                  </w:pPr>
                </w:p>
                <w:p w:rsidR="00BA1BED" w:rsidRPr="00400570" w:rsidRDefault="00BA1BED" w:rsidP="00BA1BED">
                  <w:pPr>
                    <w:pStyle w:val="TableParagraph"/>
                    <w:ind w:left="284" w:right="289"/>
                    <w:contextualSpacing/>
                    <w:jc w:val="both"/>
                    <w:rPr>
                      <w:rFonts w:ascii="Georgia" w:hAnsi="Georgia"/>
                      <w:i/>
                    </w:rPr>
                  </w:pPr>
                  <w:r w:rsidRPr="00D34D13">
                    <w:rPr>
                      <w:rFonts w:ascii="Georgia" w:hAnsi="Georgia"/>
                      <w:b/>
                      <w:i/>
                    </w:rPr>
                    <w:t>Objektivi</w:t>
                  </w:r>
                  <w:r w:rsidRPr="00400570">
                    <w:rPr>
                      <w:rFonts w:ascii="Georgia" w:hAnsi="Georgia"/>
                      <w:i/>
                    </w:rPr>
                    <w:t>:</w:t>
                  </w:r>
                </w:p>
                <w:p w:rsidR="00BA1BED" w:rsidRDefault="00BA1BED" w:rsidP="00BA1BED">
                  <w:pPr>
                    <w:pStyle w:val="TableParagraph"/>
                    <w:ind w:left="284" w:right="289"/>
                    <w:contextualSpacing/>
                    <w:jc w:val="both"/>
                    <w:rPr>
                      <w:rFonts w:ascii="Georgia" w:hAnsi="Georgia"/>
                    </w:rPr>
                  </w:pPr>
                  <w:r>
                    <w:rPr>
                      <w:rFonts w:ascii="Georgia" w:hAnsi="Georgia"/>
                    </w:rPr>
                    <w:t>Objektivi i këtij angazhimi</w:t>
                  </w:r>
                  <w:r w:rsidRPr="00A961DC">
                    <w:rPr>
                      <w:rFonts w:ascii="Georgia" w:hAnsi="Georgia"/>
                    </w:rPr>
                    <w:t xml:space="preserve"> është të rrisë llogaridhënien dhe transparencën përmes raportimit më të mirë të performancës financiare dhe jo-financiare në përputhje me standardet ndërkombëtare për të përmirësuar mbulimin, cilësinë dhe mundësinë e përdorimit të informacionit mbi financat publike. Do të bëhen përpjekje të mëtejshme p</w:t>
                  </w:r>
                  <w:r w:rsidR="00593523">
                    <w:rPr>
                      <w:rFonts w:ascii="Georgia" w:hAnsi="Georgia"/>
                    </w:rPr>
                    <w:t>ër të përfshirë publikun në pro</w:t>
                  </w:r>
                  <w:r w:rsidR="00593523" w:rsidRPr="00593523">
                    <w:rPr>
                      <w:rFonts w:ascii="Georgia" w:hAnsi="Georgia"/>
                    </w:rPr>
                    <w:t>ç</w:t>
                  </w:r>
                  <w:r w:rsidRPr="00A961DC">
                    <w:rPr>
                      <w:rFonts w:ascii="Georgia" w:hAnsi="Georgia"/>
                    </w:rPr>
                    <w:t>es.</w:t>
                  </w:r>
                </w:p>
                <w:p w:rsidR="00BA1BED" w:rsidRPr="00663DC1" w:rsidRDefault="00BA1BED" w:rsidP="00BA1BED">
                  <w:pPr>
                    <w:pStyle w:val="TableParagraph"/>
                    <w:ind w:left="284" w:right="289"/>
                    <w:contextualSpacing/>
                    <w:jc w:val="both"/>
                    <w:rPr>
                      <w:rFonts w:ascii="Georgia" w:hAnsi="Georgia"/>
                    </w:rPr>
                  </w:pPr>
                </w:p>
                <w:p w:rsidR="00BA1BED" w:rsidRPr="00683576" w:rsidRDefault="00BA1BED" w:rsidP="00BA1BED">
                  <w:pPr>
                    <w:pStyle w:val="TableParagraph"/>
                    <w:ind w:left="284" w:right="289"/>
                    <w:contextualSpacing/>
                    <w:jc w:val="both"/>
                    <w:rPr>
                      <w:rFonts w:ascii="Georgia" w:hAnsi="Georgia"/>
                      <w:i/>
                    </w:rPr>
                  </w:pPr>
                  <w:r w:rsidRPr="00D34D13">
                    <w:rPr>
                      <w:rFonts w:ascii="Georgia" w:hAnsi="Georgia"/>
                      <w:b/>
                      <w:i/>
                    </w:rPr>
                    <w:t>Rezultatet e pritura</w:t>
                  </w:r>
                  <w:r w:rsidRPr="00683576">
                    <w:rPr>
                      <w:rFonts w:ascii="Georgia" w:hAnsi="Georgia"/>
                      <w:i/>
                    </w:rPr>
                    <w:t>:</w:t>
                  </w:r>
                </w:p>
                <w:p w:rsidR="00BA1BED" w:rsidRDefault="00BA1BED" w:rsidP="00BA1BED">
                  <w:pPr>
                    <w:pStyle w:val="TableParagraph"/>
                    <w:numPr>
                      <w:ilvl w:val="0"/>
                      <w:numId w:val="3"/>
                    </w:numPr>
                    <w:spacing w:before="120" w:after="120"/>
                    <w:ind w:right="289"/>
                    <w:jc w:val="both"/>
                    <w:rPr>
                      <w:rFonts w:ascii="Georgia" w:hAnsi="Georgia"/>
                    </w:rPr>
                  </w:pPr>
                  <w:r w:rsidRPr="00A961DC">
                    <w:rPr>
                      <w:rFonts w:ascii="Georgia" w:hAnsi="Georgia"/>
                    </w:rPr>
                    <w:t>Kontabiliteti është në përputhje me standardet e duhura ndërkombëtare të kontabilitetit të sektorit publik;</w:t>
                  </w:r>
                </w:p>
                <w:p w:rsidR="00BA1BED" w:rsidRPr="00A961DC" w:rsidRDefault="00BA1BED" w:rsidP="00BA1BED">
                  <w:pPr>
                    <w:pStyle w:val="TableParagraph"/>
                    <w:numPr>
                      <w:ilvl w:val="0"/>
                      <w:numId w:val="3"/>
                    </w:numPr>
                    <w:spacing w:before="120" w:after="120"/>
                    <w:ind w:right="289"/>
                    <w:jc w:val="both"/>
                    <w:rPr>
                      <w:rFonts w:ascii="Georgia" w:hAnsi="Georgia"/>
                    </w:rPr>
                  </w:pPr>
                  <w:r w:rsidRPr="00A961DC">
                    <w:rPr>
                      <w:rFonts w:ascii="Georgia" w:hAnsi="Georgia"/>
                    </w:rPr>
                    <w:t>Përgatitja dhe publikimi i regjistrit të plotë të pasurive të sektorit publik, bazuar në rregulloret e përmirësuara për vlerësimin dhe inventarizimin e këtyre pasurive.</w:t>
                  </w:r>
                </w:p>
              </w:tc>
            </w:tr>
            <w:tr w:rsidR="00BA1BED" w:rsidRPr="003D2635" w:rsidTr="00BA1BED">
              <w:trPr>
                <w:trHeight w:val="885"/>
              </w:trPr>
              <w:tc>
                <w:tcPr>
                  <w:tcW w:w="1555" w:type="dxa"/>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b/>
                    </w:rPr>
                  </w:pPr>
                  <w:r w:rsidRPr="00D34D13">
                    <w:rPr>
                      <w:rFonts w:asciiTheme="majorHAnsi" w:hAnsiTheme="majorHAnsi"/>
                      <w:b/>
                    </w:rPr>
                    <w:t>Si do të kontribuojë angazhimi në zgjidhjen e problemit publik?</w:t>
                  </w:r>
                </w:p>
              </w:tc>
              <w:tc>
                <w:tcPr>
                  <w:tcW w:w="9928" w:type="dxa"/>
                  <w:gridSpan w:val="2"/>
                  <w:shd w:val="clear" w:color="auto" w:fill="FFFFFF" w:themeFill="background1"/>
                </w:tcPr>
                <w:p w:rsidR="00BA1BED" w:rsidRDefault="00BA1BED" w:rsidP="00BA1BED">
                  <w:pPr>
                    <w:ind w:left="284" w:right="289"/>
                    <w:contextualSpacing/>
                    <w:jc w:val="both"/>
                    <w:rPr>
                      <w:rFonts w:ascii="Georgia" w:eastAsiaTheme="minorHAnsi" w:hAnsi="Georgia" w:cs="Arial"/>
                      <w:color w:val="000000"/>
                      <w:szCs w:val="20"/>
                      <w:lang w:val="en-GB" w:bidi="ar-SA"/>
                    </w:rPr>
                  </w:pPr>
                </w:p>
                <w:p w:rsidR="00BA1BED" w:rsidRPr="00A961DC" w:rsidRDefault="00BA1BED" w:rsidP="00851594">
                  <w:pPr>
                    <w:ind w:left="284" w:right="289"/>
                    <w:contextualSpacing/>
                    <w:jc w:val="both"/>
                    <w:rPr>
                      <w:rFonts w:ascii="Georgia" w:eastAsiaTheme="minorHAnsi" w:hAnsi="Georgia" w:cs="Arial"/>
                      <w:color w:val="000000"/>
                      <w:szCs w:val="20"/>
                      <w:lang w:val="en-GB" w:bidi="ar-SA"/>
                    </w:rPr>
                  </w:pPr>
                  <w:r w:rsidRPr="00A961DC">
                    <w:rPr>
                      <w:rFonts w:ascii="Georgia" w:eastAsiaTheme="minorHAnsi" w:hAnsi="Georgia" w:cs="Arial"/>
                      <w:color w:val="000000"/>
                      <w:szCs w:val="20"/>
                      <w:lang w:val="en-GB" w:bidi="ar-SA"/>
                    </w:rPr>
                    <w:t>Për të zhvilluar një sistem të qëndrueshëm për rritjen e transparencës dhe aksesit të informacionit m</w:t>
                  </w:r>
                  <w:r>
                    <w:rPr>
                      <w:rFonts w:ascii="Georgia" w:eastAsiaTheme="minorHAnsi" w:hAnsi="Georgia" w:cs="Arial"/>
                      <w:color w:val="000000"/>
                      <w:szCs w:val="20"/>
                      <w:lang w:val="en-GB" w:bidi="ar-SA"/>
                    </w:rPr>
                    <w:t>bi të ardhurat publike, ky angazhim</w:t>
                  </w:r>
                  <w:r w:rsidRPr="00A961DC">
                    <w:rPr>
                      <w:rFonts w:ascii="Georgia" w:eastAsiaTheme="minorHAnsi" w:hAnsi="Georgia" w:cs="Arial"/>
                      <w:color w:val="000000"/>
                      <w:szCs w:val="20"/>
                      <w:lang w:val="en-GB" w:bidi="ar-SA"/>
                    </w:rPr>
                    <w:t xml:space="preserve"> do të marrë një qasje në faza për të paraqitur pasqyrat financiare të </w:t>
                  </w:r>
                  <w:r w:rsidRPr="00042660">
                    <w:rPr>
                      <w:rFonts w:ascii="Georgia" w:eastAsiaTheme="minorHAnsi" w:hAnsi="Georgia" w:cs="Arial"/>
                      <w:color w:val="000000"/>
                      <w:szCs w:val="20"/>
                      <w:lang w:val="en-GB" w:bidi="ar-SA"/>
                    </w:rPr>
                    <w:t>qeverisë me bazë akruale.</w:t>
                  </w:r>
                  <w:r w:rsidR="003F2660">
                    <w:rPr>
                      <w:rFonts w:ascii="Georgia" w:eastAsiaTheme="minorHAnsi" w:hAnsi="Georgia" w:cs="Arial"/>
                      <w:color w:val="000000"/>
                      <w:szCs w:val="20"/>
                      <w:lang w:val="en-GB" w:bidi="ar-SA"/>
                    </w:rPr>
                    <w:t xml:space="preserve"> Në këtë kontekst </w:t>
                  </w:r>
                  <w:r w:rsidRPr="00A961DC">
                    <w:rPr>
                      <w:rFonts w:ascii="Georgia" w:eastAsiaTheme="minorHAnsi" w:hAnsi="Georgia" w:cs="Arial"/>
                      <w:color w:val="000000"/>
                      <w:szCs w:val="20"/>
                      <w:lang w:val="en-GB" w:bidi="ar-SA"/>
                    </w:rPr>
                    <w:t>do të sigurojë që kontabiliteti publik dhe aktet ligjore janë në përputhje me praktikat më të mira ndërkombëtare (Standardet Ndërkombëtare të Kontabilit</w:t>
                  </w:r>
                  <w:r w:rsidR="003F2660">
                    <w:rPr>
                      <w:rFonts w:ascii="Georgia" w:eastAsiaTheme="minorHAnsi" w:hAnsi="Georgia" w:cs="Arial"/>
                      <w:color w:val="000000"/>
                      <w:szCs w:val="20"/>
                      <w:lang w:val="en-GB" w:bidi="ar-SA"/>
                    </w:rPr>
                    <w:t>etit të Sektorit Publik (SNKSP)</w:t>
                  </w:r>
                  <w:r w:rsidRPr="00A961DC">
                    <w:rPr>
                      <w:rFonts w:ascii="Georgia" w:eastAsiaTheme="minorHAnsi" w:hAnsi="Georgia" w:cs="Arial"/>
                      <w:color w:val="000000"/>
                      <w:szCs w:val="20"/>
                      <w:lang w:val="en-GB" w:bidi="ar-SA"/>
                    </w:rPr>
                    <w:t xml:space="preserve"> përmes një plani të mir</w:t>
                  </w:r>
                  <w:r>
                    <w:rPr>
                      <w:rFonts w:ascii="Georgia" w:eastAsiaTheme="minorHAnsi" w:hAnsi="Georgia" w:cs="Arial"/>
                      <w:color w:val="000000"/>
                      <w:szCs w:val="20"/>
                      <w:lang w:val="en-GB" w:bidi="ar-SA"/>
                    </w:rPr>
                    <w:t>atuar veprimi strategjik (</w:t>
                  </w:r>
                  <w:r w:rsidRPr="003F2660">
                    <w:rPr>
                      <w:rFonts w:ascii="Georgia" w:eastAsiaTheme="minorHAnsi" w:hAnsi="Georgia" w:cs="Arial"/>
                      <w:b/>
                      <w:color w:val="000000"/>
                      <w:szCs w:val="20"/>
                      <w:lang w:val="en-GB" w:bidi="ar-SA"/>
                    </w:rPr>
                    <w:t>pika referimit 1</w:t>
                  </w:r>
                  <w:r w:rsidRPr="00A961DC">
                    <w:rPr>
                      <w:rFonts w:ascii="Georgia" w:eastAsiaTheme="minorHAnsi" w:hAnsi="Georgia" w:cs="Arial"/>
                      <w:color w:val="000000"/>
                      <w:szCs w:val="20"/>
                      <w:lang w:val="en-GB" w:bidi="ar-SA"/>
                    </w:rPr>
                    <w:t>). Të udhëhequr nga një metodologji e aprovuar, një inventar i pasurive do të zbatohet në të gjitha institucionet e qeverisë qendrore (</w:t>
                  </w:r>
                  <w:r w:rsidRPr="003F2660">
                    <w:rPr>
                      <w:rFonts w:ascii="Georgia" w:eastAsiaTheme="minorHAnsi" w:hAnsi="Georgia" w:cs="Arial"/>
                      <w:b/>
                      <w:color w:val="000000"/>
                      <w:szCs w:val="20"/>
                      <w:lang w:val="en-GB" w:bidi="ar-SA"/>
                    </w:rPr>
                    <w:t>pika referimit 2</w:t>
                  </w:r>
                  <w:r w:rsidRPr="00A961DC">
                    <w:rPr>
                      <w:rFonts w:ascii="Georgia" w:eastAsiaTheme="minorHAnsi" w:hAnsi="Georgia" w:cs="Arial"/>
                      <w:color w:val="000000"/>
                      <w:szCs w:val="20"/>
                      <w:lang w:val="en-GB" w:bidi="ar-SA"/>
                    </w:rPr>
                    <w:t>). Udhëzimet dhe politikat do të përmirësohen ose zhvillohen për njohjen dhe vlerësimin e pasurive (</w:t>
                  </w:r>
                  <w:r w:rsidR="003F2660" w:rsidRPr="003F2660">
                    <w:rPr>
                      <w:rFonts w:ascii="Georgia" w:eastAsiaTheme="minorHAnsi" w:hAnsi="Georgia" w:cs="Arial"/>
                      <w:b/>
                      <w:color w:val="000000"/>
                      <w:szCs w:val="20"/>
                      <w:lang w:val="en-GB" w:bidi="ar-SA"/>
                    </w:rPr>
                    <w:t xml:space="preserve">pika referimit </w:t>
                  </w:r>
                  <w:r w:rsidRPr="003F2660">
                    <w:rPr>
                      <w:rFonts w:ascii="Georgia" w:eastAsiaTheme="minorHAnsi" w:hAnsi="Georgia" w:cs="Arial"/>
                      <w:b/>
                      <w:color w:val="000000"/>
                      <w:szCs w:val="20"/>
                      <w:lang w:val="en-GB" w:bidi="ar-SA"/>
                    </w:rPr>
                    <w:t>3</w:t>
                  </w:r>
                  <w:r>
                    <w:rPr>
                      <w:rFonts w:ascii="Georgia" w:eastAsiaTheme="minorHAnsi" w:hAnsi="Georgia" w:cs="Arial"/>
                      <w:color w:val="000000"/>
                      <w:szCs w:val="20"/>
                      <w:lang w:val="en-GB" w:bidi="ar-SA"/>
                    </w:rPr>
                    <w:t>),</w:t>
                  </w:r>
                  <w:r w:rsidRPr="00A961DC">
                    <w:rPr>
                      <w:rFonts w:ascii="Georgia" w:eastAsiaTheme="minorHAnsi" w:hAnsi="Georgia" w:cs="Arial"/>
                      <w:color w:val="000000"/>
                      <w:szCs w:val="20"/>
                      <w:lang w:val="en-GB" w:bidi="ar-SA"/>
                    </w:rPr>
                    <w:t xml:space="preserve"> amortizimin dhe zhvlerësimin e pasurive (</w:t>
                  </w:r>
                  <w:r w:rsidRPr="003F2660">
                    <w:rPr>
                      <w:rFonts w:ascii="Georgia" w:eastAsiaTheme="minorHAnsi" w:hAnsi="Georgia" w:cs="Arial"/>
                      <w:b/>
                      <w:color w:val="000000"/>
                      <w:szCs w:val="20"/>
                      <w:lang w:val="en-GB" w:bidi="ar-SA"/>
                    </w:rPr>
                    <w:t>pika referimit 4</w:t>
                  </w:r>
                  <w:r w:rsidRPr="00A961DC">
                    <w:rPr>
                      <w:rFonts w:ascii="Georgia" w:eastAsiaTheme="minorHAnsi" w:hAnsi="Georgia" w:cs="Arial"/>
                      <w:color w:val="000000"/>
                      <w:szCs w:val="20"/>
                      <w:lang w:val="en-GB" w:bidi="ar-SA"/>
                    </w:rPr>
                    <w:t xml:space="preserve">) në përputhje me standardet e </w:t>
                  </w:r>
                  <w:r w:rsidR="003F2660">
                    <w:rPr>
                      <w:rFonts w:ascii="Georgia" w:eastAsiaTheme="minorHAnsi" w:hAnsi="Georgia" w:cs="Arial"/>
                      <w:color w:val="000000"/>
                      <w:szCs w:val="20"/>
                      <w:lang w:val="en-GB" w:bidi="ar-SA"/>
                    </w:rPr>
                    <w:t>rakorduara</w:t>
                  </w:r>
                  <w:r w:rsidRPr="00A961DC">
                    <w:rPr>
                      <w:rFonts w:ascii="Georgia" w:eastAsiaTheme="minorHAnsi" w:hAnsi="Georgia" w:cs="Arial"/>
                      <w:color w:val="000000"/>
                      <w:szCs w:val="20"/>
                      <w:lang w:val="en-GB" w:bidi="ar-SA"/>
                    </w:rPr>
                    <w:t>.</w:t>
                  </w:r>
                </w:p>
                <w:p w:rsidR="00BA1BED" w:rsidRPr="00A961DC" w:rsidRDefault="00BA1BED" w:rsidP="00BA1BED">
                  <w:pPr>
                    <w:ind w:left="284" w:right="289"/>
                    <w:contextualSpacing/>
                    <w:jc w:val="both"/>
                    <w:rPr>
                      <w:rFonts w:ascii="Georgia" w:eastAsiaTheme="minorHAnsi" w:hAnsi="Georgia" w:cs="Arial"/>
                      <w:color w:val="000000"/>
                      <w:szCs w:val="20"/>
                      <w:lang w:val="en-GB" w:bidi="ar-SA"/>
                    </w:rPr>
                  </w:pPr>
                </w:p>
                <w:p w:rsidR="00BA1BED" w:rsidRDefault="00BA1BED" w:rsidP="00BA1BED">
                  <w:pPr>
                    <w:ind w:left="284" w:right="289"/>
                    <w:contextualSpacing/>
                    <w:jc w:val="both"/>
                    <w:rPr>
                      <w:rFonts w:ascii="Georgia" w:eastAsiaTheme="minorHAnsi" w:hAnsi="Georgia" w:cs="Arial"/>
                      <w:color w:val="000000"/>
                      <w:szCs w:val="20"/>
                      <w:lang w:val="en-GB" w:bidi="ar-SA"/>
                    </w:rPr>
                  </w:pPr>
                  <w:r w:rsidRPr="00A961DC">
                    <w:rPr>
                      <w:rFonts w:ascii="Georgia" w:eastAsiaTheme="minorHAnsi" w:hAnsi="Georgia" w:cs="Arial"/>
                      <w:color w:val="000000"/>
                      <w:szCs w:val="20"/>
                      <w:lang w:val="en-GB" w:bidi="ar-SA"/>
                    </w:rPr>
                    <w:t>Menaxhimi i pasurive publike do të përmirësohet përmes zhvillimit dhe publikimit të një regjistri të plotë të pasurive për të gjithë administratën publike. Bazuar në rregulloret e përmi</w:t>
                  </w:r>
                  <w:r>
                    <w:rPr>
                      <w:rFonts w:ascii="Georgia" w:eastAsiaTheme="minorHAnsi" w:hAnsi="Georgia" w:cs="Arial"/>
                      <w:color w:val="000000"/>
                      <w:szCs w:val="20"/>
                      <w:lang w:val="en-GB" w:bidi="ar-SA"/>
                    </w:rPr>
                    <w:t xml:space="preserve">rësuara të </w:t>
                  </w:r>
                  <w:r w:rsidRPr="003F2660">
                    <w:rPr>
                      <w:rFonts w:ascii="Georgia" w:eastAsiaTheme="minorHAnsi" w:hAnsi="Georgia" w:cs="Arial"/>
                      <w:b/>
                      <w:color w:val="000000"/>
                      <w:szCs w:val="20"/>
                      <w:lang w:val="en-GB" w:bidi="ar-SA"/>
                    </w:rPr>
                    <w:t>vendosura nga pikat e referimit 1-4</w:t>
                  </w:r>
                  <w:r w:rsidRPr="00A961DC">
                    <w:rPr>
                      <w:rFonts w:ascii="Georgia" w:eastAsiaTheme="minorHAnsi" w:hAnsi="Georgia" w:cs="Arial"/>
                      <w:color w:val="000000"/>
                      <w:szCs w:val="20"/>
                      <w:lang w:val="en-GB" w:bidi="ar-SA"/>
                    </w:rPr>
                    <w:t>, do të zhvillohet një metodologji me udhëzime për përgatitjen e inventarit të plotë të aseteve (</w:t>
                  </w:r>
                  <w:r w:rsidRPr="003F2660">
                    <w:rPr>
                      <w:rFonts w:ascii="Georgia" w:eastAsiaTheme="minorHAnsi" w:hAnsi="Georgia" w:cs="Arial"/>
                      <w:b/>
                      <w:color w:val="000000"/>
                      <w:szCs w:val="20"/>
                      <w:lang w:val="en-GB" w:bidi="ar-SA"/>
                    </w:rPr>
                    <w:t>pika referimit 5</w:t>
                  </w:r>
                  <w:r w:rsidRPr="00A961DC">
                    <w:rPr>
                      <w:rFonts w:ascii="Georgia" w:eastAsiaTheme="minorHAnsi" w:hAnsi="Georgia" w:cs="Arial"/>
                      <w:color w:val="000000"/>
                      <w:szCs w:val="20"/>
                      <w:lang w:val="en-GB" w:bidi="ar-SA"/>
                    </w:rPr>
                    <w:t>). Kjo metodologji do të sigurojë që institucionet publike të zbulojnë në mënyrë të saktë dhe gjithëpërfshirëse të ardhurat publike dhe kështu do të kufizojë mundësitë që praktikat joetike të fshihen dhe të promovojë angazhimin dhe mirëkuptimin civil. Inventari i aseteve publike do të regjistrohet në Sistemin e Informacionit Financiar të Qeverisë Shqiptare (AGFIS) (</w:t>
                  </w:r>
                  <w:r w:rsidRPr="003F2660">
                    <w:rPr>
                      <w:rFonts w:ascii="Georgia" w:eastAsiaTheme="minorHAnsi" w:hAnsi="Georgia" w:cs="Arial"/>
                      <w:b/>
                      <w:color w:val="000000"/>
                      <w:szCs w:val="20"/>
                      <w:lang w:val="en-GB" w:bidi="ar-SA"/>
                    </w:rPr>
                    <w:t>pika referimit 6</w:t>
                  </w:r>
                  <w:r w:rsidRPr="00A961DC">
                    <w:rPr>
                      <w:rFonts w:ascii="Georgia" w:eastAsiaTheme="minorHAnsi" w:hAnsi="Georgia" w:cs="Arial"/>
                      <w:color w:val="000000"/>
                      <w:szCs w:val="20"/>
                      <w:lang w:val="en-GB" w:bidi="ar-SA"/>
                    </w:rPr>
                    <w:t>) për institucionet buxhet</w:t>
                  </w:r>
                  <w:r>
                    <w:rPr>
                      <w:rFonts w:ascii="Georgia" w:eastAsiaTheme="minorHAnsi" w:hAnsi="Georgia" w:cs="Arial"/>
                      <w:color w:val="000000"/>
                      <w:szCs w:val="20"/>
                      <w:lang w:val="en-GB" w:bidi="ar-SA"/>
                    </w:rPr>
                    <w:t>ore me qasje AGFIS dhe në Excel</w:t>
                  </w:r>
                  <w:r w:rsidRPr="00A961DC">
                    <w:rPr>
                      <w:rFonts w:ascii="Georgia" w:eastAsiaTheme="minorHAnsi" w:hAnsi="Georgia" w:cs="Arial"/>
                      <w:color w:val="000000"/>
                      <w:szCs w:val="20"/>
                      <w:lang w:val="en-GB" w:bidi="ar-SA"/>
                    </w:rPr>
                    <w:t xml:space="preserve"> për institucionet buxhetore pa qasje të drejtpërdrejtë në AGFIS (</w:t>
                  </w:r>
                  <w:r w:rsidRPr="00042660">
                    <w:rPr>
                      <w:rFonts w:ascii="Georgia" w:eastAsiaTheme="minorHAnsi" w:hAnsi="Georgia" w:cs="Arial"/>
                      <w:color w:val="000000"/>
                      <w:szCs w:val="20"/>
                      <w:lang w:val="en-GB" w:bidi="ar-SA"/>
                    </w:rPr>
                    <w:t>pika referimit</w:t>
                  </w:r>
                  <w:r w:rsidRPr="00A961DC">
                    <w:rPr>
                      <w:rFonts w:ascii="Georgia" w:eastAsiaTheme="minorHAnsi" w:hAnsi="Georgia" w:cs="Arial"/>
                      <w:color w:val="000000"/>
                      <w:szCs w:val="20"/>
                      <w:lang w:val="en-GB" w:bidi="ar-SA"/>
                    </w:rPr>
                    <w:t xml:space="preserve"> 7) e cila do të mundësojë gjurmimin dhe mbikëqyrjen.</w:t>
                  </w:r>
                </w:p>
                <w:p w:rsidR="005E5610" w:rsidRDefault="005E5610" w:rsidP="00BA1BED">
                  <w:pPr>
                    <w:ind w:left="284" w:right="289"/>
                    <w:contextualSpacing/>
                    <w:jc w:val="both"/>
                    <w:rPr>
                      <w:rFonts w:ascii="Georgia" w:eastAsiaTheme="minorHAnsi" w:hAnsi="Georgia" w:cs="Arial"/>
                      <w:color w:val="000000"/>
                      <w:szCs w:val="20"/>
                      <w:lang w:val="en-GB" w:bidi="ar-SA"/>
                    </w:rPr>
                  </w:pPr>
                </w:p>
                <w:p w:rsidR="00BA1BED" w:rsidRPr="003D2635" w:rsidRDefault="00BA1BED" w:rsidP="00BA1BED">
                  <w:pPr>
                    <w:ind w:left="284" w:right="289"/>
                    <w:contextualSpacing/>
                    <w:jc w:val="both"/>
                    <w:rPr>
                      <w:rFonts w:asciiTheme="majorHAnsi" w:hAnsiTheme="majorHAnsi"/>
                      <w:sz w:val="18"/>
                      <w:szCs w:val="18"/>
                    </w:rPr>
                  </w:pPr>
                </w:p>
              </w:tc>
            </w:tr>
          </w:tbl>
          <w:p w:rsidR="00BA1BED" w:rsidRPr="001447B8" w:rsidRDefault="00BA1BED" w:rsidP="00BA1BED">
            <w:pPr>
              <w:pStyle w:val="TableParagraph"/>
              <w:spacing w:before="120" w:after="120"/>
              <w:ind w:left="284"/>
              <w:contextualSpacing/>
              <w:rPr>
                <w:rFonts w:asciiTheme="majorHAnsi" w:hAnsiTheme="majorHAnsi"/>
                <w:i/>
                <w:color w:val="FFFFFF" w:themeColor="background1"/>
                <w:sz w:val="24"/>
                <w:szCs w:val="24"/>
              </w:rPr>
            </w:pPr>
          </w:p>
        </w:tc>
      </w:tr>
      <w:tr w:rsidR="00BA1BED" w:rsidRPr="00707F3B" w:rsidTr="00BA1BED">
        <w:trPr>
          <w:trHeight w:val="903"/>
        </w:trPr>
        <w:tc>
          <w:tcPr>
            <w:tcW w:w="3116" w:type="dxa"/>
            <w:gridSpan w:val="4"/>
            <w:vMerge w:val="restart"/>
            <w:shd w:val="clear" w:color="auto" w:fill="D99594" w:themeFill="accent2" w:themeFillTint="99"/>
            <w:vAlign w:val="center"/>
          </w:tcPr>
          <w:p w:rsidR="00BA1BED" w:rsidRPr="00707F3B" w:rsidRDefault="00BA1BED" w:rsidP="00BA1BED">
            <w:pPr>
              <w:pStyle w:val="TableParagraph"/>
              <w:spacing w:line="253" w:lineRule="exact"/>
              <w:ind w:left="110"/>
              <w:rPr>
                <w:rFonts w:asciiTheme="majorHAnsi" w:hAnsiTheme="majorHAnsi"/>
              </w:rPr>
            </w:pPr>
            <w:r w:rsidRPr="00D34D13">
              <w:rPr>
                <w:rFonts w:asciiTheme="majorHAnsi" w:hAnsiTheme="majorHAnsi"/>
                <w:b/>
              </w:rPr>
              <w:t>Sfida e OGP e prekur nga këto masa</w:t>
            </w:r>
            <w:r w:rsidRPr="00707F3B">
              <w:rPr>
                <w:rFonts w:asciiTheme="majorHAnsi" w:hAnsiTheme="majorHAnsi"/>
              </w:rPr>
              <w:br/>
            </w:r>
            <w:r w:rsidRPr="00707F3B">
              <w:rPr>
                <w:rFonts w:asciiTheme="majorHAnsi" w:hAnsiTheme="majorHAnsi"/>
              </w:rPr>
              <w:br/>
            </w:r>
          </w:p>
        </w:tc>
        <w:tc>
          <w:tcPr>
            <w:tcW w:w="1673" w:type="dxa"/>
            <w:gridSpan w:val="3"/>
            <w:shd w:val="clear" w:color="auto" w:fill="F2DBDB" w:themeFill="accent2" w:themeFillTint="33"/>
          </w:tcPr>
          <w:p w:rsidR="00BA1BED" w:rsidRPr="00030ECA" w:rsidRDefault="00BA1BED" w:rsidP="00BA1BED">
            <w:pPr>
              <w:jc w:val="center"/>
              <w:rPr>
                <w:rFonts w:asciiTheme="majorHAnsi" w:hAnsiTheme="majorHAnsi"/>
                <w:sz w:val="20"/>
                <w:szCs w:val="20"/>
              </w:rPr>
            </w:pPr>
            <w:r w:rsidRPr="00030ECA">
              <w:rPr>
                <w:rFonts w:asciiTheme="majorHAnsi" w:hAnsiTheme="majorHAnsi"/>
                <w:sz w:val="20"/>
                <w:szCs w:val="20"/>
              </w:rPr>
              <w:t>Përmirësoni shërbimet publike</w:t>
            </w:r>
          </w:p>
        </w:tc>
        <w:tc>
          <w:tcPr>
            <w:tcW w:w="1673" w:type="dxa"/>
            <w:gridSpan w:val="2"/>
            <w:shd w:val="clear" w:color="auto" w:fill="F2DBDB" w:themeFill="accent2" w:themeFillTint="33"/>
          </w:tcPr>
          <w:p w:rsidR="00BA1BED" w:rsidRPr="00030ECA" w:rsidRDefault="00BA1BED" w:rsidP="00BA1BED">
            <w:pPr>
              <w:spacing w:before="1" w:line="237" w:lineRule="auto"/>
              <w:jc w:val="center"/>
              <w:rPr>
                <w:rFonts w:asciiTheme="majorHAnsi" w:hAnsiTheme="majorHAnsi"/>
                <w:sz w:val="20"/>
                <w:szCs w:val="20"/>
              </w:rPr>
            </w:pPr>
            <w:r w:rsidRPr="00030ECA">
              <w:rPr>
                <w:rFonts w:asciiTheme="majorHAnsi" w:hAnsiTheme="majorHAnsi"/>
                <w:sz w:val="20"/>
                <w:szCs w:val="20"/>
              </w:rPr>
              <w:t>Rritja e menaxhimit efikas të burimeve publike</w:t>
            </w:r>
          </w:p>
        </w:tc>
        <w:tc>
          <w:tcPr>
            <w:tcW w:w="1674" w:type="dxa"/>
            <w:gridSpan w:val="2"/>
            <w:shd w:val="clear" w:color="auto" w:fill="F2DBDB" w:themeFill="accent2" w:themeFillTint="33"/>
          </w:tcPr>
          <w:p w:rsidR="00BA1BED" w:rsidRPr="00030ECA" w:rsidRDefault="00BA1BED" w:rsidP="00BA1BED">
            <w:pPr>
              <w:spacing w:before="7" w:line="235" w:lineRule="exact"/>
              <w:jc w:val="center"/>
              <w:rPr>
                <w:rFonts w:asciiTheme="majorHAnsi" w:hAnsiTheme="majorHAnsi"/>
                <w:sz w:val="20"/>
                <w:szCs w:val="20"/>
              </w:rPr>
            </w:pPr>
            <w:r w:rsidRPr="00030ECA">
              <w:rPr>
                <w:rFonts w:asciiTheme="majorHAnsi" w:hAnsiTheme="majorHAnsi"/>
                <w:sz w:val="20"/>
                <w:szCs w:val="20"/>
              </w:rPr>
              <w:t xml:space="preserve">Rritja e integritetit publik </w:t>
            </w:r>
          </w:p>
        </w:tc>
        <w:tc>
          <w:tcPr>
            <w:tcW w:w="1673" w:type="dxa"/>
            <w:gridSpan w:val="3"/>
            <w:shd w:val="clear" w:color="auto" w:fill="F2DBDB" w:themeFill="accent2" w:themeFillTint="33"/>
          </w:tcPr>
          <w:p w:rsidR="00BA1BED" w:rsidRPr="00030ECA" w:rsidRDefault="00BA1BED" w:rsidP="00BA1BED">
            <w:pPr>
              <w:spacing w:before="7" w:line="235" w:lineRule="exact"/>
              <w:jc w:val="center"/>
              <w:rPr>
                <w:rFonts w:asciiTheme="majorHAnsi" w:hAnsiTheme="majorHAnsi"/>
                <w:sz w:val="20"/>
                <w:szCs w:val="20"/>
              </w:rPr>
            </w:pPr>
            <w:r w:rsidRPr="00030ECA">
              <w:rPr>
                <w:rFonts w:asciiTheme="majorHAnsi" w:hAnsiTheme="majorHAnsi"/>
                <w:sz w:val="20"/>
                <w:szCs w:val="20"/>
              </w:rPr>
              <w:t>Rritni përgjegjësinë e korporatave</w:t>
            </w:r>
          </w:p>
        </w:tc>
        <w:tc>
          <w:tcPr>
            <w:tcW w:w="1674" w:type="dxa"/>
            <w:gridSpan w:val="2"/>
            <w:shd w:val="clear" w:color="auto" w:fill="F2DBDB" w:themeFill="accent2" w:themeFillTint="33"/>
          </w:tcPr>
          <w:p w:rsidR="00BA1BED" w:rsidRPr="00030ECA" w:rsidRDefault="00BA1BED" w:rsidP="00BA1BED">
            <w:pPr>
              <w:spacing w:before="1" w:line="237" w:lineRule="auto"/>
              <w:jc w:val="center"/>
              <w:rPr>
                <w:rFonts w:asciiTheme="majorHAnsi" w:hAnsiTheme="majorHAnsi"/>
                <w:sz w:val="20"/>
                <w:szCs w:val="20"/>
              </w:rPr>
            </w:pPr>
            <w:r w:rsidRPr="00030ECA">
              <w:rPr>
                <w:rFonts w:asciiTheme="majorHAnsi" w:hAnsiTheme="majorHAnsi"/>
                <w:sz w:val="20"/>
                <w:szCs w:val="20"/>
              </w:rPr>
              <w:t>Krijoni një komunitet më të sigurt për qytetarët dhe shoqërinë civile</w:t>
            </w:r>
          </w:p>
        </w:tc>
      </w:tr>
      <w:tr w:rsidR="00BA1BED" w:rsidRPr="00707F3B" w:rsidTr="00BA1BED">
        <w:trPr>
          <w:trHeight w:val="421"/>
        </w:trPr>
        <w:tc>
          <w:tcPr>
            <w:tcW w:w="3116" w:type="dxa"/>
            <w:gridSpan w:val="4"/>
            <w:vMerge/>
            <w:tcBorders>
              <w:top w:val="nil"/>
            </w:tcBorders>
            <w:shd w:val="clear" w:color="auto" w:fill="D99594" w:themeFill="accent2" w:themeFillTint="99"/>
          </w:tcPr>
          <w:p w:rsidR="00BA1BED" w:rsidRPr="00707F3B" w:rsidRDefault="00BA1BED" w:rsidP="00BA1BED">
            <w:pPr>
              <w:rPr>
                <w:rFonts w:asciiTheme="majorHAnsi" w:hAnsiTheme="majorHAnsi"/>
                <w:sz w:val="2"/>
                <w:szCs w:val="2"/>
              </w:rPr>
            </w:pPr>
          </w:p>
        </w:tc>
        <w:tc>
          <w:tcPr>
            <w:tcW w:w="1673" w:type="dxa"/>
            <w:gridSpan w:val="3"/>
            <w:vAlign w:val="center"/>
          </w:tcPr>
          <w:p w:rsidR="00BA1BED" w:rsidRPr="00707F3B" w:rsidRDefault="00070631" w:rsidP="00BA1BED">
            <w:pPr>
              <w:pStyle w:val="TableParagraph"/>
              <w:spacing w:line="248" w:lineRule="exact"/>
              <w:ind w:right="293"/>
              <w:jc w:val="center"/>
              <w:rPr>
                <w:rFonts w:asciiTheme="majorHAnsi" w:hAnsiTheme="majorHAnsi"/>
              </w:rPr>
            </w:pPr>
            <w:sdt>
              <w:sdtPr>
                <w:rPr>
                  <w:rFonts w:asciiTheme="majorHAnsi" w:hAnsiTheme="majorHAnsi"/>
                </w:rPr>
                <w:id w:val="-820659050"/>
              </w:sdtPr>
              <w:sdtContent>
                <w:r w:rsidR="00BA1BED">
                  <w:rPr>
                    <w:rFonts w:ascii="MS Gothic" w:eastAsia="MS Gothic" w:hAnsi="MS Gothic" w:hint="eastAsia"/>
                  </w:rPr>
                  <w:t>☒</w:t>
                </w:r>
              </w:sdtContent>
            </w:sdt>
          </w:p>
        </w:tc>
        <w:tc>
          <w:tcPr>
            <w:tcW w:w="1673" w:type="dxa"/>
            <w:gridSpan w:val="2"/>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812056544"/>
              </w:sdtPr>
              <w:sdtContent>
                <w:r w:rsidR="00BA1BED">
                  <w:rPr>
                    <w:rFonts w:ascii="MS Gothic" w:eastAsia="MS Gothic" w:hAnsi="MS Gothic" w:hint="eastAsia"/>
                  </w:rPr>
                  <w:t>☒</w:t>
                </w:r>
              </w:sdtContent>
            </w:sdt>
          </w:p>
        </w:tc>
        <w:tc>
          <w:tcPr>
            <w:tcW w:w="1674" w:type="dxa"/>
            <w:gridSpan w:val="2"/>
            <w:vAlign w:val="center"/>
          </w:tcPr>
          <w:p w:rsidR="00BA1BED" w:rsidRPr="00707F3B" w:rsidRDefault="00070631" w:rsidP="00BA1BED">
            <w:pPr>
              <w:pStyle w:val="TableParagraph"/>
              <w:spacing w:line="248" w:lineRule="exact"/>
              <w:ind w:left="1"/>
              <w:jc w:val="center"/>
              <w:rPr>
                <w:rFonts w:asciiTheme="majorHAnsi" w:hAnsiTheme="majorHAnsi"/>
              </w:rPr>
            </w:pPr>
            <w:sdt>
              <w:sdtPr>
                <w:rPr>
                  <w:rFonts w:asciiTheme="majorHAnsi" w:hAnsiTheme="majorHAnsi"/>
                </w:rPr>
                <w:id w:val="-1495879011"/>
              </w:sdtPr>
              <w:sdtContent>
                <w:r w:rsidR="00BA1BED">
                  <w:rPr>
                    <w:rFonts w:ascii="MS Gothic" w:eastAsia="MS Gothic" w:hAnsi="MS Gothic" w:hint="eastAsia"/>
                  </w:rPr>
                  <w:t>☒</w:t>
                </w:r>
              </w:sdtContent>
            </w:sdt>
          </w:p>
        </w:tc>
        <w:tc>
          <w:tcPr>
            <w:tcW w:w="1673" w:type="dxa"/>
            <w:gridSpan w:val="3"/>
            <w:vAlign w:val="center"/>
          </w:tcPr>
          <w:p w:rsidR="00BA1BED" w:rsidRPr="00707F3B" w:rsidRDefault="00070631" w:rsidP="00BA1BED">
            <w:pPr>
              <w:pStyle w:val="TableParagraph"/>
              <w:spacing w:line="248" w:lineRule="exact"/>
              <w:ind w:left="9"/>
              <w:jc w:val="center"/>
              <w:rPr>
                <w:rFonts w:asciiTheme="majorHAnsi" w:hAnsiTheme="majorHAnsi"/>
              </w:rPr>
            </w:pPr>
            <w:sdt>
              <w:sdtPr>
                <w:rPr>
                  <w:rFonts w:asciiTheme="majorHAnsi" w:hAnsiTheme="majorHAnsi"/>
                </w:rPr>
                <w:id w:val="-1533877014"/>
              </w:sdtPr>
              <w:sdtContent>
                <w:r w:rsidR="00BA1BED">
                  <w:rPr>
                    <w:rFonts w:ascii="MS Gothic" w:eastAsia="MS Gothic" w:hAnsi="MS Gothic" w:hint="eastAsia"/>
                  </w:rPr>
                  <w:t>☒</w:t>
                </w:r>
              </w:sdtContent>
            </w:sdt>
          </w:p>
        </w:tc>
        <w:tc>
          <w:tcPr>
            <w:tcW w:w="1674" w:type="dxa"/>
            <w:gridSpan w:val="2"/>
            <w:vAlign w:val="center"/>
          </w:tcPr>
          <w:p w:rsidR="00BA1BED" w:rsidRPr="00707F3B" w:rsidRDefault="00070631" w:rsidP="00BA1BED">
            <w:pPr>
              <w:pStyle w:val="TableParagraph"/>
              <w:jc w:val="center"/>
              <w:rPr>
                <w:rFonts w:asciiTheme="majorHAnsi" w:hAnsiTheme="majorHAnsi"/>
              </w:rPr>
            </w:pPr>
            <w:sdt>
              <w:sdtPr>
                <w:rPr>
                  <w:rFonts w:asciiTheme="majorHAnsi" w:hAnsiTheme="majorHAnsi"/>
                </w:rPr>
                <w:id w:val="1193655654"/>
              </w:sdtPr>
              <w:sdtContent>
                <w:r w:rsidR="00BA1BED">
                  <w:rPr>
                    <w:rFonts w:ascii="MS Gothic" w:eastAsia="MS Gothic" w:hAnsi="MS Gothic" w:hint="eastAsia"/>
                  </w:rPr>
                  <w:t>☐</w:t>
                </w:r>
              </w:sdtContent>
            </w:sdt>
          </w:p>
        </w:tc>
      </w:tr>
      <w:tr w:rsidR="00BA1BED" w:rsidRPr="00707F3B" w:rsidTr="00BA1BED">
        <w:trPr>
          <w:trHeight w:val="373"/>
        </w:trPr>
        <w:tc>
          <w:tcPr>
            <w:tcW w:w="1559" w:type="dxa"/>
            <w:vMerge w:val="restart"/>
            <w:shd w:val="clear" w:color="auto" w:fill="D99594" w:themeFill="accent2" w:themeFillTint="99"/>
            <w:vAlign w:val="center"/>
          </w:tcPr>
          <w:p w:rsidR="00BA1BED" w:rsidRPr="00D9447A" w:rsidRDefault="00BA1BED" w:rsidP="00BA1BED">
            <w:pPr>
              <w:pStyle w:val="TableParagraph"/>
              <w:spacing w:line="248" w:lineRule="exact"/>
              <w:ind w:left="110"/>
              <w:rPr>
                <w:rFonts w:asciiTheme="majorHAnsi" w:hAnsiTheme="majorHAnsi"/>
                <w:b/>
              </w:rPr>
            </w:pPr>
            <w:r w:rsidRPr="00D34D13">
              <w:rPr>
                <w:rFonts w:asciiTheme="majorHAnsi" w:hAnsiTheme="majorHAnsi"/>
                <w:b/>
                <w:shd w:val="clear" w:color="auto" w:fill="D99594" w:themeFill="accent2" w:themeFillTint="99"/>
              </w:rPr>
              <w:t>Pse është ky angazhim i rëndësishëm për vlerat e OGP?</w:t>
            </w:r>
          </w:p>
        </w:tc>
        <w:tc>
          <w:tcPr>
            <w:tcW w:w="1557" w:type="dxa"/>
            <w:gridSpan w:val="3"/>
            <w:shd w:val="clear" w:color="auto" w:fill="F2DBDB" w:themeFill="accent2" w:themeFillTint="33"/>
            <w:vAlign w:val="center"/>
          </w:tcPr>
          <w:p w:rsidR="00BA1BED" w:rsidRPr="00D9447A" w:rsidRDefault="00BA1BED" w:rsidP="00BA1BED">
            <w:pPr>
              <w:pStyle w:val="TableParagraph"/>
              <w:spacing w:line="248" w:lineRule="exact"/>
              <w:jc w:val="center"/>
              <w:rPr>
                <w:rFonts w:asciiTheme="majorHAnsi" w:hAnsiTheme="majorHAnsi"/>
                <w:b/>
                <w:sz w:val="18"/>
              </w:rPr>
            </w:pPr>
            <w:r w:rsidRPr="00D34D13">
              <w:rPr>
                <w:rFonts w:asciiTheme="majorHAnsi" w:hAnsiTheme="majorHAnsi"/>
                <w:b/>
                <w:sz w:val="18"/>
              </w:rPr>
              <w:t>Transparenca &amp; Aksesi në Informacion</w:t>
            </w:r>
          </w:p>
        </w:tc>
        <w:tc>
          <w:tcPr>
            <w:tcW w:w="8367" w:type="dxa"/>
            <w:gridSpan w:val="12"/>
            <w:shd w:val="clear" w:color="auto" w:fill="FFFFFF" w:themeFill="background1"/>
          </w:tcPr>
          <w:p w:rsidR="00BA1BED" w:rsidRPr="00D9447A" w:rsidRDefault="00BA1BED" w:rsidP="003F2660">
            <w:pPr>
              <w:pStyle w:val="TableParagraph"/>
              <w:ind w:left="426" w:right="85"/>
              <w:jc w:val="both"/>
              <w:rPr>
                <w:rFonts w:ascii="Georgia" w:hAnsi="Georgia"/>
                <w:i/>
                <w:sz w:val="16"/>
                <w:szCs w:val="16"/>
              </w:rPr>
            </w:pPr>
          </w:p>
          <w:p w:rsidR="00BA1BED" w:rsidRPr="00D34D13" w:rsidRDefault="00BA1BED" w:rsidP="003F2660">
            <w:pPr>
              <w:pStyle w:val="TableParagraph"/>
              <w:numPr>
                <w:ilvl w:val="0"/>
                <w:numId w:val="2"/>
              </w:numPr>
              <w:shd w:val="clear" w:color="auto" w:fill="F2DBDB" w:themeFill="accent2" w:themeFillTint="33"/>
              <w:ind w:left="426" w:right="142" w:hanging="142"/>
              <w:jc w:val="both"/>
              <w:rPr>
                <w:rFonts w:ascii="Georgia" w:hAnsi="Georgia"/>
                <w:i/>
                <w:sz w:val="16"/>
                <w:szCs w:val="16"/>
              </w:rPr>
            </w:pPr>
            <w:r w:rsidRPr="00D34D13">
              <w:rPr>
                <w:rFonts w:ascii="Georgia" w:hAnsi="Georgia"/>
                <w:i/>
                <w:sz w:val="16"/>
                <w:szCs w:val="16"/>
              </w:rPr>
              <w:t>A zbulon plani më shumë informacion për publikun?</w:t>
            </w:r>
          </w:p>
          <w:p w:rsidR="00BA1BED" w:rsidRPr="00D34D13" w:rsidRDefault="00BA1BED" w:rsidP="003F2660">
            <w:pPr>
              <w:pStyle w:val="TableParagraph"/>
              <w:numPr>
                <w:ilvl w:val="0"/>
                <w:numId w:val="2"/>
              </w:numPr>
              <w:shd w:val="clear" w:color="auto" w:fill="F2DBDB" w:themeFill="accent2" w:themeFillTint="33"/>
              <w:ind w:left="426" w:right="142" w:hanging="142"/>
              <w:jc w:val="both"/>
              <w:rPr>
                <w:rFonts w:ascii="Georgia" w:hAnsi="Georgia"/>
                <w:i/>
                <w:sz w:val="16"/>
                <w:szCs w:val="16"/>
              </w:rPr>
            </w:pPr>
            <w:r w:rsidRPr="00D34D13">
              <w:rPr>
                <w:rFonts w:ascii="Georgia" w:hAnsi="Georgia"/>
                <w:i/>
                <w:sz w:val="16"/>
                <w:szCs w:val="16"/>
              </w:rPr>
              <w:t>A e përmirëson plani cilësinë e informacionit të zbuluar për publikun?</w:t>
            </w:r>
          </w:p>
          <w:p w:rsidR="00BA1BED" w:rsidRPr="00D34D13" w:rsidRDefault="00BA1BED" w:rsidP="003F2660">
            <w:pPr>
              <w:pStyle w:val="TableParagraph"/>
              <w:numPr>
                <w:ilvl w:val="0"/>
                <w:numId w:val="2"/>
              </w:numPr>
              <w:shd w:val="clear" w:color="auto" w:fill="F2DBDB" w:themeFill="accent2" w:themeFillTint="33"/>
              <w:ind w:left="426" w:right="142" w:hanging="142"/>
              <w:jc w:val="both"/>
              <w:rPr>
                <w:rFonts w:ascii="Georgia" w:hAnsi="Georgia"/>
                <w:i/>
                <w:sz w:val="16"/>
                <w:szCs w:val="16"/>
              </w:rPr>
            </w:pPr>
            <w:r w:rsidRPr="00D34D13">
              <w:rPr>
                <w:rFonts w:ascii="Georgia" w:hAnsi="Georgia"/>
                <w:i/>
                <w:sz w:val="16"/>
                <w:szCs w:val="16"/>
              </w:rPr>
              <w:t>A e përmirëson plani  aksesin e informacionit për publikun?</w:t>
            </w:r>
          </w:p>
          <w:p w:rsidR="00BA1BED" w:rsidRPr="00D34D13" w:rsidRDefault="00BA1BED" w:rsidP="003F2660">
            <w:pPr>
              <w:pStyle w:val="TableParagraph"/>
              <w:numPr>
                <w:ilvl w:val="0"/>
                <w:numId w:val="2"/>
              </w:numPr>
              <w:shd w:val="clear" w:color="auto" w:fill="F2DBDB" w:themeFill="accent2" w:themeFillTint="33"/>
              <w:ind w:left="426" w:right="142" w:hanging="142"/>
              <w:jc w:val="both"/>
              <w:rPr>
                <w:rFonts w:ascii="Georgia" w:hAnsi="Georgia"/>
                <w:i/>
                <w:sz w:val="16"/>
                <w:szCs w:val="16"/>
              </w:rPr>
            </w:pPr>
            <w:r w:rsidRPr="00D34D13">
              <w:rPr>
                <w:rFonts w:ascii="Georgia" w:hAnsi="Georgia"/>
                <w:i/>
                <w:sz w:val="16"/>
                <w:szCs w:val="16"/>
              </w:rPr>
              <w:t>A e lejon plani të drejtën për informacion?</w:t>
            </w:r>
          </w:p>
          <w:p w:rsidR="00A12913" w:rsidRPr="00A12913" w:rsidRDefault="00A12913" w:rsidP="003F2660">
            <w:pPr>
              <w:pStyle w:val="TableParagraph"/>
              <w:shd w:val="clear" w:color="auto" w:fill="FFFFFF" w:themeFill="background1"/>
              <w:spacing w:before="120" w:after="120"/>
              <w:ind w:left="145" w:right="85"/>
              <w:jc w:val="both"/>
              <w:rPr>
                <w:rFonts w:ascii="Georgia" w:hAnsi="Georgia"/>
                <w:sz w:val="16"/>
                <w:szCs w:val="16"/>
                <w:shd w:val="clear" w:color="auto" w:fill="F2DBDB" w:themeFill="accent2" w:themeFillTint="33"/>
              </w:rPr>
            </w:pP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 xml:space="preserve">Po  </w:t>
            </w: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Jo</w:t>
            </w:r>
          </w:p>
          <w:p w:rsidR="00BA1BED" w:rsidRPr="00D9447A" w:rsidRDefault="00BA1BED" w:rsidP="003F2660">
            <w:pPr>
              <w:pStyle w:val="TableParagraph"/>
              <w:spacing w:before="120" w:after="120" w:line="242" w:lineRule="auto"/>
              <w:ind w:left="145" w:right="142"/>
              <w:jc w:val="both"/>
              <w:rPr>
                <w:rFonts w:ascii="Georgia" w:hAnsi="Georgia"/>
                <w:sz w:val="18"/>
                <w:szCs w:val="18"/>
              </w:rPr>
            </w:pPr>
            <w:r w:rsidRPr="00E37C81">
              <w:rPr>
                <w:rFonts w:ascii="Georgia" w:hAnsi="Georgia"/>
                <w:sz w:val="18"/>
                <w:szCs w:val="18"/>
              </w:rPr>
              <w:t>Ky angazhim rrit sasinë e informacionit dhe të dhënave mbi pasuritë publike. Një sistem i përmirësuar me udhëzime të qarta përmirëson cilësinë e informacionit në dispozicion duke siguruar që informacioni është gjithëpërfshirës, i saktë dhe i azhurnuar. Ai gjithashtu përqendrohet në përdorimin e praktikave dhe standardeve më të mira të rëna dakord ndërkombëtarisht për të siguruar kuptueshmëri dhe krahasueshmëri të lehtë të të dhënave. Informacioni do të jetë në një format të kuptueshëm dhe të arritshëm për qytetarët përmes përdorimit të gjuhës së thjeshtë, aty ku është e mundur, dhe informacionit plotësues për të shpjeguar tema më komplekse.</w:t>
            </w:r>
          </w:p>
        </w:tc>
      </w:tr>
      <w:tr w:rsidR="00BA1BED" w:rsidRPr="00707F3B" w:rsidTr="00BA1BED">
        <w:trPr>
          <w:trHeight w:val="154"/>
        </w:trPr>
        <w:tc>
          <w:tcPr>
            <w:tcW w:w="1559" w:type="dxa"/>
            <w:vMerge/>
            <w:shd w:val="clear" w:color="auto" w:fill="D99594" w:themeFill="accent2" w:themeFillTint="99"/>
          </w:tcPr>
          <w:p w:rsidR="00BA1BED" w:rsidRPr="00D9447A" w:rsidRDefault="00BA1BED" w:rsidP="00BA1BED">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BA1BED" w:rsidRPr="00D9447A" w:rsidRDefault="00BA1BED" w:rsidP="00BA1BED">
            <w:pPr>
              <w:pStyle w:val="TableParagraph"/>
              <w:spacing w:line="248" w:lineRule="exact"/>
              <w:jc w:val="center"/>
              <w:rPr>
                <w:rFonts w:asciiTheme="majorHAnsi" w:hAnsiTheme="majorHAnsi"/>
                <w:b/>
                <w:sz w:val="18"/>
              </w:rPr>
            </w:pPr>
            <w:r w:rsidRPr="00D34D13">
              <w:rPr>
                <w:rFonts w:asciiTheme="majorHAnsi" w:hAnsiTheme="majorHAnsi"/>
                <w:b/>
                <w:sz w:val="18"/>
              </w:rPr>
              <w:t>Përgjegjësia publike</w:t>
            </w:r>
          </w:p>
        </w:tc>
        <w:tc>
          <w:tcPr>
            <w:tcW w:w="8367" w:type="dxa"/>
            <w:gridSpan w:val="12"/>
            <w:shd w:val="clear" w:color="auto" w:fill="FFFFFF" w:themeFill="background1"/>
          </w:tcPr>
          <w:p w:rsidR="00BA1BED" w:rsidRPr="00D34D13" w:rsidRDefault="00BA1BED" w:rsidP="003F2660">
            <w:pPr>
              <w:pStyle w:val="List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D34D13">
              <w:rPr>
                <w:rFonts w:ascii="Georgia" w:hAnsi="Georgia"/>
                <w:i/>
                <w:sz w:val="16"/>
                <w:szCs w:val="16"/>
              </w:rPr>
              <w:t>A krijon apo përmirëson plani rregullat, rregulloret dhe mekanizmat për t'i kërkuar publikisht zyrtarët qeveritarë të përgjegjshëm ndaj veprimeve të tyre?</w:t>
            </w:r>
          </w:p>
          <w:p w:rsidR="00BA1BED" w:rsidRPr="00D34D13" w:rsidRDefault="00BA1BED" w:rsidP="003F2660">
            <w:pPr>
              <w:pStyle w:val="ListParagraph"/>
              <w:numPr>
                <w:ilvl w:val="0"/>
                <w:numId w:val="1"/>
              </w:numPr>
              <w:shd w:val="clear" w:color="auto" w:fill="F2DBDB" w:themeFill="accent2" w:themeFillTint="33"/>
              <w:ind w:left="426" w:right="93" w:hanging="142"/>
              <w:contextualSpacing/>
              <w:jc w:val="both"/>
              <w:rPr>
                <w:rFonts w:ascii="Georgia" w:hAnsi="Georgia"/>
                <w:i/>
                <w:sz w:val="16"/>
                <w:szCs w:val="16"/>
              </w:rPr>
            </w:pPr>
            <w:r w:rsidRPr="00D34D13">
              <w:rPr>
                <w:rFonts w:ascii="Georgia" w:hAnsi="Georgia"/>
                <w:i/>
                <w:sz w:val="16"/>
                <w:szCs w:val="16"/>
              </w:rPr>
              <w:t>A e bën plani qeverinë të përgjegjshme para publikut dhe jo vetëm ndaj sistemeve të brendshme?</w:t>
            </w:r>
          </w:p>
          <w:p w:rsidR="00A12913" w:rsidRPr="00A12913" w:rsidRDefault="00A12913" w:rsidP="003F2660">
            <w:pPr>
              <w:pStyle w:val="TableParagraph"/>
              <w:shd w:val="clear" w:color="auto" w:fill="FFFFFF" w:themeFill="background1"/>
              <w:ind w:left="145" w:right="85"/>
              <w:jc w:val="both"/>
              <w:rPr>
                <w:rFonts w:ascii="Georgia" w:hAnsi="Georgia"/>
                <w:sz w:val="16"/>
                <w:szCs w:val="16"/>
                <w:shd w:val="clear" w:color="auto" w:fill="F2DBDB" w:themeFill="accent2" w:themeFillTint="33"/>
              </w:rPr>
            </w:pP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 xml:space="preserve">Po  </w:t>
            </w: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Jo</w:t>
            </w:r>
          </w:p>
          <w:p w:rsidR="00BA1BED" w:rsidRPr="00D9447A" w:rsidRDefault="00BA1BED" w:rsidP="003F2660">
            <w:pPr>
              <w:pStyle w:val="TableParagraph"/>
              <w:spacing w:before="120" w:after="120" w:line="242" w:lineRule="auto"/>
              <w:ind w:left="141" w:right="83"/>
              <w:jc w:val="both"/>
              <w:rPr>
                <w:rFonts w:ascii="Georgia" w:hAnsi="Georgia"/>
                <w:sz w:val="18"/>
                <w:szCs w:val="18"/>
              </w:rPr>
            </w:pPr>
            <w:r w:rsidRPr="00E37C81">
              <w:rPr>
                <w:rFonts w:ascii="Georgia" w:hAnsi="Georgia"/>
                <w:sz w:val="18"/>
                <w:szCs w:val="18"/>
              </w:rPr>
              <w:t xml:space="preserve">Transparenca e rritur e bën qeverinë më të ekspozuar në sytë e qytetarëve në lidhje me mënyrën se si krijohen dhe mblidhen paratë publike. </w:t>
            </w:r>
            <w:r w:rsidR="00851594">
              <w:rPr>
                <w:rFonts w:ascii="Georgia" w:hAnsi="Georgia"/>
                <w:sz w:val="18"/>
                <w:szCs w:val="18"/>
              </w:rPr>
              <w:t>Përmes përmirësimit të disa pro</w:t>
            </w:r>
            <w:r w:rsidR="00851594" w:rsidRPr="00851594">
              <w:rPr>
                <w:rFonts w:ascii="Georgia" w:hAnsi="Georgia"/>
                <w:sz w:val="18"/>
                <w:szCs w:val="18"/>
              </w:rPr>
              <w:t>ç</w:t>
            </w:r>
            <w:r w:rsidRPr="00E37C81">
              <w:rPr>
                <w:rFonts w:ascii="Georgia" w:hAnsi="Georgia"/>
                <w:sz w:val="18"/>
                <w:szCs w:val="18"/>
              </w:rPr>
              <w:t>edurave dhe metodologjive dhe rregullave dhe vendosjen e të tjerave, të gjitha në përputhje me praktikat më të mira ndërkombëtare, ky angazhim zhvillon kornizën e nevojshme për t'i mbajtur institucionet publike të përgjegjshme për zbulimin dhe vlerësimin e tyre të pasurive. Përmes partneritetit me SECO, inventari dhe regjistri do të promovojnë përgjegjësinë ndaj autoriteteve të jashtme, si dhe autoriteteve të brendshme.</w:t>
            </w:r>
          </w:p>
        </w:tc>
      </w:tr>
      <w:tr w:rsidR="00BA1BED" w:rsidRPr="00707F3B" w:rsidTr="00BA1BED">
        <w:trPr>
          <w:trHeight w:val="154"/>
        </w:trPr>
        <w:tc>
          <w:tcPr>
            <w:tcW w:w="1559" w:type="dxa"/>
            <w:vMerge/>
            <w:shd w:val="clear" w:color="auto" w:fill="D99594" w:themeFill="accent2" w:themeFillTint="99"/>
          </w:tcPr>
          <w:p w:rsidR="00BA1BED" w:rsidRPr="00D9447A" w:rsidRDefault="00BA1BED" w:rsidP="00BA1BED">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b/>
                <w:sz w:val="18"/>
              </w:rPr>
            </w:pPr>
            <w:r w:rsidRPr="00081801">
              <w:rPr>
                <w:rFonts w:asciiTheme="majorHAnsi" w:hAnsiTheme="majorHAnsi"/>
                <w:b/>
                <w:sz w:val="18"/>
              </w:rPr>
              <w:t>Pjesëmarrja Publike &amp; Qytetare</w:t>
            </w:r>
          </w:p>
        </w:tc>
        <w:tc>
          <w:tcPr>
            <w:tcW w:w="8367" w:type="dxa"/>
            <w:gridSpan w:val="12"/>
            <w:shd w:val="clear" w:color="auto" w:fill="FFFFFF" w:themeFill="background1"/>
          </w:tcPr>
          <w:p w:rsidR="00BA1BED" w:rsidRPr="00D9447A" w:rsidRDefault="00BA1BED" w:rsidP="003F2660">
            <w:pPr>
              <w:pStyle w:val="TableParagraph"/>
              <w:spacing w:before="120" w:after="120"/>
              <w:ind w:left="426" w:right="85"/>
              <w:contextualSpacing/>
              <w:jc w:val="both"/>
              <w:rPr>
                <w:rFonts w:ascii="Georgia" w:hAnsi="Georgia"/>
                <w:i/>
                <w:sz w:val="16"/>
                <w:szCs w:val="16"/>
              </w:rPr>
            </w:pPr>
          </w:p>
          <w:p w:rsidR="00BA1BED" w:rsidRPr="00D34D13" w:rsidRDefault="00BA1BED" w:rsidP="003F2660">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D34D13">
              <w:rPr>
                <w:rFonts w:ascii="Georgia" w:hAnsi="Georgia"/>
                <w:i/>
                <w:sz w:val="16"/>
                <w:szCs w:val="16"/>
              </w:rPr>
              <w:t>A krijon apo përmirëson plani  mundësi, ose aftësi për publikun për të informuar ose ndikuar në vendimet?</w:t>
            </w:r>
          </w:p>
          <w:p w:rsidR="00BA1BED" w:rsidRPr="00D34D13" w:rsidRDefault="00BA1BED" w:rsidP="003F2660">
            <w:pPr>
              <w:pStyle w:val="TableParagraph"/>
              <w:numPr>
                <w:ilvl w:val="0"/>
                <w:numId w:val="1"/>
              </w:numPr>
              <w:shd w:val="clear" w:color="auto" w:fill="F2DBDB" w:themeFill="accent2" w:themeFillTint="33"/>
              <w:spacing w:before="120" w:after="120"/>
              <w:ind w:left="426" w:right="93" w:hanging="142"/>
              <w:contextualSpacing/>
              <w:jc w:val="both"/>
              <w:rPr>
                <w:rFonts w:ascii="Georgia" w:hAnsi="Georgia"/>
                <w:i/>
                <w:sz w:val="16"/>
                <w:szCs w:val="16"/>
              </w:rPr>
            </w:pPr>
            <w:r w:rsidRPr="00D34D13">
              <w:rPr>
                <w:rFonts w:ascii="Georgia" w:hAnsi="Georgia"/>
                <w:i/>
                <w:sz w:val="16"/>
                <w:szCs w:val="16"/>
              </w:rPr>
              <w:t>A krijon apo përmirëson plani mjedisin e mundshëm për shoqërinë civile?</w:t>
            </w:r>
          </w:p>
          <w:p w:rsidR="00A12913" w:rsidRPr="00A12913" w:rsidRDefault="00A12913" w:rsidP="003F2660">
            <w:pPr>
              <w:pStyle w:val="TableParagraph"/>
              <w:shd w:val="clear" w:color="auto" w:fill="FFFFFF" w:themeFill="background1"/>
              <w:spacing w:before="120" w:after="120"/>
              <w:ind w:left="145" w:right="85"/>
              <w:jc w:val="both"/>
              <w:rPr>
                <w:rFonts w:ascii="Georgia" w:hAnsi="Georgia"/>
                <w:sz w:val="16"/>
                <w:szCs w:val="16"/>
                <w:shd w:val="clear" w:color="auto" w:fill="F2DBDB" w:themeFill="accent2" w:themeFillTint="33"/>
              </w:rPr>
            </w:pP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 xml:space="preserve">Po  </w:t>
            </w: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Jo</w:t>
            </w:r>
          </w:p>
          <w:p w:rsidR="00BA1BED" w:rsidRPr="00D9447A" w:rsidRDefault="00BA1BED" w:rsidP="003F2660">
            <w:pPr>
              <w:pStyle w:val="TableParagraph"/>
              <w:spacing w:before="120" w:after="120" w:line="242" w:lineRule="auto"/>
              <w:ind w:left="141" w:right="83"/>
              <w:jc w:val="both"/>
              <w:rPr>
                <w:rFonts w:ascii="Georgia" w:hAnsi="Georgia"/>
                <w:i/>
                <w:sz w:val="18"/>
                <w:szCs w:val="18"/>
              </w:rPr>
            </w:pPr>
            <w:r w:rsidRPr="00E37C81">
              <w:rPr>
                <w:rFonts w:ascii="Georgia" w:hAnsi="Georgia"/>
                <w:sz w:val="18"/>
                <w:szCs w:val="18"/>
              </w:rPr>
              <w:t>Duke e bërë më të arritshme informacionin mbi të ardhurat publike, përmes një metodologjie të standardizuar që përdor udhëzime transparente, publiku është në gjendje të informohet më mirë për financat publike dhe kështu, mund të kontribuojë me reagime për të informuar ose ndikuar në veprimet dhe politikat përkatëse të qeverisë. Për më tepër, duke vënë në dispozicion të gjitha të dhënat financiare përkatëse në lidhje me të ardhurat e mbledhura nga qeveria nga industri të ndryshme, ky angazhim do të sjellë industrinë, qeverinë dhe palët e interes</w:t>
            </w:r>
            <w:r w:rsidR="00593523">
              <w:rPr>
                <w:rFonts w:ascii="Georgia" w:hAnsi="Georgia"/>
                <w:sz w:val="18"/>
                <w:szCs w:val="18"/>
              </w:rPr>
              <w:t>uara të shoqërisë civile në pro</w:t>
            </w:r>
            <w:r w:rsidR="00593523" w:rsidRPr="00593523">
              <w:rPr>
                <w:rFonts w:ascii="Georgia" w:hAnsi="Georgia"/>
                <w:sz w:val="18"/>
                <w:szCs w:val="18"/>
              </w:rPr>
              <w:t>ç</w:t>
            </w:r>
            <w:r w:rsidRPr="00E37C81">
              <w:rPr>
                <w:rFonts w:ascii="Georgia" w:hAnsi="Georgia"/>
                <w:sz w:val="18"/>
                <w:szCs w:val="18"/>
              </w:rPr>
              <w:t>esin e monitorimit.</w:t>
            </w:r>
          </w:p>
        </w:tc>
      </w:tr>
      <w:tr w:rsidR="00BA1BED" w:rsidRPr="00707F3B" w:rsidTr="00BA1BED">
        <w:trPr>
          <w:trHeight w:val="371"/>
        </w:trPr>
        <w:tc>
          <w:tcPr>
            <w:tcW w:w="1559" w:type="dxa"/>
            <w:vMerge/>
            <w:shd w:val="clear" w:color="auto" w:fill="D99594" w:themeFill="accent2" w:themeFillTint="99"/>
          </w:tcPr>
          <w:p w:rsidR="00BA1BED" w:rsidRPr="00D9447A" w:rsidRDefault="00BA1BED" w:rsidP="00BA1BED">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BA1BED" w:rsidRPr="007D7677" w:rsidRDefault="00BA1BED" w:rsidP="00BA1BED">
            <w:pPr>
              <w:spacing w:line="248" w:lineRule="exact"/>
              <w:ind w:left="4"/>
              <w:jc w:val="center"/>
              <w:rPr>
                <w:rFonts w:asciiTheme="majorHAnsi" w:hAnsiTheme="majorHAnsi"/>
                <w:sz w:val="18"/>
              </w:rPr>
            </w:pPr>
            <w:r w:rsidRPr="007A4CE3">
              <w:rPr>
                <w:rFonts w:asciiTheme="majorHAnsi" w:hAnsiTheme="majorHAnsi"/>
                <w:b/>
                <w:sz w:val="18"/>
              </w:rPr>
              <w:t>Teknologji &amp; Inovacion</w:t>
            </w:r>
          </w:p>
        </w:tc>
        <w:tc>
          <w:tcPr>
            <w:tcW w:w="8367" w:type="dxa"/>
            <w:gridSpan w:val="12"/>
            <w:shd w:val="clear" w:color="auto" w:fill="FFFFFF" w:themeFill="background1"/>
          </w:tcPr>
          <w:p w:rsidR="00BA1BED" w:rsidRPr="00D9447A" w:rsidRDefault="00BA1BED" w:rsidP="003F2660">
            <w:pPr>
              <w:pStyle w:val="TableParagraph"/>
              <w:shd w:val="clear" w:color="auto" w:fill="FFFFFF" w:themeFill="background1"/>
              <w:spacing w:before="120" w:after="120"/>
              <w:ind w:left="369" w:right="85"/>
              <w:contextualSpacing/>
              <w:jc w:val="both"/>
              <w:rPr>
                <w:rFonts w:ascii="Georgia" w:hAnsi="Georgia"/>
                <w:sz w:val="18"/>
                <w:szCs w:val="18"/>
              </w:rPr>
            </w:pPr>
          </w:p>
          <w:p w:rsidR="00BA1BED" w:rsidRPr="00D34D13" w:rsidRDefault="00BA1BED" w:rsidP="003F2660">
            <w:pPr>
              <w:pStyle w:val="TableParagraph"/>
              <w:numPr>
                <w:ilvl w:val="0"/>
                <w:numId w:val="3"/>
              </w:numPr>
              <w:shd w:val="clear" w:color="auto" w:fill="F2DBDB" w:themeFill="accent2" w:themeFillTint="33"/>
              <w:spacing w:before="120" w:after="120"/>
              <w:ind w:left="369" w:right="85" w:hanging="170"/>
              <w:contextualSpacing/>
              <w:jc w:val="both"/>
              <w:rPr>
                <w:rFonts w:ascii="Georgia" w:hAnsi="Georgia"/>
                <w:i/>
                <w:sz w:val="16"/>
                <w:szCs w:val="16"/>
                <w:shd w:val="clear" w:color="auto" w:fill="F2DBDB" w:themeFill="accent2" w:themeFillTint="33"/>
              </w:rPr>
            </w:pPr>
            <w:r w:rsidRPr="00D34D13">
              <w:rPr>
                <w:rFonts w:ascii="Georgia" w:hAnsi="Georgia"/>
                <w:i/>
                <w:sz w:val="16"/>
                <w:szCs w:val="16"/>
                <w:shd w:val="clear" w:color="auto" w:fill="F2DBDB" w:themeFill="accent2" w:themeFillTint="33"/>
              </w:rPr>
              <w:t>A do të përdoret inovacioni teknologjik me një nga tre vlerat e tjera të OGP për të avancuar pjesëmarrjen, transparencën ose llogaridhënien?</w:t>
            </w:r>
          </w:p>
          <w:p w:rsidR="00BA1BED" w:rsidRPr="00A12913" w:rsidRDefault="00BA1BED" w:rsidP="003F2660">
            <w:pPr>
              <w:pStyle w:val="TableParagraph"/>
              <w:shd w:val="clear" w:color="auto" w:fill="FFFFFF" w:themeFill="background1"/>
              <w:spacing w:before="120" w:after="120"/>
              <w:ind w:left="145" w:right="85"/>
              <w:jc w:val="both"/>
              <w:rPr>
                <w:rFonts w:ascii="Georgia" w:hAnsi="Georgia"/>
                <w:sz w:val="16"/>
                <w:szCs w:val="16"/>
                <w:shd w:val="clear" w:color="auto" w:fill="F2DBDB" w:themeFill="accent2" w:themeFillTint="33"/>
              </w:rPr>
            </w:pP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 xml:space="preserve">Po  </w:t>
            </w:r>
            <w:r w:rsidRPr="00A12913">
              <w:rPr>
                <w:rFonts w:ascii="Georgia" w:eastAsia="MS Mincho" w:hAnsi="Georgia" w:cs="MS Mincho" w:hint="eastAsia"/>
                <w:sz w:val="16"/>
                <w:szCs w:val="16"/>
                <w:shd w:val="clear" w:color="auto" w:fill="FFFFFF" w:themeFill="background1"/>
              </w:rPr>
              <w:t>☐</w:t>
            </w:r>
            <w:r w:rsidRPr="00A12913">
              <w:rPr>
                <w:rFonts w:ascii="Georgia" w:hAnsi="Georgia"/>
                <w:sz w:val="16"/>
                <w:szCs w:val="16"/>
                <w:shd w:val="clear" w:color="auto" w:fill="FFFFFF" w:themeFill="background1"/>
              </w:rPr>
              <w:t>Jo</w:t>
            </w:r>
          </w:p>
          <w:p w:rsidR="00BA1BED" w:rsidRPr="00D9447A" w:rsidRDefault="00BA1BED" w:rsidP="003F2660">
            <w:pPr>
              <w:pStyle w:val="TableParagraph"/>
              <w:spacing w:before="120" w:after="120"/>
              <w:ind w:left="145" w:right="85"/>
              <w:jc w:val="both"/>
              <w:rPr>
                <w:rFonts w:ascii="Georgia" w:hAnsi="Georgia"/>
                <w:b/>
                <w:i/>
                <w:sz w:val="18"/>
                <w:szCs w:val="18"/>
              </w:rPr>
            </w:pPr>
            <w:r w:rsidRPr="00E37C81">
              <w:rPr>
                <w:rFonts w:ascii="Georgia" w:hAnsi="Georgia"/>
                <w:sz w:val="18"/>
                <w:szCs w:val="18"/>
              </w:rPr>
              <w:t>Funksionimi i sistemit elektronik të informacionit, Sistemi i Informacionit Financiar të Qeverisë Shqiptare (AGFIS) do të mbështesë funksionalitetin e regjistrit. Kjo gjithashtu do të ndihmojë në sigurimin që të dhënat e ngarkuara janë të plota dhe gjithëpërfshirëse në përputhje me standardet e përcaktuara për të siguruar që promovon transparencën dhe gjurmueshmërinë, në mënyrë që institucionet publike të mbahen përgjegjëse.</w:t>
            </w:r>
          </w:p>
        </w:tc>
      </w:tr>
      <w:tr w:rsidR="00BA1BED" w:rsidRPr="00707F3B" w:rsidTr="00BA1BED">
        <w:trPr>
          <w:trHeight w:val="317"/>
        </w:trPr>
        <w:tc>
          <w:tcPr>
            <w:tcW w:w="11483" w:type="dxa"/>
            <w:gridSpan w:val="16"/>
            <w:tcBorders>
              <w:top w:val="nil"/>
            </w:tcBorders>
            <w:shd w:val="clear" w:color="auto" w:fill="C0504D" w:themeFill="accent2"/>
            <w:vAlign w:val="center"/>
          </w:tcPr>
          <w:p w:rsidR="00BA1BED" w:rsidRPr="00D9447A" w:rsidRDefault="00BA1BED" w:rsidP="00BA1BED">
            <w:pPr>
              <w:pStyle w:val="TableParagraph"/>
              <w:jc w:val="center"/>
              <w:rPr>
                <w:rFonts w:asciiTheme="majorHAnsi" w:hAnsiTheme="majorHAnsi"/>
                <w:b/>
                <w:sz w:val="24"/>
              </w:rPr>
            </w:pPr>
            <w:r w:rsidRPr="00D34D13">
              <w:rPr>
                <w:rFonts w:asciiTheme="majorHAnsi" w:hAnsiTheme="majorHAnsi"/>
                <w:b/>
                <w:sz w:val="24"/>
              </w:rPr>
              <w:t>Aktivitetet e Rendësishme</w:t>
            </w:r>
          </w:p>
        </w:tc>
      </w:tr>
      <w:tr w:rsidR="00BA1BED" w:rsidRPr="00707F3B" w:rsidTr="00BA1BED">
        <w:trPr>
          <w:trHeight w:val="885"/>
        </w:trPr>
        <w:tc>
          <w:tcPr>
            <w:tcW w:w="2155" w:type="dxa"/>
            <w:gridSpan w:val="3"/>
            <w:shd w:val="clear" w:color="auto" w:fill="D99594" w:themeFill="accent2" w:themeFillTint="99"/>
            <w:vAlign w:val="center"/>
          </w:tcPr>
          <w:p w:rsidR="00BA1BED" w:rsidRPr="00030ECA" w:rsidRDefault="00BA1BED" w:rsidP="00BA1BED">
            <w:pPr>
              <w:ind w:left="110" w:right="597"/>
              <w:jc w:val="center"/>
              <w:rPr>
                <w:rFonts w:asciiTheme="majorHAnsi" w:hAnsiTheme="majorHAnsi"/>
                <w:b/>
                <w:sz w:val="20"/>
                <w:szCs w:val="20"/>
              </w:rPr>
            </w:pPr>
            <w:r w:rsidRPr="00030ECA">
              <w:rPr>
                <w:rFonts w:asciiTheme="majorHAnsi" w:hAnsiTheme="majorHAnsi"/>
                <w:b/>
                <w:sz w:val="20"/>
                <w:szCs w:val="20"/>
              </w:rPr>
              <w:t>Pika referimi</w:t>
            </w:r>
          </w:p>
        </w:tc>
        <w:tc>
          <w:tcPr>
            <w:tcW w:w="3091" w:type="dxa"/>
            <w:gridSpan w:val="5"/>
            <w:shd w:val="clear" w:color="auto" w:fill="D99594" w:themeFill="accent2" w:themeFillTint="99"/>
            <w:vAlign w:val="center"/>
          </w:tcPr>
          <w:p w:rsidR="00BA1BED" w:rsidRPr="00030ECA" w:rsidRDefault="00BA1BED" w:rsidP="00BA1BED">
            <w:pPr>
              <w:spacing w:line="242" w:lineRule="auto"/>
              <w:ind w:left="109" w:right="293"/>
              <w:jc w:val="center"/>
              <w:rPr>
                <w:rFonts w:asciiTheme="majorHAnsi" w:hAnsiTheme="majorHAnsi"/>
                <w:b/>
                <w:sz w:val="20"/>
                <w:szCs w:val="20"/>
              </w:rPr>
            </w:pPr>
            <w:r w:rsidRPr="00030ECA">
              <w:rPr>
                <w:rFonts w:asciiTheme="majorHAnsi" w:hAnsiTheme="majorHAnsi"/>
                <w:b/>
                <w:sz w:val="20"/>
                <w:szCs w:val="20"/>
              </w:rPr>
              <w:t>Treguesit</w:t>
            </w:r>
          </w:p>
        </w:tc>
        <w:tc>
          <w:tcPr>
            <w:tcW w:w="3260" w:type="dxa"/>
            <w:gridSpan w:val="4"/>
            <w:shd w:val="clear" w:color="auto" w:fill="D99594" w:themeFill="accent2" w:themeFillTint="99"/>
            <w:vAlign w:val="center"/>
          </w:tcPr>
          <w:p w:rsidR="00BA1BED" w:rsidRPr="00030ECA" w:rsidRDefault="00BA1BED" w:rsidP="00BA1BED">
            <w:pPr>
              <w:spacing w:line="242" w:lineRule="auto"/>
              <w:jc w:val="center"/>
              <w:rPr>
                <w:rFonts w:asciiTheme="majorHAnsi" w:hAnsiTheme="majorHAnsi"/>
                <w:b/>
                <w:sz w:val="20"/>
                <w:szCs w:val="20"/>
              </w:rPr>
            </w:pPr>
            <w:r w:rsidRPr="00030ECA">
              <w:rPr>
                <w:rFonts w:asciiTheme="majorHAnsi" w:hAnsiTheme="majorHAnsi"/>
                <w:b/>
                <w:sz w:val="20"/>
                <w:szCs w:val="20"/>
              </w:rPr>
              <w:t>Institucioni / et përgjegjës</w:t>
            </w:r>
          </w:p>
        </w:tc>
        <w:tc>
          <w:tcPr>
            <w:tcW w:w="1276" w:type="dxa"/>
            <w:shd w:val="clear" w:color="auto" w:fill="D99594" w:themeFill="accent2" w:themeFillTint="99"/>
            <w:vAlign w:val="center"/>
          </w:tcPr>
          <w:p w:rsidR="00BA1BED" w:rsidRPr="00030ECA" w:rsidRDefault="00BA1BED" w:rsidP="00BA1BED">
            <w:pPr>
              <w:spacing w:before="3" w:line="250" w:lineRule="exact"/>
              <w:jc w:val="center"/>
              <w:rPr>
                <w:rFonts w:asciiTheme="majorHAnsi" w:hAnsiTheme="majorHAnsi"/>
                <w:b/>
                <w:sz w:val="20"/>
                <w:szCs w:val="20"/>
              </w:rPr>
            </w:pPr>
            <w:r w:rsidRPr="00030ECA">
              <w:rPr>
                <w:rFonts w:asciiTheme="majorHAnsi" w:hAnsiTheme="majorHAnsi"/>
                <w:b/>
                <w:sz w:val="20"/>
                <w:szCs w:val="20"/>
              </w:rPr>
              <w:t>Ide e re ose në vazhdim...</w:t>
            </w:r>
          </w:p>
        </w:tc>
        <w:tc>
          <w:tcPr>
            <w:tcW w:w="1701" w:type="dxa"/>
            <w:gridSpan w:val="3"/>
            <w:shd w:val="clear" w:color="auto" w:fill="D99594" w:themeFill="accent2" w:themeFillTint="99"/>
            <w:vAlign w:val="center"/>
          </w:tcPr>
          <w:p w:rsidR="00BA1BED" w:rsidRPr="00030ECA" w:rsidRDefault="00BA1BED" w:rsidP="00BA1BED">
            <w:pPr>
              <w:spacing w:line="248" w:lineRule="exact"/>
              <w:ind w:left="103"/>
              <w:jc w:val="center"/>
              <w:rPr>
                <w:rFonts w:asciiTheme="majorHAnsi" w:hAnsiTheme="majorHAnsi"/>
                <w:b/>
                <w:sz w:val="20"/>
                <w:szCs w:val="20"/>
              </w:rPr>
            </w:pPr>
            <w:r w:rsidRPr="00030ECA">
              <w:rPr>
                <w:rFonts w:asciiTheme="majorHAnsi" w:hAnsiTheme="majorHAnsi"/>
                <w:b/>
                <w:sz w:val="20"/>
                <w:szCs w:val="20"/>
              </w:rPr>
              <w:t>Afati kohor</w:t>
            </w:r>
          </w:p>
        </w:tc>
      </w:tr>
      <w:tr w:rsidR="00BA1BED" w:rsidRPr="00707F3B" w:rsidTr="00BA1BED">
        <w:trPr>
          <w:trHeight w:val="885"/>
        </w:trPr>
        <w:tc>
          <w:tcPr>
            <w:tcW w:w="2155" w:type="dxa"/>
            <w:gridSpan w:val="3"/>
            <w:shd w:val="clear" w:color="auto" w:fill="F2DBDB" w:themeFill="accent2" w:themeFillTint="33"/>
          </w:tcPr>
          <w:p w:rsidR="00BA1BED" w:rsidRPr="00030ECA" w:rsidRDefault="00BA1BED" w:rsidP="00BA1BED">
            <w:pPr>
              <w:ind w:left="110"/>
              <w:contextualSpacing/>
              <w:rPr>
                <w:rFonts w:asciiTheme="majorHAnsi" w:hAnsiTheme="majorHAnsi"/>
                <w:b/>
                <w:sz w:val="20"/>
                <w:szCs w:val="20"/>
              </w:rPr>
            </w:pPr>
            <w:r w:rsidRPr="00030ECA">
              <w:rPr>
                <w:rFonts w:asciiTheme="majorHAnsi" w:hAnsiTheme="majorHAnsi"/>
                <w:sz w:val="20"/>
                <w:szCs w:val="20"/>
              </w:rPr>
              <w:t>Arritje e verifikueshme për ta përmbushur këtë objektiv</w:t>
            </w:r>
          </w:p>
        </w:tc>
        <w:tc>
          <w:tcPr>
            <w:tcW w:w="1545" w:type="dxa"/>
            <w:gridSpan w:val="3"/>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Treguesit e Rezultateve</w:t>
            </w:r>
          </w:p>
        </w:tc>
        <w:tc>
          <w:tcPr>
            <w:tcW w:w="1546"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Outputet e Rezultateve</w:t>
            </w:r>
          </w:p>
        </w:tc>
        <w:tc>
          <w:tcPr>
            <w:tcW w:w="1630" w:type="dxa"/>
            <w:gridSpan w:val="2"/>
            <w:shd w:val="clear" w:color="auto" w:fill="F2DBDB" w:themeFill="accent2" w:themeFillTint="33"/>
          </w:tcPr>
          <w:p w:rsidR="00BA1BED" w:rsidRPr="00030ECA" w:rsidRDefault="00BA1BED" w:rsidP="00BA1BED">
            <w:pPr>
              <w:ind w:right="17"/>
              <w:contextualSpacing/>
              <w:jc w:val="center"/>
              <w:rPr>
                <w:rFonts w:asciiTheme="majorHAnsi" w:hAnsiTheme="majorHAnsi"/>
                <w:sz w:val="20"/>
                <w:szCs w:val="20"/>
              </w:rPr>
            </w:pPr>
            <w:r w:rsidRPr="00030ECA">
              <w:rPr>
                <w:rFonts w:asciiTheme="majorHAnsi" w:hAnsiTheme="majorHAnsi"/>
                <w:sz w:val="20"/>
                <w:szCs w:val="20"/>
              </w:rPr>
              <w:t>Institucioni kryesor përgjegjës</w:t>
            </w:r>
          </w:p>
        </w:tc>
        <w:tc>
          <w:tcPr>
            <w:tcW w:w="1630"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Agjencitë / Institucionet Mbështetëse / Koordinuese</w:t>
            </w:r>
          </w:p>
        </w:tc>
        <w:tc>
          <w:tcPr>
            <w:tcW w:w="1276" w:type="dxa"/>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E re ose e vazhduar nga 2018-2020 OGP AP</w:t>
            </w:r>
          </w:p>
        </w:tc>
        <w:tc>
          <w:tcPr>
            <w:tcW w:w="850" w:type="dxa"/>
            <w:gridSpan w:val="2"/>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fillimit</w:t>
            </w:r>
          </w:p>
        </w:tc>
        <w:tc>
          <w:tcPr>
            <w:tcW w:w="851" w:type="dxa"/>
            <w:shd w:val="clear" w:color="auto" w:fill="F2DBDB" w:themeFill="accent2" w:themeFillTint="33"/>
          </w:tcPr>
          <w:p w:rsidR="00BA1BED" w:rsidRPr="00030ECA" w:rsidRDefault="00BA1BED" w:rsidP="00BA1BED">
            <w:pPr>
              <w:contextualSpacing/>
              <w:jc w:val="center"/>
              <w:rPr>
                <w:rFonts w:asciiTheme="majorHAnsi" w:hAnsiTheme="majorHAnsi"/>
                <w:sz w:val="20"/>
                <w:szCs w:val="20"/>
              </w:rPr>
            </w:pPr>
            <w:r w:rsidRPr="00030ECA">
              <w:rPr>
                <w:rFonts w:asciiTheme="majorHAnsi" w:hAnsiTheme="majorHAnsi"/>
                <w:sz w:val="20"/>
                <w:szCs w:val="20"/>
              </w:rPr>
              <w:t>Data e përfundimit</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11483" w:type="dxa"/>
            <w:gridSpan w:val="16"/>
            <w:shd w:val="clear" w:color="auto" w:fill="C0504D" w:themeFill="accent2"/>
            <w:vAlign w:val="center"/>
          </w:tcPr>
          <w:p w:rsidR="00BA1BED" w:rsidRPr="00D9447A" w:rsidRDefault="00BA1BED" w:rsidP="00BA1BED">
            <w:pPr>
              <w:rPr>
                <w:rFonts w:ascii="Georgia" w:hAnsi="Georgia"/>
                <w:sz w:val="18"/>
                <w:szCs w:val="18"/>
              </w:rPr>
            </w:pPr>
            <w:r w:rsidRPr="00D34D13">
              <w:rPr>
                <w:rFonts w:ascii="Georgia" w:hAnsi="Georgia"/>
                <w:b/>
                <w:i/>
                <w:color w:val="FFFFFF" w:themeColor="background1"/>
                <w:sz w:val="20"/>
                <w:szCs w:val="20"/>
                <w:shd w:val="clear" w:color="auto" w:fill="C0504D" w:themeFill="accent2"/>
              </w:rPr>
              <w:t xml:space="preserve">Masa prioritare </w:t>
            </w:r>
            <w:r w:rsidRPr="00D9447A">
              <w:rPr>
                <w:rFonts w:ascii="Georgia" w:hAnsi="Georgia"/>
                <w:b/>
                <w:i/>
                <w:color w:val="FFFFFF" w:themeColor="background1"/>
                <w:sz w:val="20"/>
                <w:szCs w:val="20"/>
                <w:shd w:val="clear" w:color="auto" w:fill="C0504D" w:themeFill="accent2"/>
              </w:rPr>
              <w:t xml:space="preserve">1: </w:t>
            </w:r>
            <w:r w:rsidRPr="00D9447A">
              <w:rPr>
                <w:rFonts w:ascii="Georgia" w:hAnsi="Georgia"/>
                <w:b/>
                <w:i/>
                <w:color w:val="FFFFFF" w:themeColor="background1"/>
                <w:sz w:val="20"/>
                <w:szCs w:val="20"/>
                <w:shd w:val="clear" w:color="auto" w:fill="C0504D" w:themeFill="accent2"/>
              </w:rPr>
              <w:br/>
            </w:r>
            <w:r w:rsidRPr="00BF3B90">
              <w:rPr>
                <w:rFonts w:ascii="Georgia" w:hAnsi="Georgia"/>
                <w:color w:val="FFFFFF" w:themeColor="background1"/>
                <w:sz w:val="20"/>
                <w:szCs w:val="20"/>
                <w:shd w:val="clear" w:color="auto" w:fill="C0504D" w:themeFill="accent2"/>
              </w:rPr>
              <w:t>Kontabiliteti është në përputhje me standardet e duhura ndërkombëtare të kontabilitetit të sektorit publik.</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78"/>
        </w:trPr>
        <w:tc>
          <w:tcPr>
            <w:tcW w:w="2155" w:type="dxa"/>
            <w:gridSpan w:val="3"/>
          </w:tcPr>
          <w:p w:rsidR="00BA1BED" w:rsidRPr="00D9447A" w:rsidRDefault="00BA1BED" w:rsidP="00BA1BED">
            <w:pPr>
              <w:pStyle w:val="TableParagraph"/>
              <w:tabs>
                <w:tab w:val="left" w:pos="1945"/>
              </w:tabs>
              <w:spacing w:before="120" w:after="120"/>
              <w:ind w:left="33"/>
              <w:rPr>
                <w:rFonts w:ascii="Georgia" w:hAnsi="Georgia"/>
                <w:b/>
                <w:i/>
                <w:sz w:val="18"/>
                <w:szCs w:val="18"/>
              </w:rPr>
            </w:pPr>
            <w:r w:rsidRPr="009C2C8E">
              <w:rPr>
                <w:rFonts w:ascii="Georgia" w:hAnsi="Georgia"/>
                <w:b/>
                <w:i/>
                <w:sz w:val="18"/>
                <w:szCs w:val="18"/>
              </w:rPr>
              <w:t>Pika e referimit</w:t>
            </w:r>
            <w:r w:rsidRPr="00D9447A">
              <w:rPr>
                <w:rFonts w:ascii="Georgia" w:hAnsi="Georgia"/>
                <w:b/>
                <w:i/>
                <w:sz w:val="18"/>
                <w:szCs w:val="18"/>
              </w:rPr>
              <w:t xml:space="preserve"> 1:</w:t>
            </w:r>
          </w:p>
          <w:p w:rsidR="00BA1BED" w:rsidRPr="00D9447A" w:rsidRDefault="00BA1BED" w:rsidP="00BA1BED">
            <w:pPr>
              <w:pStyle w:val="TableParagraph"/>
              <w:tabs>
                <w:tab w:val="left" w:pos="1945"/>
              </w:tabs>
              <w:spacing w:before="120" w:after="120"/>
              <w:ind w:left="33"/>
              <w:rPr>
                <w:rFonts w:ascii="Georgia" w:hAnsi="Georgia"/>
                <w:color w:val="000000"/>
                <w:sz w:val="18"/>
                <w:szCs w:val="18"/>
              </w:rPr>
            </w:pPr>
            <w:r w:rsidRPr="00E37C81">
              <w:rPr>
                <w:rFonts w:ascii="Georgia" w:hAnsi="Georgia"/>
                <w:color w:val="000000"/>
                <w:sz w:val="18"/>
                <w:szCs w:val="18"/>
              </w:rPr>
              <w:t>Aktet ligjore dhe standardet e kontabilitetit në përputhje me Standardet Ndërkombëtare të Kontabilitetit të Sektorit Publi</w:t>
            </w:r>
            <w:r>
              <w:rPr>
                <w:rFonts w:ascii="Georgia" w:hAnsi="Georgia"/>
                <w:color w:val="000000"/>
                <w:sz w:val="18"/>
                <w:szCs w:val="18"/>
              </w:rPr>
              <w:t>k (SNKSP</w:t>
            </w:r>
            <w:r w:rsidRPr="00E37C81">
              <w:rPr>
                <w:rFonts w:ascii="Georgia" w:hAnsi="Georgia"/>
                <w:color w:val="000000"/>
                <w:sz w:val="18"/>
                <w:szCs w:val="18"/>
              </w:rPr>
              <w:t>) dhe planin e veprimit strategjik të vendit janë në fuqi.</w:t>
            </w:r>
          </w:p>
        </w:tc>
        <w:tc>
          <w:tcPr>
            <w:tcW w:w="1545" w:type="dxa"/>
            <w:gridSpan w:val="3"/>
            <w:shd w:val="clear" w:color="auto" w:fill="FFFFFF" w:themeFill="background1"/>
          </w:tcPr>
          <w:p w:rsidR="00BA1BED" w:rsidRPr="00A12913" w:rsidRDefault="00BA1BED" w:rsidP="00A12913">
            <w:pPr>
              <w:spacing w:before="240" w:after="240"/>
              <w:rPr>
                <w:rFonts w:ascii="Georgia" w:hAnsi="Georgia"/>
                <w:sz w:val="16"/>
                <w:szCs w:val="16"/>
              </w:rPr>
            </w:pPr>
            <w:r w:rsidRPr="00A12913">
              <w:rPr>
                <w:rFonts w:ascii="Georgia" w:hAnsi="Georgia"/>
                <w:sz w:val="16"/>
                <w:szCs w:val="16"/>
              </w:rPr>
              <w:t>Kalimi në një bazë fazore në prezantimin e pasqyrave financiare të qeverisë me bazë akruale</w:t>
            </w:r>
          </w:p>
        </w:tc>
        <w:tc>
          <w:tcPr>
            <w:tcW w:w="1546" w:type="dxa"/>
            <w:gridSpan w:val="2"/>
            <w:shd w:val="clear" w:color="auto" w:fill="FFFFFF" w:themeFill="background1"/>
          </w:tcPr>
          <w:p w:rsidR="00BA1BED" w:rsidRPr="00D9447A" w:rsidRDefault="00BA1BED" w:rsidP="00BA1BED">
            <w:pPr>
              <w:spacing w:before="120" w:after="120"/>
              <w:rPr>
                <w:rFonts w:ascii="Georgia" w:hAnsi="Georgia"/>
                <w:sz w:val="16"/>
                <w:szCs w:val="16"/>
              </w:rPr>
            </w:pPr>
          </w:p>
        </w:tc>
        <w:tc>
          <w:tcPr>
            <w:tcW w:w="1630" w:type="dxa"/>
            <w:gridSpan w:val="2"/>
          </w:tcPr>
          <w:p w:rsidR="00BA1BED" w:rsidRPr="00D9447A" w:rsidRDefault="00BA1BED" w:rsidP="00BA1BED">
            <w:pPr>
              <w:spacing w:before="120" w:after="120"/>
              <w:rPr>
                <w:rFonts w:ascii="Georgia" w:hAnsi="Georgia"/>
                <w:sz w:val="16"/>
                <w:szCs w:val="16"/>
              </w:rPr>
            </w:pPr>
            <w:r w:rsidRPr="00BF3B90">
              <w:rPr>
                <w:rFonts w:ascii="Georgia" w:hAnsi="Georgia"/>
                <w:sz w:val="16"/>
                <w:szCs w:val="16"/>
              </w:rPr>
              <w:t>Ministri</w:t>
            </w:r>
            <w:r>
              <w:rPr>
                <w:rFonts w:ascii="Georgia" w:hAnsi="Georgia"/>
                <w:sz w:val="16"/>
                <w:szCs w:val="16"/>
              </w:rPr>
              <w:t>a e Financave dhe Ekonomisë (MFE</w:t>
            </w:r>
            <w:r w:rsidRPr="00BF3B90">
              <w:rPr>
                <w:rFonts w:ascii="Georgia" w:hAnsi="Georgia"/>
                <w:sz w:val="16"/>
                <w:szCs w:val="16"/>
              </w:rPr>
              <w:t>)</w:t>
            </w:r>
          </w:p>
        </w:tc>
        <w:tc>
          <w:tcPr>
            <w:tcW w:w="1630" w:type="dxa"/>
            <w:gridSpan w:val="2"/>
          </w:tcPr>
          <w:p w:rsidR="00BA1BED" w:rsidRPr="00D9447A" w:rsidRDefault="00BA1BED" w:rsidP="00BA1BED">
            <w:pPr>
              <w:spacing w:before="120" w:after="120"/>
              <w:rPr>
                <w:rFonts w:ascii="Georgia" w:hAnsi="Georgia"/>
                <w:sz w:val="16"/>
                <w:szCs w:val="16"/>
              </w:rPr>
            </w:pPr>
            <w:r w:rsidRPr="00BF3B90">
              <w:rPr>
                <w:rFonts w:ascii="Georgia" w:hAnsi="Georgia"/>
                <w:sz w:val="16"/>
                <w:szCs w:val="16"/>
              </w:rPr>
              <w:t>Banka Boterore</w:t>
            </w:r>
            <w:r>
              <w:rPr>
                <w:rFonts w:ascii="Georgia" w:hAnsi="Georgia"/>
                <w:sz w:val="16"/>
                <w:szCs w:val="16"/>
              </w:rPr>
              <w:t xml:space="preserve"> (BB)</w:t>
            </w:r>
            <w:r w:rsidRPr="00BF3B90">
              <w:rPr>
                <w:rFonts w:ascii="Georgia" w:hAnsi="Georgia"/>
                <w:sz w:val="16"/>
                <w:szCs w:val="16"/>
              </w:rPr>
              <w:t>; Bashkëpunimi Ekonomik dhe Zhvillimi i Sekretariatit Shtetëror Zviceran për Çështjet Ekonomike (SECO)</w:t>
            </w:r>
          </w:p>
        </w:tc>
        <w:tc>
          <w:tcPr>
            <w:tcW w:w="1276" w:type="dxa"/>
          </w:tcPr>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724251853"/>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Jo</w:t>
            </w:r>
          </w:p>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593976217"/>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Po</w:t>
            </w:r>
          </w:p>
          <w:p w:rsidR="00BA1BED" w:rsidRPr="00D9447A" w:rsidRDefault="00BA1BED" w:rsidP="00BA1BED">
            <w:pPr>
              <w:rPr>
                <w:rFonts w:ascii="Georgia" w:hAnsi="Georgia"/>
                <w:sz w:val="16"/>
                <w:szCs w:val="16"/>
              </w:rPr>
            </w:pPr>
          </w:p>
        </w:tc>
        <w:tc>
          <w:tcPr>
            <w:tcW w:w="850" w:type="dxa"/>
            <w:gridSpan w:val="2"/>
          </w:tcPr>
          <w:p w:rsidR="00BA1BED" w:rsidRPr="00D9447A" w:rsidRDefault="00BA1BED" w:rsidP="00BA1BED">
            <w:pPr>
              <w:rPr>
                <w:rFonts w:ascii="Georgia" w:hAnsi="Georgia"/>
                <w:sz w:val="16"/>
                <w:szCs w:val="16"/>
              </w:rPr>
            </w:pPr>
            <w:r>
              <w:rPr>
                <w:rFonts w:ascii="Georgia" w:hAnsi="Georgia"/>
                <w:sz w:val="16"/>
                <w:szCs w:val="16"/>
              </w:rPr>
              <w:t xml:space="preserve">Janar </w:t>
            </w:r>
            <w:r w:rsidRPr="00D9447A">
              <w:rPr>
                <w:rFonts w:ascii="Georgia" w:hAnsi="Georgia"/>
                <w:sz w:val="16"/>
                <w:szCs w:val="16"/>
              </w:rPr>
              <w:t>2020</w:t>
            </w:r>
          </w:p>
        </w:tc>
        <w:tc>
          <w:tcPr>
            <w:tcW w:w="851" w:type="dxa"/>
          </w:tcPr>
          <w:p w:rsidR="00BA1BED" w:rsidRPr="00D9447A" w:rsidRDefault="00BA1BED" w:rsidP="00BA1BED">
            <w:pPr>
              <w:rPr>
                <w:rFonts w:ascii="Georgia" w:hAnsi="Georgia"/>
                <w:sz w:val="16"/>
                <w:szCs w:val="16"/>
              </w:rPr>
            </w:pPr>
            <w:r>
              <w:rPr>
                <w:rFonts w:ascii="Georgia" w:hAnsi="Georgia"/>
                <w:sz w:val="16"/>
                <w:szCs w:val="16"/>
              </w:rPr>
              <w:t>Dhjetor</w:t>
            </w:r>
            <w:r w:rsidRPr="00D9447A">
              <w:rPr>
                <w:rFonts w:ascii="Georgia" w:hAnsi="Georgia"/>
                <w:sz w:val="16"/>
                <w:szCs w:val="16"/>
              </w:rPr>
              <w:t xml:space="preserve">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5" w:type="dxa"/>
            <w:gridSpan w:val="3"/>
          </w:tcPr>
          <w:p w:rsidR="00BA1BED" w:rsidRPr="00D9447A" w:rsidRDefault="00BA1BED" w:rsidP="00BA1BED">
            <w:pPr>
              <w:spacing w:before="120" w:after="120"/>
              <w:ind w:left="33"/>
              <w:rPr>
                <w:rFonts w:ascii="Georgia" w:hAnsi="Georgia"/>
                <w:b/>
                <w:i/>
                <w:sz w:val="18"/>
                <w:szCs w:val="20"/>
              </w:rPr>
            </w:pPr>
            <w:r w:rsidRPr="009C2C8E">
              <w:rPr>
                <w:rFonts w:ascii="Georgia" w:hAnsi="Georgia"/>
                <w:b/>
                <w:i/>
                <w:sz w:val="18"/>
                <w:szCs w:val="20"/>
              </w:rPr>
              <w:t>Pika e referimit</w:t>
            </w:r>
            <w:r w:rsidRPr="00D9447A">
              <w:rPr>
                <w:rFonts w:ascii="Georgia" w:hAnsi="Georgia"/>
                <w:b/>
                <w:i/>
                <w:sz w:val="18"/>
                <w:szCs w:val="20"/>
              </w:rPr>
              <w:t xml:space="preserve"> 2:</w:t>
            </w:r>
          </w:p>
          <w:p w:rsidR="00BA1BED" w:rsidRPr="00D9447A" w:rsidRDefault="00BA1BED" w:rsidP="00BA1BED">
            <w:pPr>
              <w:spacing w:before="120" w:after="120"/>
              <w:ind w:left="33"/>
              <w:rPr>
                <w:rFonts w:ascii="Georgia" w:hAnsi="Georgia"/>
                <w:color w:val="000000"/>
                <w:sz w:val="18"/>
                <w:szCs w:val="18"/>
              </w:rPr>
            </w:pPr>
            <w:r w:rsidRPr="00BF3B90">
              <w:rPr>
                <w:rFonts w:ascii="Georgia" w:hAnsi="Georgia"/>
                <w:color w:val="000000"/>
                <w:sz w:val="18"/>
                <w:szCs w:val="18"/>
              </w:rPr>
              <w:t>Inventari i pasurive të implementuara në të gjitha institucionet e qeverisjes q</w:t>
            </w:r>
            <w:r w:rsidR="00851594" w:rsidRPr="00851594">
              <w:rPr>
                <w:rFonts w:ascii="Georgia" w:hAnsi="Georgia"/>
                <w:color w:val="000000"/>
                <w:sz w:val="18"/>
                <w:szCs w:val="18"/>
              </w:rPr>
              <w:t>ë</w:t>
            </w:r>
            <w:r w:rsidRPr="00BF3B90">
              <w:rPr>
                <w:rFonts w:ascii="Georgia" w:hAnsi="Georgia"/>
                <w:color w:val="000000"/>
                <w:sz w:val="18"/>
                <w:szCs w:val="18"/>
              </w:rPr>
              <w:t>ndrore, bazuar në metodologjinë e aprovuar.</w:t>
            </w:r>
          </w:p>
        </w:tc>
        <w:tc>
          <w:tcPr>
            <w:tcW w:w="1545" w:type="dxa"/>
            <w:gridSpan w:val="3"/>
            <w:shd w:val="clear" w:color="auto" w:fill="FFFFFF" w:themeFill="background1"/>
          </w:tcPr>
          <w:p w:rsidR="00BA1BED" w:rsidRPr="00A12913" w:rsidRDefault="00BA1BED" w:rsidP="00A12913">
            <w:pPr>
              <w:spacing w:before="240" w:after="240"/>
              <w:rPr>
                <w:rFonts w:ascii="Georgia" w:hAnsi="Georgia"/>
                <w:sz w:val="16"/>
                <w:szCs w:val="16"/>
              </w:rPr>
            </w:pPr>
            <w:r w:rsidRPr="00A12913">
              <w:rPr>
                <w:rFonts w:ascii="Georgia" w:hAnsi="Georgia"/>
                <w:sz w:val="16"/>
                <w:szCs w:val="16"/>
              </w:rPr>
              <w:t>Zbatimi i inventarit të aseteve në të gjitha institucionet e qeverisë q</w:t>
            </w:r>
            <w:r w:rsidR="00851594" w:rsidRPr="00851594">
              <w:rPr>
                <w:rFonts w:ascii="Georgia" w:hAnsi="Georgia"/>
                <w:sz w:val="16"/>
                <w:szCs w:val="16"/>
              </w:rPr>
              <w:t>ë</w:t>
            </w:r>
            <w:r w:rsidRPr="00A12913">
              <w:rPr>
                <w:rFonts w:ascii="Georgia" w:hAnsi="Georgia"/>
                <w:sz w:val="16"/>
                <w:szCs w:val="16"/>
              </w:rPr>
              <w:t>ndrore</w:t>
            </w:r>
          </w:p>
        </w:tc>
        <w:tc>
          <w:tcPr>
            <w:tcW w:w="1546" w:type="dxa"/>
            <w:gridSpan w:val="2"/>
            <w:shd w:val="clear" w:color="auto" w:fill="FFFFFF" w:themeFill="background1"/>
          </w:tcPr>
          <w:p w:rsidR="00BA1BED" w:rsidRPr="00D9447A" w:rsidRDefault="00BA1BED" w:rsidP="00BA1BED">
            <w:pPr>
              <w:spacing w:before="120" w:after="120"/>
              <w:rPr>
                <w:rFonts w:ascii="Georgia" w:hAnsi="Georgia"/>
                <w:sz w:val="16"/>
                <w:szCs w:val="16"/>
              </w:rPr>
            </w:pPr>
          </w:p>
        </w:tc>
        <w:tc>
          <w:tcPr>
            <w:tcW w:w="1630" w:type="dxa"/>
            <w:gridSpan w:val="2"/>
          </w:tcPr>
          <w:p w:rsidR="00BA1BED" w:rsidRPr="00D9447A" w:rsidRDefault="00BA1BED" w:rsidP="00BA1BED">
            <w:pPr>
              <w:spacing w:before="120" w:after="120"/>
              <w:rPr>
                <w:rFonts w:ascii="Georgia" w:hAnsi="Georgia"/>
                <w:sz w:val="16"/>
                <w:szCs w:val="16"/>
              </w:rPr>
            </w:pPr>
            <w:r>
              <w:rPr>
                <w:rFonts w:ascii="Georgia" w:hAnsi="Georgia"/>
                <w:sz w:val="16"/>
                <w:szCs w:val="16"/>
              </w:rPr>
              <w:t>MFE</w:t>
            </w:r>
          </w:p>
        </w:tc>
        <w:tc>
          <w:tcPr>
            <w:tcW w:w="1630" w:type="dxa"/>
            <w:gridSpan w:val="2"/>
          </w:tcPr>
          <w:p w:rsidR="00BA1BED" w:rsidRPr="00D9447A" w:rsidRDefault="00BA1BED" w:rsidP="00BA1BED">
            <w:pPr>
              <w:spacing w:before="120" w:after="120"/>
              <w:rPr>
                <w:rFonts w:ascii="Georgia" w:hAnsi="Georgia"/>
                <w:sz w:val="16"/>
                <w:szCs w:val="16"/>
              </w:rPr>
            </w:pPr>
            <w:r>
              <w:rPr>
                <w:rFonts w:ascii="Georgia" w:hAnsi="Georgia"/>
                <w:sz w:val="16"/>
                <w:szCs w:val="16"/>
              </w:rPr>
              <w:t>BB</w:t>
            </w:r>
            <w:r w:rsidRPr="00D9447A">
              <w:rPr>
                <w:rFonts w:ascii="Georgia" w:hAnsi="Georgia"/>
                <w:sz w:val="16"/>
                <w:szCs w:val="16"/>
              </w:rPr>
              <w:t>; SECO</w:t>
            </w:r>
          </w:p>
        </w:tc>
        <w:tc>
          <w:tcPr>
            <w:tcW w:w="1276" w:type="dxa"/>
          </w:tcPr>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416443552"/>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J</w:t>
            </w:r>
            <w:r w:rsidR="00BA1BED" w:rsidRPr="00D9447A">
              <w:rPr>
                <w:rFonts w:ascii="Georgia" w:hAnsi="Georgia"/>
                <w:sz w:val="16"/>
                <w:szCs w:val="16"/>
              </w:rPr>
              <w:t>o</w:t>
            </w:r>
          </w:p>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053298463"/>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Po</w:t>
            </w:r>
          </w:p>
        </w:tc>
        <w:tc>
          <w:tcPr>
            <w:tcW w:w="850" w:type="dxa"/>
            <w:gridSpan w:val="2"/>
          </w:tcPr>
          <w:p w:rsidR="00BA1BED" w:rsidRPr="00D9447A" w:rsidRDefault="00BA1BED" w:rsidP="00BA1BED">
            <w:pPr>
              <w:rPr>
                <w:rFonts w:ascii="Georgia" w:hAnsi="Georgia"/>
                <w:sz w:val="16"/>
                <w:szCs w:val="16"/>
              </w:rPr>
            </w:pPr>
            <w:r>
              <w:rPr>
                <w:rFonts w:ascii="Georgia" w:hAnsi="Georgia"/>
                <w:sz w:val="16"/>
                <w:szCs w:val="16"/>
              </w:rPr>
              <w:t xml:space="preserve">Janar </w:t>
            </w:r>
            <w:r w:rsidRPr="00D9447A">
              <w:rPr>
                <w:rFonts w:ascii="Georgia" w:hAnsi="Georgia"/>
                <w:sz w:val="16"/>
                <w:szCs w:val="16"/>
              </w:rPr>
              <w:t>2020</w:t>
            </w:r>
          </w:p>
        </w:tc>
        <w:tc>
          <w:tcPr>
            <w:tcW w:w="851" w:type="dxa"/>
          </w:tcPr>
          <w:p w:rsidR="00BA1BED" w:rsidRPr="00D9447A" w:rsidRDefault="00BA1BED" w:rsidP="00BA1BED">
            <w:pPr>
              <w:rPr>
                <w:rFonts w:ascii="Georgia" w:hAnsi="Georgia"/>
                <w:sz w:val="16"/>
                <w:szCs w:val="16"/>
              </w:rPr>
            </w:pPr>
            <w:r>
              <w:rPr>
                <w:rFonts w:ascii="Georgia" w:hAnsi="Georgia"/>
                <w:sz w:val="16"/>
                <w:szCs w:val="16"/>
              </w:rPr>
              <w:t>Dhjetor</w:t>
            </w:r>
            <w:r w:rsidRPr="00D9447A">
              <w:rPr>
                <w:rFonts w:ascii="Georgia" w:hAnsi="Georgia"/>
                <w:sz w:val="16"/>
                <w:szCs w:val="16"/>
              </w:rPr>
              <w:t xml:space="preserve">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5" w:type="dxa"/>
            <w:gridSpan w:val="3"/>
          </w:tcPr>
          <w:p w:rsidR="00BA1BED" w:rsidRPr="00D9447A" w:rsidRDefault="00BA1BED" w:rsidP="00BA1BED">
            <w:pPr>
              <w:pStyle w:val="TableParagraph"/>
              <w:tabs>
                <w:tab w:val="left" w:pos="1945"/>
              </w:tabs>
              <w:spacing w:before="120" w:after="120"/>
              <w:ind w:left="33"/>
              <w:rPr>
                <w:rFonts w:ascii="Georgia" w:hAnsi="Georgia"/>
                <w:b/>
                <w:i/>
                <w:sz w:val="18"/>
                <w:szCs w:val="20"/>
              </w:rPr>
            </w:pPr>
            <w:r w:rsidRPr="009C2C8E">
              <w:rPr>
                <w:rFonts w:ascii="Georgia" w:hAnsi="Georgia"/>
                <w:b/>
                <w:i/>
                <w:sz w:val="18"/>
                <w:szCs w:val="20"/>
              </w:rPr>
              <w:t>Pika e referimit</w:t>
            </w:r>
            <w:r w:rsidRPr="00D9447A">
              <w:rPr>
                <w:rFonts w:ascii="Georgia" w:hAnsi="Georgia"/>
                <w:b/>
                <w:i/>
                <w:sz w:val="18"/>
                <w:szCs w:val="20"/>
              </w:rPr>
              <w:t xml:space="preserve"> 3:</w:t>
            </w:r>
          </w:p>
          <w:p w:rsidR="00BA1BED" w:rsidRPr="00D9447A" w:rsidRDefault="00BA1BED" w:rsidP="00BA1BED">
            <w:pPr>
              <w:pStyle w:val="TableParagraph"/>
              <w:tabs>
                <w:tab w:val="left" w:pos="1945"/>
              </w:tabs>
              <w:spacing w:before="120" w:after="120"/>
              <w:ind w:left="33"/>
              <w:rPr>
                <w:rFonts w:ascii="Georgia" w:hAnsi="Georgia"/>
                <w:color w:val="000000"/>
                <w:sz w:val="18"/>
                <w:szCs w:val="18"/>
              </w:rPr>
            </w:pPr>
            <w:r w:rsidRPr="00BF3B90">
              <w:rPr>
                <w:rFonts w:ascii="Georgia" w:hAnsi="Georgia"/>
                <w:color w:val="000000"/>
                <w:sz w:val="18"/>
                <w:szCs w:val="18"/>
              </w:rPr>
              <w:t>Udhëzime për n</w:t>
            </w:r>
            <w:r>
              <w:rPr>
                <w:rFonts w:ascii="Georgia" w:hAnsi="Georgia"/>
                <w:color w:val="000000"/>
                <w:sz w:val="18"/>
                <w:szCs w:val="18"/>
              </w:rPr>
              <w:t>johje dhe vlerësim të zhvilluar / azhornuar</w:t>
            </w:r>
            <w:r w:rsidRPr="00BF3B90">
              <w:rPr>
                <w:rFonts w:ascii="Georgia" w:hAnsi="Georgia"/>
                <w:color w:val="000000"/>
                <w:sz w:val="18"/>
                <w:szCs w:val="18"/>
              </w:rPr>
              <w:t>.</w:t>
            </w:r>
          </w:p>
        </w:tc>
        <w:tc>
          <w:tcPr>
            <w:tcW w:w="1545" w:type="dxa"/>
            <w:gridSpan w:val="3"/>
            <w:shd w:val="clear" w:color="auto" w:fill="FFFFFF" w:themeFill="background1"/>
          </w:tcPr>
          <w:p w:rsidR="00BA1BED" w:rsidRPr="00A12913" w:rsidRDefault="00BA1BED" w:rsidP="00A12913">
            <w:pPr>
              <w:spacing w:before="240" w:after="240"/>
              <w:rPr>
                <w:rFonts w:ascii="Georgia" w:hAnsi="Georgia"/>
                <w:sz w:val="16"/>
                <w:szCs w:val="16"/>
              </w:rPr>
            </w:pPr>
            <w:r w:rsidRPr="00A12913">
              <w:rPr>
                <w:rFonts w:ascii="Georgia" w:hAnsi="Georgia"/>
                <w:sz w:val="16"/>
                <w:szCs w:val="16"/>
              </w:rPr>
              <w:t>Udhëzimet e zhvilluara.</w:t>
            </w:r>
          </w:p>
        </w:tc>
        <w:tc>
          <w:tcPr>
            <w:tcW w:w="1546" w:type="dxa"/>
            <w:gridSpan w:val="2"/>
            <w:shd w:val="clear" w:color="auto" w:fill="FFFFFF" w:themeFill="background1"/>
          </w:tcPr>
          <w:p w:rsidR="00BA1BED" w:rsidRPr="00D9447A" w:rsidRDefault="00BA1BED" w:rsidP="00BA1BED">
            <w:pPr>
              <w:spacing w:before="120" w:after="120"/>
              <w:rPr>
                <w:rFonts w:ascii="Georgia" w:hAnsi="Georgia"/>
                <w:sz w:val="16"/>
                <w:szCs w:val="16"/>
              </w:rPr>
            </w:pPr>
          </w:p>
        </w:tc>
        <w:tc>
          <w:tcPr>
            <w:tcW w:w="1630" w:type="dxa"/>
            <w:gridSpan w:val="2"/>
          </w:tcPr>
          <w:p w:rsidR="00BA1BED" w:rsidRPr="00D9447A" w:rsidRDefault="00BA1BED" w:rsidP="00BA1BED">
            <w:pPr>
              <w:spacing w:before="120" w:after="120"/>
              <w:rPr>
                <w:rFonts w:ascii="Georgia" w:hAnsi="Georgia"/>
                <w:sz w:val="16"/>
                <w:szCs w:val="16"/>
              </w:rPr>
            </w:pPr>
            <w:r>
              <w:rPr>
                <w:rFonts w:ascii="Georgia" w:hAnsi="Georgia"/>
                <w:sz w:val="16"/>
                <w:szCs w:val="16"/>
              </w:rPr>
              <w:t>MFE</w:t>
            </w:r>
          </w:p>
        </w:tc>
        <w:tc>
          <w:tcPr>
            <w:tcW w:w="1630" w:type="dxa"/>
            <w:gridSpan w:val="2"/>
          </w:tcPr>
          <w:p w:rsidR="00BA1BED" w:rsidRPr="00D9447A" w:rsidRDefault="00BA1BED" w:rsidP="00BA1BED">
            <w:pPr>
              <w:spacing w:before="120" w:after="120"/>
              <w:rPr>
                <w:rFonts w:ascii="Georgia" w:hAnsi="Georgia"/>
                <w:sz w:val="16"/>
                <w:szCs w:val="16"/>
              </w:rPr>
            </w:pPr>
            <w:r>
              <w:rPr>
                <w:rFonts w:ascii="Georgia" w:hAnsi="Georgia"/>
                <w:sz w:val="16"/>
                <w:szCs w:val="16"/>
              </w:rPr>
              <w:t>B</w:t>
            </w:r>
            <w:r w:rsidRPr="00D9447A">
              <w:rPr>
                <w:rFonts w:ascii="Georgia" w:hAnsi="Georgia"/>
                <w:sz w:val="16"/>
                <w:szCs w:val="16"/>
              </w:rPr>
              <w:t>B; SECO</w:t>
            </w:r>
          </w:p>
        </w:tc>
        <w:tc>
          <w:tcPr>
            <w:tcW w:w="1276" w:type="dxa"/>
          </w:tcPr>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906072754"/>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J</w:t>
            </w:r>
            <w:r w:rsidR="00BA1BED" w:rsidRPr="00D9447A">
              <w:rPr>
                <w:rFonts w:ascii="Georgia" w:hAnsi="Georgia"/>
                <w:sz w:val="16"/>
                <w:szCs w:val="16"/>
              </w:rPr>
              <w:t>o</w:t>
            </w:r>
          </w:p>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244329444"/>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Po</w:t>
            </w:r>
          </w:p>
          <w:p w:rsidR="00BA1BED" w:rsidRPr="00D9447A" w:rsidRDefault="00BA1BED" w:rsidP="00BA1BED">
            <w:pPr>
              <w:rPr>
                <w:rFonts w:ascii="Georgia" w:hAnsi="Georgia"/>
                <w:sz w:val="16"/>
                <w:szCs w:val="16"/>
              </w:rPr>
            </w:pPr>
          </w:p>
        </w:tc>
        <w:tc>
          <w:tcPr>
            <w:tcW w:w="850" w:type="dxa"/>
            <w:gridSpan w:val="2"/>
          </w:tcPr>
          <w:p w:rsidR="00BA1BED" w:rsidRPr="00D9447A" w:rsidRDefault="00BA1BED" w:rsidP="00BA1BED">
            <w:pPr>
              <w:rPr>
                <w:rFonts w:ascii="Georgia" w:hAnsi="Georgia"/>
                <w:sz w:val="16"/>
                <w:szCs w:val="16"/>
              </w:rPr>
            </w:pPr>
            <w:r>
              <w:rPr>
                <w:rFonts w:ascii="Georgia" w:hAnsi="Georgia"/>
                <w:sz w:val="16"/>
                <w:szCs w:val="16"/>
              </w:rPr>
              <w:t xml:space="preserve">Janar </w:t>
            </w:r>
            <w:r w:rsidRPr="00D9447A">
              <w:rPr>
                <w:rFonts w:ascii="Georgia" w:hAnsi="Georgia"/>
                <w:sz w:val="16"/>
                <w:szCs w:val="16"/>
              </w:rPr>
              <w:t>2020</w:t>
            </w:r>
          </w:p>
        </w:tc>
        <w:tc>
          <w:tcPr>
            <w:tcW w:w="851" w:type="dxa"/>
          </w:tcPr>
          <w:p w:rsidR="00BA1BED" w:rsidRPr="00D9447A" w:rsidRDefault="00BA1BED" w:rsidP="00BA1BED">
            <w:pPr>
              <w:rPr>
                <w:rFonts w:ascii="Georgia" w:hAnsi="Georgia"/>
                <w:sz w:val="16"/>
                <w:szCs w:val="16"/>
              </w:rPr>
            </w:pPr>
            <w:r>
              <w:rPr>
                <w:rFonts w:ascii="Georgia" w:hAnsi="Georgia"/>
                <w:sz w:val="16"/>
                <w:szCs w:val="16"/>
              </w:rPr>
              <w:t>Dhjetor</w:t>
            </w:r>
            <w:r w:rsidRPr="00D9447A">
              <w:rPr>
                <w:rFonts w:ascii="Georgia" w:hAnsi="Georgia"/>
                <w:sz w:val="16"/>
                <w:szCs w:val="16"/>
              </w:rPr>
              <w:t xml:space="preserve">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BA1BED" w:rsidRPr="00D9447A" w:rsidRDefault="00BA1BED" w:rsidP="00BA1BED">
            <w:pPr>
              <w:pStyle w:val="TableParagraph"/>
              <w:tabs>
                <w:tab w:val="left" w:pos="1945"/>
              </w:tabs>
              <w:spacing w:before="120" w:after="120"/>
              <w:ind w:left="33"/>
              <w:rPr>
                <w:rFonts w:ascii="Georgia" w:hAnsi="Georgia"/>
                <w:b/>
                <w:i/>
                <w:sz w:val="18"/>
                <w:szCs w:val="20"/>
              </w:rPr>
            </w:pPr>
            <w:r w:rsidRPr="009C2C8E">
              <w:rPr>
                <w:rFonts w:ascii="Georgia" w:hAnsi="Georgia"/>
                <w:b/>
                <w:i/>
                <w:sz w:val="18"/>
                <w:szCs w:val="20"/>
              </w:rPr>
              <w:t>Pika e referimit</w:t>
            </w:r>
            <w:r w:rsidRPr="00D9447A">
              <w:rPr>
                <w:rFonts w:ascii="Georgia" w:hAnsi="Georgia"/>
                <w:b/>
                <w:i/>
                <w:sz w:val="18"/>
                <w:szCs w:val="20"/>
              </w:rPr>
              <w:t xml:space="preserve"> 4:</w:t>
            </w:r>
          </w:p>
          <w:p w:rsidR="00BA1BED" w:rsidRPr="00D9447A" w:rsidRDefault="00BA1BED" w:rsidP="00BA1BED">
            <w:pPr>
              <w:pStyle w:val="TableParagraph"/>
              <w:tabs>
                <w:tab w:val="left" w:pos="1945"/>
              </w:tabs>
              <w:spacing w:before="120" w:after="120"/>
              <w:ind w:left="33"/>
              <w:rPr>
                <w:rFonts w:ascii="Georgia" w:hAnsi="Georgia"/>
                <w:sz w:val="18"/>
                <w:szCs w:val="18"/>
              </w:rPr>
            </w:pPr>
            <w:r>
              <w:rPr>
                <w:rFonts w:ascii="Georgia" w:hAnsi="Georgia"/>
                <w:sz w:val="18"/>
                <w:szCs w:val="18"/>
              </w:rPr>
              <w:t>Zhvillimi i politikave p</w:t>
            </w:r>
            <w:r w:rsidRPr="00BF3B90">
              <w:rPr>
                <w:rFonts w:ascii="Georgia" w:hAnsi="Georgia"/>
                <w:sz w:val="18"/>
                <w:szCs w:val="18"/>
              </w:rPr>
              <w:t>ë</w:t>
            </w:r>
            <w:r>
              <w:rPr>
                <w:rFonts w:ascii="Georgia" w:hAnsi="Georgia"/>
                <w:sz w:val="18"/>
                <w:szCs w:val="18"/>
              </w:rPr>
              <w:t>ra</w:t>
            </w:r>
            <w:r w:rsidRPr="00BF3B90">
              <w:rPr>
                <w:rFonts w:ascii="Georgia" w:hAnsi="Georgia"/>
                <w:sz w:val="18"/>
                <w:szCs w:val="18"/>
              </w:rPr>
              <w:t>mortizimi</w:t>
            </w:r>
            <w:r>
              <w:rPr>
                <w:rFonts w:ascii="Georgia" w:hAnsi="Georgia"/>
                <w:sz w:val="18"/>
                <w:szCs w:val="18"/>
              </w:rPr>
              <w:t>n</w:t>
            </w:r>
            <w:r w:rsidRPr="00BF3B90">
              <w:rPr>
                <w:rFonts w:ascii="Georgia" w:hAnsi="Georgia"/>
                <w:sz w:val="18"/>
                <w:szCs w:val="18"/>
              </w:rPr>
              <w:t xml:space="preserve"> dhe zhvlerësimit (në përputhje me strategjinë për zbatimin e standardeve të kontabilitetit).</w:t>
            </w:r>
          </w:p>
        </w:tc>
        <w:tc>
          <w:tcPr>
            <w:tcW w:w="1545" w:type="dxa"/>
            <w:gridSpan w:val="3"/>
            <w:shd w:val="clear" w:color="auto" w:fill="FFFFFF" w:themeFill="background1"/>
          </w:tcPr>
          <w:p w:rsidR="00BA1BED" w:rsidRPr="00A12913" w:rsidRDefault="00BA1BED" w:rsidP="00A12913">
            <w:pPr>
              <w:spacing w:before="240" w:after="240"/>
              <w:rPr>
                <w:rFonts w:ascii="Georgia" w:hAnsi="Georgia"/>
                <w:sz w:val="16"/>
                <w:szCs w:val="16"/>
              </w:rPr>
            </w:pPr>
            <w:r w:rsidRPr="00A12913">
              <w:rPr>
                <w:rFonts w:ascii="Georgia" w:hAnsi="Georgia"/>
                <w:sz w:val="16"/>
                <w:szCs w:val="16"/>
              </w:rPr>
              <w:t>Politikat e zhvilluara.</w:t>
            </w:r>
          </w:p>
        </w:tc>
        <w:tc>
          <w:tcPr>
            <w:tcW w:w="1546" w:type="dxa"/>
            <w:gridSpan w:val="2"/>
            <w:shd w:val="clear" w:color="auto" w:fill="FFFFFF" w:themeFill="background1"/>
          </w:tcPr>
          <w:p w:rsidR="00BA1BED" w:rsidRPr="00D9447A" w:rsidRDefault="00BA1BED" w:rsidP="00BA1BED">
            <w:pPr>
              <w:spacing w:before="120" w:after="120"/>
              <w:rPr>
                <w:rFonts w:ascii="Georgia" w:hAnsi="Georgia"/>
                <w:sz w:val="16"/>
                <w:szCs w:val="16"/>
              </w:rPr>
            </w:pPr>
          </w:p>
        </w:tc>
        <w:tc>
          <w:tcPr>
            <w:tcW w:w="1630" w:type="dxa"/>
            <w:gridSpan w:val="2"/>
          </w:tcPr>
          <w:p w:rsidR="00BA1BED" w:rsidRPr="00D9447A" w:rsidRDefault="00BA1BED" w:rsidP="00BA1BED">
            <w:pPr>
              <w:spacing w:before="120" w:after="120"/>
              <w:rPr>
                <w:rFonts w:ascii="Georgia" w:hAnsi="Georgia"/>
                <w:sz w:val="16"/>
                <w:szCs w:val="16"/>
              </w:rPr>
            </w:pPr>
            <w:r>
              <w:rPr>
                <w:rFonts w:ascii="Georgia" w:hAnsi="Georgia"/>
                <w:sz w:val="16"/>
                <w:szCs w:val="16"/>
              </w:rPr>
              <w:t>MFE</w:t>
            </w:r>
          </w:p>
        </w:tc>
        <w:tc>
          <w:tcPr>
            <w:tcW w:w="1630" w:type="dxa"/>
            <w:gridSpan w:val="2"/>
          </w:tcPr>
          <w:p w:rsidR="00BA1BED" w:rsidRPr="00D9447A" w:rsidRDefault="00BA1BED" w:rsidP="00BA1BED">
            <w:pPr>
              <w:spacing w:before="120" w:after="120"/>
              <w:rPr>
                <w:rFonts w:ascii="Georgia" w:hAnsi="Georgia"/>
                <w:sz w:val="16"/>
                <w:szCs w:val="16"/>
              </w:rPr>
            </w:pPr>
            <w:r>
              <w:rPr>
                <w:rFonts w:ascii="Georgia" w:hAnsi="Georgia"/>
                <w:sz w:val="16"/>
                <w:szCs w:val="16"/>
              </w:rPr>
              <w:t>B</w:t>
            </w:r>
            <w:r w:rsidRPr="00D9447A">
              <w:rPr>
                <w:rFonts w:ascii="Georgia" w:hAnsi="Georgia"/>
                <w:sz w:val="16"/>
                <w:szCs w:val="16"/>
              </w:rPr>
              <w:t>B; SECO</w:t>
            </w:r>
          </w:p>
        </w:tc>
        <w:tc>
          <w:tcPr>
            <w:tcW w:w="1276" w:type="dxa"/>
          </w:tcPr>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271717256"/>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J</w:t>
            </w:r>
            <w:r w:rsidR="00BA1BED" w:rsidRPr="00D9447A">
              <w:rPr>
                <w:rFonts w:ascii="Georgia" w:hAnsi="Georgia"/>
                <w:sz w:val="16"/>
                <w:szCs w:val="16"/>
              </w:rPr>
              <w:t>o</w:t>
            </w:r>
          </w:p>
          <w:p w:rsidR="00BA1BED" w:rsidRPr="00D9447A"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400641922"/>
              </w:sdtPr>
              <w:sdtContent>
                <w:r w:rsidR="00BA1BED" w:rsidRPr="00D9447A">
                  <w:rPr>
                    <w:rFonts w:ascii="MS Gothic" w:eastAsia="MS Gothic" w:hAnsi="MS Gothic" w:cs="MS Gothic" w:hint="eastAsia"/>
                    <w:sz w:val="16"/>
                    <w:szCs w:val="16"/>
                  </w:rPr>
                  <w:t>☐</w:t>
                </w:r>
              </w:sdtContent>
            </w:sdt>
            <w:r w:rsidR="00BA1BED">
              <w:rPr>
                <w:rFonts w:ascii="Georgia" w:hAnsi="Georgia"/>
                <w:sz w:val="16"/>
                <w:szCs w:val="16"/>
              </w:rPr>
              <w:t>Po</w:t>
            </w:r>
          </w:p>
          <w:p w:rsidR="00BA1BED" w:rsidRPr="00D9447A" w:rsidRDefault="00BA1BED" w:rsidP="00BA1BED">
            <w:pPr>
              <w:rPr>
                <w:rFonts w:ascii="Georgia" w:hAnsi="Georgia"/>
                <w:sz w:val="16"/>
                <w:szCs w:val="16"/>
              </w:rPr>
            </w:pPr>
          </w:p>
          <w:p w:rsidR="00BA1BED" w:rsidRPr="00D9447A" w:rsidRDefault="00BA1BED" w:rsidP="00BA1BED">
            <w:pPr>
              <w:rPr>
                <w:rFonts w:ascii="Georgia" w:hAnsi="Georgia"/>
                <w:sz w:val="16"/>
                <w:szCs w:val="16"/>
              </w:rPr>
            </w:pPr>
          </w:p>
        </w:tc>
        <w:tc>
          <w:tcPr>
            <w:tcW w:w="850" w:type="dxa"/>
            <w:gridSpan w:val="2"/>
          </w:tcPr>
          <w:p w:rsidR="00BA1BED" w:rsidRPr="00D9447A" w:rsidRDefault="00BA1BED" w:rsidP="00BA1BED">
            <w:pPr>
              <w:rPr>
                <w:rFonts w:ascii="Georgia" w:hAnsi="Georgia"/>
                <w:sz w:val="16"/>
                <w:szCs w:val="16"/>
              </w:rPr>
            </w:pPr>
            <w:r>
              <w:rPr>
                <w:rFonts w:ascii="Georgia" w:hAnsi="Georgia"/>
                <w:sz w:val="16"/>
                <w:szCs w:val="16"/>
              </w:rPr>
              <w:t xml:space="preserve">Janar </w:t>
            </w:r>
            <w:r w:rsidRPr="00D9447A">
              <w:rPr>
                <w:rFonts w:ascii="Georgia" w:hAnsi="Georgia"/>
                <w:sz w:val="16"/>
                <w:szCs w:val="16"/>
              </w:rPr>
              <w:t>2020</w:t>
            </w:r>
          </w:p>
        </w:tc>
        <w:tc>
          <w:tcPr>
            <w:tcW w:w="851" w:type="dxa"/>
          </w:tcPr>
          <w:p w:rsidR="00BA1BED" w:rsidRPr="00D9447A" w:rsidRDefault="00BA1BED" w:rsidP="00BA1BED">
            <w:pPr>
              <w:rPr>
                <w:rFonts w:ascii="Georgia" w:hAnsi="Georgia"/>
                <w:sz w:val="16"/>
                <w:szCs w:val="16"/>
              </w:rPr>
            </w:pPr>
            <w:r>
              <w:rPr>
                <w:rFonts w:ascii="Georgia" w:hAnsi="Georgia"/>
                <w:sz w:val="16"/>
                <w:szCs w:val="16"/>
              </w:rPr>
              <w:t>Dhjetor</w:t>
            </w:r>
            <w:r w:rsidRPr="00D9447A">
              <w:rPr>
                <w:rFonts w:ascii="Georgia" w:hAnsi="Georgia"/>
                <w:sz w:val="16"/>
                <w:szCs w:val="16"/>
              </w:rPr>
              <w:t xml:space="preserve">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154"/>
        </w:trPr>
        <w:tc>
          <w:tcPr>
            <w:tcW w:w="11483" w:type="dxa"/>
            <w:gridSpan w:val="16"/>
            <w:shd w:val="clear" w:color="auto" w:fill="C0504D" w:themeFill="accent2"/>
            <w:vAlign w:val="center"/>
          </w:tcPr>
          <w:p w:rsidR="00BA1BED" w:rsidRPr="00BF3B90" w:rsidRDefault="00BA1BED" w:rsidP="00BA1BED">
            <w:pPr>
              <w:rPr>
                <w:rFonts w:ascii="Georgia" w:hAnsi="Georgia"/>
                <w:color w:val="FFFFFF" w:themeColor="background1"/>
                <w:sz w:val="20"/>
                <w:szCs w:val="20"/>
                <w:shd w:val="clear" w:color="auto" w:fill="C0504D" w:themeFill="accent2"/>
              </w:rPr>
            </w:pPr>
            <w:r w:rsidRPr="00D34D13">
              <w:rPr>
                <w:rFonts w:ascii="Georgia" w:hAnsi="Georgia"/>
                <w:b/>
                <w:i/>
                <w:color w:val="FFFFFF" w:themeColor="background1"/>
                <w:sz w:val="20"/>
                <w:szCs w:val="20"/>
                <w:shd w:val="clear" w:color="auto" w:fill="C0504D" w:themeFill="accent2"/>
              </w:rPr>
              <w:t xml:space="preserve">Masa prioritare </w:t>
            </w:r>
            <w:r>
              <w:rPr>
                <w:rFonts w:ascii="Georgia" w:hAnsi="Georgia"/>
                <w:b/>
                <w:i/>
                <w:color w:val="FFFFFF" w:themeColor="background1"/>
                <w:sz w:val="20"/>
                <w:szCs w:val="20"/>
                <w:shd w:val="clear" w:color="auto" w:fill="C0504D" w:themeFill="accent2"/>
              </w:rPr>
              <w:t>2</w:t>
            </w:r>
            <w:r w:rsidRPr="009B45C2">
              <w:rPr>
                <w:rFonts w:ascii="Georgia" w:hAnsi="Georgia"/>
                <w:b/>
                <w:i/>
                <w:color w:val="FFFFFF" w:themeColor="background1"/>
                <w:sz w:val="20"/>
                <w:szCs w:val="20"/>
                <w:shd w:val="clear" w:color="auto" w:fill="C0504D" w:themeFill="accent2"/>
              </w:rPr>
              <w:t xml:space="preserve">: </w:t>
            </w:r>
            <w:r w:rsidRPr="009B45C2">
              <w:rPr>
                <w:rFonts w:ascii="Georgia" w:hAnsi="Georgia"/>
                <w:b/>
                <w:i/>
                <w:color w:val="FFFFFF" w:themeColor="background1"/>
                <w:sz w:val="20"/>
                <w:szCs w:val="20"/>
                <w:shd w:val="clear" w:color="auto" w:fill="C0504D" w:themeFill="accent2"/>
              </w:rPr>
              <w:br/>
            </w:r>
            <w:r w:rsidRPr="00BF3B90">
              <w:rPr>
                <w:rFonts w:ascii="Georgia" w:hAnsi="Georgia"/>
                <w:color w:val="FFFFFF" w:themeColor="background1"/>
                <w:sz w:val="20"/>
                <w:szCs w:val="20"/>
                <w:shd w:val="clear" w:color="auto" w:fill="C0504D" w:themeFill="accent2"/>
              </w:rPr>
              <w:t>Përmirësimi i menaxhimit të pasurive:</w:t>
            </w:r>
          </w:p>
          <w:p w:rsidR="00BA1BED" w:rsidRDefault="00BA1BED" w:rsidP="00BA1BED">
            <w:pPr>
              <w:rPr>
                <w:rFonts w:ascii="Georgia" w:hAnsi="Georgia"/>
                <w:sz w:val="18"/>
                <w:szCs w:val="18"/>
              </w:rPr>
            </w:pPr>
            <w:r w:rsidRPr="00BF3B90">
              <w:rPr>
                <w:rFonts w:ascii="Georgia" w:hAnsi="Georgia"/>
                <w:color w:val="FFFFFF" w:themeColor="background1"/>
                <w:sz w:val="20"/>
                <w:szCs w:val="20"/>
                <w:shd w:val="clear" w:color="auto" w:fill="C0504D" w:themeFill="accent2"/>
              </w:rPr>
              <w:t>Përgatitja dhe publikimi i regjistrit të plotë të pasurive të sektorit publik bazuar në rregulloret e përmirësuara për vlerësimin dhe inventarizimin e këtyre pasurive.</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BA1BED" w:rsidRPr="00451D76" w:rsidRDefault="00BA1BED" w:rsidP="00BA1BED">
            <w:pPr>
              <w:spacing w:before="120" w:after="120"/>
              <w:ind w:left="33"/>
              <w:rPr>
                <w:rFonts w:ascii="Georgia" w:hAnsi="Georgia"/>
                <w:b/>
                <w:i/>
                <w:sz w:val="18"/>
                <w:szCs w:val="20"/>
              </w:rPr>
            </w:pPr>
            <w:r w:rsidRPr="009C2C8E">
              <w:rPr>
                <w:rFonts w:ascii="Georgia" w:hAnsi="Georgia"/>
                <w:b/>
                <w:i/>
                <w:sz w:val="18"/>
                <w:szCs w:val="20"/>
              </w:rPr>
              <w:t xml:space="preserve">Pika e referimit </w:t>
            </w:r>
            <w:r w:rsidRPr="00451D76">
              <w:rPr>
                <w:rFonts w:ascii="Georgia" w:hAnsi="Georgia"/>
                <w:b/>
                <w:i/>
                <w:sz w:val="18"/>
                <w:szCs w:val="20"/>
              </w:rPr>
              <w:t>5:</w:t>
            </w:r>
          </w:p>
          <w:p w:rsidR="00BA1BED" w:rsidRPr="00737FBB" w:rsidRDefault="00BA1BED" w:rsidP="00BA1BED">
            <w:pPr>
              <w:spacing w:before="120" w:after="120"/>
              <w:ind w:left="33"/>
              <w:rPr>
                <w:rFonts w:ascii="Georgia" w:hAnsi="Georgia"/>
                <w:sz w:val="20"/>
                <w:szCs w:val="20"/>
              </w:rPr>
            </w:pPr>
            <w:r w:rsidRPr="00BF3B90">
              <w:rPr>
                <w:rFonts w:ascii="Georgia" w:eastAsia="Arial" w:hAnsi="Georgia" w:cs="Arial"/>
                <w:sz w:val="18"/>
                <w:szCs w:val="16"/>
              </w:rPr>
              <w:t>Përgatitur metodologjia dhe udhëzimet për një inventar të plotë të pasurive publike në inst</w:t>
            </w:r>
            <w:r>
              <w:rPr>
                <w:rFonts w:ascii="Georgia" w:eastAsia="Arial" w:hAnsi="Georgia" w:cs="Arial"/>
                <w:sz w:val="18"/>
                <w:szCs w:val="16"/>
              </w:rPr>
              <w:t>itucionet e Qeverisë Qendrore (Q</w:t>
            </w:r>
            <w:r w:rsidRPr="00BF3B90">
              <w:rPr>
                <w:rFonts w:ascii="Georgia" w:eastAsia="Arial" w:hAnsi="Georgia" w:cs="Arial"/>
                <w:sz w:val="18"/>
                <w:szCs w:val="16"/>
              </w:rPr>
              <w:t>Q).</w:t>
            </w:r>
          </w:p>
        </w:tc>
        <w:tc>
          <w:tcPr>
            <w:tcW w:w="1545" w:type="dxa"/>
            <w:gridSpan w:val="3"/>
            <w:shd w:val="clear" w:color="auto" w:fill="FFFFFF" w:themeFill="background1"/>
          </w:tcPr>
          <w:p w:rsidR="00BA1BED" w:rsidRPr="00A12913" w:rsidRDefault="00BA1BED" w:rsidP="00A12913">
            <w:pPr>
              <w:spacing w:before="240" w:after="240"/>
              <w:rPr>
                <w:rFonts w:ascii="Georgia" w:hAnsi="Georgia"/>
                <w:sz w:val="16"/>
                <w:szCs w:val="16"/>
              </w:rPr>
            </w:pPr>
            <w:r w:rsidRPr="00A12913">
              <w:rPr>
                <w:rFonts w:ascii="Georgia" w:hAnsi="Georgia"/>
                <w:sz w:val="16"/>
                <w:szCs w:val="16"/>
              </w:rPr>
              <w:t>Metodologjia dhe udhëzimet e përgatitura bazuar në rregulloret e përmirësuara për vlerësimin e pasurive dhe inventarit</w:t>
            </w:r>
          </w:p>
        </w:tc>
        <w:tc>
          <w:tcPr>
            <w:tcW w:w="1546" w:type="dxa"/>
            <w:gridSpan w:val="2"/>
            <w:shd w:val="clear" w:color="auto" w:fill="FFFFFF" w:themeFill="background1"/>
          </w:tcPr>
          <w:p w:rsidR="00BA1BED" w:rsidRPr="00D160B9" w:rsidRDefault="00BA1BED" w:rsidP="00BA1BED">
            <w:pPr>
              <w:spacing w:before="120" w:after="120"/>
              <w:rPr>
                <w:rFonts w:ascii="Georgia" w:hAnsi="Georgia"/>
                <w:sz w:val="16"/>
                <w:szCs w:val="16"/>
              </w:rPr>
            </w:pPr>
          </w:p>
        </w:tc>
        <w:tc>
          <w:tcPr>
            <w:tcW w:w="1630" w:type="dxa"/>
            <w:gridSpan w:val="2"/>
          </w:tcPr>
          <w:p w:rsidR="00BA1BED" w:rsidRPr="00D160B9" w:rsidRDefault="00BA1BED" w:rsidP="00BA1BED">
            <w:pPr>
              <w:spacing w:before="120" w:after="120"/>
              <w:rPr>
                <w:rFonts w:ascii="Georgia" w:hAnsi="Georgia"/>
                <w:sz w:val="16"/>
                <w:szCs w:val="16"/>
              </w:rPr>
            </w:pPr>
            <w:r>
              <w:rPr>
                <w:rFonts w:ascii="Georgia" w:hAnsi="Georgia"/>
                <w:sz w:val="16"/>
                <w:szCs w:val="16"/>
              </w:rPr>
              <w:t>MFE</w:t>
            </w:r>
          </w:p>
        </w:tc>
        <w:tc>
          <w:tcPr>
            <w:tcW w:w="1630" w:type="dxa"/>
            <w:gridSpan w:val="2"/>
          </w:tcPr>
          <w:p w:rsidR="00BA1BED" w:rsidRPr="00D160B9" w:rsidRDefault="00BA1BED" w:rsidP="00BA1BED">
            <w:pPr>
              <w:spacing w:before="120" w:after="120"/>
              <w:rPr>
                <w:rFonts w:ascii="Georgia" w:hAnsi="Georgia"/>
                <w:sz w:val="16"/>
                <w:szCs w:val="16"/>
              </w:rPr>
            </w:pPr>
            <w:r>
              <w:rPr>
                <w:rFonts w:ascii="Georgia" w:hAnsi="Georgia"/>
                <w:sz w:val="16"/>
                <w:szCs w:val="16"/>
              </w:rPr>
              <w:t>B</w:t>
            </w:r>
            <w:r w:rsidRPr="00D160B9">
              <w:rPr>
                <w:rFonts w:ascii="Georgia" w:hAnsi="Georgia"/>
                <w:sz w:val="16"/>
                <w:szCs w:val="16"/>
              </w:rPr>
              <w:t>B; SECO</w:t>
            </w:r>
          </w:p>
        </w:tc>
        <w:tc>
          <w:tcPr>
            <w:tcW w:w="1276" w:type="dxa"/>
          </w:tcPr>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183357986"/>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Jo</w:t>
            </w:r>
          </w:p>
          <w:p w:rsidR="00BA1BED" w:rsidRPr="00D160B9" w:rsidRDefault="00070631" w:rsidP="00BA1BED">
            <w:pPr>
              <w:ind w:left="35"/>
              <w:rPr>
                <w:rFonts w:ascii="Georgia" w:hAnsi="Georgia"/>
                <w:sz w:val="16"/>
                <w:szCs w:val="16"/>
              </w:rPr>
            </w:pPr>
            <w:sdt>
              <w:sdtPr>
                <w:rPr>
                  <w:rFonts w:ascii="Georgia" w:hAnsi="Georgia"/>
                  <w:sz w:val="16"/>
                  <w:szCs w:val="16"/>
                </w:rPr>
                <w:id w:val="-2011359523"/>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Po</w:t>
            </w:r>
          </w:p>
        </w:tc>
        <w:tc>
          <w:tcPr>
            <w:tcW w:w="850" w:type="dxa"/>
            <w:gridSpan w:val="2"/>
          </w:tcPr>
          <w:p w:rsidR="00BA1BED" w:rsidRPr="00D9447A" w:rsidRDefault="00BA1BED" w:rsidP="00BA1BED">
            <w:pPr>
              <w:rPr>
                <w:rFonts w:ascii="Georgia" w:hAnsi="Georgia"/>
                <w:sz w:val="16"/>
                <w:szCs w:val="16"/>
              </w:rPr>
            </w:pPr>
            <w:r>
              <w:rPr>
                <w:rFonts w:ascii="Georgia" w:hAnsi="Georgia"/>
                <w:sz w:val="16"/>
                <w:szCs w:val="16"/>
              </w:rPr>
              <w:t xml:space="preserve">Janar </w:t>
            </w:r>
            <w:r w:rsidRPr="00D9447A">
              <w:rPr>
                <w:rFonts w:ascii="Georgia" w:hAnsi="Georgia"/>
                <w:sz w:val="16"/>
                <w:szCs w:val="16"/>
              </w:rPr>
              <w:t>2020</w:t>
            </w:r>
          </w:p>
        </w:tc>
        <w:tc>
          <w:tcPr>
            <w:tcW w:w="851" w:type="dxa"/>
          </w:tcPr>
          <w:p w:rsidR="00BA1BED" w:rsidRPr="00D9447A" w:rsidRDefault="00BA1BED" w:rsidP="00BA1BED">
            <w:pPr>
              <w:rPr>
                <w:rFonts w:ascii="Georgia" w:hAnsi="Georgia"/>
                <w:sz w:val="16"/>
                <w:szCs w:val="16"/>
              </w:rPr>
            </w:pPr>
            <w:r>
              <w:rPr>
                <w:rFonts w:ascii="Georgia" w:hAnsi="Georgia"/>
                <w:sz w:val="16"/>
                <w:szCs w:val="16"/>
              </w:rPr>
              <w:t>Dhjetor</w:t>
            </w:r>
            <w:r w:rsidRPr="00D9447A">
              <w:rPr>
                <w:rFonts w:ascii="Georgia" w:hAnsi="Georgia"/>
                <w:sz w:val="16"/>
                <w:szCs w:val="16"/>
              </w:rPr>
              <w:t xml:space="preserve">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BA1BED" w:rsidRPr="00451D76" w:rsidRDefault="00BA1BED" w:rsidP="00BA1BED">
            <w:pPr>
              <w:spacing w:before="120" w:after="120"/>
              <w:ind w:left="33"/>
              <w:rPr>
                <w:rFonts w:ascii="Georgia" w:hAnsi="Georgia"/>
                <w:b/>
                <w:i/>
                <w:sz w:val="18"/>
                <w:szCs w:val="20"/>
              </w:rPr>
            </w:pPr>
            <w:r w:rsidRPr="00D34D13">
              <w:rPr>
                <w:rFonts w:ascii="Georgia" w:hAnsi="Georgia"/>
                <w:b/>
                <w:i/>
                <w:sz w:val="18"/>
                <w:szCs w:val="20"/>
              </w:rPr>
              <w:t>Pika e referimit</w:t>
            </w:r>
            <w:r w:rsidRPr="00451D76">
              <w:rPr>
                <w:rFonts w:ascii="Georgia" w:hAnsi="Georgia"/>
                <w:b/>
                <w:i/>
                <w:sz w:val="18"/>
                <w:szCs w:val="20"/>
              </w:rPr>
              <w:t xml:space="preserve"> 6:</w:t>
            </w:r>
          </w:p>
          <w:p w:rsidR="00BA1BED" w:rsidRPr="002C54B4" w:rsidRDefault="00BA1BED" w:rsidP="00BA1BED">
            <w:pPr>
              <w:spacing w:before="120" w:after="120"/>
              <w:ind w:left="33"/>
              <w:rPr>
                <w:rFonts w:ascii="Georgia" w:eastAsia="Arial" w:hAnsi="Georgia" w:cs="Arial"/>
                <w:sz w:val="18"/>
                <w:szCs w:val="18"/>
              </w:rPr>
            </w:pPr>
            <w:r w:rsidRPr="00BF3B90">
              <w:rPr>
                <w:rFonts w:ascii="Georgia" w:eastAsia="Arial" w:hAnsi="Georgia" w:cs="Arial"/>
                <w:sz w:val="18"/>
                <w:szCs w:val="18"/>
              </w:rPr>
              <w:t>Inventari i plotë i pasurive publike regjistrohet në Sistemin e Informacionit Financiar të Qeverisë Shqiptare (AGFIS) nga ato Inst</w:t>
            </w:r>
            <w:r>
              <w:rPr>
                <w:rFonts w:ascii="Georgia" w:eastAsia="Arial" w:hAnsi="Georgia" w:cs="Arial"/>
                <w:sz w:val="18"/>
                <w:szCs w:val="18"/>
              </w:rPr>
              <w:t>itucione Buxhetore (IB) që kanë akses</w:t>
            </w:r>
            <w:r w:rsidRPr="00BF3B90">
              <w:rPr>
                <w:rFonts w:ascii="Georgia" w:eastAsia="Arial" w:hAnsi="Georgia" w:cs="Arial"/>
                <w:sz w:val="18"/>
                <w:szCs w:val="18"/>
              </w:rPr>
              <w:t xml:space="preserve"> të drejtpërdrejtë në këtë sistem.</w:t>
            </w:r>
          </w:p>
        </w:tc>
        <w:tc>
          <w:tcPr>
            <w:tcW w:w="1545" w:type="dxa"/>
            <w:gridSpan w:val="3"/>
            <w:shd w:val="clear" w:color="auto" w:fill="FFFFFF" w:themeFill="background1"/>
          </w:tcPr>
          <w:p w:rsidR="00BA1BED" w:rsidRPr="00A12913" w:rsidRDefault="00BA1BED" w:rsidP="00A12913">
            <w:pPr>
              <w:spacing w:before="240" w:after="240"/>
              <w:rPr>
                <w:rFonts w:ascii="Georgia" w:hAnsi="Georgia"/>
                <w:sz w:val="16"/>
                <w:szCs w:val="16"/>
              </w:rPr>
            </w:pPr>
            <w:r w:rsidRPr="00A12913">
              <w:rPr>
                <w:rFonts w:ascii="Georgia" w:hAnsi="Georgia"/>
                <w:sz w:val="16"/>
                <w:szCs w:val="16"/>
              </w:rPr>
              <w:t>Pasuritë publike të regjistruara në AGFIS</w:t>
            </w:r>
          </w:p>
        </w:tc>
        <w:tc>
          <w:tcPr>
            <w:tcW w:w="1546" w:type="dxa"/>
            <w:gridSpan w:val="2"/>
            <w:shd w:val="clear" w:color="auto" w:fill="FFFFFF" w:themeFill="background1"/>
          </w:tcPr>
          <w:p w:rsidR="00BA1BED" w:rsidRPr="00D160B9" w:rsidRDefault="00BA1BED" w:rsidP="00BA1BED">
            <w:pPr>
              <w:spacing w:before="120" w:after="120"/>
              <w:rPr>
                <w:rFonts w:ascii="Georgia" w:hAnsi="Georgia"/>
                <w:sz w:val="16"/>
                <w:szCs w:val="16"/>
              </w:rPr>
            </w:pPr>
          </w:p>
        </w:tc>
        <w:tc>
          <w:tcPr>
            <w:tcW w:w="1630" w:type="dxa"/>
            <w:gridSpan w:val="2"/>
          </w:tcPr>
          <w:p w:rsidR="00BA1BED" w:rsidRPr="00D160B9" w:rsidRDefault="00BA1BED" w:rsidP="00BA1BED">
            <w:pPr>
              <w:spacing w:before="120" w:after="120"/>
              <w:rPr>
                <w:rFonts w:ascii="Georgia" w:hAnsi="Georgia"/>
                <w:sz w:val="16"/>
                <w:szCs w:val="16"/>
              </w:rPr>
            </w:pPr>
            <w:r>
              <w:rPr>
                <w:rFonts w:ascii="Georgia" w:hAnsi="Georgia"/>
                <w:sz w:val="16"/>
                <w:szCs w:val="16"/>
              </w:rPr>
              <w:t>MFE</w:t>
            </w:r>
          </w:p>
        </w:tc>
        <w:tc>
          <w:tcPr>
            <w:tcW w:w="1630" w:type="dxa"/>
            <w:gridSpan w:val="2"/>
          </w:tcPr>
          <w:p w:rsidR="00BA1BED" w:rsidRPr="00D160B9" w:rsidRDefault="00BA1BED" w:rsidP="00BA1BED">
            <w:pPr>
              <w:spacing w:before="120" w:after="120"/>
              <w:rPr>
                <w:rFonts w:ascii="Georgia" w:hAnsi="Georgia"/>
                <w:sz w:val="16"/>
                <w:szCs w:val="16"/>
              </w:rPr>
            </w:pPr>
            <w:r w:rsidRPr="000731C6">
              <w:rPr>
                <w:rFonts w:ascii="Georgia" w:hAnsi="Georgia"/>
                <w:sz w:val="16"/>
                <w:szCs w:val="16"/>
              </w:rPr>
              <w:t>Institucionet Buxhetore të zgjedhura për të pasur akses të drejtpërdrejtë në AGFIS</w:t>
            </w:r>
          </w:p>
        </w:tc>
        <w:tc>
          <w:tcPr>
            <w:tcW w:w="1276" w:type="dxa"/>
          </w:tcPr>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38637108"/>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J</w:t>
            </w:r>
            <w:r w:rsidR="00BA1BED" w:rsidRPr="00D160B9">
              <w:rPr>
                <w:rFonts w:ascii="Georgia" w:hAnsi="Georgia"/>
                <w:sz w:val="16"/>
                <w:szCs w:val="16"/>
              </w:rPr>
              <w:t>o</w:t>
            </w:r>
          </w:p>
          <w:p w:rsidR="00BA1BED" w:rsidRPr="00D160B9" w:rsidRDefault="00070631" w:rsidP="00BA1BED">
            <w:pPr>
              <w:ind w:left="35"/>
              <w:rPr>
                <w:rFonts w:ascii="Georgia" w:hAnsi="Georgia"/>
                <w:sz w:val="16"/>
                <w:szCs w:val="16"/>
              </w:rPr>
            </w:pPr>
            <w:sdt>
              <w:sdtPr>
                <w:rPr>
                  <w:rFonts w:ascii="Georgia" w:hAnsi="Georgia"/>
                  <w:sz w:val="16"/>
                  <w:szCs w:val="16"/>
                </w:rPr>
                <w:id w:val="-892270014"/>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Po</w:t>
            </w:r>
          </w:p>
        </w:tc>
        <w:tc>
          <w:tcPr>
            <w:tcW w:w="850" w:type="dxa"/>
            <w:gridSpan w:val="2"/>
          </w:tcPr>
          <w:p w:rsidR="00BA1BED" w:rsidRPr="00D9447A" w:rsidRDefault="00BA1BED" w:rsidP="00BA1BED">
            <w:pPr>
              <w:rPr>
                <w:rFonts w:ascii="Georgia" w:hAnsi="Georgia"/>
                <w:sz w:val="16"/>
                <w:szCs w:val="16"/>
              </w:rPr>
            </w:pPr>
            <w:r>
              <w:rPr>
                <w:rFonts w:ascii="Georgia" w:hAnsi="Georgia"/>
                <w:sz w:val="16"/>
                <w:szCs w:val="16"/>
              </w:rPr>
              <w:t xml:space="preserve">Janar </w:t>
            </w:r>
            <w:r w:rsidRPr="00D9447A">
              <w:rPr>
                <w:rFonts w:ascii="Georgia" w:hAnsi="Georgia"/>
                <w:sz w:val="16"/>
                <w:szCs w:val="16"/>
              </w:rPr>
              <w:t>2020</w:t>
            </w:r>
          </w:p>
        </w:tc>
        <w:tc>
          <w:tcPr>
            <w:tcW w:w="851" w:type="dxa"/>
          </w:tcPr>
          <w:p w:rsidR="00BA1BED" w:rsidRPr="00D9447A" w:rsidRDefault="00BA1BED" w:rsidP="00BA1BED">
            <w:pPr>
              <w:rPr>
                <w:rFonts w:ascii="Georgia" w:hAnsi="Georgia"/>
                <w:sz w:val="16"/>
                <w:szCs w:val="16"/>
              </w:rPr>
            </w:pPr>
            <w:r>
              <w:rPr>
                <w:rFonts w:ascii="Georgia" w:hAnsi="Georgia"/>
                <w:sz w:val="16"/>
                <w:szCs w:val="16"/>
              </w:rPr>
              <w:t>Dhjetor</w:t>
            </w:r>
            <w:r w:rsidRPr="00D9447A">
              <w:rPr>
                <w:rFonts w:ascii="Georgia" w:hAnsi="Georgia"/>
                <w:sz w:val="16"/>
                <w:szCs w:val="16"/>
              </w:rPr>
              <w:t xml:space="preserve"> 2022</w:t>
            </w:r>
          </w:p>
        </w:tc>
      </w:tr>
      <w:tr w:rsidR="00BA1BED" w:rsidRPr="00707F3B"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BA1BED" w:rsidRPr="00451D76" w:rsidRDefault="00BA1BED" w:rsidP="00BA1BED">
            <w:pPr>
              <w:spacing w:before="120" w:after="120"/>
              <w:ind w:left="33"/>
              <w:rPr>
                <w:rFonts w:ascii="Georgia" w:hAnsi="Georgia"/>
                <w:b/>
                <w:i/>
                <w:sz w:val="18"/>
                <w:szCs w:val="20"/>
              </w:rPr>
            </w:pPr>
            <w:r w:rsidRPr="00D34D13">
              <w:rPr>
                <w:rFonts w:ascii="Georgia" w:hAnsi="Georgia"/>
                <w:b/>
                <w:i/>
                <w:sz w:val="18"/>
                <w:szCs w:val="20"/>
              </w:rPr>
              <w:t>Pika e referimit</w:t>
            </w:r>
            <w:r w:rsidRPr="00451D76">
              <w:rPr>
                <w:rFonts w:ascii="Georgia" w:hAnsi="Georgia"/>
                <w:b/>
                <w:i/>
                <w:sz w:val="18"/>
                <w:szCs w:val="20"/>
              </w:rPr>
              <w:t xml:space="preserve"> 7:</w:t>
            </w:r>
          </w:p>
          <w:p w:rsidR="00BA1BED" w:rsidRPr="002C54B4" w:rsidRDefault="00BA1BED" w:rsidP="00BA1BED">
            <w:pPr>
              <w:spacing w:before="120" w:after="120"/>
              <w:ind w:left="33"/>
              <w:rPr>
                <w:rFonts w:ascii="Georgia" w:eastAsia="Arial" w:hAnsi="Georgia" w:cs="Arial"/>
                <w:color w:val="000000"/>
                <w:sz w:val="18"/>
                <w:szCs w:val="18"/>
              </w:rPr>
            </w:pPr>
            <w:r w:rsidRPr="00BF3B90">
              <w:rPr>
                <w:rFonts w:ascii="Georgia" w:eastAsia="Arial" w:hAnsi="Georgia" w:cs="Arial"/>
                <w:color w:val="000000"/>
                <w:sz w:val="18"/>
                <w:szCs w:val="18"/>
              </w:rPr>
              <w:t>Inventari i plotë i pasurive publike ës</w:t>
            </w:r>
            <w:r>
              <w:rPr>
                <w:rFonts w:ascii="Georgia" w:eastAsia="Arial" w:hAnsi="Georgia" w:cs="Arial"/>
                <w:color w:val="000000"/>
                <w:sz w:val="18"/>
                <w:szCs w:val="18"/>
              </w:rPr>
              <w:t>htë regjistruar në Excel (për IB-të të cilat nuk kanë akses</w:t>
            </w:r>
            <w:r w:rsidRPr="00BF3B90">
              <w:rPr>
                <w:rFonts w:ascii="Georgia" w:eastAsia="Arial" w:hAnsi="Georgia" w:cs="Arial"/>
                <w:color w:val="000000"/>
                <w:sz w:val="18"/>
                <w:szCs w:val="18"/>
              </w:rPr>
              <w:t xml:space="preserve"> të drejtpërdrejtë në AGFIS).</w:t>
            </w:r>
          </w:p>
        </w:tc>
        <w:tc>
          <w:tcPr>
            <w:tcW w:w="1545" w:type="dxa"/>
            <w:gridSpan w:val="3"/>
            <w:shd w:val="clear" w:color="auto" w:fill="FFFFFF" w:themeFill="background1"/>
          </w:tcPr>
          <w:p w:rsidR="00BA1BED" w:rsidRPr="00A12913" w:rsidRDefault="00BA1BED" w:rsidP="00A12913">
            <w:pPr>
              <w:spacing w:before="240" w:after="240"/>
              <w:rPr>
                <w:rFonts w:ascii="Georgia" w:hAnsi="Georgia"/>
                <w:sz w:val="16"/>
                <w:szCs w:val="16"/>
              </w:rPr>
            </w:pPr>
            <w:r w:rsidRPr="00A12913">
              <w:rPr>
                <w:rFonts w:ascii="Georgia" w:hAnsi="Georgia"/>
                <w:sz w:val="16"/>
                <w:szCs w:val="16"/>
              </w:rPr>
              <w:t>Pasuritë publike të regjistruara në Excel</w:t>
            </w:r>
          </w:p>
        </w:tc>
        <w:tc>
          <w:tcPr>
            <w:tcW w:w="1546" w:type="dxa"/>
            <w:gridSpan w:val="2"/>
            <w:shd w:val="clear" w:color="auto" w:fill="FFFFFF" w:themeFill="background1"/>
          </w:tcPr>
          <w:p w:rsidR="00BA1BED" w:rsidRPr="00D160B9" w:rsidRDefault="00BA1BED" w:rsidP="00BA1BED">
            <w:pPr>
              <w:spacing w:before="120" w:after="120"/>
              <w:rPr>
                <w:rFonts w:ascii="Georgia" w:hAnsi="Georgia"/>
                <w:sz w:val="16"/>
                <w:szCs w:val="16"/>
              </w:rPr>
            </w:pPr>
          </w:p>
        </w:tc>
        <w:tc>
          <w:tcPr>
            <w:tcW w:w="1630" w:type="dxa"/>
            <w:gridSpan w:val="2"/>
          </w:tcPr>
          <w:p w:rsidR="00BA1BED" w:rsidRPr="00D160B9" w:rsidRDefault="00BA1BED" w:rsidP="00BA1BED">
            <w:pPr>
              <w:spacing w:before="120" w:after="120"/>
              <w:rPr>
                <w:rFonts w:ascii="Georgia" w:hAnsi="Georgia"/>
                <w:sz w:val="16"/>
                <w:szCs w:val="16"/>
              </w:rPr>
            </w:pPr>
            <w:r>
              <w:rPr>
                <w:rFonts w:ascii="Georgia" w:hAnsi="Georgia"/>
                <w:sz w:val="16"/>
                <w:szCs w:val="16"/>
              </w:rPr>
              <w:t>MFE</w:t>
            </w:r>
          </w:p>
        </w:tc>
        <w:tc>
          <w:tcPr>
            <w:tcW w:w="1630" w:type="dxa"/>
            <w:gridSpan w:val="2"/>
          </w:tcPr>
          <w:p w:rsidR="00BA1BED" w:rsidRPr="00D160B9" w:rsidRDefault="00BA1BED" w:rsidP="00BA1BED">
            <w:pPr>
              <w:spacing w:before="120" w:after="120"/>
              <w:rPr>
                <w:rFonts w:ascii="Georgia" w:hAnsi="Georgia"/>
                <w:sz w:val="16"/>
                <w:szCs w:val="16"/>
              </w:rPr>
            </w:pPr>
            <w:r>
              <w:rPr>
                <w:rFonts w:ascii="Georgia" w:hAnsi="Georgia"/>
                <w:sz w:val="16"/>
                <w:szCs w:val="16"/>
              </w:rPr>
              <w:t xml:space="preserve">Institucionet Buxhetore pa akses </w:t>
            </w:r>
            <w:r w:rsidRPr="000731C6">
              <w:rPr>
                <w:rFonts w:ascii="Georgia" w:hAnsi="Georgia"/>
                <w:sz w:val="16"/>
                <w:szCs w:val="16"/>
              </w:rPr>
              <w:t>të drejtpërdrejtë në AGFIS</w:t>
            </w:r>
          </w:p>
        </w:tc>
        <w:tc>
          <w:tcPr>
            <w:tcW w:w="1276" w:type="dxa"/>
          </w:tcPr>
          <w:p w:rsidR="00BA1BED" w:rsidRPr="00D160B9" w:rsidRDefault="00070631" w:rsidP="00BA1BED">
            <w:pPr>
              <w:pStyle w:val="TableParagraph"/>
              <w:tabs>
                <w:tab w:val="left" w:pos="653"/>
              </w:tabs>
              <w:ind w:left="35"/>
              <w:rPr>
                <w:rFonts w:ascii="Georgia" w:hAnsi="Georgia"/>
                <w:sz w:val="16"/>
                <w:szCs w:val="16"/>
              </w:rPr>
            </w:pPr>
            <w:sdt>
              <w:sdtPr>
                <w:rPr>
                  <w:rFonts w:ascii="Georgia" w:hAnsi="Georgia"/>
                  <w:sz w:val="16"/>
                  <w:szCs w:val="16"/>
                </w:rPr>
                <w:id w:val="-1111590605"/>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J</w:t>
            </w:r>
            <w:r w:rsidR="00BA1BED" w:rsidRPr="00D160B9">
              <w:rPr>
                <w:rFonts w:ascii="Georgia" w:hAnsi="Georgia"/>
                <w:sz w:val="16"/>
                <w:szCs w:val="16"/>
              </w:rPr>
              <w:t>o</w:t>
            </w:r>
          </w:p>
          <w:p w:rsidR="00BA1BED" w:rsidRPr="00D160B9" w:rsidRDefault="00070631" w:rsidP="00BA1BED">
            <w:pPr>
              <w:ind w:left="35"/>
              <w:rPr>
                <w:rFonts w:ascii="Georgia" w:hAnsi="Georgia"/>
                <w:sz w:val="16"/>
                <w:szCs w:val="16"/>
              </w:rPr>
            </w:pPr>
            <w:sdt>
              <w:sdtPr>
                <w:rPr>
                  <w:rFonts w:ascii="Georgia" w:hAnsi="Georgia"/>
                  <w:sz w:val="16"/>
                  <w:szCs w:val="16"/>
                </w:rPr>
                <w:id w:val="-33895638"/>
              </w:sdtPr>
              <w:sdtContent>
                <w:r w:rsidR="00BA1BED" w:rsidRPr="00D160B9">
                  <w:rPr>
                    <w:rFonts w:ascii="MS Gothic" w:eastAsia="MS Gothic" w:hAnsi="MS Gothic" w:cs="MS Gothic" w:hint="eastAsia"/>
                    <w:sz w:val="16"/>
                    <w:szCs w:val="16"/>
                  </w:rPr>
                  <w:t>☐</w:t>
                </w:r>
              </w:sdtContent>
            </w:sdt>
            <w:r w:rsidR="00BA1BED">
              <w:rPr>
                <w:rFonts w:ascii="Georgia" w:hAnsi="Georgia"/>
                <w:sz w:val="16"/>
                <w:szCs w:val="16"/>
              </w:rPr>
              <w:t>Po</w:t>
            </w:r>
          </w:p>
        </w:tc>
        <w:tc>
          <w:tcPr>
            <w:tcW w:w="850" w:type="dxa"/>
            <w:gridSpan w:val="2"/>
          </w:tcPr>
          <w:p w:rsidR="00BA1BED" w:rsidRPr="00D9447A" w:rsidRDefault="00BA1BED" w:rsidP="00BA1BED">
            <w:pPr>
              <w:rPr>
                <w:rFonts w:ascii="Georgia" w:hAnsi="Georgia"/>
                <w:sz w:val="16"/>
                <w:szCs w:val="16"/>
              </w:rPr>
            </w:pPr>
            <w:r>
              <w:rPr>
                <w:rFonts w:ascii="Georgia" w:hAnsi="Georgia"/>
                <w:sz w:val="16"/>
                <w:szCs w:val="16"/>
              </w:rPr>
              <w:t xml:space="preserve">Janar </w:t>
            </w:r>
            <w:r w:rsidRPr="00D9447A">
              <w:rPr>
                <w:rFonts w:ascii="Georgia" w:hAnsi="Georgia"/>
                <w:sz w:val="16"/>
                <w:szCs w:val="16"/>
              </w:rPr>
              <w:t>2020</w:t>
            </w:r>
          </w:p>
        </w:tc>
        <w:tc>
          <w:tcPr>
            <w:tcW w:w="851" w:type="dxa"/>
          </w:tcPr>
          <w:p w:rsidR="00BA1BED" w:rsidRPr="00D9447A" w:rsidRDefault="00BA1BED" w:rsidP="00BA1BED">
            <w:pPr>
              <w:rPr>
                <w:rFonts w:ascii="Georgia" w:hAnsi="Georgia"/>
                <w:sz w:val="16"/>
                <w:szCs w:val="16"/>
              </w:rPr>
            </w:pPr>
            <w:r>
              <w:rPr>
                <w:rFonts w:ascii="Georgia" w:hAnsi="Georgia"/>
                <w:sz w:val="16"/>
                <w:szCs w:val="16"/>
              </w:rPr>
              <w:t>Dhjetor</w:t>
            </w:r>
            <w:r w:rsidRPr="00D9447A">
              <w:rPr>
                <w:rFonts w:ascii="Georgia" w:hAnsi="Georgia"/>
                <w:sz w:val="16"/>
                <w:szCs w:val="16"/>
              </w:rPr>
              <w:t xml:space="preserve"> 2022</w:t>
            </w:r>
          </w:p>
        </w:tc>
      </w:tr>
      <w:tr w:rsidR="00BA1BED" w:rsidRPr="00F27B7C"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BA1BED" w:rsidRPr="00F27B7C" w:rsidRDefault="00BA1BED" w:rsidP="00BA1BED">
            <w:pPr>
              <w:jc w:val="center"/>
              <w:rPr>
                <w:rFonts w:asciiTheme="majorHAnsi" w:hAnsiTheme="majorHAnsi"/>
                <w:b/>
                <w:sz w:val="16"/>
                <w:szCs w:val="16"/>
              </w:rPr>
            </w:pPr>
            <w:r w:rsidRPr="009C2C8E">
              <w:rPr>
                <w:rFonts w:asciiTheme="majorHAnsi" w:hAnsiTheme="majorHAnsi"/>
                <w:b/>
                <w:sz w:val="24"/>
                <w:szCs w:val="16"/>
              </w:rPr>
              <w:t>Informacioni i Kontaktit</w:t>
            </w: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Emri i personit përgjegjës nga agjencia zbatuese</w:t>
            </w:r>
          </w:p>
        </w:tc>
        <w:tc>
          <w:tcPr>
            <w:tcW w:w="7956" w:type="dxa"/>
            <w:gridSpan w:val="11"/>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Titulli, Departamenti</w:t>
            </w:r>
          </w:p>
        </w:tc>
        <w:tc>
          <w:tcPr>
            <w:tcW w:w="7956" w:type="dxa"/>
            <w:gridSpan w:val="11"/>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BA1BED" w:rsidRPr="007D7677" w:rsidRDefault="00BA1BED" w:rsidP="00BA1BED">
            <w:pPr>
              <w:rPr>
                <w:rFonts w:asciiTheme="majorHAnsi" w:hAnsiTheme="majorHAnsi"/>
                <w:b/>
              </w:rPr>
            </w:pPr>
            <w:r w:rsidRPr="00B36F44">
              <w:rPr>
                <w:rFonts w:asciiTheme="majorHAnsi" w:hAnsiTheme="majorHAnsi"/>
                <w:b/>
              </w:rPr>
              <w:t>Email dhe Telefon</w:t>
            </w:r>
          </w:p>
        </w:tc>
        <w:tc>
          <w:tcPr>
            <w:tcW w:w="7956" w:type="dxa"/>
            <w:gridSpan w:val="11"/>
            <w:shd w:val="clear" w:color="auto" w:fill="auto"/>
          </w:tcPr>
          <w:p w:rsidR="00BA1BED" w:rsidRPr="00D9447A" w:rsidRDefault="00BA1BED" w:rsidP="00BA1BED">
            <w:pPr>
              <w:rPr>
                <w:rFonts w:ascii="Georgia" w:hAnsi="Georgia"/>
                <w:sz w:val="16"/>
                <w:szCs w:val="16"/>
              </w:rPr>
            </w:pPr>
          </w:p>
        </w:tc>
      </w:tr>
      <w:tr w:rsidR="00BA1BED" w:rsidRPr="00D9447A" w:rsidTr="00BA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BA1BED" w:rsidRPr="007D7677" w:rsidRDefault="00BA1BED" w:rsidP="00BA1BED">
            <w:pPr>
              <w:tabs>
                <w:tab w:val="left" w:pos="1945"/>
              </w:tabs>
              <w:spacing w:before="120" w:after="120"/>
              <w:ind w:left="33"/>
              <w:rPr>
                <w:rFonts w:asciiTheme="majorHAnsi" w:hAnsiTheme="majorHAnsi"/>
                <w:b/>
              </w:rPr>
            </w:pPr>
            <w:r w:rsidRPr="00B36F44">
              <w:rPr>
                <w:rFonts w:asciiTheme="majorHAnsi" w:hAnsiTheme="majorHAnsi"/>
                <w:b/>
              </w:rPr>
              <w:t>Aktorë të tjerë të përfshirë</w:t>
            </w:r>
          </w:p>
        </w:tc>
        <w:tc>
          <w:tcPr>
            <w:tcW w:w="1473" w:type="dxa"/>
            <w:gridSpan w:val="3"/>
            <w:shd w:val="clear" w:color="auto" w:fill="D99594" w:themeFill="accent2" w:themeFillTint="99"/>
          </w:tcPr>
          <w:p w:rsidR="00BA1BED" w:rsidRPr="007D7677" w:rsidRDefault="00BA1BED" w:rsidP="00BA1BED">
            <w:pPr>
              <w:rPr>
                <w:rFonts w:asciiTheme="majorHAnsi" w:hAnsiTheme="majorHAnsi"/>
                <w:b/>
              </w:rPr>
            </w:pPr>
            <w:r w:rsidRPr="00D8231F">
              <w:rPr>
                <w:rFonts w:asciiTheme="majorHAnsi" w:hAnsiTheme="majorHAnsi"/>
                <w:b/>
              </w:rPr>
              <w:t>Aktorët shtetërorë të përfshirë</w:t>
            </w:r>
          </w:p>
        </w:tc>
        <w:tc>
          <w:tcPr>
            <w:tcW w:w="7956" w:type="dxa"/>
            <w:gridSpan w:val="11"/>
            <w:shd w:val="clear" w:color="auto" w:fill="auto"/>
          </w:tcPr>
          <w:p w:rsidR="00BA1BED" w:rsidRPr="00683576" w:rsidRDefault="00BA1BED" w:rsidP="00BA1BED">
            <w:pPr>
              <w:rPr>
                <w:rFonts w:ascii="Georgia" w:eastAsia="Arial" w:hAnsi="Georgia" w:cs="Arial"/>
                <w:b/>
                <w:i/>
                <w:color w:val="000000"/>
                <w:sz w:val="20"/>
                <w:szCs w:val="20"/>
              </w:rPr>
            </w:pPr>
          </w:p>
          <w:p w:rsidR="00BA1BED" w:rsidRPr="000731C6" w:rsidRDefault="00BA1BED" w:rsidP="00BA1BED">
            <w:pPr>
              <w:rPr>
                <w:rFonts w:ascii="Georgia" w:eastAsia="Arial" w:hAnsi="Georgia" w:cs="Arial"/>
                <w:b/>
                <w:i/>
                <w:color w:val="000000"/>
                <w:sz w:val="20"/>
                <w:szCs w:val="20"/>
              </w:rPr>
            </w:pPr>
            <w:r w:rsidRPr="000731C6">
              <w:rPr>
                <w:rFonts w:ascii="Georgia" w:eastAsia="Arial" w:hAnsi="Georgia" w:cs="Arial"/>
                <w:b/>
                <w:i/>
                <w:color w:val="000000"/>
                <w:sz w:val="20"/>
                <w:szCs w:val="20"/>
              </w:rPr>
              <w:t xml:space="preserve">Agjensi të tjera qeveritare të përfshira: </w:t>
            </w:r>
            <w:r w:rsidRPr="000731C6">
              <w:rPr>
                <w:rFonts w:ascii="Georgia" w:eastAsia="Arial" w:hAnsi="Georgia" w:cs="Arial"/>
                <w:i/>
                <w:color w:val="000000"/>
                <w:sz w:val="20"/>
                <w:szCs w:val="20"/>
              </w:rPr>
              <w:t>Instituti i Statistikave (INSTAT), Institucionet Buxhetore;</w:t>
            </w:r>
          </w:p>
          <w:p w:rsidR="00BA1BED" w:rsidRPr="000731C6" w:rsidRDefault="00BA1BED" w:rsidP="00BA1BED">
            <w:pPr>
              <w:rPr>
                <w:rFonts w:ascii="Georgia" w:eastAsia="Arial" w:hAnsi="Georgia" w:cs="Arial"/>
                <w:b/>
                <w:i/>
                <w:color w:val="000000"/>
                <w:sz w:val="20"/>
                <w:szCs w:val="20"/>
              </w:rPr>
            </w:pPr>
          </w:p>
          <w:p w:rsidR="00BA1BED" w:rsidRPr="00D9447A" w:rsidRDefault="00BA1BED" w:rsidP="00BA1BED">
            <w:pPr>
              <w:rPr>
                <w:rFonts w:ascii="Georgia" w:hAnsi="Georgia"/>
                <w:sz w:val="16"/>
                <w:szCs w:val="16"/>
              </w:rPr>
            </w:pPr>
            <w:r w:rsidRPr="000731C6">
              <w:rPr>
                <w:rFonts w:ascii="Georgia" w:eastAsia="Arial" w:hAnsi="Georgia" w:cs="Arial"/>
                <w:b/>
                <w:i/>
                <w:color w:val="000000"/>
                <w:sz w:val="20"/>
                <w:szCs w:val="20"/>
              </w:rPr>
              <w:t xml:space="preserve">Agjencitë joqeveritare të përfshira: </w:t>
            </w:r>
            <w:r w:rsidRPr="000731C6">
              <w:rPr>
                <w:rFonts w:ascii="Georgia" w:eastAsia="Arial" w:hAnsi="Georgia" w:cs="Arial"/>
                <w:i/>
                <w:color w:val="000000"/>
                <w:sz w:val="20"/>
                <w:szCs w:val="20"/>
              </w:rPr>
              <w:t>Pjesa më e madhe e OSHC-ve në Shqipëri, e cila ka lidhje me zhvillimin ekonomik dhe çështjet e financave publike / Universitetet / Fakulteti i Ekonomisë, Banka Botërore, SECO.</w:t>
            </w:r>
          </w:p>
        </w:tc>
      </w:tr>
    </w:tbl>
    <w:p w:rsidR="00BA1BED" w:rsidRDefault="00BA1BED" w:rsidP="00BA1BED">
      <w:pPr>
        <w:rPr>
          <w:rFonts w:asciiTheme="majorHAnsi" w:eastAsia="Arial" w:hAnsiTheme="majorHAnsi"/>
          <w:b/>
          <w:color w:val="000000" w:themeColor="text1"/>
          <w:szCs w:val="18"/>
          <w:lang w:eastAsia="es-ES_tradnl"/>
        </w:rPr>
      </w:pPr>
    </w:p>
    <w:p w:rsidR="00BA1BED" w:rsidRDefault="00BA1BED" w:rsidP="00BA1BED">
      <w:pPr>
        <w:rPr>
          <w:rFonts w:ascii="Georgia" w:eastAsia="Arial" w:hAnsi="Georgia"/>
          <w:b/>
          <w:color w:val="000000" w:themeColor="text1"/>
          <w:sz w:val="16"/>
          <w:szCs w:val="16"/>
          <w:lang w:eastAsia="es-ES_tradnl"/>
        </w:rPr>
      </w:pPr>
    </w:p>
    <w:p w:rsidR="00BA1BED" w:rsidRDefault="00BA1BED" w:rsidP="00BA1BED">
      <w:pPr>
        <w:rPr>
          <w:rFonts w:ascii="Georgia" w:eastAsia="Arial" w:hAnsi="Georgia"/>
          <w:b/>
          <w:color w:val="000000" w:themeColor="text1"/>
          <w:sz w:val="16"/>
          <w:szCs w:val="16"/>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1A4C61" w:rsidRDefault="001A4C61"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A12913" w:rsidRDefault="00A12913" w:rsidP="00E86D7B">
      <w:pPr>
        <w:rPr>
          <w:rFonts w:asciiTheme="majorHAnsi" w:eastAsia="Arial" w:hAnsiTheme="majorHAnsi"/>
          <w:b/>
          <w:color w:val="000000" w:themeColor="text1"/>
          <w:sz w:val="20"/>
          <w:szCs w:val="20"/>
          <w:lang w:eastAsia="es-ES_tradnl"/>
        </w:rPr>
      </w:pPr>
    </w:p>
    <w:p w:rsidR="00A12913" w:rsidRDefault="00A12913" w:rsidP="00E86D7B">
      <w:pPr>
        <w:rPr>
          <w:rFonts w:asciiTheme="majorHAnsi" w:eastAsia="Arial" w:hAnsiTheme="majorHAnsi"/>
          <w:b/>
          <w:color w:val="000000" w:themeColor="text1"/>
          <w:sz w:val="20"/>
          <w:szCs w:val="20"/>
          <w:lang w:eastAsia="es-ES_tradnl"/>
        </w:rPr>
      </w:pPr>
    </w:p>
    <w:p w:rsidR="00A33F89" w:rsidRDefault="00A33F89" w:rsidP="00E86D7B">
      <w:pPr>
        <w:rPr>
          <w:rFonts w:asciiTheme="majorHAnsi" w:eastAsia="Arial" w:hAnsiTheme="majorHAnsi"/>
          <w:b/>
          <w:color w:val="000000" w:themeColor="text1"/>
          <w:sz w:val="20"/>
          <w:szCs w:val="20"/>
          <w:lang w:eastAsia="es-ES_tradnl"/>
        </w:rPr>
      </w:pPr>
    </w:p>
    <w:p w:rsidR="00403A0E" w:rsidRPr="00030ECA" w:rsidRDefault="00403A0E" w:rsidP="00E86D7B">
      <w:pPr>
        <w:rPr>
          <w:rFonts w:asciiTheme="majorHAnsi" w:eastAsia="Arial" w:hAnsiTheme="majorHAnsi"/>
          <w:b/>
          <w:color w:val="000000" w:themeColor="text1"/>
          <w:sz w:val="20"/>
          <w:szCs w:val="20"/>
          <w:lang w:eastAsia="es-ES_tradnl"/>
        </w:rPr>
      </w:pPr>
    </w:p>
    <w:p w:rsidR="00E86D7B" w:rsidRPr="00030ECA" w:rsidRDefault="00E86D7B" w:rsidP="00E86D7B">
      <w:pPr>
        <w:jc w:val="both"/>
        <w:rPr>
          <w:rFonts w:asciiTheme="majorHAnsi" w:eastAsia="Arial" w:hAnsiTheme="majorHAnsi"/>
          <w:b/>
          <w:color w:val="000000" w:themeColor="text1"/>
          <w:sz w:val="20"/>
          <w:szCs w:val="20"/>
          <w:lang w:eastAsia="es-ES_tradnl"/>
        </w:rPr>
      </w:pPr>
    </w:p>
    <w:p w:rsidR="00030ECA" w:rsidRPr="00030ECA" w:rsidRDefault="00030ECA" w:rsidP="00030ECA">
      <w:pPr>
        <w:spacing w:before="120" w:after="120"/>
        <w:rPr>
          <w:rFonts w:asciiTheme="majorHAnsi" w:hAnsiTheme="majorHAnsi"/>
          <w:color w:val="000000"/>
          <w:sz w:val="20"/>
          <w:szCs w:val="20"/>
        </w:rPr>
      </w:pPr>
      <w:r w:rsidRPr="00030ECA">
        <w:rPr>
          <w:rFonts w:asciiTheme="majorHAnsi" w:hAnsiTheme="majorHAnsi"/>
          <w:color w:val="000000"/>
          <w:sz w:val="20"/>
          <w:szCs w:val="20"/>
        </w:rPr>
        <w:br/>
      </w:r>
    </w:p>
    <w:p w:rsidR="00030ECA" w:rsidRPr="00030ECA" w:rsidRDefault="00070631" w:rsidP="00030ECA">
      <w:pPr>
        <w:spacing w:before="120" w:after="120"/>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shape id="_x0000_s1060" type="#_x0000_t202" style="position:absolute;margin-left:-74.25pt;margin-top:-43.25pt;width:627.25pt;height:69.5pt;z-index:251956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" fillcolor="#c0504d [3205]" strokecolor="#c0504d [3205]" strokeweight="2pt">
            <v:textbox>
              <w:txbxContent>
                <w:p w:rsidR="00F85C15" w:rsidRPr="00CD33E4" w:rsidRDefault="00F85C15" w:rsidP="00030ECA">
                  <w:pPr>
                    <w:ind w:left="720"/>
                    <w:rPr>
                      <w:rFonts w:asciiTheme="majorHAnsi" w:hAnsiTheme="majorHAnsi"/>
                      <w:b/>
                      <w:color w:val="FFFFFF" w:themeColor="background1"/>
                      <w:sz w:val="32"/>
                      <w:lang w:val="en-GB"/>
                    </w:rPr>
                  </w:pPr>
                  <w:r>
                    <w:rPr>
                      <w:rFonts w:asciiTheme="majorHAnsi" w:hAnsiTheme="majorHAnsi"/>
                      <w:b/>
                      <w:color w:val="FFFFFF" w:themeColor="background1"/>
                      <w:sz w:val="36"/>
                      <w:lang w:val="en-GB"/>
                    </w:rPr>
                    <w:t>Aneksi</w:t>
                  </w:r>
                  <w:r w:rsidRPr="00697714">
                    <w:rPr>
                      <w:rFonts w:asciiTheme="majorHAnsi" w:hAnsiTheme="majorHAnsi"/>
                      <w:b/>
                      <w:color w:val="FFFFFF" w:themeColor="background1"/>
                      <w:sz w:val="36"/>
                      <w:lang w:val="en-GB"/>
                    </w:rPr>
                    <w:t xml:space="preserve"> 1:</w:t>
                  </w:r>
                  <w:r>
                    <w:rPr>
                      <w:rFonts w:asciiTheme="majorHAnsi" w:hAnsiTheme="majorHAnsi"/>
                      <w:b/>
                      <w:color w:val="FFFFFF" w:themeColor="background1"/>
                      <w:sz w:val="36"/>
                      <w:lang w:val="en-GB"/>
                    </w:rPr>
                    <w:br/>
                  </w:r>
                  <w:r w:rsidRPr="00697714">
                    <w:rPr>
                      <w:rFonts w:asciiTheme="majorHAnsi" w:hAnsiTheme="majorHAnsi"/>
                      <w:b/>
                      <w:color w:val="FFFFFF" w:themeColor="background1"/>
                      <w:sz w:val="32"/>
                      <w:lang w:val="en-GB"/>
                    </w:rPr>
                    <w:t>Procesi i zhvillimit të planit të veprimit</w:t>
                  </w:r>
                </w:p>
              </w:txbxContent>
            </v:textbox>
          </v:shape>
        </w:pict>
      </w:r>
    </w:p>
    <w:p w:rsidR="00030ECA" w:rsidRPr="00030ECA" w:rsidRDefault="00030ECA" w:rsidP="00030ECA">
      <w:pPr>
        <w:spacing w:before="120" w:after="120"/>
        <w:rPr>
          <w:rFonts w:asciiTheme="majorHAnsi" w:hAnsiTheme="majorHAnsi"/>
          <w:color w:val="000000"/>
          <w:sz w:val="20"/>
          <w:szCs w:val="20"/>
        </w:rPr>
      </w:pPr>
    </w:p>
    <w:p w:rsidR="00030ECA" w:rsidRPr="00A33F89" w:rsidRDefault="00403A0E" w:rsidP="00403A0E">
      <w:pPr>
        <w:spacing w:before="120" w:after="120"/>
        <w:jc w:val="both"/>
        <w:rPr>
          <w:rFonts w:ascii="Georgia" w:hAnsi="Georgia" w:cs="Gotham Narrow"/>
          <w:color w:val="000000"/>
          <w:szCs w:val="24"/>
        </w:rPr>
      </w:pPr>
      <w:r w:rsidRPr="00A33F89">
        <w:rPr>
          <w:rFonts w:ascii="Georgia" w:hAnsi="Georgia" w:cs="Gotham Narrow"/>
          <w:color w:val="000000"/>
          <w:szCs w:val="24"/>
        </w:rPr>
        <w:t>Në kuadër të</w:t>
      </w:r>
      <w:r w:rsidR="00030ECA" w:rsidRPr="00A33F89">
        <w:rPr>
          <w:rFonts w:ascii="Georgia" w:hAnsi="Georgia" w:cs="Gotham Narrow"/>
          <w:color w:val="000000"/>
          <w:szCs w:val="24"/>
        </w:rPr>
        <w:t xml:space="preserve"> Partneritetit për Qeverinë e Hapur (OGP), qeveria shqiptare u jep mbështetje vlerave të promovuara nga kjo iniciativë shumëpalëshe. Partneriteti i Qeverisë së Hapur (OGP) është një nga instrumentet më të rëndësishëm për të promovuar transparencën </w:t>
      </w:r>
      <w:r w:rsidRPr="00A33F89">
        <w:rPr>
          <w:rFonts w:ascii="Georgia" w:hAnsi="Georgia" w:cs="Gotham Narrow"/>
          <w:color w:val="000000"/>
          <w:szCs w:val="24"/>
        </w:rPr>
        <w:t>si dhe</w:t>
      </w:r>
      <w:r w:rsidR="00030ECA" w:rsidRPr="00A33F89">
        <w:rPr>
          <w:rFonts w:ascii="Georgia" w:hAnsi="Georgia" w:cs="Gotham Narrow"/>
          <w:color w:val="000000"/>
          <w:szCs w:val="24"/>
        </w:rPr>
        <w:t xml:space="preserve"> për të rritur pjesëmarrjen qytetare në jetën publike dhe për të përdorur teknologji të reja për të përmirësuar efikasitetin administrativ dhe luftuar korrupsionin.</w:t>
      </w:r>
    </w:p>
    <w:p w:rsidR="00030ECA" w:rsidRPr="00A33F89" w:rsidRDefault="00030ECA" w:rsidP="00403A0E">
      <w:pPr>
        <w:spacing w:before="120" w:after="120"/>
        <w:jc w:val="both"/>
        <w:rPr>
          <w:rFonts w:ascii="Georgia" w:hAnsi="Georgia" w:cs="Gotham Narrow"/>
          <w:color w:val="000000"/>
          <w:szCs w:val="24"/>
        </w:rPr>
      </w:pPr>
      <w:r w:rsidRPr="00A33F89">
        <w:rPr>
          <w:rFonts w:ascii="Georgia" w:hAnsi="Georgia" w:cs="Gotham Narrow"/>
          <w:color w:val="000000"/>
          <w:szCs w:val="24"/>
        </w:rPr>
        <w:t>Për të lehtësuar bashkërendimin, mbikëqyrjen, përgjegjshmërinë dhe përfshirjen e palëve të interesit në zhvillimin e planit të veprimit, Sekretariati Teknik vepron si Pika e Kontaktit (POC).</w:t>
      </w:r>
    </w:p>
    <w:p w:rsidR="00030ECA" w:rsidRPr="00A33F89" w:rsidRDefault="00030ECA" w:rsidP="00403A0E">
      <w:pPr>
        <w:jc w:val="both"/>
        <w:rPr>
          <w:rFonts w:ascii="Georgia" w:hAnsi="Georgia" w:cs="Gotham Narrow"/>
          <w:color w:val="000000"/>
          <w:szCs w:val="24"/>
        </w:rPr>
      </w:pPr>
      <w:r w:rsidRPr="00A33F89">
        <w:rPr>
          <w:rFonts w:ascii="Georgia" w:hAnsi="Georgia" w:cs="Gotham Narrow"/>
          <w:color w:val="000000"/>
          <w:szCs w:val="24"/>
        </w:rPr>
        <w:t xml:space="preserve">Zhvillimi i Planit të Veprimit OGP 2020-2022 </w:t>
      </w:r>
      <w:r w:rsidR="007C394B" w:rsidRPr="00A33F89">
        <w:rPr>
          <w:rFonts w:ascii="Georgia" w:hAnsi="Georgia" w:cs="Gotham Narrow"/>
          <w:color w:val="000000"/>
          <w:szCs w:val="24"/>
        </w:rPr>
        <w:t>u zhvillua</w:t>
      </w:r>
      <w:r w:rsidR="003F2660">
        <w:rPr>
          <w:rFonts w:ascii="Georgia" w:hAnsi="Georgia" w:cs="Gotham Narrow"/>
          <w:color w:val="000000"/>
          <w:szCs w:val="24"/>
        </w:rPr>
        <w:t xml:space="preserve"> </w:t>
      </w:r>
      <w:r w:rsidR="007C394B" w:rsidRPr="00A33F89">
        <w:rPr>
          <w:rFonts w:ascii="Georgia" w:hAnsi="Georgia" w:cs="Gotham Narrow"/>
          <w:color w:val="000000"/>
          <w:szCs w:val="24"/>
        </w:rPr>
        <w:t>nga qershor - dhjetor</w:t>
      </w:r>
      <w:r w:rsidRPr="00A33F89">
        <w:rPr>
          <w:rFonts w:ascii="Georgia" w:hAnsi="Georgia" w:cs="Gotham Narrow"/>
          <w:color w:val="000000"/>
          <w:szCs w:val="24"/>
        </w:rPr>
        <w:t xml:space="preserve"> 2020.</w:t>
      </w:r>
      <w:r w:rsidR="003F2660">
        <w:rPr>
          <w:rFonts w:ascii="Georgia" w:hAnsi="Georgia" w:cs="Gotham Narrow"/>
          <w:color w:val="000000"/>
          <w:szCs w:val="24"/>
        </w:rPr>
        <w:t xml:space="preserve"> </w:t>
      </w:r>
      <w:r w:rsidRPr="00A33F89">
        <w:rPr>
          <w:rFonts w:ascii="Georgia" w:hAnsi="Georgia" w:cs="Gotham Narrow"/>
          <w:color w:val="000000"/>
          <w:szCs w:val="24"/>
        </w:rPr>
        <w:t>Seksionet pasuese përshkrua</w:t>
      </w:r>
      <w:r w:rsidR="00593523">
        <w:rPr>
          <w:rFonts w:ascii="Georgia" w:hAnsi="Georgia" w:cs="Gotham Narrow"/>
          <w:color w:val="000000"/>
          <w:szCs w:val="24"/>
        </w:rPr>
        <w:t>jnë fazat e përgjithshme të pro</w:t>
      </w:r>
      <w:r w:rsidR="00593523" w:rsidRPr="00593523">
        <w:rPr>
          <w:rFonts w:ascii="Georgia" w:hAnsi="Georgia" w:cs="Gotham Narrow"/>
          <w:color w:val="000000"/>
          <w:szCs w:val="24"/>
        </w:rPr>
        <w:t>ç</w:t>
      </w:r>
      <w:r w:rsidRPr="00A33F89">
        <w:rPr>
          <w:rFonts w:ascii="Georgia" w:hAnsi="Georgia" w:cs="Gotham Narrow"/>
          <w:color w:val="000000"/>
          <w:szCs w:val="24"/>
        </w:rPr>
        <w:t>esit të zhvillimit dhe hapat ndërmjetësues</w:t>
      </w:r>
      <w:r w:rsidR="003F2660">
        <w:rPr>
          <w:rFonts w:ascii="Georgia" w:hAnsi="Georgia" w:cs="Gotham Narrow"/>
          <w:color w:val="000000"/>
          <w:szCs w:val="24"/>
        </w:rPr>
        <w:t>e</w:t>
      </w:r>
      <w:r w:rsidRPr="00A33F89">
        <w:rPr>
          <w:rFonts w:ascii="Georgia" w:hAnsi="Georgia" w:cs="Gotham Narrow"/>
          <w:color w:val="000000"/>
          <w:szCs w:val="24"/>
        </w:rPr>
        <w:t xml:space="preserve"> drejt përfundimit dhe finalizimit të tij.</w:t>
      </w:r>
    </w:p>
    <w:p w:rsidR="00030ECA" w:rsidRPr="00030ECA" w:rsidRDefault="00030ECA" w:rsidP="00403A0E">
      <w:pPr>
        <w:spacing w:before="120" w:after="120"/>
        <w:jc w:val="both"/>
        <w:rPr>
          <w:rFonts w:asciiTheme="majorHAnsi" w:hAnsiTheme="majorHAnsi"/>
          <w:i/>
          <w:iCs/>
          <w:color w:val="000000"/>
          <w:sz w:val="20"/>
          <w:szCs w:val="20"/>
        </w:rPr>
      </w:pPr>
      <w:r w:rsidRPr="00030ECA">
        <w:rPr>
          <w:rFonts w:asciiTheme="majorHAnsi" w:hAnsiTheme="majorHAnsi"/>
          <w:color w:val="000000"/>
          <w:sz w:val="20"/>
          <w:szCs w:val="20"/>
        </w:rPr>
        <w:br/>
      </w:r>
      <w:r w:rsidR="00593523">
        <w:rPr>
          <w:rFonts w:asciiTheme="majorHAnsi" w:hAnsiTheme="majorHAnsi"/>
          <w:i/>
          <w:iCs/>
          <w:color w:val="000000"/>
          <w:sz w:val="20"/>
          <w:szCs w:val="20"/>
        </w:rPr>
        <w:t>Figura 1: Fazat Primare të Pro</w:t>
      </w:r>
      <w:r w:rsidR="00593523" w:rsidRPr="00593523">
        <w:rPr>
          <w:rFonts w:asciiTheme="majorHAnsi" w:hAnsiTheme="majorHAnsi"/>
          <w:i/>
          <w:iCs/>
          <w:color w:val="000000"/>
          <w:sz w:val="20"/>
          <w:szCs w:val="20"/>
        </w:rPr>
        <w:t>ç</w:t>
      </w:r>
      <w:r w:rsidRPr="00030ECA">
        <w:rPr>
          <w:rFonts w:asciiTheme="majorHAnsi" w:hAnsiTheme="majorHAnsi"/>
          <w:i/>
          <w:iCs/>
          <w:color w:val="000000"/>
          <w:sz w:val="20"/>
          <w:szCs w:val="20"/>
        </w:rPr>
        <w:t>esit të Zhvillimit të Planit të Veprimit të OGP-së në Shqipëri 2020-2022</w:t>
      </w:r>
    </w:p>
    <w:p w:rsidR="00030ECA" w:rsidRPr="00030ECA" w:rsidRDefault="00030ECA" w:rsidP="00030ECA">
      <w:pPr>
        <w:spacing w:before="120" w:after="120"/>
        <w:rPr>
          <w:rFonts w:asciiTheme="majorHAnsi" w:hAnsiTheme="majorHAnsi"/>
          <w:i/>
          <w:iCs/>
          <w:color w:val="000000"/>
          <w:sz w:val="20"/>
          <w:szCs w:val="20"/>
        </w:rPr>
      </w:pPr>
    </w:p>
    <w:p w:rsidR="00030ECA" w:rsidRPr="00030ECA" w:rsidRDefault="00030ECA" w:rsidP="00030ECA">
      <w:pPr>
        <w:spacing w:before="120" w:after="120"/>
        <w:rPr>
          <w:rFonts w:asciiTheme="majorHAnsi" w:hAnsiTheme="majorHAnsi"/>
          <w:i/>
          <w:iCs/>
          <w:color w:val="000000"/>
          <w:sz w:val="20"/>
          <w:szCs w:val="20"/>
        </w:rPr>
      </w:pPr>
      <w:r w:rsidRPr="00030ECA">
        <w:rPr>
          <w:rFonts w:asciiTheme="majorHAnsi" w:hAnsiTheme="majorHAnsi"/>
          <w:noProof/>
          <w:color w:val="000000"/>
          <w:sz w:val="20"/>
          <w:szCs w:val="20"/>
          <w:lang w:bidi="ar-SA"/>
        </w:rPr>
        <w:drawing>
          <wp:inline distT="0" distB="0" distL="0" distR="0">
            <wp:extent cx="5943600" cy="3762375"/>
            <wp:effectExtent l="19050" t="0" r="19050" b="0"/>
            <wp:docPr id="5" name="Diagram 3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30ECA" w:rsidRDefault="00030ECA" w:rsidP="00030ECA">
      <w:pPr>
        <w:spacing w:before="120" w:after="120"/>
        <w:rPr>
          <w:rFonts w:asciiTheme="majorHAnsi" w:hAnsiTheme="majorHAnsi"/>
          <w:color w:val="000000"/>
          <w:sz w:val="20"/>
          <w:szCs w:val="20"/>
        </w:rPr>
      </w:pPr>
    </w:p>
    <w:p w:rsidR="007C394B" w:rsidRDefault="007C394B" w:rsidP="00030ECA">
      <w:pPr>
        <w:spacing w:before="120" w:after="120"/>
        <w:rPr>
          <w:rFonts w:asciiTheme="majorHAnsi" w:hAnsiTheme="majorHAnsi"/>
          <w:color w:val="000000"/>
          <w:sz w:val="20"/>
          <w:szCs w:val="20"/>
        </w:rPr>
      </w:pPr>
    </w:p>
    <w:p w:rsidR="007C394B" w:rsidRDefault="007C394B" w:rsidP="00030ECA">
      <w:pPr>
        <w:spacing w:before="120" w:after="120"/>
        <w:rPr>
          <w:rFonts w:asciiTheme="majorHAnsi" w:hAnsiTheme="majorHAnsi"/>
          <w:color w:val="000000"/>
          <w:sz w:val="20"/>
          <w:szCs w:val="20"/>
        </w:rPr>
      </w:pPr>
    </w:p>
    <w:p w:rsidR="007C394B" w:rsidRDefault="007C394B" w:rsidP="00030ECA">
      <w:pPr>
        <w:spacing w:before="120" w:after="120"/>
        <w:rPr>
          <w:rFonts w:asciiTheme="majorHAnsi" w:hAnsiTheme="majorHAnsi"/>
          <w:color w:val="000000"/>
          <w:sz w:val="20"/>
          <w:szCs w:val="20"/>
        </w:rPr>
      </w:pPr>
    </w:p>
    <w:p w:rsidR="007C394B" w:rsidRDefault="007C394B" w:rsidP="00030ECA">
      <w:pPr>
        <w:spacing w:before="120" w:after="120"/>
        <w:rPr>
          <w:rFonts w:asciiTheme="majorHAnsi" w:hAnsiTheme="majorHAnsi"/>
          <w:color w:val="000000"/>
          <w:sz w:val="20"/>
          <w:szCs w:val="20"/>
        </w:rPr>
      </w:pPr>
    </w:p>
    <w:p w:rsidR="001A4C61" w:rsidRDefault="001A4C61" w:rsidP="00030ECA">
      <w:pPr>
        <w:spacing w:before="120" w:after="120"/>
        <w:rPr>
          <w:rFonts w:asciiTheme="majorHAnsi" w:hAnsiTheme="majorHAnsi"/>
          <w:color w:val="000000"/>
          <w:sz w:val="20"/>
          <w:szCs w:val="20"/>
        </w:rPr>
      </w:pPr>
    </w:p>
    <w:p w:rsidR="00030ECA" w:rsidRPr="00030ECA" w:rsidRDefault="00593523" w:rsidP="00030ECA">
      <w:pPr>
        <w:spacing w:before="120" w:after="120"/>
        <w:rPr>
          <w:rFonts w:asciiTheme="majorHAnsi" w:hAnsiTheme="majorHAnsi"/>
          <w:color w:val="000000"/>
          <w:sz w:val="20"/>
          <w:szCs w:val="20"/>
        </w:rPr>
      </w:pPr>
      <w:r>
        <w:rPr>
          <w:rFonts w:asciiTheme="majorHAnsi" w:hAnsiTheme="majorHAnsi"/>
          <w:i/>
          <w:iCs/>
          <w:color w:val="000000"/>
          <w:sz w:val="20"/>
          <w:szCs w:val="20"/>
        </w:rPr>
        <w:t>Figura 2: Përmbledhja e Pro</w:t>
      </w:r>
      <w:r w:rsidRPr="00593523">
        <w:rPr>
          <w:rFonts w:asciiTheme="majorHAnsi" w:hAnsiTheme="majorHAnsi"/>
          <w:i/>
          <w:iCs/>
          <w:color w:val="000000"/>
          <w:sz w:val="20"/>
          <w:szCs w:val="20"/>
        </w:rPr>
        <w:t>ç</w:t>
      </w:r>
      <w:r w:rsidR="00030ECA" w:rsidRPr="00030ECA">
        <w:rPr>
          <w:rFonts w:asciiTheme="majorHAnsi" w:hAnsiTheme="majorHAnsi"/>
          <w:i/>
          <w:iCs/>
          <w:color w:val="000000"/>
          <w:sz w:val="20"/>
          <w:szCs w:val="20"/>
        </w:rPr>
        <w:t>esit të Zhvillimit të Planit të Veprimit të OGP-së në Shqipëri 2020-2022</w:t>
      </w:r>
    </w:p>
    <w:p w:rsidR="00030ECA" w:rsidRPr="00030ECA" w:rsidRDefault="00070631" w:rsidP="00030ECA">
      <w:pPr>
        <w:spacing w:before="120" w:after="120"/>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6" o:spid="_x0000_s1061" style="position:absolute;margin-left:-6.95pt;margin-top:2pt;width:38.2pt;height:146pt;z-index:2519111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" fillcolor="#595959" strokecolor="#595959" strokeweight="2pt">
            <v:path arrowok="t"/>
            <v:textbox style="layout-flow:vertical;mso-layout-flow-alt:bottom-to-top">
              <w:txbxContent>
                <w:p w:rsidR="00F85C15" w:rsidRPr="00245264" w:rsidRDefault="00F85C15" w:rsidP="00030ECA">
                  <w:pPr>
                    <w:jc w:val="center"/>
                    <w:rPr>
                      <w:szCs w:val="36"/>
                    </w:rPr>
                  </w:pPr>
                  <w:r w:rsidRPr="00245264">
                    <w:rPr>
                      <w:rFonts w:ascii="Georgia" w:hAnsi="Georgia"/>
                      <w:color w:val="FFFFFF" w:themeColor="background1"/>
                      <w:sz w:val="24"/>
                      <w:szCs w:val="36"/>
                      <w:lang w:val="en-GB"/>
                    </w:rPr>
                    <w:t>Korrik</w:t>
                  </w:r>
                </w:p>
              </w:txbxContent>
            </v:textbox>
          </v:roundrect>
        </w:pict>
      </w:r>
      <w:r w:rsidRPr="00070631">
        <w:rPr>
          <w:rFonts w:asciiTheme="majorHAnsi" w:hAnsiTheme="majorHAnsi"/>
          <w:noProof/>
          <w:color w:val="000000"/>
          <w:sz w:val="20"/>
          <w:szCs w:val="20"/>
          <w:lang w:val="en-GB" w:eastAsia="en-GB" w:bidi="ar-SA"/>
        </w:rPr>
        <w:pict>
          <v:roundrect id="Rounded Rectangle 298" o:spid="_x0000_s1062" style="position:absolute;margin-left:39.25pt;margin-top:5.75pt;width:337.3pt;height:41.4pt;z-index:2519121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" fillcolor="#622423 [1605]" strokecolor="#622423 [1605]" strokeweight="2pt">
            <v:path arrowok="t"/>
            <v:textbox>
              <w:txbxContent>
                <w:p w:rsidR="00F85C15" w:rsidRPr="00245264" w:rsidRDefault="00F85C15" w:rsidP="00030ECA">
                  <w:r w:rsidRPr="00245264">
                    <w:rPr>
                      <w:rFonts w:ascii="Georgia" w:hAnsi="Georgia"/>
                      <w:b/>
                      <w:color w:val="FFFFFF" w:themeColor="background1"/>
                      <w:lang w:val="en-GB"/>
                    </w:rPr>
                    <w:t>Përgatitjet</w:t>
                  </w:r>
                </w:p>
              </w:txbxContent>
            </v:textbox>
          </v:roundrect>
        </w:pict>
      </w:r>
    </w:p>
    <w:p w:rsidR="00030ECA" w:rsidRPr="00030ECA" w:rsidRDefault="00030ECA" w:rsidP="00030ECA">
      <w:pPr>
        <w:rPr>
          <w:rFonts w:asciiTheme="majorHAnsi" w:hAnsiTheme="majorHAnsi"/>
          <w:color w:val="000000"/>
          <w:sz w:val="20"/>
          <w:szCs w:val="20"/>
        </w:rPr>
      </w:pP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314" o:spid="_x0000_s1063" style="position:absolute;margin-left:240.15pt;margin-top:65.45pt;width:136.4pt;height:50.1pt;z-index:251916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" fillcolor="#f2dbdb [661]" strokecolor="#f2dbdb [661]" strokeweight="2pt">
            <v:path arrowok="t"/>
            <v:textbox>
              <w:txbxContent>
                <w:p w:rsidR="00F85C15" w:rsidRPr="00245264" w:rsidRDefault="00F85C15" w:rsidP="00030ECA">
                  <w:pPr>
                    <w:rPr>
                      <w:rFonts w:ascii="Georgia" w:hAnsi="Georgia"/>
                      <w:i/>
                      <w:color w:val="000000" w:themeColor="text1"/>
                      <w:sz w:val="18"/>
                      <w:lang w:val="en-GB"/>
                    </w:rPr>
                  </w:pPr>
                  <w:r w:rsidRPr="00245264">
                    <w:rPr>
                      <w:rFonts w:ascii="Georgia" w:hAnsi="Georgia"/>
                      <w:i/>
                      <w:color w:val="000000" w:themeColor="text1"/>
                      <w:sz w:val="18"/>
                      <w:lang w:val="en-GB"/>
                    </w:rPr>
                    <w:t>Institucionet përgjegjëse:</w:t>
                  </w:r>
                </w:p>
                <w:p w:rsidR="00F85C15" w:rsidRPr="00245264" w:rsidRDefault="00F85C15" w:rsidP="00030ECA">
                  <w:r w:rsidRPr="00245264">
                    <w:rPr>
                      <w:rFonts w:ascii="Georgia" w:hAnsi="Georgia"/>
                      <w:i/>
                      <w:color w:val="000000" w:themeColor="text1"/>
                      <w:sz w:val="18"/>
                      <w:lang w:val="en-GB"/>
                    </w:rPr>
                    <w:t>POC, MD, MoFE, ADISA</w:t>
                  </w:r>
                </w:p>
              </w:txbxContent>
            </v:textbox>
          </v:roundrect>
        </w:pict>
      </w:r>
      <w:r w:rsidRPr="00070631">
        <w:rPr>
          <w:rFonts w:asciiTheme="majorHAnsi" w:hAnsiTheme="majorHAnsi"/>
          <w:noProof/>
          <w:color w:val="000000"/>
          <w:sz w:val="20"/>
          <w:szCs w:val="20"/>
          <w:lang w:val="en-GB" w:eastAsia="en-GB" w:bidi="ar-SA"/>
        </w:rPr>
        <w:pict>
          <v:roundrect id="Rounded Rectangle 315" o:spid="_x0000_s1064" style="position:absolute;margin-left:240.15pt;margin-top:18.85pt;width:136.4pt;height:42.55pt;z-index:251915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" fillcolor="#f2dbdb [661]" strokecolor="#f2dbdb [661]" strokeweight="2pt">
            <v:path arrowok="t"/>
            <v:textbox>
              <w:txbxContent>
                <w:p w:rsidR="00F85C15" w:rsidRPr="00245264" w:rsidRDefault="00F85C15" w:rsidP="00030ECA">
                  <w:pPr>
                    <w:rPr>
                      <w:rFonts w:ascii="Georgia" w:hAnsi="Georgia"/>
                      <w:i/>
                      <w:color w:val="000000" w:themeColor="text1"/>
                      <w:sz w:val="18"/>
                      <w:lang w:val="en-GB"/>
                    </w:rPr>
                  </w:pPr>
                  <w:r w:rsidRPr="00245264">
                    <w:rPr>
                      <w:rFonts w:ascii="Georgia" w:hAnsi="Georgia"/>
                      <w:i/>
                      <w:color w:val="000000" w:themeColor="text1"/>
                      <w:sz w:val="18"/>
                      <w:lang w:val="en-GB"/>
                    </w:rPr>
                    <w:t>Institucionet përgjegjëse:</w:t>
                  </w:r>
                </w:p>
                <w:p w:rsidR="00F85C15" w:rsidRPr="00245264" w:rsidRDefault="00F85C15" w:rsidP="00030ECA">
                  <w:r w:rsidRPr="00245264">
                    <w:rPr>
                      <w:rFonts w:ascii="Georgia" w:hAnsi="Georgia"/>
                      <w:i/>
                      <w:color w:val="000000" w:themeColor="text1"/>
                      <w:sz w:val="18"/>
                      <w:lang w:val="en-GB"/>
                    </w:rPr>
                    <w:t>POC</w:t>
                  </w:r>
                </w:p>
              </w:txbxContent>
            </v:textbox>
          </v:roundrect>
        </w:pict>
      </w:r>
      <w:r w:rsidRPr="00070631">
        <w:rPr>
          <w:rFonts w:asciiTheme="majorHAnsi" w:hAnsiTheme="majorHAnsi"/>
          <w:noProof/>
          <w:color w:val="000000"/>
          <w:sz w:val="20"/>
          <w:szCs w:val="20"/>
          <w:lang w:val="en-GB" w:eastAsia="en-GB" w:bidi="ar-SA"/>
        </w:rPr>
        <w:pict>
          <v:roundrect id="_x0000_s1065" style="position:absolute;margin-left:42.55pt;margin-top:128.95pt;width:334pt;height:22.1pt;z-index:251922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" fillcolor="#622423 [1605]" strokecolor="#622423 [1605]" strokeweight="2pt">
            <v:path arrowok="t"/>
            <v:textbox>
              <w:txbxContent>
                <w:p w:rsidR="00F85C15" w:rsidRPr="00245264" w:rsidRDefault="00F85C15" w:rsidP="00030ECA">
                  <w:r w:rsidRPr="00245264">
                    <w:rPr>
                      <w:rFonts w:ascii="Georgia" w:hAnsi="Georgia"/>
                      <w:b/>
                      <w:color w:val="FFFFFF" w:themeColor="background1"/>
                      <w:lang w:val="en-GB"/>
                    </w:rPr>
                    <w:t>Konsultimet paraprake</w:t>
                  </w:r>
                </w:p>
              </w:txbxContent>
            </v:textbox>
          </v:roundrect>
        </w:pict>
      </w:r>
      <w:r w:rsidRPr="00070631">
        <w:rPr>
          <w:rFonts w:asciiTheme="majorHAnsi" w:hAnsiTheme="majorHAnsi"/>
          <w:noProof/>
          <w:color w:val="000000"/>
          <w:sz w:val="20"/>
          <w:szCs w:val="20"/>
          <w:lang w:val="en-GB" w:eastAsia="en-GB" w:bidi="ar-SA"/>
        </w:rPr>
        <w:pict>
          <v:roundrect id="Rounded Rectangle 15" o:spid="_x0000_s1066" style="position:absolute;margin-left:-7.5pt;margin-top:121.55pt;width:38.75pt;height:64.35pt;z-index:251917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" fillcolor="#5a5a5a [2109]" strokecolor="#5a5a5a [2109]" strokeweight="2pt">
            <v:path arrowok="t"/>
            <v:textbox style="layout-flow:vertical;mso-layout-flow-alt:bottom-to-top">
              <w:txbxContent>
                <w:p w:rsidR="00F85C15" w:rsidRPr="00245264" w:rsidRDefault="00F85C15" w:rsidP="00030ECA">
                  <w:pPr>
                    <w:jc w:val="center"/>
                    <w:rPr>
                      <w:szCs w:val="36"/>
                    </w:rPr>
                  </w:pPr>
                  <w:r w:rsidRPr="00245264">
                    <w:rPr>
                      <w:rFonts w:ascii="Georgia" w:hAnsi="Georgia"/>
                      <w:sz w:val="24"/>
                      <w:szCs w:val="36"/>
                      <w:lang w:val="en-GB"/>
                    </w:rPr>
                    <w:t>Gusht</w:t>
                  </w:r>
                </w:p>
              </w:txbxContent>
            </v:textbox>
          </v:roundrect>
        </w:pict>
      </w:r>
      <w:r w:rsidRPr="00070631">
        <w:rPr>
          <w:rFonts w:asciiTheme="majorHAnsi" w:hAnsiTheme="majorHAnsi"/>
          <w:noProof/>
          <w:color w:val="000000"/>
          <w:sz w:val="20"/>
          <w:szCs w:val="20"/>
          <w:lang w:val="en-GB" w:eastAsia="en-GB" w:bidi="ar-SA"/>
        </w:rPr>
        <w:pict>
          <v:roundrect id="Rounded Rectangle 300" o:spid="_x0000_s1067" style="position:absolute;margin-left:40.1pt;margin-top:65.45pt;width:195pt;height:50.1pt;z-index:25191424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" fillcolor="#d99594 [1941]" strokecolor="#d99594 [1941]" strokeweight="2pt">
            <v:path arrowok="t"/>
            <v:textbox>
              <w:txbxContent>
                <w:p w:rsidR="00F85C15" w:rsidRPr="00245264" w:rsidRDefault="00F85C15" w:rsidP="00030ECA">
                  <w:pPr>
                    <w:jc w:val="center"/>
                    <w:rPr>
                      <w:szCs w:val="20"/>
                    </w:rPr>
                  </w:pPr>
                  <w:r w:rsidRPr="00245264">
                    <w:rPr>
                      <w:rFonts w:ascii="Georgia" w:hAnsi="Georgia"/>
                      <w:color w:val="000000" w:themeColor="text1"/>
                      <w:sz w:val="20"/>
                      <w:szCs w:val="20"/>
                      <w:lang w:val="en-GB"/>
                    </w:rPr>
                    <w:t xml:space="preserve">Fillimi i Procesit të Hartimit </w:t>
                  </w:r>
                  <w:r w:rsidRPr="009F7773">
                    <w:rPr>
                      <w:rFonts w:ascii="Georgia" w:hAnsi="Georgia"/>
                      <w:color w:val="000000" w:themeColor="text1"/>
                      <w:sz w:val="20"/>
                      <w:szCs w:val="20"/>
                      <w:lang w:val="en-GB"/>
                    </w:rPr>
                    <w:t>me POC &amp; LFP</w:t>
                  </w:r>
                </w:p>
              </w:txbxContent>
            </v:textbox>
          </v:roundrect>
        </w:pict>
      </w:r>
      <w:r w:rsidRPr="00070631">
        <w:rPr>
          <w:rFonts w:asciiTheme="majorHAnsi" w:hAnsiTheme="majorHAnsi"/>
          <w:noProof/>
          <w:color w:val="000000"/>
          <w:sz w:val="20"/>
          <w:szCs w:val="20"/>
          <w:lang w:val="en-GB" w:eastAsia="en-GB" w:bidi="ar-SA"/>
        </w:rPr>
        <w:pict>
          <v:roundrect id="Rounded Rectangle 299" o:spid="_x0000_s1068" style="position:absolute;margin-left:39.25pt;margin-top:18.85pt;width:195.85pt;height:42.55pt;z-index:25191321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" fillcolor="#d99594 [1941]" strokecolor="#d99594 [1941]" strokeweight="2pt">
            <v:path arrowok="t"/>
            <v:textbox>
              <w:txbxContent>
                <w:p w:rsidR="00F85C15" w:rsidRPr="00245264" w:rsidRDefault="00F85C15" w:rsidP="00030ECA">
                  <w:pPr>
                    <w:jc w:val="center"/>
                  </w:pPr>
                  <w:r w:rsidRPr="00245264">
                    <w:rPr>
                      <w:rFonts w:ascii="Georgia" w:hAnsi="Georgia"/>
                      <w:color w:val="000000" w:themeColor="text1"/>
                      <w:sz w:val="20"/>
                      <w:lang w:val="en-GB"/>
                    </w:rPr>
                    <w:t xml:space="preserve">Udhëzues metodologjik i zhvilluar dhe </w:t>
                  </w:r>
                  <w:r>
                    <w:rPr>
                      <w:rFonts w:ascii="Georgia" w:hAnsi="Georgia"/>
                      <w:color w:val="000000" w:themeColor="text1"/>
                      <w:sz w:val="20"/>
                      <w:lang w:val="en-GB"/>
                    </w:rPr>
                    <w:t xml:space="preserve">i </w:t>
                  </w:r>
                  <w:r w:rsidRPr="00245264">
                    <w:rPr>
                      <w:rFonts w:ascii="Georgia" w:hAnsi="Georgia"/>
                      <w:color w:val="000000" w:themeColor="text1"/>
                      <w:sz w:val="20"/>
                      <w:lang w:val="en-GB"/>
                    </w:rPr>
                    <w:t>aprovuar</w:t>
                  </w:r>
                </w:p>
              </w:txbxContent>
            </v:textbox>
          </v:roundrect>
        </w:pict>
      </w:r>
      <w:r w:rsidR="00030ECA" w:rsidRPr="00030ECA">
        <w:rPr>
          <w:rFonts w:asciiTheme="majorHAnsi" w:hAnsiTheme="majorHAnsi"/>
          <w:color w:val="000000"/>
          <w:sz w:val="20"/>
          <w:szCs w:val="20"/>
        </w:rPr>
        <w:t> </w:t>
      </w:r>
      <w:r w:rsidRPr="00070631">
        <w:rPr>
          <w:rFonts w:asciiTheme="majorHAnsi" w:hAnsiTheme="majorHAnsi"/>
          <w:noProof/>
          <w:color w:val="000000"/>
          <w:sz w:val="20"/>
          <w:szCs w:val="20"/>
          <w:lang w:val="en-GB" w:eastAsia="en-GB" w:bidi="ar-SA"/>
        </w:rPr>
      </w:r>
      <w:r w:rsidRPr="00070631">
        <w:rPr>
          <w:rFonts w:asciiTheme="majorHAnsi" w:hAnsiTheme="majorHAnsi"/>
          <w:noProof/>
          <w:color w:val="000000"/>
          <w:sz w:val="20"/>
          <w:szCs w:val="20"/>
          <w:lang w:val="en-GB" w:eastAsia="en-GB" w:bidi="ar-SA"/>
        </w:rPr>
        <w:pict>
          <v:rect id="AutoShape 1" o:spid="_x0000_s1345" style="width:40.65pt;height:141.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" filled="f" stroked="f">
            <o:lock v:ext="edit" aspectratio="t"/>
            <w10:wrap type="none"/>
            <w10:anchorlock/>
          </v:rect>
        </w:pict>
      </w:r>
    </w:p>
    <w:p w:rsidR="00030ECA" w:rsidRPr="00030ECA" w:rsidRDefault="00030ECA" w:rsidP="00030ECA">
      <w:pPr>
        <w:tabs>
          <w:tab w:val="left" w:pos="960"/>
        </w:tabs>
        <w:rPr>
          <w:rFonts w:asciiTheme="majorHAnsi" w:hAnsiTheme="majorHAnsi"/>
          <w:color w:val="000000"/>
          <w:sz w:val="20"/>
          <w:szCs w:val="20"/>
        </w:rPr>
      </w:pPr>
      <w:r w:rsidRPr="00030ECA">
        <w:rPr>
          <w:rFonts w:asciiTheme="majorHAnsi" w:hAnsiTheme="majorHAnsi"/>
          <w:color w:val="000000"/>
          <w:sz w:val="20"/>
          <w:szCs w:val="20"/>
        </w:rPr>
        <w:tab/>
      </w:r>
    </w:p>
    <w:p w:rsidR="00030ECA" w:rsidRPr="00030ECA" w:rsidRDefault="00070631" w:rsidP="00030ECA">
      <w:pPr>
        <w:tabs>
          <w:tab w:val="left" w:pos="1920"/>
        </w:tabs>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313" o:spid="_x0000_s1069" style="position:absolute;margin-left:246.05pt;margin-top:.35pt;width:134.75pt;height:59.85pt;z-index:251925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" fillcolor="#f2dbdb [661]" strokecolor="#f2dbdb [661]" strokeweight="2pt">
            <v:path arrowok="t"/>
            <v:textbox>
              <w:txbxContent>
                <w:p w:rsidR="00F85C15" w:rsidRPr="00893E78" w:rsidRDefault="00F85C15" w:rsidP="00030ECA">
                  <w:pPr>
                    <w:rPr>
                      <w:rFonts w:ascii="Georgia" w:hAnsi="Georgia"/>
                      <w:i/>
                      <w:color w:val="000000" w:themeColor="text1"/>
                      <w:sz w:val="18"/>
                      <w:lang w:val="en-GB"/>
                    </w:rPr>
                  </w:pPr>
                  <w:r w:rsidRPr="00893E78">
                    <w:rPr>
                      <w:rFonts w:ascii="Georgia" w:hAnsi="Georgia"/>
                      <w:i/>
                      <w:color w:val="000000" w:themeColor="text1"/>
                      <w:sz w:val="18"/>
                      <w:lang w:val="en-GB"/>
                    </w:rPr>
                    <w:t>Institucionet përgjegjëse:</w:t>
                  </w:r>
                </w:p>
                <w:p w:rsidR="00F85C15" w:rsidRPr="00893E78" w:rsidRDefault="00F85C15" w:rsidP="00030ECA">
                  <w:r w:rsidRPr="00893E78">
                    <w:rPr>
                      <w:rFonts w:ascii="Georgia" w:hAnsi="Georgia"/>
                      <w:i/>
                      <w:color w:val="000000" w:themeColor="text1"/>
                      <w:sz w:val="18"/>
                      <w:lang w:val="en-GB"/>
                    </w:rPr>
                    <w:t>POC, MD, MoFE, ADISA</w:t>
                  </w:r>
                </w:p>
              </w:txbxContent>
            </v:textbox>
          </v:roundrect>
        </w:pict>
      </w:r>
      <w:r w:rsidRPr="00070631">
        <w:rPr>
          <w:rFonts w:asciiTheme="majorHAnsi" w:hAnsiTheme="majorHAnsi"/>
          <w:noProof/>
          <w:color w:val="000000"/>
          <w:sz w:val="20"/>
          <w:szCs w:val="20"/>
          <w:lang w:val="en-GB" w:eastAsia="en-GB" w:bidi="ar-SA"/>
        </w:rPr>
        <w:pict>
          <v:roundrect id="Rounded Rectangle 301" o:spid="_x0000_s1070" style="position:absolute;margin-left:84.45pt;margin-top:.35pt;width:155.7pt;height:59.85pt;z-index:251924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" fillcolor="#d99594 [1941]" strokecolor="#d99594 [1941]" strokeweight="2pt">
            <v:path arrowok="t"/>
            <v:textbox>
              <w:txbxContent>
                <w:p w:rsidR="00F85C15" w:rsidRPr="00893E78" w:rsidRDefault="00F85C15" w:rsidP="00030ECA">
                  <w:r w:rsidRPr="00893E78">
                    <w:rPr>
                      <w:rFonts w:ascii="Georgia" w:hAnsi="Georgia"/>
                      <w:b/>
                      <w:color w:val="000000" w:themeColor="text1"/>
                      <w:sz w:val="20"/>
                      <w:lang w:val="en-GB"/>
                    </w:rPr>
                    <w:t>Sondazhe Onli</w:t>
                  </w:r>
                  <w:r>
                    <w:rPr>
                      <w:rFonts w:ascii="Georgia" w:hAnsi="Georgia"/>
                      <w:b/>
                      <w:color w:val="000000" w:themeColor="text1"/>
                      <w:sz w:val="20"/>
                      <w:lang w:val="en-GB"/>
                    </w:rPr>
                    <w:t>ne &amp; Raporte të Para-Konsultuese</w:t>
                  </w:r>
                </w:p>
              </w:txbxContent>
            </v:textbox>
          </v:roundrect>
        </w:pict>
      </w:r>
      <w:r w:rsidRPr="00070631">
        <w:rPr>
          <w:rFonts w:asciiTheme="majorHAnsi" w:hAnsiTheme="majorHAnsi"/>
          <w:noProof/>
          <w:color w:val="000000"/>
          <w:sz w:val="20"/>
          <w:szCs w:val="20"/>
          <w:lang w:val="en-GB" w:eastAsia="en-GB" w:bidi="ar-SA"/>
        </w:rPr>
        <w:pict>
          <v:roundrect id="Rounded Rectangle 304" o:spid="_x0000_s1071" style="position:absolute;margin-left:46.55pt;margin-top:.35pt;width:31.8pt;height:59.85pt;z-index:251923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" fillcolor="#d99594 [1941]" strokecolor="#d99594 [1941]" strokeweight="2pt">
            <v:path arrowok="t"/>
            <v:textbox>
              <w:txbxContent>
                <w:p w:rsidR="00F85C15" w:rsidRPr="00563697" w:rsidRDefault="00F85C15" w:rsidP="00030ECA">
                  <w:pPr>
                    <w:jc w:val="center"/>
                    <w:rPr>
                      <w:rFonts w:ascii="Georgia" w:hAnsi="Georgia"/>
                      <w:b/>
                      <w:color w:val="000000" w:themeColor="text1"/>
                      <w:sz w:val="28"/>
                      <w:szCs w:val="28"/>
                      <w:lang w:val="en-GB"/>
                    </w:rPr>
                  </w:pPr>
                  <w:r w:rsidRPr="00563697">
                    <w:rPr>
                      <w:rFonts w:ascii="Georgia" w:hAnsi="Georgia"/>
                      <w:b/>
                      <w:color w:val="000000" w:themeColor="text1"/>
                      <w:sz w:val="28"/>
                      <w:szCs w:val="28"/>
                      <w:lang w:val="en-GB"/>
                    </w:rPr>
                    <w:t>4</w:t>
                  </w:r>
                </w:p>
              </w:txbxContent>
            </v:textbox>
          </v:roundrect>
        </w:pict>
      </w:r>
      <w:r w:rsidR="00030ECA" w:rsidRPr="00030ECA">
        <w:rPr>
          <w:rFonts w:asciiTheme="majorHAnsi" w:hAnsiTheme="majorHAnsi"/>
          <w:color w:val="000000"/>
          <w:sz w:val="20"/>
          <w:szCs w:val="20"/>
        </w:rPr>
        <w:tab/>
      </w:r>
    </w:p>
    <w:p w:rsidR="00030ECA" w:rsidRPr="00030ECA" w:rsidRDefault="00030ECA" w:rsidP="00030ECA">
      <w:pPr>
        <w:tabs>
          <w:tab w:val="left" w:pos="5850"/>
        </w:tabs>
        <w:rPr>
          <w:rFonts w:asciiTheme="majorHAnsi" w:hAnsiTheme="majorHAnsi"/>
          <w:color w:val="000000"/>
          <w:sz w:val="20"/>
          <w:szCs w:val="20"/>
        </w:rPr>
      </w:pPr>
      <w:r w:rsidRPr="00030ECA">
        <w:rPr>
          <w:rFonts w:asciiTheme="majorHAnsi" w:hAnsiTheme="majorHAnsi"/>
          <w:color w:val="000000"/>
          <w:sz w:val="20"/>
          <w:szCs w:val="20"/>
        </w:rPr>
        <w:t> </w:t>
      </w:r>
      <w:r w:rsidRPr="00030ECA">
        <w:rPr>
          <w:rFonts w:asciiTheme="majorHAnsi" w:hAnsiTheme="majorHAnsi"/>
          <w:color w:val="000000"/>
          <w:sz w:val="20"/>
          <w:szCs w:val="20"/>
        </w:rPr>
        <w:tab/>
      </w: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16" o:spid="_x0000_s1072" style="position:absolute;margin-left:-7.5pt;margin-top:2.4pt;width:38.75pt;height:76.5pt;z-index:251918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" fillcolor="#5a5a5a [2109]" strokecolor="#5a5a5a [2109]" strokeweight="2pt">
            <v:path arrowok="t"/>
            <v:textbox style="layout-flow:vertical;mso-layout-flow-alt:bottom-to-top">
              <w:txbxContent>
                <w:p w:rsidR="00F85C15" w:rsidRPr="00563697" w:rsidRDefault="00F85C15" w:rsidP="00030ECA">
                  <w:pPr>
                    <w:contextualSpacing/>
                    <w:jc w:val="center"/>
                    <w:rPr>
                      <w:rFonts w:ascii="Georgia" w:hAnsi="Georgia"/>
                      <w:sz w:val="24"/>
                      <w:szCs w:val="36"/>
                      <w:lang w:val="en-GB"/>
                    </w:rPr>
                  </w:pPr>
                  <w:r>
                    <w:rPr>
                      <w:rFonts w:ascii="Georgia" w:hAnsi="Georgia"/>
                      <w:sz w:val="24"/>
                      <w:szCs w:val="36"/>
                      <w:lang w:val="en-GB"/>
                    </w:rPr>
                    <w:t>Shtator</w:t>
                  </w:r>
                </w:p>
              </w:txbxContent>
            </v:textbox>
          </v:roundrect>
        </w:pict>
      </w:r>
      <w:r w:rsidR="00030ECA"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_x0000_s1073" style="position:absolute;margin-left:42.55pt;margin-top:1.85pt;width:343.25pt;height:24.6pt;z-index:251926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" fillcolor="#622423 [1605]" strokecolor="#622423 [1605]" strokeweight="2pt">
            <v:path arrowok="t"/>
            <v:textbox>
              <w:txbxContent>
                <w:p w:rsidR="00F85C15" w:rsidRPr="00893E78" w:rsidRDefault="00F85C15" w:rsidP="00030ECA">
                  <w:r w:rsidRPr="00893E78">
                    <w:rPr>
                      <w:rFonts w:ascii="Georgia" w:hAnsi="Georgia"/>
                      <w:b/>
                      <w:color w:val="FFFFFF" w:themeColor="background1"/>
                      <w:lang w:val="en-GB"/>
                    </w:rPr>
                    <w:t>Konsultimet e Grupit Tematik për Bashkë-Krijimin</w:t>
                  </w:r>
                </w:p>
              </w:txbxContent>
            </v:textbox>
          </v:roundrect>
        </w:pict>
      </w:r>
      <w:r w:rsidR="00030ECA" w:rsidRPr="00030ECA">
        <w:rPr>
          <w:rFonts w:asciiTheme="majorHAnsi" w:hAnsiTheme="majorHAnsi"/>
          <w:color w:val="000000"/>
          <w:sz w:val="20"/>
          <w:szCs w:val="20"/>
        </w:rPr>
        <w:t> </w:t>
      </w:r>
    </w:p>
    <w:p w:rsidR="00030ECA" w:rsidRPr="00030ECA" w:rsidRDefault="00030ECA" w:rsidP="00030ECA">
      <w:pPr>
        <w:tabs>
          <w:tab w:val="left" w:pos="1695"/>
        </w:tabs>
        <w:rPr>
          <w:rFonts w:asciiTheme="majorHAnsi" w:hAnsiTheme="majorHAnsi"/>
          <w:color w:val="000000"/>
          <w:sz w:val="20"/>
          <w:szCs w:val="20"/>
        </w:rPr>
      </w:pPr>
      <w:r w:rsidRPr="00030ECA">
        <w:rPr>
          <w:rFonts w:asciiTheme="majorHAnsi" w:hAnsiTheme="majorHAnsi"/>
          <w:color w:val="000000"/>
          <w:sz w:val="20"/>
          <w:szCs w:val="20"/>
        </w:rPr>
        <w:t> </w:t>
      </w:r>
      <w:r w:rsidRPr="00030ECA">
        <w:rPr>
          <w:rFonts w:asciiTheme="majorHAnsi" w:hAnsiTheme="majorHAnsi"/>
          <w:color w:val="000000"/>
          <w:sz w:val="20"/>
          <w:szCs w:val="20"/>
        </w:rPr>
        <w:tab/>
      </w: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317" o:spid="_x0000_s1074" style="position:absolute;margin-left:250.25pt;margin-top:11.8pt;width:139.8pt;height:56.85pt;z-index:251929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" fillcolor="#f2dbdb [661]" strokecolor="#f2dbdb [661]" strokeweight="2pt">
            <v:path arrowok="t"/>
            <v:textbox>
              <w:txbxContent>
                <w:p w:rsidR="00F85C15" w:rsidRPr="00893E78" w:rsidRDefault="00F85C15" w:rsidP="00030ECA">
                  <w:pPr>
                    <w:rPr>
                      <w:rFonts w:ascii="Georgia" w:hAnsi="Georgia"/>
                      <w:i/>
                      <w:color w:val="000000" w:themeColor="text1"/>
                      <w:sz w:val="18"/>
                      <w:lang w:val="en-GB"/>
                    </w:rPr>
                  </w:pPr>
                  <w:r w:rsidRPr="00893E78">
                    <w:rPr>
                      <w:rFonts w:ascii="Georgia" w:hAnsi="Georgia"/>
                      <w:i/>
                      <w:color w:val="000000" w:themeColor="text1"/>
                      <w:sz w:val="18"/>
                      <w:lang w:val="en-GB"/>
                    </w:rPr>
                    <w:t>Institucionet përgjegjëse:</w:t>
                  </w:r>
                </w:p>
                <w:p w:rsidR="00F85C15" w:rsidRPr="00893E78" w:rsidRDefault="00F85C15" w:rsidP="00030ECA">
                  <w:r w:rsidRPr="00893E78">
                    <w:rPr>
                      <w:rFonts w:ascii="Georgia" w:hAnsi="Georgia"/>
                      <w:i/>
                      <w:color w:val="000000" w:themeColor="text1"/>
                      <w:sz w:val="18"/>
                      <w:lang w:val="en-GB"/>
                    </w:rPr>
                    <w:t>POC, MD, MoFE, ADISA</w:t>
                  </w:r>
                </w:p>
              </w:txbxContent>
            </v:textbox>
          </v:roundrect>
        </w:pict>
      </w:r>
      <w:r w:rsidRPr="00070631">
        <w:rPr>
          <w:rFonts w:asciiTheme="majorHAnsi" w:hAnsiTheme="majorHAnsi"/>
          <w:noProof/>
          <w:color w:val="000000"/>
          <w:sz w:val="20"/>
          <w:szCs w:val="20"/>
          <w:lang w:val="en-GB" w:eastAsia="en-GB" w:bidi="ar-SA"/>
        </w:rPr>
        <w:pict>
          <v:roundrect id="Rounded Rectangle 305" o:spid="_x0000_s1075" style="position:absolute;margin-left:92.75pt;margin-top:9.25pt;width:142.35pt;height:59.35pt;z-index:251928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" fillcolor="#d99594 [1941]" strokecolor="#d99594 [1941]" strokeweight="2pt">
            <v:path arrowok="t"/>
            <v:textbox>
              <w:txbxContent>
                <w:p w:rsidR="00F85C15" w:rsidRPr="00893E78" w:rsidRDefault="00F85C15" w:rsidP="00030ECA">
                  <w:r w:rsidRPr="00893E78">
                    <w:rPr>
                      <w:rFonts w:ascii="Georgia" w:hAnsi="Georgia"/>
                      <w:b/>
                      <w:color w:val="000000" w:themeColor="text1"/>
                      <w:sz w:val="20"/>
                      <w:lang w:val="en-GB"/>
                    </w:rPr>
                    <w:t>Konsultimet dhe raportet e konsultimit me palët e interesit</w:t>
                  </w:r>
                </w:p>
              </w:txbxContent>
            </v:textbox>
          </v:roundrect>
        </w:pict>
      </w:r>
      <w:r w:rsidRPr="00070631">
        <w:rPr>
          <w:rFonts w:asciiTheme="majorHAnsi" w:hAnsiTheme="majorHAnsi"/>
          <w:noProof/>
          <w:color w:val="000000"/>
          <w:sz w:val="20"/>
          <w:szCs w:val="20"/>
          <w:lang w:val="en-GB" w:eastAsia="en-GB" w:bidi="ar-SA"/>
        </w:rPr>
        <w:pict>
          <v:roundrect id="Rounded Rectangle 316" o:spid="_x0000_s1076" style="position:absolute;margin-left:46.55pt;margin-top:11.8pt;width:39.3pt;height:56.8pt;z-index:251927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" fillcolor="#d99594 [1941]" strokecolor="#d99594 [1941]" strokeweight="2pt">
            <v:path arrowok="t"/>
            <v:textbox>
              <w:txbxContent>
                <w:p w:rsidR="00F85C15" w:rsidRPr="00563697" w:rsidRDefault="00F85C15" w:rsidP="00030ECA">
                  <w:pPr>
                    <w:jc w:val="center"/>
                    <w:rPr>
                      <w:rFonts w:ascii="Georgia" w:hAnsi="Georgia"/>
                      <w:b/>
                      <w:color w:val="000000" w:themeColor="text1"/>
                      <w:sz w:val="28"/>
                      <w:szCs w:val="28"/>
                      <w:lang w:val="en-GB"/>
                    </w:rPr>
                  </w:pPr>
                  <w:r>
                    <w:rPr>
                      <w:rFonts w:ascii="Georgia" w:hAnsi="Georgia"/>
                      <w:b/>
                      <w:color w:val="000000" w:themeColor="text1"/>
                      <w:sz w:val="28"/>
                      <w:szCs w:val="28"/>
                      <w:lang w:val="en-GB"/>
                    </w:rPr>
                    <w:t>13</w:t>
                  </w:r>
                </w:p>
              </w:txbxContent>
            </v:textbox>
          </v:roundrect>
        </w:pict>
      </w:r>
      <w:r w:rsidR="00030ECA" w:rsidRPr="00030ECA">
        <w:rPr>
          <w:rFonts w:asciiTheme="majorHAnsi" w:hAnsiTheme="majorHAnsi"/>
          <w:color w:val="000000"/>
          <w:sz w:val="20"/>
          <w:szCs w:val="20"/>
        </w:rPr>
        <w:t> </w:t>
      </w:r>
    </w:p>
    <w:p w:rsidR="00030ECA" w:rsidRPr="00030ECA" w:rsidRDefault="00070631" w:rsidP="00030ECA">
      <w:pPr>
        <w:tabs>
          <w:tab w:val="left" w:pos="915"/>
        </w:tabs>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17" o:spid="_x0000_s1077" style="position:absolute;margin-left:-7.5pt;margin-top:8.9pt;width:38.75pt;height:82.25pt;z-index:251919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" fillcolor="#5a5a5a [2109]" strokecolor="#5a5a5a [2109]" strokeweight="2pt">
            <v:path arrowok="t"/>
            <v:textbox style="layout-flow:vertical;mso-layout-flow-alt:bottom-to-top">
              <w:txbxContent>
                <w:p w:rsidR="00F85C15" w:rsidRPr="0038710E" w:rsidRDefault="00F85C15" w:rsidP="00030ECA">
                  <w:pPr>
                    <w:contextualSpacing/>
                    <w:jc w:val="center"/>
                    <w:rPr>
                      <w:rFonts w:ascii="Georgia" w:hAnsi="Georgia"/>
                      <w:sz w:val="24"/>
                      <w:szCs w:val="36"/>
                      <w:lang w:val="en-GB"/>
                    </w:rPr>
                  </w:pPr>
                  <w:r>
                    <w:rPr>
                      <w:rFonts w:ascii="Georgia" w:hAnsi="Georgia"/>
                      <w:sz w:val="24"/>
                      <w:szCs w:val="36"/>
                      <w:lang w:val="en-GB"/>
                    </w:rPr>
                    <w:t>Tetor</w:t>
                  </w:r>
                </w:p>
              </w:txbxContent>
            </v:textbox>
          </v:roundrect>
        </w:pict>
      </w:r>
      <w:r w:rsidR="00030ECA" w:rsidRPr="00030ECA">
        <w:rPr>
          <w:rFonts w:asciiTheme="majorHAnsi" w:hAnsiTheme="majorHAnsi"/>
          <w:color w:val="000000"/>
          <w:sz w:val="20"/>
          <w:szCs w:val="20"/>
        </w:rPr>
        <w:t> </w:t>
      </w:r>
      <w:r w:rsidR="00030ECA" w:rsidRPr="00030ECA">
        <w:rPr>
          <w:rFonts w:asciiTheme="majorHAnsi" w:hAnsiTheme="majorHAnsi"/>
          <w:color w:val="000000"/>
          <w:sz w:val="20"/>
          <w:szCs w:val="20"/>
        </w:rPr>
        <w:tab/>
      </w:r>
    </w:p>
    <w:p w:rsidR="00030ECA" w:rsidRPr="00030ECA" w:rsidRDefault="00030ECA" w:rsidP="00030ECA">
      <w:pPr>
        <w:tabs>
          <w:tab w:val="left" w:pos="1995"/>
          <w:tab w:val="center" w:pos="4680"/>
        </w:tabs>
        <w:rPr>
          <w:rFonts w:asciiTheme="majorHAnsi" w:hAnsiTheme="majorHAnsi"/>
          <w:color w:val="000000"/>
          <w:sz w:val="20"/>
          <w:szCs w:val="20"/>
        </w:rPr>
      </w:pPr>
      <w:r w:rsidRPr="00030ECA">
        <w:rPr>
          <w:rFonts w:asciiTheme="majorHAnsi" w:hAnsiTheme="majorHAnsi"/>
          <w:color w:val="000000"/>
          <w:sz w:val="20"/>
          <w:szCs w:val="20"/>
        </w:rPr>
        <w:t> </w:t>
      </w:r>
      <w:r w:rsidRPr="00030ECA">
        <w:rPr>
          <w:rFonts w:asciiTheme="majorHAnsi" w:hAnsiTheme="majorHAnsi"/>
          <w:color w:val="000000"/>
          <w:sz w:val="20"/>
          <w:szCs w:val="20"/>
        </w:rPr>
        <w:tab/>
      </w:r>
      <w:r w:rsidRPr="00030ECA">
        <w:rPr>
          <w:rFonts w:asciiTheme="majorHAnsi" w:hAnsiTheme="majorHAnsi"/>
          <w:color w:val="000000"/>
          <w:sz w:val="20"/>
          <w:szCs w:val="20"/>
        </w:rPr>
        <w:tab/>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_x0000_s1079" style="position:absolute;margin-left:46.55pt;margin-top:66.5pt;width:352.45pt;height:23.7pt;z-index:251931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" fillcolor="#622423 [1605]" strokecolor="#622423 [1605]" strokeweight="2pt">
            <v:path arrowok="t"/>
            <v:textbox>
              <w:txbxContent>
                <w:p w:rsidR="00F85C15" w:rsidRPr="00893E78" w:rsidRDefault="00F85C15" w:rsidP="00030ECA">
                  <w:r w:rsidRPr="00893E78">
                    <w:rPr>
                      <w:rFonts w:ascii="Georgia" w:hAnsi="Georgia"/>
                      <w:b/>
                      <w:color w:val="FFFFFF" w:themeColor="background1"/>
                      <w:lang w:val="en-GB"/>
                    </w:rPr>
                    <w:t>Konsultimi publik për Draft Planin e Veprimit</w:t>
                  </w:r>
                </w:p>
              </w:txbxContent>
            </v:textbox>
          </v:roundrect>
        </w:pict>
      </w:r>
      <w:r w:rsidRPr="00070631">
        <w:rPr>
          <w:rFonts w:asciiTheme="majorHAnsi" w:hAnsiTheme="majorHAnsi"/>
          <w:noProof/>
          <w:color w:val="000000"/>
          <w:sz w:val="20"/>
          <w:szCs w:val="20"/>
          <w:lang w:val="en-GB" w:eastAsia="en-GB" w:bidi="ar-SA"/>
        </w:rPr>
        <w:pict>
          <v:roundrect id="_x0000_s1080" style="position:absolute;margin-left:46.55pt;margin-top:27.25pt;width:352.45pt;height:34.7pt;z-index:251930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" fillcolor="#622423 [1605]" strokecolor="#622423 [1605]" strokeweight="2pt">
            <v:path arrowok="t"/>
            <v:textbox>
              <w:txbxContent>
                <w:p w:rsidR="00F85C15" w:rsidRPr="00893E78" w:rsidRDefault="00F85C15" w:rsidP="00030ECA">
                  <w:r w:rsidRPr="00893E78">
                    <w:rPr>
                      <w:rFonts w:ascii="Georgia" w:hAnsi="Georgia"/>
                      <w:b/>
                      <w:color w:val="FFFFFF" w:themeColor="background1"/>
                      <w:lang w:val="en-GB"/>
                    </w:rPr>
                    <w:t>Drafti i Planit të Veprimit Bazuar në LFP &amp; Inputet e Grupit Tematik</w:t>
                  </w:r>
                </w:p>
              </w:txbxContent>
            </v:textbox>
          </v:roundrect>
        </w:pict>
      </w:r>
      <w:r w:rsidRPr="00070631">
        <w:rPr>
          <w:rFonts w:asciiTheme="majorHAnsi" w:hAnsiTheme="majorHAnsi"/>
          <w:noProof/>
          <w:color w:val="000000"/>
          <w:sz w:val="20"/>
          <w:szCs w:val="20"/>
          <w:lang w:val="en-GB" w:eastAsia="en-GB" w:bidi="ar-SA"/>
        </w:rPr>
        <w:pict>
          <v:roundrect id="_x0000_s1078" style="position:absolute;margin-left:-6.95pt;margin-top:61.95pt;width:38.75pt;height:123.5pt;z-index:251920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" fillcolor="#5a5a5a [2109]" strokecolor="#5a5a5a [2109]" strokeweight="2pt">
            <v:path arrowok="t"/>
            <v:textbox style="layout-flow:vertical;mso-layout-flow-alt:bottom-to-top">
              <w:txbxContent>
                <w:p w:rsidR="00F85C15" w:rsidRPr="0038710E" w:rsidRDefault="00F85C15" w:rsidP="00030ECA">
                  <w:pPr>
                    <w:contextualSpacing/>
                    <w:jc w:val="center"/>
                    <w:rPr>
                      <w:rFonts w:ascii="Georgia" w:hAnsi="Georgia"/>
                      <w:sz w:val="24"/>
                      <w:szCs w:val="36"/>
                      <w:lang w:val="en-GB"/>
                    </w:rPr>
                  </w:pPr>
                  <w:r>
                    <w:rPr>
                      <w:rFonts w:ascii="Georgia" w:hAnsi="Georgia"/>
                      <w:sz w:val="24"/>
                      <w:szCs w:val="36"/>
                      <w:lang w:val="en-GB"/>
                    </w:rPr>
                    <w:t>Nentor</w:t>
                  </w:r>
                </w:p>
              </w:txbxContent>
            </v:textbox>
          </v:roundrect>
        </w:pict>
      </w:r>
      <w:r w:rsidR="00030ECA" w:rsidRPr="00030ECA">
        <w:rPr>
          <w:rFonts w:asciiTheme="majorHAnsi" w:hAnsiTheme="majorHAnsi"/>
          <w:color w:val="000000"/>
          <w:sz w:val="20"/>
          <w:szCs w:val="20"/>
        </w:rPr>
        <w:t> </w:t>
      </w:r>
      <w:r w:rsidRPr="00070631">
        <w:rPr>
          <w:rFonts w:asciiTheme="majorHAnsi" w:hAnsiTheme="majorHAnsi"/>
          <w:noProof/>
          <w:color w:val="000000"/>
          <w:sz w:val="20"/>
          <w:szCs w:val="20"/>
          <w:lang w:val="en-GB" w:eastAsia="en-GB" w:bidi="ar-SA"/>
        </w:rPr>
      </w:r>
      <w:r w:rsidRPr="00070631">
        <w:rPr>
          <w:rFonts w:asciiTheme="majorHAnsi" w:hAnsiTheme="majorHAnsi"/>
          <w:noProof/>
          <w:color w:val="000000"/>
          <w:sz w:val="20"/>
          <w:szCs w:val="20"/>
          <w:lang w:val="en-GB" w:eastAsia="en-GB" w:bidi="ar-SA"/>
        </w:rPr>
        <w:pict>
          <v:rect id="AutoShape 2" o:spid="_x0000_s1344" style="width:41.35pt;height:66.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" filled="f" stroked="f">
            <o:lock v:ext="edit" aspectratio="t"/>
            <w10:wrap type="none"/>
            <w10:anchorlock/>
          </v:rect>
        </w:pic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318" o:spid="_x0000_s1081" style="position:absolute;margin-left:259.2pt;margin-top:12.2pt;width:139.8pt;height:42.55pt;z-index:251934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" fillcolor="#f2dbdb [661]" strokecolor="#f2dbdb [661]" strokeweight="2pt">
            <v:path arrowok="t"/>
            <v:textbox>
              <w:txbxContent>
                <w:p w:rsidR="00F85C15" w:rsidRPr="00893E78" w:rsidRDefault="00F85C15" w:rsidP="00030ECA">
                  <w:pPr>
                    <w:rPr>
                      <w:rFonts w:ascii="Georgia" w:hAnsi="Georgia"/>
                      <w:i/>
                      <w:color w:val="000000" w:themeColor="text1"/>
                      <w:sz w:val="18"/>
                      <w:lang w:val="en-GB"/>
                    </w:rPr>
                  </w:pPr>
                  <w:r w:rsidRPr="00893E78">
                    <w:rPr>
                      <w:rFonts w:ascii="Georgia" w:hAnsi="Georgia"/>
                      <w:i/>
                      <w:color w:val="000000" w:themeColor="text1"/>
                      <w:sz w:val="18"/>
                      <w:lang w:val="en-GB"/>
                    </w:rPr>
                    <w:t>Institucionet përgjegjëse:</w:t>
                  </w:r>
                </w:p>
                <w:p w:rsidR="00F85C15" w:rsidRPr="00893E78" w:rsidRDefault="00F85C15" w:rsidP="00030ECA">
                  <w:r w:rsidRPr="00893E78">
                    <w:rPr>
                      <w:rFonts w:ascii="Georgia" w:hAnsi="Georgia"/>
                      <w:i/>
                      <w:color w:val="000000" w:themeColor="text1"/>
                      <w:sz w:val="18"/>
                      <w:lang w:val="en-GB"/>
                    </w:rPr>
                    <w:t>POC, Këshilli i Shoqërisë Civile</w:t>
                  </w:r>
                </w:p>
              </w:txbxContent>
            </v:textbox>
          </v:roundrect>
        </w:pict>
      </w:r>
      <w:r w:rsidRPr="00070631">
        <w:rPr>
          <w:rFonts w:asciiTheme="majorHAnsi" w:hAnsiTheme="majorHAnsi"/>
          <w:noProof/>
          <w:color w:val="000000"/>
          <w:sz w:val="20"/>
          <w:szCs w:val="20"/>
          <w:lang w:val="en-GB" w:eastAsia="en-GB" w:bidi="ar-SA"/>
        </w:rPr>
        <w:pict>
          <v:roundrect id="Rounded Rectangle 310" o:spid="_x0000_s1082" style="position:absolute;margin-left:46.55pt;margin-top:12.2pt;width:200.95pt;height:42.55pt;z-index:251932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" fillcolor="#d99594 [1941]" strokecolor="#d99594 [1941]" strokeweight="2pt">
            <v:path arrowok="t"/>
            <v:textbox>
              <w:txbxContent>
                <w:p w:rsidR="00F85C15" w:rsidRPr="00893E78" w:rsidRDefault="00F85C15" w:rsidP="00030ECA">
                  <w:pPr>
                    <w:jc w:val="center"/>
                  </w:pPr>
                  <w:r w:rsidRPr="00893E78">
                    <w:rPr>
                      <w:rFonts w:ascii="Georgia" w:hAnsi="Georgia"/>
                      <w:color w:val="000000" w:themeColor="text1"/>
                      <w:sz w:val="20"/>
                      <w:lang w:val="en-GB"/>
                    </w:rPr>
                    <w:t>Konsultimi me Këshillin e Shoqërisë Civile</w:t>
                  </w:r>
                </w:p>
              </w:txbxContent>
            </v:textbox>
          </v:roundrect>
        </w:pict>
      </w:r>
      <w:r w:rsidR="00030ECA"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319" o:spid="_x0000_s1083" style="position:absolute;margin-left:259.2pt;margin-top:34.4pt;width:139.8pt;height:37.25pt;z-index:251935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" fillcolor="#f2dbdb [661]" strokecolor="#f2dbdb [661]" strokeweight="2pt">
            <v:path arrowok="t"/>
            <v:textbox>
              <w:txbxContent>
                <w:p w:rsidR="00F85C15" w:rsidRPr="00563697" w:rsidRDefault="00F85C15" w:rsidP="00030ECA">
                  <w:pPr>
                    <w:rPr>
                      <w:rFonts w:ascii="Georgia" w:hAnsi="Georgia"/>
                      <w:color w:val="000000" w:themeColor="text1"/>
                      <w:sz w:val="20"/>
                      <w:lang w:val="en-GB"/>
                    </w:rPr>
                  </w:pPr>
                  <w:r w:rsidRPr="00893E78">
                    <w:rPr>
                      <w:rFonts w:ascii="Georgia" w:hAnsi="Georgia"/>
                      <w:i/>
                      <w:color w:val="000000" w:themeColor="text1"/>
                      <w:sz w:val="18"/>
                      <w:lang w:val="en-GB"/>
                    </w:rPr>
                    <w:t>Institucionet përgjegjëse:</w:t>
                  </w:r>
                  <w:r>
                    <w:rPr>
                      <w:rFonts w:ascii="Georgia" w:hAnsi="Georgia"/>
                      <w:color w:val="000000" w:themeColor="text1"/>
                      <w:sz w:val="20"/>
                      <w:lang w:val="en-GB"/>
                    </w:rPr>
                    <w:t>POC</w:t>
                  </w:r>
                </w:p>
              </w:txbxContent>
            </v:textbox>
          </v:roundrect>
        </w:pict>
      </w:r>
      <w:r w:rsidRPr="00070631">
        <w:rPr>
          <w:rFonts w:asciiTheme="majorHAnsi" w:hAnsiTheme="majorHAnsi"/>
          <w:noProof/>
          <w:color w:val="000000"/>
          <w:sz w:val="20"/>
          <w:szCs w:val="20"/>
          <w:lang w:val="en-GB" w:eastAsia="en-GB" w:bidi="ar-SA"/>
        </w:rPr>
        <w:pict>
          <v:roundrect id="Rounded Rectangle 309" o:spid="_x0000_s1084" style="position:absolute;margin-left:46.55pt;margin-top:34.4pt;width:200.9pt;height:31.8pt;z-index:251933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" fillcolor="#d99594 [1941]" strokecolor="#d99594 [1941]" strokeweight="2pt">
            <v:path arrowok="t"/>
            <v:textbox>
              <w:txbxContent>
                <w:p w:rsidR="00F85C15" w:rsidRPr="00893E78" w:rsidRDefault="00F85C15" w:rsidP="00030ECA">
                  <w:pPr>
                    <w:jc w:val="center"/>
                  </w:pPr>
                  <w:r w:rsidRPr="00893E78">
                    <w:rPr>
                      <w:rFonts w:ascii="Georgia" w:hAnsi="Georgia"/>
                      <w:color w:val="000000" w:themeColor="text1"/>
                      <w:sz w:val="20"/>
                      <w:lang w:val="en-GB"/>
                    </w:rPr>
                    <w:t>Konsultimi Publik Online</w:t>
                  </w:r>
                </w:p>
              </w:txbxContent>
            </v:textbox>
          </v:roundrect>
        </w:pict>
      </w:r>
      <w:r w:rsidR="00030ECA" w:rsidRPr="00030ECA">
        <w:rPr>
          <w:rFonts w:asciiTheme="majorHAnsi" w:hAnsiTheme="majorHAnsi"/>
          <w:color w:val="000000"/>
          <w:sz w:val="20"/>
          <w:szCs w:val="20"/>
        </w:rPr>
        <w:t> </w:t>
      </w:r>
      <w:r w:rsidRPr="00070631">
        <w:rPr>
          <w:rFonts w:asciiTheme="majorHAnsi" w:hAnsiTheme="majorHAnsi"/>
          <w:noProof/>
          <w:color w:val="000000"/>
          <w:sz w:val="20"/>
          <w:szCs w:val="20"/>
          <w:lang w:val="en-GB" w:eastAsia="en-GB" w:bidi="ar-SA"/>
        </w:rPr>
      </w:r>
      <w:r w:rsidRPr="00070631">
        <w:rPr>
          <w:rFonts w:asciiTheme="majorHAnsi" w:hAnsiTheme="majorHAnsi"/>
          <w:noProof/>
          <w:color w:val="000000"/>
          <w:sz w:val="20"/>
          <w:szCs w:val="20"/>
          <w:lang w:val="en-GB" w:eastAsia="en-GB" w:bidi="ar-SA"/>
        </w:rPr>
        <w:pict>
          <v:rect id="AutoShape 3" o:spid="_x0000_s1343" style="width:34.2pt;height:66.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" filled="f" stroked="f">
            <o:lock v:ext="edit" aspectratio="t"/>
            <w10:wrap type="none"/>
            <w10:anchorlock/>
          </v:rect>
        </w:pict>
      </w:r>
    </w:p>
    <w:p w:rsidR="00030ECA" w:rsidRPr="00030ECA"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Rounded Rectangle 297" o:spid="_x0000_s1085" style="position:absolute;margin-left:42.55pt;margin-top:54.5pt;width:358.3pt;height:31.9pt;z-index:2519377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" fillcolor="#622423 [1605]" strokecolor="#622423 [1605]" strokeweight="2pt">
            <v:path arrowok="t"/>
            <v:textbox>
              <w:txbxContent>
                <w:p w:rsidR="00F85C15" w:rsidRPr="00893E78" w:rsidRDefault="00F85C15" w:rsidP="00030ECA">
                  <w:r w:rsidRPr="00893E78">
                    <w:rPr>
                      <w:rFonts w:ascii="Georgia" w:hAnsi="Georgia"/>
                      <w:b/>
                      <w:color w:val="FFFFFF" w:themeColor="background1"/>
                      <w:lang w:val="en-GB"/>
                    </w:rPr>
                    <w:t xml:space="preserve">Plani i veprimit </w:t>
                  </w:r>
                  <w:r>
                    <w:rPr>
                      <w:rFonts w:ascii="Georgia" w:hAnsi="Georgia"/>
                      <w:b/>
                      <w:color w:val="FFFFFF" w:themeColor="background1"/>
                      <w:lang w:val="en-GB"/>
                    </w:rPr>
                    <w:t xml:space="preserve">i Dorëzuar në PQH </w:t>
                  </w:r>
                  <w:r w:rsidRPr="00893E78">
                    <w:rPr>
                      <w:rFonts w:ascii="Georgia" w:hAnsi="Georgia"/>
                      <w:b/>
                      <w:color w:val="FFFFFF" w:themeColor="background1"/>
                      <w:sz w:val="20"/>
                      <w:lang w:val="en-GB"/>
                    </w:rPr>
                    <w:t>(OGP)</w:t>
                  </w:r>
                </w:p>
              </w:txbxContent>
            </v:textbox>
          </v:roundrect>
        </w:pict>
      </w:r>
      <w:r w:rsidRPr="00070631">
        <w:rPr>
          <w:rFonts w:asciiTheme="majorHAnsi" w:hAnsiTheme="majorHAnsi"/>
          <w:noProof/>
          <w:color w:val="000000"/>
          <w:sz w:val="20"/>
          <w:szCs w:val="20"/>
          <w:lang w:val="en-GB" w:eastAsia="en-GB" w:bidi="ar-SA"/>
        </w:rPr>
        <w:pict>
          <v:roundrect id="Rounded Rectangle 31" o:spid="_x0000_s1086" style="position:absolute;margin-left:42.55pt;margin-top:9.9pt;width:366.2pt;height:36.75pt;z-index:251936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" fillcolor="#622423 [1605]" strokecolor="#622423 [1605]" strokeweight="2pt">
            <v:path arrowok="t"/>
            <v:textbox>
              <w:txbxContent>
                <w:p w:rsidR="00F85C15" w:rsidRPr="00893E78" w:rsidRDefault="00F85C15" w:rsidP="00030ECA">
                  <w:r w:rsidRPr="00893E78">
                    <w:rPr>
                      <w:rFonts w:ascii="Georgia" w:hAnsi="Georgia"/>
                      <w:b/>
                      <w:color w:val="FFFFFF" w:themeColor="background1"/>
                      <w:lang w:val="en-GB"/>
                    </w:rPr>
                    <w:t>Konso</w:t>
                  </w:r>
                  <w:r>
                    <w:rPr>
                      <w:rFonts w:ascii="Georgia" w:hAnsi="Georgia"/>
                      <w:b/>
                      <w:color w:val="FFFFFF" w:themeColor="background1"/>
                      <w:lang w:val="en-GB"/>
                    </w:rPr>
                    <w:t>lidimi dhe Miratimi i Qeverisë s</w:t>
                  </w:r>
                  <w:r w:rsidRPr="00893E78">
                    <w:rPr>
                      <w:rFonts w:ascii="Georgia" w:hAnsi="Georgia"/>
                      <w:b/>
                      <w:color w:val="FFFFFF" w:themeColor="background1"/>
                      <w:lang w:val="en-GB"/>
                    </w:rPr>
                    <w:t>ë Planit Përfundimtar të Veprimit</w:t>
                  </w:r>
                </w:p>
              </w:txbxContent>
            </v:textbox>
          </v:roundrect>
        </w:pict>
      </w:r>
      <w:r w:rsidRPr="00070631">
        <w:rPr>
          <w:rFonts w:asciiTheme="majorHAnsi" w:hAnsiTheme="majorHAnsi"/>
          <w:noProof/>
          <w:color w:val="000000"/>
          <w:sz w:val="20"/>
          <w:szCs w:val="20"/>
          <w:lang w:val="en-GB" w:eastAsia="en-GB" w:bidi="ar-SA"/>
        </w:rPr>
        <w:pict>
          <v:roundrect id="_x0000_s1087" style="position:absolute;margin-left:-6.95pt;margin-top:18.25pt;width:38.75pt;height:72.7pt;z-index:251921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" fillcolor="#5a5a5a [2109]" strokecolor="#5a5a5a [2109]" strokeweight="2pt">
            <v:path arrowok="t"/>
            <v:textbox style="layout-flow:vertical;mso-layout-flow-alt:bottom-to-top">
              <w:txbxContent>
                <w:p w:rsidR="00F85C15" w:rsidRPr="0038710E" w:rsidRDefault="00F85C15" w:rsidP="00030ECA">
                  <w:pPr>
                    <w:contextualSpacing/>
                    <w:jc w:val="center"/>
                    <w:rPr>
                      <w:rFonts w:ascii="Georgia" w:hAnsi="Georgia"/>
                      <w:sz w:val="24"/>
                      <w:szCs w:val="36"/>
                      <w:lang w:val="en-GB"/>
                    </w:rPr>
                  </w:pPr>
                  <w:r>
                    <w:rPr>
                      <w:rFonts w:ascii="Georgia" w:hAnsi="Georgia"/>
                      <w:sz w:val="24"/>
                      <w:szCs w:val="36"/>
                      <w:lang w:val="en-GB"/>
                    </w:rPr>
                    <w:t>Dhjetor</w:t>
                  </w:r>
                </w:p>
              </w:txbxContent>
            </v:textbox>
          </v:roundrect>
        </w:pict>
      </w:r>
      <w:r w:rsidR="00030ECA"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rPr>
          <w:rFonts w:asciiTheme="majorHAnsi" w:hAnsiTheme="majorHAnsi"/>
          <w:color w:val="000000"/>
          <w:sz w:val="20"/>
          <w:szCs w:val="20"/>
        </w:rPr>
      </w:pPr>
      <w:r w:rsidRPr="00030ECA">
        <w:rPr>
          <w:rFonts w:asciiTheme="majorHAnsi" w:hAnsiTheme="majorHAnsi"/>
          <w:color w:val="000000"/>
          <w:sz w:val="20"/>
          <w:szCs w:val="20"/>
        </w:rPr>
        <w:t> </w:t>
      </w:r>
    </w:p>
    <w:p w:rsidR="00030ECA" w:rsidRDefault="00030ECA" w:rsidP="00030ECA">
      <w:pPr>
        <w:rPr>
          <w:rFonts w:asciiTheme="majorHAnsi" w:hAnsiTheme="majorHAnsi"/>
          <w:color w:val="000000"/>
          <w:sz w:val="20"/>
          <w:szCs w:val="20"/>
        </w:rPr>
      </w:pPr>
    </w:p>
    <w:p w:rsidR="007C394B" w:rsidRDefault="007C394B" w:rsidP="00030ECA">
      <w:pPr>
        <w:rPr>
          <w:rFonts w:asciiTheme="majorHAnsi" w:hAnsiTheme="majorHAnsi"/>
          <w:color w:val="000000"/>
          <w:sz w:val="20"/>
          <w:szCs w:val="20"/>
        </w:rPr>
      </w:pPr>
    </w:p>
    <w:p w:rsidR="007C394B" w:rsidRDefault="007C394B" w:rsidP="00030ECA">
      <w:pPr>
        <w:rPr>
          <w:rFonts w:asciiTheme="majorHAnsi" w:hAnsiTheme="majorHAnsi"/>
          <w:color w:val="000000"/>
          <w:sz w:val="20"/>
          <w:szCs w:val="20"/>
        </w:rPr>
      </w:pPr>
    </w:p>
    <w:p w:rsidR="007C394B" w:rsidRDefault="007C394B" w:rsidP="00030ECA">
      <w:pPr>
        <w:rPr>
          <w:rFonts w:asciiTheme="majorHAnsi" w:hAnsiTheme="majorHAnsi"/>
          <w:color w:val="000000"/>
          <w:sz w:val="20"/>
          <w:szCs w:val="20"/>
        </w:rPr>
      </w:pPr>
    </w:p>
    <w:p w:rsidR="005E5610" w:rsidRDefault="005E5610" w:rsidP="00030ECA">
      <w:pPr>
        <w:rPr>
          <w:rFonts w:asciiTheme="majorHAnsi" w:hAnsiTheme="majorHAnsi"/>
          <w:color w:val="000000"/>
          <w:sz w:val="20"/>
          <w:szCs w:val="20"/>
        </w:rPr>
      </w:pPr>
    </w:p>
    <w:p w:rsidR="003F2660" w:rsidRDefault="003F2660" w:rsidP="00030ECA">
      <w:pPr>
        <w:rPr>
          <w:rFonts w:asciiTheme="majorHAnsi" w:hAnsiTheme="majorHAnsi"/>
          <w:color w:val="000000"/>
          <w:sz w:val="20"/>
          <w:szCs w:val="20"/>
        </w:rPr>
      </w:pPr>
    </w:p>
    <w:p w:rsidR="007C394B" w:rsidRPr="00030ECA" w:rsidRDefault="007C394B" w:rsidP="00030ECA">
      <w:pPr>
        <w:rPr>
          <w:rFonts w:asciiTheme="majorHAnsi" w:hAnsiTheme="majorHAnsi"/>
          <w:color w:val="000000"/>
          <w:sz w:val="20"/>
          <w:szCs w:val="20"/>
        </w:rPr>
      </w:pPr>
    </w:p>
    <w:p w:rsidR="00030ECA" w:rsidRPr="00030ECA" w:rsidRDefault="005E5610" w:rsidP="00030ECA">
      <w:pPr>
        <w:shd w:val="clear" w:color="auto" w:fill="C0504D"/>
        <w:spacing w:before="120" w:after="120"/>
        <w:rPr>
          <w:rFonts w:asciiTheme="majorHAnsi" w:hAnsiTheme="majorHAnsi"/>
          <w:b/>
          <w:bCs/>
          <w:color w:val="FFFFFF"/>
          <w:sz w:val="20"/>
          <w:szCs w:val="20"/>
        </w:rPr>
      </w:pPr>
      <w:r>
        <w:rPr>
          <w:rFonts w:asciiTheme="majorHAnsi" w:hAnsiTheme="majorHAnsi"/>
          <w:b/>
          <w:bCs/>
          <w:color w:val="FFFFFF"/>
          <w:sz w:val="20"/>
          <w:szCs w:val="20"/>
        </w:rPr>
        <w:br/>
      </w:r>
      <w:r w:rsidR="00030ECA" w:rsidRPr="00030ECA">
        <w:rPr>
          <w:rFonts w:asciiTheme="majorHAnsi" w:hAnsiTheme="majorHAnsi"/>
          <w:b/>
          <w:bCs/>
          <w:color w:val="FFFFFF"/>
          <w:sz w:val="20"/>
          <w:szCs w:val="20"/>
        </w:rPr>
        <w:t>Përgatitjet</w:t>
      </w:r>
    </w:p>
    <w:p w:rsidR="00030ECA" w:rsidRPr="00030ECA" w:rsidRDefault="007C394B" w:rsidP="00030ECA">
      <w:pPr>
        <w:shd w:val="clear" w:color="auto" w:fill="F2DBDB"/>
        <w:spacing w:before="120" w:after="120"/>
        <w:rPr>
          <w:rFonts w:asciiTheme="majorHAnsi" w:hAnsiTheme="majorHAnsi"/>
          <w:color w:val="000000"/>
          <w:sz w:val="20"/>
          <w:szCs w:val="20"/>
        </w:rPr>
      </w:pPr>
      <w:r>
        <w:rPr>
          <w:rFonts w:asciiTheme="majorHAnsi" w:hAnsiTheme="majorHAnsi"/>
          <w:b/>
          <w:bCs/>
          <w:color w:val="404040"/>
          <w:sz w:val="20"/>
          <w:szCs w:val="20"/>
        </w:rPr>
        <w:t xml:space="preserve">Qershor - </w:t>
      </w:r>
      <w:r w:rsidR="00030ECA" w:rsidRPr="00030ECA">
        <w:rPr>
          <w:rFonts w:asciiTheme="majorHAnsi" w:hAnsiTheme="majorHAnsi"/>
          <w:b/>
          <w:bCs/>
          <w:color w:val="404040"/>
          <w:sz w:val="20"/>
          <w:szCs w:val="20"/>
        </w:rPr>
        <w:t>Korrik 2020</w:t>
      </w:r>
    </w:p>
    <w:p w:rsidR="00030ECA" w:rsidRPr="00030ECA" w:rsidRDefault="00070631" w:rsidP="005E5610">
      <w:pPr>
        <w:widowControl/>
        <w:numPr>
          <w:ilvl w:val="0"/>
          <w:numId w:val="8"/>
        </w:numPr>
        <w:autoSpaceDE/>
        <w:autoSpaceDN/>
        <w:spacing w:before="120" w:after="120"/>
        <w:ind w:left="709" w:hanging="283"/>
        <w:jc w:val="both"/>
        <w:rPr>
          <w:rFonts w:asciiTheme="majorHAnsi" w:hAnsiTheme="majorHAnsi"/>
          <w:color w:val="632423"/>
          <w:sz w:val="20"/>
          <w:szCs w:val="20"/>
        </w:rPr>
      </w:pPr>
      <w:r w:rsidRPr="00070631">
        <w:rPr>
          <w:rFonts w:asciiTheme="majorHAnsi" w:hAnsiTheme="majorHAnsi"/>
          <w:b/>
          <w:bCs/>
          <w:noProof/>
          <w:color w:val="000000"/>
          <w:sz w:val="20"/>
          <w:szCs w:val="20"/>
          <w:lang w:val="en-GB" w:eastAsia="en-GB" w:bidi="ar-SA"/>
        </w:rPr>
        <w:pict>
          <v:rect id="Rectangle 1065" o:spid="_x0000_s1088" style="position:absolute;left:0;text-align:left;margin-left:6pt;margin-top:40.1pt;width:23.65pt;height:22.1pt;z-index:251938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030ECA" w:rsidRPr="00030ECA">
        <w:rPr>
          <w:rFonts w:asciiTheme="majorHAnsi" w:hAnsiTheme="majorHAnsi"/>
          <w:b/>
          <w:bCs/>
          <w:color w:val="000000"/>
          <w:sz w:val="20"/>
          <w:szCs w:val="20"/>
        </w:rPr>
        <w:t>Metodologjia: </w:t>
      </w:r>
      <w:r w:rsidR="003F2660">
        <w:rPr>
          <w:rFonts w:asciiTheme="majorHAnsi" w:hAnsiTheme="majorHAnsi"/>
          <w:color w:val="000000"/>
          <w:sz w:val="20"/>
          <w:szCs w:val="20"/>
        </w:rPr>
        <w:t>Pika e Kontaktit e Qeverisë (POC</w:t>
      </w:r>
      <w:r w:rsidR="00030ECA" w:rsidRPr="00030ECA">
        <w:rPr>
          <w:rFonts w:asciiTheme="majorHAnsi" w:hAnsiTheme="majorHAnsi"/>
          <w:color w:val="000000"/>
          <w:sz w:val="20"/>
          <w:szCs w:val="20"/>
        </w:rPr>
        <w:t xml:space="preserve">) zhvilloi kornizën e metodologjisë për </w:t>
      </w:r>
      <w:r w:rsidR="003F2660">
        <w:rPr>
          <w:rFonts w:asciiTheme="majorHAnsi" w:hAnsiTheme="majorHAnsi"/>
          <w:color w:val="000000"/>
          <w:sz w:val="20"/>
          <w:szCs w:val="20"/>
        </w:rPr>
        <w:t xml:space="preserve">hartimin e Planit </w:t>
      </w:r>
      <w:r w:rsidR="00030ECA" w:rsidRPr="00030ECA">
        <w:rPr>
          <w:rFonts w:asciiTheme="majorHAnsi" w:hAnsiTheme="majorHAnsi"/>
          <w:color w:val="000000"/>
          <w:sz w:val="20"/>
          <w:szCs w:val="20"/>
        </w:rPr>
        <w:t>të Veprimit të OGP-së. Kuadr</w:t>
      </w:r>
      <w:r w:rsidR="00593523">
        <w:rPr>
          <w:rFonts w:asciiTheme="majorHAnsi" w:hAnsiTheme="majorHAnsi"/>
          <w:color w:val="000000"/>
          <w:sz w:val="20"/>
          <w:szCs w:val="20"/>
        </w:rPr>
        <w:t>i bazohet në mekanizmat dhe pro</w:t>
      </w:r>
      <w:r w:rsidR="00593523" w:rsidRPr="00593523">
        <w:rPr>
          <w:rFonts w:asciiTheme="majorHAnsi" w:hAnsiTheme="majorHAnsi"/>
          <w:color w:val="000000"/>
          <w:sz w:val="20"/>
          <w:szCs w:val="20"/>
        </w:rPr>
        <w:t>ç</w:t>
      </w:r>
      <w:r w:rsidR="00030ECA" w:rsidRPr="00030ECA">
        <w:rPr>
          <w:rFonts w:asciiTheme="majorHAnsi" w:hAnsiTheme="majorHAnsi"/>
          <w:color w:val="000000"/>
          <w:sz w:val="20"/>
          <w:szCs w:val="20"/>
        </w:rPr>
        <w:t>eset që lidhen me Sistemin e Planifikimit të Integruar të Shqipërisë.</w:t>
      </w:r>
    </w:p>
    <w:p w:rsidR="00030ECA" w:rsidRPr="00030ECA" w:rsidRDefault="003F2660" w:rsidP="005E5610">
      <w:pPr>
        <w:widowControl/>
        <w:numPr>
          <w:ilvl w:val="0"/>
          <w:numId w:val="8"/>
        </w:numPr>
        <w:tabs>
          <w:tab w:val="clear" w:pos="720"/>
          <w:tab w:val="num" w:pos="1440"/>
        </w:tabs>
        <w:autoSpaceDE/>
        <w:autoSpaceDN/>
        <w:spacing w:before="120" w:after="120"/>
        <w:ind w:left="709" w:hanging="283"/>
        <w:jc w:val="both"/>
        <w:rPr>
          <w:rFonts w:asciiTheme="majorHAnsi" w:hAnsiTheme="majorHAnsi"/>
          <w:color w:val="632423"/>
          <w:sz w:val="20"/>
          <w:szCs w:val="20"/>
        </w:rPr>
      </w:pPr>
      <w:r>
        <w:rPr>
          <w:rFonts w:asciiTheme="majorHAnsi" w:hAnsiTheme="majorHAnsi"/>
          <w:b/>
          <w:bCs/>
          <w:color w:val="000000"/>
          <w:sz w:val="20"/>
          <w:szCs w:val="20"/>
        </w:rPr>
        <w:t>Politikat prioritare</w:t>
      </w:r>
      <w:r w:rsidR="00030ECA" w:rsidRPr="00030ECA">
        <w:rPr>
          <w:rFonts w:asciiTheme="majorHAnsi" w:hAnsiTheme="majorHAnsi"/>
          <w:b/>
          <w:bCs/>
          <w:color w:val="000000"/>
          <w:sz w:val="20"/>
          <w:szCs w:val="20"/>
        </w:rPr>
        <w:t xml:space="preserve"> dhe Institucionet Kryesore të Pikave Fokale të Zgjedhura: </w:t>
      </w:r>
      <w:r w:rsidR="00030ECA" w:rsidRPr="00030ECA">
        <w:rPr>
          <w:rFonts w:asciiTheme="majorHAnsi" w:hAnsiTheme="majorHAnsi"/>
          <w:color w:val="000000"/>
          <w:sz w:val="20"/>
          <w:szCs w:val="20"/>
        </w:rPr>
        <w:t>Anti-Korrupsioni, Qeverisja Dixhitale, Aksesi në Drejtësi dhe Transparenca Fiskale janë propozuar si fushat e politikave të fokusit për Planin e Veprimit OGP 2020-2022. Këto fusha të politikave mbikëqyren nga Ministria e Drejtësisë, Ministria e Financave, Agjencia Kombëtare për Shoqërinë e Informacionit Agjencinë e Shërbimeve dhe do të menaxhohen dhe koordinohen në mënyrë qendrore nga POC.</w:t>
      </w:r>
    </w:p>
    <w:p w:rsidR="00030ECA" w:rsidRPr="00030ECA" w:rsidRDefault="00030ECA" w:rsidP="005E5610">
      <w:pPr>
        <w:widowControl/>
        <w:numPr>
          <w:ilvl w:val="0"/>
          <w:numId w:val="8"/>
        </w:numPr>
        <w:tabs>
          <w:tab w:val="clear" w:pos="720"/>
          <w:tab w:val="num" w:pos="1440"/>
        </w:tabs>
        <w:autoSpaceDE/>
        <w:autoSpaceDN/>
        <w:spacing w:before="120" w:after="120"/>
        <w:ind w:left="709" w:hanging="283"/>
        <w:jc w:val="both"/>
        <w:rPr>
          <w:rFonts w:asciiTheme="majorHAnsi" w:hAnsiTheme="majorHAnsi"/>
          <w:color w:val="632423"/>
          <w:sz w:val="20"/>
          <w:szCs w:val="20"/>
        </w:rPr>
      </w:pPr>
      <w:r w:rsidRPr="00030ECA">
        <w:rPr>
          <w:rFonts w:asciiTheme="majorHAnsi" w:hAnsiTheme="majorHAnsi"/>
          <w:b/>
          <w:bCs/>
          <w:color w:val="000000"/>
          <w:sz w:val="20"/>
          <w:szCs w:val="20"/>
        </w:rPr>
        <w:t>Miratimi i Kornizës Metodologjike: </w:t>
      </w:r>
      <w:r w:rsidRPr="00030ECA">
        <w:rPr>
          <w:rFonts w:asciiTheme="majorHAnsi" w:hAnsiTheme="majorHAnsi"/>
          <w:color w:val="000000"/>
          <w:sz w:val="20"/>
          <w:szCs w:val="20"/>
        </w:rPr>
        <w:t xml:space="preserve">Paketa Metodologjike e miratuar dhe e shpallur zyrtarisht. Paketa e </w:t>
      </w:r>
      <w:r w:rsidR="00593523">
        <w:rPr>
          <w:rFonts w:asciiTheme="majorHAnsi" w:hAnsiTheme="majorHAnsi"/>
          <w:color w:val="000000"/>
          <w:sz w:val="20"/>
          <w:szCs w:val="20"/>
        </w:rPr>
        <w:t>lancimit të fillimit të pro</w:t>
      </w:r>
      <w:r w:rsidR="00593523" w:rsidRPr="00593523">
        <w:rPr>
          <w:rFonts w:asciiTheme="majorHAnsi" w:hAnsiTheme="majorHAnsi"/>
          <w:color w:val="000000"/>
          <w:sz w:val="20"/>
          <w:szCs w:val="20"/>
        </w:rPr>
        <w:t>ç</w:t>
      </w:r>
      <w:r w:rsidR="003F2660">
        <w:rPr>
          <w:rFonts w:asciiTheme="majorHAnsi" w:hAnsiTheme="majorHAnsi"/>
          <w:color w:val="000000"/>
          <w:sz w:val="20"/>
          <w:szCs w:val="20"/>
        </w:rPr>
        <w:t>esit</w:t>
      </w:r>
      <w:r w:rsidRPr="00030ECA">
        <w:rPr>
          <w:rFonts w:asciiTheme="majorHAnsi" w:hAnsiTheme="majorHAnsi"/>
          <w:color w:val="000000"/>
          <w:sz w:val="20"/>
          <w:szCs w:val="20"/>
        </w:rPr>
        <w:t xml:space="preserve"> nga Zëvendës Kryeministri për 4 Institucionet Kryesore të Pikave Fokale (LFP).</w:t>
      </w:r>
    </w:p>
    <w:p w:rsidR="00030ECA" w:rsidRPr="00030ECA" w:rsidRDefault="00030ECA" w:rsidP="005E5610">
      <w:pPr>
        <w:widowControl/>
        <w:numPr>
          <w:ilvl w:val="0"/>
          <w:numId w:val="8"/>
        </w:numPr>
        <w:tabs>
          <w:tab w:val="clear" w:pos="720"/>
          <w:tab w:val="num" w:pos="1440"/>
        </w:tabs>
        <w:autoSpaceDE/>
        <w:autoSpaceDN/>
        <w:spacing w:before="120" w:after="120"/>
        <w:ind w:left="709" w:hanging="283"/>
        <w:jc w:val="both"/>
        <w:rPr>
          <w:rFonts w:asciiTheme="majorHAnsi" w:hAnsiTheme="majorHAnsi"/>
          <w:color w:val="632423"/>
          <w:sz w:val="20"/>
          <w:szCs w:val="20"/>
        </w:rPr>
      </w:pPr>
      <w:r w:rsidRPr="00030ECA">
        <w:rPr>
          <w:rFonts w:asciiTheme="majorHAnsi" w:hAnsiTheme="majorHAnsi"/>
          <w:b/>
          <w:bCs/>
          <w:color w:val="000000"/>
          <w:sz w:val="20"/>
          <w:szCs w:val="20"/>
        </w:rPr>
        <w:t>Kalendari i Menaxhimit: </w:t>
      </w:r>
      <w:r w:rsidRPr="00030ECA">
        <w:rPr>
          <w:rFonts w:asciiTheme="majorHAnsi" w:hAnsiTheme="majorHAnsi"/>
          <w:color w:val="000000"/>
          <w:sz w:val="20"/>
          <w:szCs w:val="20"/>
        </w:rPr>
        <w:t>Krijuar për të lehtësuar llogaridhënien dhe p</w:t>
      </w:r>
      <w:r w:rsidR="00851594">
        <w:rPr>
          <w:rFonts w:asciiTheme="majorHAnsi" w:hAnsiTheme="majorHAnsi"/>
          <w:color w:val="000000"/>
          <w:sz w:val="20"/>
          <w:szCs w:val="20"/>
        </w:rPr>
        <w:t>ër të siguruar që të gjitha pro</w:t>
      </w:r>
      <w:r w:rsidR="00851594" w:rsidRPr="00851594">
        <w:rPr>
          <w:rFonts w:asciiTheme="majorHAnsi" w:hAnsiTheme="majorHAnsi"/>
          <w:color w:val="000000"/>
          <w:sz w:val="20"/>
          <w:szCs w:val="20"/>
        </w:rPr>
        <w:t>ç</w:t>
      </w:r>
      <w:r w:rsidRPr="00030ECA">
        <w:rPr>
          <w:rFonts w:asciiTheme="majorHAnsi" w:hAnsiTheme="majorHAnsi"/>
          <w:color w:val="000000"/>
          <w:sz w:val="20"/>
          <w:szCs w:val="20"/>
        </w:rPr>
        <w:t>edurat ndiqen në mënyrë të duhur, POC-ja ka krijuar një kalendar menaxhimi me të gjitha detyrat ndërmjetësuese të përfshira në zhvillimin e planit të veprimit.</w:t>
      </w:r>
    </w:p>
    <w:p w:rsidR="00030ECA" w:rsidRPr="00030ECA" w:rsidRDefault="00593523" w:rsidP="005E5610">
      <w:pPr>
        <w:pStyle w:val="ListParagraph"/>
        <w:widowControl/>
        <w:numPr>
          <w:ilvl w:val="2"/>
          <w:numId w:val="8"/>
        </w:numPr>
        <w:tabs>
          <w:tab w:val="clear" w:pos="2160"/>
          <w:tab w:val="left" w:pos="1350"/>
          <w:tab w:val="num" w:pos="1440"/>
        </w:tabs>
        <w:autoSpaceDE/>
        <w:autoSpaceDN/>
        <w:ind w:left="709" w:hanging="283"/>
        <w:contextualSpacing/>
        <w:jc w:val="both"/>
        <w:rPr>
          <w:rFonts w:asciiTheme="majorHAnsi" w:hAnsiTheme="majorHAnsi"/>
          <w:color w:val="632423"/>
          <w:sz w:val="20"/>
          <w:szCs w:val="20"/>
        </w:rPr>
      </w:pPr>
      <w:r>
        <w:rPr>
          <w:rFonts w:asciiTheme="majorHAnsi" w:hAnsiTheme="majorHAnsi"/>
          <w:b/>
          <w:bCs/>
          <w:color w:val="000000"/>
          <w:sz w:val="20"/>
          <w:szCs w:val="20"/>
        </w:rPr>
        <w:t>Fillimi i Pro</w:t>
      </w:r>
      <w:r w:rsidRPr="00593523">
        <w:rPr>
          <w:rFonts w:asciiTheme="majorHAnsi" w:hAnsiTheme="majorHAnsi"/>
          <w:b/>
          <w:bCs/>
          <w:color w:val="000000"/>
          <w:sz w:val="20"/>
          <w:szCs w:val="20"/>
        </w:rPr>
        <w:t>ç</w:t>
      </w:r>
      <w:r w:rsidR="00030ECA" w:rsidRPr="00030ECA">
        <w:rPr>
          <w:rFonts w:asciiTheme="majorHAnsi" w:hAnsiTheme="majorHAnsi"/>
          <w:b/>
          <w:bCs/>
          <w:color w:val="000000"/>
          <w:sz w:val="20"/>
          <w:szCs w:val="20"/>
        </w:rPr>
        <w:t>esit të Zhvillimit të Planit të Veprimit: </w:t>
      </w:r>
      <w:r w:rsidR="00030ECA" w:rsidRPr="00030ECA">
        <w:rPr>
          <w:rFonts w:asciiTheme="majorHAnsi" w:hAnsiTheme="majorHAnsi"/>
          <w:color w:val="000000"/>
          <w:sz w:val="20"/>
          <w:szCs w:val="20"/>
        </w:rPr>
        <w:t>Fillimi i   takimit</w:t>
      </w:r>
      <w:r w:rsidR="007C394B">
        <w:rPr>
          <w:rFonts w:asciiTheme="majorHAnsi" w:hAnsiTheme="majorHAnsi"/>
          <w:color w:val="000000"/>
          <w:sz w:val="20"/>
          <w:szCs w:val="20"/>
        </w:rPr>
        <w:t xml:space="preserve">    me 4 Sekretariate / 4 LFP, </w:t>
      </w:r>
      <w:r w:rsidR="00030ECA" w:rsidRPr="00030ECA">
        <w:rPr>
          <w:rFonts w:asciiTheme="majorHAnsi" w:hAnsiTheme="majorHAnsi"/>
          <w:color w:val="000000"/>
          <w:sz w:val="20"/>
          <w:szCs w:val="20"/>
        </w:rPr>
        <w:t>prezanti</w:t>
      </w:r>
      <w:r>
        <w:rPr>
          <w:rFonts w:asciiTheme="majorHAnsi" w:hAnsiTheme="majorHAnsi"/>
          <w:color w:val="000000"/>
          <w:sz w:val="20"/>
          <w:szCs w:val="20"/>
        </w:rPr>
        <w:t>mi i pro</w:t>
      </w:r>
      <w:r w:rsidRPr="00593523">
        <w:rPr>
          <w:rFonts w:asciiTheme="majorHAnsi" w:hAnsiTheme="majorHAnsi"/>
          <w:color w:val="000000"/>
          <w:sz w:val="20"/>
          <w:szCs w:val="20"/>
        </w:rPr>
        <w:t>ç</w:t>
      </w:r>
      <w:r w:rsidR="00030ECA" w:rsidRPr="00030ECA">
        <w:rPr>
          <w:rFonts w:asciiTheme="majorHAnsi" w:hAnsiTheme="majorHAnsi"/>
          <w:color w:val="000000"/>
          <w:sz w:val="20"/>
          <w:szCs w:val="20"/>
        </w:rPr>
        <w:t xml:space="preserve">esit dhe ndarja e detyrave.      </w:t>
      </w:r>
    </w:p>
    <w:p w:rsidR="00030ECA" w:rsidRPr="00030ECA" w:rsidRDefault="00030ECA" w:rsidP="00030ECA">
      <w:pPr>
        <w:ind w:left="720"/>
        <w:rPr>
          <w:rFonts w:asciiTheme="majorHAnsi" w:hAnsiTheme="majorHAnsi"/>
          <w:color w:val="632423"/>
          <w:sz w:val="20"/>
          <w:szCs w:val="20"/>
        </w:rPr>
      </w:pPr>
    </w:p>
    <w:p w:rsidR="00030ECA" w:rsidRPr="00030ECA" w:rsidRDefault="00030ECA" w:rsidP="00030ECA">
      <w:pPr>
        <w:shd w:val="clear" w:color="auto" w:fill="C0504D"/>
        <w:spacing w:before="120" w:after="120"/>
        <w:rPr>
          <w:rFonts w:asciiTheme="majorHAnsi" w:hAnsiTheme="majorHAnsi"/>
          <w:color w:val="000000"/>
          <w:sz w:val="20"/>
          <w:szCs w:val="20"/>
        </w:rPr>
      </w:pPr>
      <w:r w:rsidRPr="00030ECA">
        <w:rPr>
          <w:rFonts w:asciiTheme="majorHAnsi" w:hAnsiTheme="majorHAnsi"/>
          <w:color w:val="000000"/>
          <w:sz w:val="20"/>
          <w:szCs w:val="20"/>
        </w:rPr>
        <w:br/>
      </w:r>
      <w:r w:rsidRPr="00030ECA">
        <w:rPr>
          <w:rFonts w:asciiTheme="majorHAnsi" w:hAnsiTheme="majorHAnsi"/>
          <w:b/>
          <w:bCs/>
          <w:color w:val="FFFFFF"/>
          <w:sz w:val="20"/>
          <w:szCs w:val="20"/>
        </w:rPr>
        <w:t>Konsultimet paraprake</w:t>
      </w:r>
    </w:p>
    <w:p w:rsidR="00030ECA" w:rsidRPr="005E5610" w:rsidRDefault="005E5610" w:rsidP="00030ECA">
      <w:pPr>
        <w:shd w:val="clear" w:color="auto" w:fill="F2DBDB"/>
        <w:spacing w:before="120" w:after="120"/>
        <w:rPr>
          <w:rFonts w:asciiTheme="majorHAnsi" w:hAnsiTheme="majorHAnsi"/>
          <w:b/>
          <w:bCs/>
          <w:color w:val="404040"/>
          <w:sz w:val="20"/>
          <w:szCs w:val="20"/>
        </w:rPr>
      </w:pPr>
      <w:r>
        <w:rPr>
          <w:rFonts w:asciiTheme="majorHAnsi" w:hAnsiTheme="majorHAnsi"/>
          <w:b/>
          <w:bCs/>
          <w:color w:val="404040"/>
          <w:sz w:val="20"/>
          <w:szCs w:val="20"/>
        </w:rPr>
        <w:t>Gusht 2020</w:t>
      </w:r>
      <w:r w:rsidR="00070631" w:rsidRPr="00070631">
        <w:rPr>
          <w:rFonts w:asciiTheme="majorHAnsi" w:hAnsiTheme="majorHAnsi"/>
          <w:b/>
          <w:bCs/>
          <w:noProof/>
          <w:color w:val="000000"/>
          <w:sz w:val="20"/>
          <w:szCs w:val="20"/>
          <w:lang w:val="en-GB" w:eastAsia="en-GB" w:bidi="ar-SA"/>
        </w:rPr>
        <w:pict>
          <v:rect id="Rectangle 1064" o:spid="_x0000_s1089" style="position:absolute;margin-left:-7.3pt;margin-top:20.95pt;width:36.95pt;height:22.1pt;z-index:251939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&gt;150</w:t>
                  </w:r>
                </w:p>
              </w:txbxContent>
            </v:textbox>
          </v:rect>
        </w:pict>
      </w:r>
    </w:p>
    <w:p w:rsidR="00030ECA" w:rsidRPr="00030ECA" w:rsidRDefault="00030ECA" w:rsidP="007C394B">
      <w:pPr>
        <w:spacing w:before="120" w:after="120"/>
        <w:ind w:left="706"/>
        <w:jc w:val="both"/>
        <w:rPr>
          <w:rFonts w:asciiTheme="majorHAnsi" w:hAnsiTheme="majorHAnsi"/>
          <w:color w:val="632423"/>
          <w:sz w:val="20"/>
          <w:szCs w:val="20"/>
        </w:rPr>
      </w:pPr>
      <w:r w:rsidRPr="00030ECA">
        <w:rPr>
          <w:rFonts w:asciiTheme="majorHAnsi" w:hAnsiTheme="majorHAnsi"/>
          <w:b/>
          <w:bCs/>
          <w:color w:val="000000"/>
          <w:sz w:val="20"/>
          <w:szCs w:val="20"/>
        </w:rPr>
        <w:t>Identifikohen palët krye</w:t>
      </w:r>
      <w:r w:rsidR="007C394B">
        <w:rPr>
          <w:rFonts w:asciiTheme="majorHAnsi" w:hAnsiTheme="majorHAnsi"/>
          <w:b/>
          <w:bCs/>
          <w:color w:val="000000"/>
          <w:sz w:val="20"/>
          <w:szCs w:val="20"/>
        </w:rPr>
        <w:t>sore të interesit</w:t>
      </w:r>
      <w:r w:rsidRPr="00030ECA">
        <w:rPr>
          <w:rFonts w:asciiTheme="majorHAnsi" w:hAnsiTheme="majorHAnsi"/>
          <w:b/>
          <w:bCs/>
          <w:color w:val="000000"/>
          <w:sz w:val="20"/>
          <w:szCs w:val="20"/>
        </w:rPr>
        <w:t>: </w:t>
      </w:r>
      <w:r w:rsidRPr="00030ECA">
        <w:rPr>
          <w:rFonts w:asciiTheme="majorHAnsi" w:hAnsiTheme="majorHAnsi"/>
          <w:color w:val="000000"/>
          <w:sz w:val="20"/>
          <w:szCs w:val="20"/>
        </w:rPr>
        <w:t>Çdo LFP identifikon dhe zgjedh Organizatat e Shoqërisë Civile (OSHC) të rëndësishme për fushën e tyre përkatëse të politikave. OShC-të kryesisht zgjidhen nga lista e Agjencisë për Mbështetje të Shoqërisë Civile të OSHC-ve të regjistruara në mënyrë që të identifikojnë dhe kontaktojnë të gjitha OShC-të, fokusi i të cilave është i lidhur drejtpërdrejt ose indirekt me fushën e tyre të politikës së fokusit.</w:t>
      </w:r>
    </w:p>
    <w:p w:rsidR="00030ECA" w:rsidRPr="00030ECA" w:rsidRDefault="00070631" w:rsidP="007C394B">
      <w:pPr>
        <w:spacing w:before="120" w:after="120"/>
        <w:ind w:left="706"/>
        <w:jc w:val="both"/>
        <w:rPr>
          <w:rFonts w:asciiTheme="majorHAnsi" w:hAnsiTheme="majorHAnsi"/>
          <w:color w:val="632423"/>
          <w:sz w:val="20"/>
          <w:szCs w:val="20"/>
        </w:rPr>
      </w:pPr>
      <w:r w:rsidRPr="00070631">
        <w:rPr>
          <w:rFonts w:asciiTheme="majorHAnsi" w:hAnsiTheme="majorHAnsi"/>
          <w:b/>
          <w:bCs/>
          <w:noProof/>
          <w:color w:val="000000"/>
          <w:sz w:val="20"/>
          <w:szCs w:val="20"/>
          <w:lang w:val="en-GB" w:eastAsia="en-GB" w:bidi="ar-SA"/>
        </w:rPr>
        <w:pict>
          <v:rect id="Rectangle 1063" o:spid="_x0000_s1090" style="position:absolute;left:0;text-align:left;margin-left:4.95pt;margin-top:2.4pt;width:23.65pt;height:22.1pt;z-index:251940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030ECA" w:rsidRPr="00030ECA">
        <w:rPr>
          <w:rFonts w:asciiTheme="majorHAnsi" w:hAnsiTheme="majorHAnsi"/>
          <w:b/>
          <w:bCs/>
          <w:color w:val="000000"/>
          <w:sz w:val="20"/>
          <w:szCs w:val="20"/>
        </w:rPr>
        <w:t xml:space="preserve">Sondazhe </w:t>
      </w:r>
      <w:r w:rsidR="007C394B">
        <w:rPr>
          <w:rFonts w:asciiTheme="majorHAnsi" w:hAnsiTheme="majorHAnsi"/>
          <w:b/>
          <w:bCs/>
          <w:color w:val="000000"/>
          <w:sz w:val="20"/>
          <w:szCs w:val="20"/>
        </w:rPr>
        <w:t>të hartuara të para-konsultimit</w:t>
      </w:r>
      <w:r w:rsidR="00030ECA" w:rsidRPr="00030ECA">
        <w:rPr>
          <w:rFonts w:asciiTheme="majorHAnsi" w:hAnsiTheme="majorHAnsi"/>
          <w:b/>
          <w:bCs/>
          <w:color w:val="000000"/>
          <w:sz w:val="20"/>
          <w:szCs w:val="20"/>
        </w:rPr>
        <w:t>: </w:t>
      </w:r>
      <w:r w:rsidR="00030ECA" w:rsidRPr="00030ECA">
        <w:rPr>
          <w:rFonts w:asciiTheme="majorHAnsi" w:hAnsiTheme="majorHAnsi"/>
          <w:color w:val="000000"/>
          <w:sz w:val="20"/>
          <w:szCs w:val="20"/>
        </w:rPr>
        <w:t>LFP, me mbështetje teknike nga POC, secili harton një sondazh para-konsultimit për të identifikuar çështjet kryesore në fushën e politikave të fokusit, identifikimin e përparësive të palëve të interesuara dhe identifikimin e fushave për të përmirësuar angazhimin përpara periudhës së konsultimit.</w:t>
      </w:r>
    </w:p>
    <w:p w:rsidR="00030ECA" w:rsidRPr="00030ECA" w:rsidRDefault="00070631" w:rsidP="007C394B">
      <w:pPr>
        <w:spacing w:before="120" w:after="120"/>
        <w:ind w:left="706"/>
        <w:jc w:val="both"/>
        <w:rPr>
          <w:rFonts w:asciiTheme="majorHAnsi" w:hAnsiTheme="majorHAnsi"/>
          <w:color w:val="632423"/>
          <w:sz w:val="20"/>
          <w:szCs w:val="20"/>
        </w:rPr>
      </w:pPr>
      <w:r w:rsidRPr="00070631">
        <w:rPr>
          <w:rFonts w:asciiTheme="majorHAnsi" w:hAnsiTheme="majorHAnsi"/>
          <w:b/>
          <w:bCs/>
          <w:noProof/>
          <w:color w:val="000000"/>
          <w:sz w:val="20"/>
          <w:szCs w:val="20"/>
          <w:lang w:val="en-GB" w:eastAsia="en-GB" w:bidi="ar-SA"/>
        </w:rPr>
        <w:pict>
          <v:rect id="Rectangle 1060" o:spid="_x0000_s1091" style="position:absolute;left:0;text-align:left;margin-left:6pt;margin-top:.15pt;width:23.65pt;height:22.1pt;z-index:251941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030ECA" w:rsidRPr="00030ECA">
        <w:rPr>
          <w:rFonts w:asciiTheme="majorHAnsi" w:hAnsiTheme="majorHAnsi"/>
          <w:b/>
          <w:bCs/>
          <w:color w:val="000000"/>
          <w:sz w:val="20"/>
          <w:szCs w:val="20"/>
        </w:rPr>
        <w:t>Sondazhet parakonsultuese të implementuara: Sondazhet </w:t>
      </w:r>
      <w:r w:rsidR="00030ECA" w:rsidRPr="00030ECA">
        <w:rPr>
          <w:rFonts w:asciiTheme="majorHAnsi" w:hAnsiTheme="majorHAnsi"/>
          <w:color w:val="000000"/>
          <w:sz w:val="20"/>
          <w:szCs w:val="20"/>
        </w:rPr>
        <w:t>parakonsultuese shkojnë live dhe mbi 200 palë të interesuara janë të ftuar të kontribuojnë.</w:t>
      </w:r>
    </w:p>
    <w:p w:rsidR="00030ECA" w:rsidRDefault="00070631" w:rsidP="007C394B">
      <w:pPr>
        <w:spacing w:before="120" w:after="120"/>
        <w:ind w:left="706"/>
        <w:jc w:val="both"/>
        <w:rPr>
          <w:rFonts w:asciiTheme="majorHAnsi" w:hAnsiTheme="majorHAnsi"/>
          <w:color w:val="000000"/>
          <w:sz w:val="20"/>
          <w:szCs w:val="20"/>
        </w:rPr>
      </w:pPr>
      <w:r w:rsidRPr="00070631">
        <w:rPr>
          <w:rFonts w:asciiTheme="majorHAnsi" w:hAnsiTheme="majorHAnsi"/>
          <w:b/>
          <w:bCs/>
          <w:noProof/>
          <w:color w:val="000000"/>
          <w:sz w:val="20"/>
          <w:szCs w:val="20"/>
          <w:lang w:val="en-GB" w:eastAsia="en-GB" w:bidi="ar-SA"/>
        </w:rPr>
        <w:pict>
          <v:rect id="Rectangle 1066" o:spid="_x0000_s1092" style="position:absolute;left:0;text-align:left;margin-left:4.95pt;margin-top:0;width:23.65pt;height:24pt;z-index:251942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w:t>
                  </w:r>
                </w:p>
              </w:txbxContent>
            </v:textbox>
          </v:rect>
        </w:pict>
      </w:r>
      <w:r w:rsidR="00030ECA" w:rsidRPr="00030ECA">
        <w:rPr>
          <w:rFonts w:asciiTheme="majorHAnsi" w:hAnsiTheme="majorHAnsi"/>
          <w:b/>
          <w:bCs/>
          <w:color w:val="000000"/>
          <w:sz w:val="20"/>
          <w:szCs w:val="20"/>
        </w:rPr>
        <w:t>Krijuar </w:t>
      </w:r>
      <w:r w:rsidR="00030ECA" w:rsidRPr="007C394B">
        <w:rPr>
          <w:rFonts w:asciiTheme="majorHAnsi" w:hAnsiTheme="majorHAnsi"/>
          <w:b/>
          <w:color w:val="000000"/>
          <w:sz w:val="20"/>
          <w:szCs w:val="20"/>
        </w:rPr>
        <w:t>modeli i raportit para-konsultimit</w:t>
      </w:r>
      <w:r w:rsidR="00030ECA" w:rsidRPr="00030ECA">
        <w:rPr>
          <w:rFonts w:asciiTheme="majorHAnsi" w:hAnsiTheme="majorHAnsi"/>
          <w:b/>
          <w:bCs/>
          <w:color w:val="000000"/>
          <w:sz w:val="20"/>
          <w:szCs w:val="20"/>
        </w:rPr>
        <w:t>: </w:t>
      </w:r>
      <w:r w:rsidR="00030ECA" w:rsidRPr="00030ECA">
        <w:rPr>
          <w:rFonts w:asciiTheme="majorHAnsi" w:hAnsiTheme="majorHAnsi"/>
          <w:color w:val="000000"/>
          <w:sz w:val="20"/>
          <w:szCs w:val="20"/>
        </w:rPr>
        <w:t>POC hartoi një model të raportit të para-konsultimit për të siguruar që të gjitha kontributet e palëve të interesuara që janë regjistruar dhe konsideruar dhe që të gjitha fushat e politikave të raportohen në një mënyrë të unifikuar që promovon transparencën dhe llogaridhënien.</w:t>
      </w:r>
    </w:p>
    <w:p w:rsidR="00030ECA" w:rsidRPr="00030ECA" w:rsidRDefault="00070631" w:rsidP="00030ECA">
      <w:pPr>
        <w:shd w:val="clear" w:color="auto" w:fill="F2DBDB"/>
        <w:spacing w:before="120" w:after="120"/>
        <w:rPr>
          <w:rFonts w:asciiTheme="majorHAnsi" w:hAnsiTheme="majorHAnsi"/>
          <w:color w:val="000000"/>
          <w:sz w:val="20"/>
          <w:szCs w:val="20"/>
        </w:rPr>
      </w:pPr>
      <w:r w:rsidRPr="00070631">
        <w:rPr>
          <w:noProof/>
          <w:lang w:val="en-GB" w:eastAsia="en-GB" w:bidi="ar-SA"/>
        </w:rPr>
        <w:pict>
          <v:rect id="Rectangle 1061" o:spid="_x0000_s1093" style="position:absolute;margin-left:9pt;margin-top:14.05pt;width:23.65pt;height:22.1pt;z-index:251943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030ECA" w:rsidRPr="00030ECA">
        <w:rPr>
          <w:rFonts w:asciiTheme="majorHAnsi" w:hAnsiTheme="majorHAnsi"/>
          <w:b/>
          <w:bCs/>
          <w:color w:val="404040"/>
          <w:sz w:val="20"/>
          <w:szCs w:val="20"/>
        </w:rPr>
        <w:t>Shtator 2020</w:t>
      </w:r>
    </w:p>
    <w:p w:rsidR="00030ECA" w:rsidRPr="005E5610" w:rsidRDefault="00030ECA" w:rsidP="005E5610">
      <w:pPr>
        <w:pStyle w:val="ListParagraph"/>
        <w:numPr>
          <w:ilvl w:val="0"/>
          <w:numId w:val="3"/>
        </w:numPr>
        <w:spacing w:before="120" w:after="120"/>
        <w:jc w:val="both"/>
        <w:rPr>
          <w:rFonts w:asciiTheme="majorHAnsi" w:hAnsiTheme="majorHAnsi"/>
          <w:color w:val="632423"/>
          <w:sz w:val="20"/>
          <w:szCs w:val="20"/>
        </w:rPr>
      </w:pPr>
      <w:r w:rsidRPr="005E5610">
        <w:rPr>
          <w:rFonts w:asciiTheme="majorHAnsi" w:hAnsiTheme="majorHAnsi"/>
          <w:b/>
          <w:bCs/>
          <w:color w:val="000000"/>
          <w:sz w:val="20"/>
          <w:szCs w:val="20"/>
        </w:rPr>
        <w:t>Raportet e Sondazhit të Para-Konsultimit të Përfunduara : </w:t>
      </w:r>
      <w:r w:rsidRPr="005E5610">
        <w:rPr>
          <w:rFonts w:asciiTheme="majorHAnsi" w:hAnsiTheme="majorHAnsi"/>
          <w:color w:val="000000"/>
          <w:sz w:val="20"/>
          <w:szCs w:val="20"/>
        </w:rPr>
        <w:t>Çdo LFP paraqet një raport para-konsultimi për POC.</w:t>
      </w:r>
    </w:p>
    <w:p w:rsidR="00030ECA" w:rsidRPr="005E5610" w:rsidRDefault="00070631" w:rsidP="005E5610">
      <w:pPr>
        <w:pStyle w:val="ListParagraph"/>
        <w:numPr>
          <w:ilvl w:val="0"/>
          <w:numId w:val="3"/>
        </w:numPr>
        <w:spacing w:before="120" w:after="120"/>
        <w:jc w:val="both"/>
        <w:rPr>
          <w:rFonts w:asciiTheme="majorHAnsi" w:hAnsiTheme="majorHAnsi"/>
          <w:color w:val="632423"/>
          <w:sz w:val="20"/>
          <w:szCs w:val="20"/>
        </w:rPr>
      </w:pPr>
      <w:r w:rsidRPr="00070631">
        <w:rPr>
          <w:b/>
          <w:bCs/>
          <w:noProof/>
          <w:lang w:val="en-GB" w:eastAsia="en-GB" w:bidi="ar-SA"/>
        </w:rPr>
        <w:pict>
          <v:rect id="_x0000_s1094" style="position:absolute;left:0;text-align:left;margin-left:9pt;margin-top:39.5pt;width:23.65pt;height:22.1pt;z-index:251945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Pr="00070631">
        <w:rPr>
          <w:b/>
          <w:bCs/>
          <w:noProof/>
          <w:lang w:val="en-GB" w:eastAsia="en-GB" w:bidi="ar-SA"/>
        </w:rPr>
        <w:pict>
          <v:rect id="_x0000_s1095" style="position:absolute;left:0;text-align:left;margin-left:9pt;margin-top:2.7pt;width:23.65pt;height:22.1pt;z-index:251944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030ECA" w:rsidRPr="005E5610">
        <w:rPr>
          <w:rFonts w:asciiTheme="majorHAnsi" w:hAnsiTheme="majorHAnsi"/>
          <w:b/>
          <w:bCs/>
          <w:color w:val="000000"/>
          <w:sz w:val="20"/>
          <w:szCs w:val="20"/>
        </w:rPr>
        <w:t xml:space="preserve">Reagime të POC-së </w:t>
      </w:r>
      <w:r w:rsidR="007C394B" w:rsidRPr="005E5610">
        <w:rPr>
          <w:rFonts w:asciiTheme="majorHAnsi" w:hAnsiTheme="majorHAnsi"/>
          <w:b/>
          <w:bCs/>
          <w:color w:val="000000"/>
          <w:sz w:val="20"/>
          <w:szCs w:val="20"/>
        </w:rPr>
        <w:t>mbi raportet e para-konsultimit</w:t>
      </w:r>
      <w:r w:rsidR="00030ECA" w:rsidRPr="005E5610">
        <w:rPr>
          <w:rFonts w:asciiTheme="majorHAnsi" w:hAnsiTheme="majorHAnsi"/>
          <w:b/>
          <w:bCs/>
          <w:color w:val="000000"/>
          <w:sz w:val="20"/>
          <w:szCs w:val="20"/>
        </w:rPr>
        <w:t>: </w:t>
      </w:r>
      <w:r w:rsidR="00030ECA" w:rsidRPr="005E5610">
        <w:rPr>
          <w:rFonts w:asciiTheme="majorHAnsi" w:hAnsiTheme="majorHAnsi"/>
          <w:color w:val="000000"/>
          <w:sz w:val="20"/>
          <w:szCs w:val="20"/>
        </w:rPr>
        <w:t>POC-ja siguron reagime të strukturuara për secilin raport për të mbështetur angazhimin e përmirësuar të palëve të interesit dhe për të promovuar cilësinë dhe qëndrueshmërinë në raportim.</w:t>
      </w:r>
    </w:p>
    <w:p w:rsidR="007C394B" w:rsidRPr="005E5610" w:rsidRDefault="00030ECA" w:rsidP="005E5610">
      <w:pPr>
        <w:pStyle w:val="ListParagraph"/>
        <w:numPr>
          <w:ilvl w:val="0"/>
          <w:numId w:val="3"/>
        </w:numPr>
        <w:spacing w:before="120" w:after="120"/>
        <w:jc w:val="both"/>
        <w:rPr>
          <w:rFonts w:asciiTheme="majorHAnsi" w:hAnsiTheme="majorHAnsi"/>
          <w:color w:val="632423"/>
          <w:sz w:val="20"/>
          <w:szCs w:val="20"/>
        </w:rPr>
      </w:pPr>
      <w:r w:rsidRPr="005E5610">
        <w:rPr>
          <w:rFonts w:asciiTheme="majorHAnsi" w:hAnsiTheme="majorHAnsi"/>
          <w:b/>
          <w:bCs/>
          <w:color w:val="000000"/>
          <w:sz w:val="20"/>
          <w:szCs w:val="20"/>
        </w:rPr>
        <w:t>Raportet e para-konsultimit të publikuara</w:t>
      </w:r>
    </w:p>
    <w:p w:rsidR="00030ECA" w:rsidRPr="00045273" w:rsidRDefault="00030ECA" w:rsidP="00045273">
      <w:pPr>
        <w:pStyle w:val="ListParagraph"/>
        <w:spacing w:before="120" w:after="120"/>
        <w:ind w:left="823" w:firstLine="0"/>
        <w:jc w:val="both"/>
        <w:rPr>
          <w:rFonts w:asciiTheme="majorHAnsi" w:hAnsiTheme="majorHAnsi"/>
          <w:color w:val="632423"/>
          <w:sz w:val="20"/>
          <w:szCs w:val="20"/>
        </w:rPr>
      </w:pPr>
      <w:r w:rsidRPr="005E5610">
        <w:rPr>
          <w:rFonts w:asciiTheme="majorHAnsi" w:hAnsiTheme="majorHAnsi"/>
          <w:b/>
          <w:bCs/>
          <w:color w:val="000000"/>
          <w:sz w:val="20"/>
          <w:szCs w:val="20"/>
        </w:rPr>
        <w:t>Palët e interesuara janë ftuar të marrin pjesë në konsultat e ardhshme të  grupeve tematike</w:t>
      </w:r>
    </w:p>
    <w:p w:rsidR="00045273" w:rsidRDefault="00045273" w:rsidP="00045273">
      <w:pPr>
        <w:spacing w:before="120" w:after="120"/>
        <w:jc w:val="both"/>
        <w:rPr>
          <w:rFonts w:asciiTheme="majorHAnsi" w:hAnsiTheme="majorHAnsi"/>
          <w:color w:val="632423"/>
          <w:sz w:val="20"/>
          <w:szCs w:val="20"/>
        </w:rPr>
      </w:pPr>
    </w:p>
    <w:p w:rsidR="00045273" w:rsidRPr="00045273" w:rsidRDefault="00045273" w:rsidP="00045273">
      <w:pPr>
        <w:spacing w:before="120" w:after="120"/>
        <w:jc w:val="both"/>
        <w:rPr>
          <w:rFonts w:asciiTheme="majorHAnsi" w:hAnsiTheme="majorHAnsi"/>
          <w:color w:val="632423"/>
          <w:sz w:val="20"/>
          <w:szCs w:val="20"/>
        </w:rPr>
      </w:pPr>
    </w:p>
    <w:p w:rsidR="00030ECA" w:rsidRPr="00030ECA" w:rsidRDefault="00030ECA" w:rsidP="00030ECA">
      <w:pPr>
        <w:shd w:val="clear" w:color="auto" w:fill="C0504D"/>
        <w:rPr>
          <w:rFonts w:asciiTheme="majorHAnsi" w:hAnsiTheme="majorHAnsi"/>
          <w:color w:val="000000"/>
          <w:sz w:val="20"/>
          <w:szCs w:val="20"/>
        </w:rPr>
      </w:pPr>
      <w:r w:rsidRPr="00030ECA">
        <w:rPr>
          <w:rFonts w:asciiTheme="majorHAnsi" w:hAnsiTheme="majorHAnsi"/>
          <w:color w:val="000000"/>
          <w:sz w:val="20"/>
          <w:szCs w:val="20"/>
        </w:rPr>
        <w:br/>
      </w:r>
      <w:r w:rsidRPr="00030ECA">
        <w:rPr>
          <w:rFonts w:asciiTheme="majorHAnsi" w:hAnsiTheme="majorHAnsi"/>
          <w:b/>
          <w:bCs/>
          <w:color w:val="FFFFFF"/>
          <w:sz w:val="20"/>
          <w:szCs w:val="20"/>
          <w:shd w:val="clear" w:color="auto" w:fill="C0504D"/>
        </w:rPr>
        <w:t>Konsultimet e Grupit Tematik për Bashkë-Krijimin</w:t>
      </w:r>
    </w:p>
    <w:p w:rsidR="00030ECA" w:rsidRPr="00030ECA" w:rsidRDefault="00030ECA" w:rsidP="00030ECA">
      <w:pPr>
        <w:shd w:val="clear" w:color="auto" w:fill="F2DBDB"/>
        <w:spacing w:before="120" w:after="120"/>
        <w:rPr>
          <w:rFonts w:asciiTheme="majorHAnsi" w:hAnsiTheme="majorHAnsi"/>
          <w:color w:val="000000"/>
          <w:sz w:val="20"/>
          <w:szCs w:val="20"/>
        </w:rPr>
      </w:pPr>
      <w:r w:rsidRPr="00030ECA">
        <w:rPr>
          <w:rFonts w:asciiTheme="majorHAnsi" w:hAnsiTheme="majorHAnsi"/>
          <w:b/>
          <w:bCs/>
          <w:color w:val="404040"/>
          <w:sz w:val="20"/>
          <w:szCs w:val="20"/>
        </w:rPr>
        <w:t>Shtator 2020</w:t>
      </w:r>
    </w:p>
    <w:p w:rsidR="00030ECA" w:rsidRPr="005E5610" w:rsidRDefault="00070631" w:rsidP="002D4880">
      <w:pPr>
        <w:pStyle w:val="ListParagraph"/>
        <w:numPr>
          <w:ilvl w:val="0"/>
          <w:numId w:val="53"/>
        </w:numPr>
        <w:spacing w:before="120" w:after="120"/>
        <w:rPr>
          <w:rFonts w:asciiTheme="majorHAnsi" w:hAnsiTheme="majorHAnsi"/>
          <w:color w:val="632423"/>
          <w:sz w:val="20"/>
          <w:szCs w:val="20"/>
        </w:rPr>
      </w:pPr>
      <w:r w:rsidRPr="00070631">
        <w:rPr>
          <w:b/>
          <w:bCs/>
          <w:noProof/>
          <w:lang w:val="en-GB" w:eastAsia="en-GB" w:bidi="ar-SA"/>
        </w:rPr>
        <w:pict>
          <v:rect id="Rectangle 1072" o:spid="_x0000_s1096" style="position:absolute;left:0;text-align:left;margin-left:7.3pt;margin-top:41.1pt;width:23.65pt;height:22.1pt;z-index:251948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2</w:t>
                  </w:r>
                </w:p>
              </w:txbxContent>
            </v:textbox>
          </v:rect>
        </w:pict>
      </w:r>
      <w:r w:rsidRPr="00070631">
        <w:rPr>
          <w:b/>
          <w:bCs/>
          <w:noProof/>
          <w:lang w:val="en-GB" w:eastAsia="en-GB" w:bidi="ar-SA"/>
        </w:rPr>
        <w:pict>
          <v:rect id="Rectangle 1074" o:spid="_x0000_s1097" style="position:absolute;left:0;text-align:left;margin-left:7.3pt;margin-top:.65pt;width:23.65pt;height:22.1pt;z-index:251947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5</w:t>
                  </w:r>
                </w:p>
              </w:txbxContent>
            </v:textbox>
          </v:rect>
        </w:pict>
      </w:r>
      <w:r w:rsidR="00030ECA" w:rsidRPr="005E5610">
        <w:rPr>
          <w:rFonts w:asciiTheme="majorHAnsi" w:hAnsiTheme="majorHAnsi"/>
          <w:b/>
          <w:bCs/>
          <w:color w:val="000000"/>
          <w:sz w:val="20"/>
          <w:szCs w:val="20"/>
        </w:rPr>
        <w:t>Informacione të krijuara për palët e interesuara: </w:t>
      </w:r>
      <w:r w:rsidR="00030ECA" w:rsidRPr="005E5610">
        <w:rPr>
          <w:rFonts w:asciiTheme="majorHAnsi" w:hAnsiTheme="majorHAnsi"/>
          <w:color w:val="000000"/>
          <w:sz w:val="20"/>
          <w:szCs w:val="20"/>
        </w:rPr>
        <w:t>POC krijoi një përmbledhje të përgjithshme informuese të PQH-së dhe një përmbledhje specifike të politikave për secilën nga katër fushat e propozuara të fokusit të politikave.</w:t>
      </w:r>
    </w:p>
    <w:p w:rsidR="00030ECA" w:rsidRPr="005E5610" w:rsidRDefault="00030ECA" w:rsidP="002D4880">
      <w:pPr>
        <w:pStyle w:val="ListParagraph"/>
        <w:numPr>
          <w:ilvl w:val="0"/>
          <w:numId w:val="53"/>
        </w:numPr>
        <w:spacing w:before="120" w:after="120"/>
        <w:rPr>
          <w:rFonts w:asciiTheme="majorHAnsi" w:hAnsiTheme="majorHAnsi"/>
          <w:color w:val="632423"/>
          <w:sz w:val="20"/>
          <w:szCs w:val="20"/>
        </w:rPr>
      </w:pPr>
      <w:r w:rsidRPr="005E5610">
        <w:rPr>
          <w:rFonts w:asciiTheme="majorHAnsi" w:hAnsiTheme="majorHAnsi"/>
          <w:b/>
          <w:bCs/>
          <w:color w:val="000000"/>
          <w:sz w:val="20"/>
          <w:szCs w:val="20"/>
        </w:rPr>
        <w:t>Mjetet e reagimit të palëve të interesuara të projektuara dhe shpërndarja tek palët e interesuara dhe të publikuara në faqen e internetit të OGP.</w:t>
      </w:r>
    </w:p>
    <w:p w:rsidR="00030ECA" w:rsidRPr="005E5610" w:rsidRDefault="00070631" w:rsidP="002D4880">
      <w:pPr>
        <w:pStyle w:val="ListParagraph"/>
        <w:numPr>
          <w:ilvl w:val="0"/>
          <w:numId w:val="53"/>
        </w:numPr>
        <w:spacing w:before="120" w:after="120"/>
        <w:rPr>
          <w:rFonts w:asciiTheme="majorHAnsi" w:hAnsiTheme="majorHAnsi"/>
          <w:b/>
          <w:bCs/>
          <w:color w:val="000000"/>
          <w:sz w:val="20"/>
          <w:szCs w:val="20"/>
        </w:rPr>
      </w:pPr>
      <w:r w:rsidRPr="00070631">
        <w:rPr>
          <w:noProof/>
          <w:lang w:val="en-GB" w:eastAsia="en-GB" w:bidi="ar-SA"/>
        </w:rPr>
        <w:pict>
          <v:rect id="_x0000_s1098" style="position:absolute;left:0;text-align:left;margin-left:7.3pt;margin-top:.1pt;width:23.65pt;height:22.1pt;z-index:251949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w:t>
                  </w:r>
                </w:p>
              </w:txbxContent>
            </v:textbox>
          </v:rect>
        </w:pict>
      </w:r>
      <w:r w:rsidR="00030ECA" w:rsidRPr="005E5610">
        <w:rPr>
          <w:rFonts w:asciiTheme="majorHAnsi" w:hAnsiTheme="majorHAnsi"/>
          <w:b/>
          <w:bCs/>
          <w:color w:val="000000"/>
          <w:sz w:val="20"/>
          <w:szCs w:val="20"/>
        </w:rPr>
        <w:t xml:space="preserve">Projektimi i modelit të Raportit të Konsultimit </w:t>
      </w:r>
      <w:r w:rsidR="005E5610">
        <w:rPr>
          <w:rFonts w:asciiTheme="majorHAnsi" w:hAnsiTheme="majorHAnsi"/>
          <w:b/>
          <w:bCs/>
          <w:color w:val="000000"/>
          <w:sz w:val="20"/>
          <w:szCs w:val="20"/>
        </w:rPr>
        <w:br/>
      </w:r>
    </w:p>
    <w:p w:rsidR="005E5610" w:rsidRPr="005E5610" w:rsidRDefault="00070631" w:rsidP="002D4880">
      <w:pPr>
        <w:pStyle w:val="ListParagraph"/>
        <w:numPr>
          <w:ilvl w:val="0"/>
          <w:numId w:val="53"/>
        </w:numPr>
        <w:spacing w:before="120" w:after="120"/>
        <w:rPr>
          <w:rFonts w:asciiTheme="majorHAnsi" w:hAnsiTheme="majorHAnsi"/>
          <w:color w:val="632423"/>
          <w:sz w:val="20"/>
          <w:szCs w:val="20"/>
        </w:rPr>
      </w:pPr>
      <w:r w:rsidRPr="00070631">
        <w:rPr>
          <w:noProof/>
          <w:lang w:val="en-GB" w:eastAsia="en-GB" w:bidi="ar-SA"/>
        </w:rPr>
        <w:pict>
          <v:rect id="_x0000_s1099" style="position:absolute;left:0;text-align:left;margin-left:7.3pt;margin-top:.25pt;width:23.65pt;height:22.1pt;z-index:251950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5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6</w:t>
                  </w:r>
                </w:p>
              </w:txbxContent>
            </v:textbox>
          </v:rect>
        </w:pict>
      </w:r>
      <w:r w:rsidR="00030ECA" w:rsidRPr="005E5610">
        <w:rPr>
          <w:rFonts w:asciiTheme="majorHAnsi" w:hAnsiTheme="majorHAnsi"/>
          <w:b/>
          <w:bCs/>
          <w:color w:val="000000"/>
          <w:sz w:val="20"/>
          <w:szCs w:val="20"/>
        </w:rPr>
        <w:t xml:space="preserve">Konsultimet e kryera të grupeve tematike të palëve të interesuara </w:t>
      </w:r>
    </w:p>
    <w:p w:rsidR="005E5610" w:rsidRPr="005E5610" w:rsidRDefault="00030ECA" w:rsidP="002D4880">
      <w:pPr>
        <w:pStyle w:val="ListParagraph"/>
        <w:numPr>
          <w:ilvl w:val="0"/>
          <w:numId w:val="53"/>
        </w:numPr>
        <w:spacing w:before="120" w:after="120"/>
        <w:rPr>
          <w:rFonts w:asciiTheme="majorHAnsi" w:hAnsiTheme="majorHAnsi"/>
          <w:color w:val="632423"/>
          <w:sz w:val="20"/>
          <w:szCs w:val="20"/>
        </w:rPr>
      </w:pPr>
      <w:r w:rsidRPr="005E5610">
        <w:rPr>
          <w:rFonts w:asciiTheme="majorHAnsi" w:hAnsiTheme="majorHAnsi"/>
          <w:b/>
          <w:bCs/>
          <w:color w:val="000000"/>
          <w:sz w:val="20"/>
          <w:szCs w:val="20"/>
        </w:rPr>
        <w:t>Takime strategjike javore të mbajtura midis POC dhe LFP për t</w:t>
      </w:r>
      <w:r w:rsidR="00593523">
        <w:rPr>
          <w:rFonts w:asciiTheme="majorHAnsi" w:hAnsiTheme="majorHAnsi"/>
          <w:b/>
          <w:bCs/>
          <w:color w:val="000000"/>
          <w:sz w:val="20"/>
          <w:szCs w:val="20"/>
        </w:rPr>
        <w:t>ë Lehtësuar dhe Përmirësuar Pro</w:t>
      </w:r>
      <w:r w:rsidR="00593523" w:rsidRPr="00593523">
        <w:rPr>
          <w:rFonts w:asciiTheme="majorHAnsi" w:hAnsiTheme="majorHAnsi"/>
          <w:b/>
          <w:bCs/>
          <w:color w:val="000000"/>
          <w:sz w:val="20"/>
          <w:szCs w:val="20"/>
        </w:rPr>
        <w:t>ç</w:t>
      </w:r>
      <w:r w:rsidRPr="005E5610">
        <w:rPr>
          <w:rFonts w:asciiTheme="majorHAnsi" w:hAnsiTheme="majorHAnsi"/>
          <w:b/>
          <w:bCs/>
          <w:color w:val="000000"/>
          <w:sz w:val="20"/>
          <w:szCs w:val="20"/>
        </w:rPr>
        <w:t>esin e Konsultimit</w:t>
      </w:r>
    </w:p>
    <w:p w:rsidR="005E5610" w:rsidRPr="005E5610" w:rsidRDefault="007C394B" w:rsidP="002D4880">
      <w:pPr>
        <w:pStyle w:val="ListParagraph"/>
        <w:numPr>
          <w:ilvl w:val="0"/>
          <w:numId w:val="53"/>
        </w:numPr>
        <w:spacing w:before="120" w:after="120"/>
        <w:rPr>
          <w:rFonts w:asciiTheme="majorHAnsi" w:hAnsiTheme="majorHAnsi"/>
          <w:color w:val="632423"/>
          <w:sz w:val="20"/>
          <w:szCs w:val="20"/>
        </w:rPr>
      </w:pPr>
      <w:r w:rsidRPr="005E5610">
        <w:rPr>
          <w:rFonts w:asciiTheme="majorHAnsi" w:hAnsiTheme="majorHAnsi"/>
          <w:b/>
          <w:bCs/>
          <w:color w:val="000000"/>
          <w:sz w:val="20"/>
          <w:szCs w:val="20"/>
        </w:rPr>
        <w:t>Përditësime</w:t>
      </w:r>
      <w:r w:rsidR="00030ECA" w:rsidRPr="005E5610">
        <w:rPr>
          <w:rFonts w:asciiTheme="majorHAnsi" w:hAnsiTheme="majorHAnsi"/>
          <w:b/>
          <w:bCs/>
          <w:color w:val="000000"/>
          <w:sz w:val="20"/>
          <w:szCs w:val="20"/>
        </w:rPr>
        <w:t xml:space="preserve"> të vazhdueshme në </w:t>
      </w:r>
      <w:r w:rsidRPr="005E5610">
        <w:rPr>
          <w:rFonts w:asciiTheme="majorHAnsi" w:hAnsiTheme="majorHAnsi"/>
          <w:b/>
          <w:bCs/>
          <w:color w:val="000000"/>
          <w:sz w:val="20"/>
          <w:szCs w:val="20"/>
        </w:rPr>
        <w:t>W</w:t>
      </w:r>
      <w:r w:rsidR="00030ECA" w:rsidRPr="005E5610">
        <w:rPr>
          <w:rFonts w:asciiTheme="majorHAnsi" w:hAnsiTheme="majorHAnsi"/>
          <w:b/>
          <w:bCs/>
          <w:color w:val="000000"/>
          <w:sz w:val="20"/>
          <w:szCs w:val="20"/>
        </w:rPr>
        <w:t xml:space="preserve">ebfaqen e </w:t>
      </w:r>
      <w:r w:rsidRPr="005E5610">
        <w:rPr>
          <w:rFonts w:asciiTheme="majorHAnsi" w:hAnsiTheme="majorHAnsi"/>
          <w:b/>
          <w:bCs/>
          <w:color w:val="000000"/>
          <w:sz w:val="20"/>
          <w:szCs w:val="20"/>
        </w:rPr>
        <w:t>OGP</w:t>
      </w:r>
      <w:r w:rsidR="00030ECA" w:rsidRPr="005E5610">
        <w:rPr>
          <w:rFonts w:asciiTheme="majorHAnsi" w:hAnsiTheme="majorHAnsi"/>
          <w:b/>
          <w:bCs/>
          <w:color w:val="000000"/>
          <w:sz w:val="20"/>
          <w:szCs w:val="20"/>
        </w:rPr>
        <w:t>-së me materiale të reja</w:t>
      </w:r>
    </w:p>
    <w:p w:rsidR="005E5610" w:rsidRPr="005E5610" w:rsidRDefault="007C394B" w:rsidP="002D4880">
      <w:pPr>
        <w:pStyle w:val="ListParagraph"/>
        <w:numPr>
          <w:ilvl w:val="0"/>
          <w:numId w:val="53"/>
        </w:numPr>
        <w:spacing w:before="120" w:after="120"/>
        <w:rPr>
          <w:rFonts w:asciiTheme="majorHAnsi" w:hAnsiTheme="majorHAnsi"/>
          <w:color w:val="632423"/>
          <w:sz w:val="20"/>
          <w:szCs w:val="20"/>
        </w:rPr>
      </w:pPr>
      <w:r w:rsidRPr="005E5610">
        <w:rPr>
          <w:rFonts w:asciiTheme="majorHAnsi" w:hAnsiTheme="majorHAnsi"/>
          <w:b/>
          <w:bCs/>
          <w:noProof/>
          <w:color w:val="000000"/>
          <w:sz w:val="20"/>
          <w:szCs w:val="20"/>
        </w:rPr>
        <w:t xml:space="preserve">Konsultimet e kryera të grupeve tematike të palëve të interesuara </w:t>
      </w:r>
    </w:p>
    <w:p w:rsidR="007C394B" w:rsidRPr="005E5610" w:rsidRDefault="007C394B" w:rsidP="002D4880">
      <w:pPr>
        <w:pStyle w:val="ListParagraph"/>
        <w:numPr>
          <w:ilvl w:val="0"/>
          <w:numId w:val="53"/>
        </w:numPr>
        <w:spacing w:before="120" w:after="120"/>
        <w:rPr>
          <w:rFonts w:asciiTheme="majorHAnsi" w:hAnsiTheme="majorHAnsi"/>
          <w:color w:val="632423"/>
          <w:sz w:val="20"/>
          <w:szCs w:val="20"/>
        </w:rPr>
      </w:pPr>
      <w:r w:rsidRPr="005E5610">
        <w:rPr>
          <w:rFonts w:asciiTheme="majorHAnsi" w:hAnsiTheme="majorHAnsi"/>
          <w:b/>
          <w:bCs/>
          <w:color w:val="000000"/>
          <w:sz w:val="20"/>
          <w:szCs w:val="20"/>
        </w:rPr>
        <w:t>Takime strategjike javore të mbajtura midis POC-së dhe LFP-së për t</w:t>
      </w:r>
      <w:r w:rsidR="00593523">
        <w:rPr>
          <w:rFonts w:asciiTheme="majorHAnsi" w:hAnsiTheme="majorHAnsi"/>
          <w:b/>
          <w:bCs/>
          <w:color w:val="000000"/>
          <w:sz w:val="20"/>
          <w:szCs w:val="20"/>
        </w:rPr>
        <w:t>ë Lehtësuar dhe Përmirësuar Pro</w:t>
      </w:r>
      <w:r w:rsidR="00593523" w:rsidRPr="00593523">
        <w:rPr>
          <w:rFonts w:asciiTheme="majorHAnsi" w:hAnsiTheme="majorHAnsi"/>
          <w:b/>
          <w:bCs/>
          <w:color w:val="000000"/>
          <w:sz w:val="20"/>
          <w:szCs w:val="20"/>
        </w:rPr>
        <w:t>ç</w:t>
      </w:r>
      <w:r w:rsidRPr="005E5610">
        <w:rPr>
          <w:rFonts w:asciiTheme="majorHAnsi" w:hAnsiTheme="majorHAnsi"/>
          <w:b/>
          <w:bCs/>
          <w:color w:val="000000"/>
          <w:sz w:val="20"/>
          <w:szCs w:val="20"/>
        </w:rPr>
        <w:t>esin e Konsultimit</w:t>
      </w:r>
    </w:p>
    <w:p w:rsidR="00030ECA" w:rsidRPr="00030ECA" w:rsidRDefault="005E5610" w:rsidP="00030ECA">
      <w:pPr>
        <w:shd w:val="clear" w:color="auto" w:fill="F2DBDB"/>
        <w:spacing w:before="120" w:after="120"/>
        <w:rPr>
          <w:rFonts w:asciiTheme="majorHAnsi" w:hAnsiTheme="majorHAnsi"/>
          <w:b/>
          <w:bCs/>
          <w:color w:val="404040"/>
          <w:sz w:val="20"/>
          <w:szCs w:val="20"/>
        </w:rPr>
      </w:pPr>
      <w:r>
        <w:rPr>
          <w:rFonts w:asciiTheme="majorHAnsi" w:hAnsiTheme="majorHAnsi"/>
          <w:b/>
          <w:bCs/>
          <w:color w:val="404040"/>
          <w:sz w:val="20"/>
          <w:szCs w:val="20"/>
        </w:rPr>
        <w:t>Tetor 2020</w:t>
      </w:r>
    </w:p>
    <w:p w:rsidR="00030ECA" w:rsidRPr="005E5610" w:rsidRDefault="00070631" w:rsidP="002D4880">
      <w:pPr>
        <w:pStyle w:val="ListParagraph"/>
        <w:numPr>
          <w:ilvl w:val="1"/>
          <w:numId w:val="54"/>
        </w:numPr>
        <w:tabs>
          <w:tab w:val="clear" w:pos="1440"/>
        </w:tabs>
        <w:spacing w:before="120" w:after="120"/>
        <w:ind w:left="709"/>
        <w:jc w:val="both"/>
        <w:rPr>
          <w:rFonts w:asciiTheme="majorHAnsi" w:hAnsiTheme="majorHAnsi"/>
          <w:color w:val="632423"/>
          <w:sz w:val="20"/>
          <w:szCs w:val="20"/>
        </w:rPr>
      </w:pPr>
      <w:r w:rsidRPr="00070631">
        <w:rPr>
          <w:b/>
          <w:bCs/>
          <w:noProof/>
          <w:lang w:val="en-GB" w:eastAsia="en-GB" w:bidi="ar-SA"/>
        </w:rPr>
        <w:pict>
          <v:rect id="Rectangle 1071" o:spid="_x0000_s1100" style="position:absolute;left:0;text-align:left;margin-left:7.3pt;margin-top:.25pt;width:23.65pt;height:22.1pt;z-index:251955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14</w:t>
                  </w:r>
                </w:p>
              </w:txbxContent>
            </v:textbox>
          </v:rect>
        </w:pict>
      </w:r>
      <w:r w:rsidR="00030ECA" w:rsidRPr="005E5610">
        <w:rPr>
          <w:rFonts w:asciiTheme="majorHAnsi" w:hAnsiTheme="majorHAnsi"/>
          <w:b/>
          <w:bCs/>
          <w:color w:val="000000"/>
          <w:sz w:val="20"/>
          <w:szCs w:val="20"/>
        </w:rPr>
        <w:t>Rapo</w:t>
      </w:r>
      <w:r w:rsidR="00045273">
        <w:rPr>
          <w:rFonts w:asciiTheme="majorHAnsi" w:hAnsiTheme="majorHAnsi"/>
          <w:b/>
          <w:bCs/>
          <w:color w:val="000000"/>
          <w:sz w:val="20"/>
          <w:szCs w:val="20"/>
        </w:rPr>
        <w:t>rtet e prodhuara të konsultimit</w:t>
      </w:r>
      <w:r w:rsidR="00030ECA" w:rsidRPr="005E5610">
        <w:rPr>
          <w:rFonts w:asciiTheme="majorHAnsi" w:hAnsiTheme="majorHAnsi"/>
          <w:b/>
          <w:bCs/>
          <w:color w:val="000000"/>
          <w:sz w:val="20"/>
          <w:szCs w:val="20"/>
        </w:rPr>
        <w:t>:  </w:t>
      </w:r>
      <w:r w:rsidR="00030ECA" w:rsidRPr="005E5610">
        <w:rPr>
          <w:rFonts w:asciiTheme="majorHAnsi" w:hAnsiTheme="majorHAnsi"/>
          <w:color w:val="000000"/>
          <w:sz w:val="20"/>
          <w:szCs w:val="20"/>
        </w:rPr>
        <w:t>Secili LFP paraqet një raport konsultimi për POC pas çdo konsultimi. Raportet përfshijnë diskutimet dhe kontributet e palëve të interesit dhe identifikojnë përparësitë dhe sugjerimet kryesore të bëra nga pjesëmarrësit.</w:t>
      </w:r>
    </w:p>
    <w:p w:rsidR="00030ECA" w:rsidRPr="005E5610" w:rsidRDefault="00070631" w:rsidP="002D4880">
      <w:pPr>
        <w:pStyle w:val="ListParagraph"/>
        <w:numPr>
          <w:ilvl w:val="1"/>
          <w:numId w:val="54"/>
        </w:numPr>
        <w:tabs>
          <w:tab w:val="clear" w:pos="1440"/>
        </w:tabs>
        <w:spacing w:before="120" w:after="120"/>
        <w:ind w:left="709"/>
        <w:jc w:val="both"/>
        <w:rPr>
          <w:rFonts w:asciiTheme="majorHAnsi" w:hAnsiTheme="majorHAnsi"/>
          <w:color w:val="632423"/>
          <w:sz w:val="20"/>
          <w:szCs w:val="20"/>
        </w:rPr>
      </w:pPr>
      <w:r w:rsidRPr="00070631">
        <w:rPr>
          <w:b/>
          <w:bCs/>
          <w:noProof/>
          <w:lang w:val="en-GB" w:eastAsia="en-GB" w:bidi="ar-SA"/>
        </w:rPr>
        <w:pict>
          <v:rect id="_x0000_s1101" style="position:absolute;left:0;text-align:left;margin-left:7.3pt;margin-top:37.05pt;width:23.65pt;height:22.1pt;z-index:251952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14</w:t>
                  </w:r>
                </w:p>
              </w:txbxContent>
            </v:textbox>
          </v:rect>
        </w:pict>
      </w:r>
      <w:r w:rsidRPr="00070631">
        <w:rPr>
          <w:noProof/>
          <w:color w:val="632423"/>
          <w:lang w:val="en-GB" w:eastAsia="en-GB" w:bidi="ar-SA"/>
        </w:rPr>
        <w:pict>
          <v:rect id="_x0000_s1102" style="position:absolute;left:0;text-align:left;margin-left:7.3pt;margin-top:1.8pt;width:23.65pt;height:22.1pt;z-index:251951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14</w:t>
                  </w:r>
                </w:p>
              </w:txbxContent>
            </v:textbox>
          </v:rect>
        </w:pict>
      </w:r>
      <w:r w:rsidR="00030ECA" w:rsidRPr="005E5610">
        <w:rPr>
          <w:rFonts w:asciiTheme="majorHAnsi" w:hAnsiTheme="majorHAnsi"/>
          <w:b/>
          <w:bCs/>
          <w:color w:val="000000"/>
          <w:sz w:val="20"/>
          <w:szCs w:val="20"/>
        </w:rPr>
        <w:t>Përgjigjet e POC-së mbi raportet e konsultimit : </w:t>
      </w:r>
      <w:r w:rsidR="00030ECA" w:rsidRPr="005E5610">
        <w:rPr>
          <w:rFonts w:asciiTheme="majorHAnsi" w:hAnsiTheme="majorHAnsi"/>
          <w:color w:val="000000"/>
          <w:sz w:val="20"/>
          <w:szCs w:val="20"/>
        </w:rPr>
        <w:t>POC-ja ofron reagime të strukturuara për secilin raport për të mbështetur angazhimin e përmirësuar të palëve të interesit dhe për të promovuar cilësinë dhe qëndrueshmërinë në raportim.</w:t>
      </w:r>
    </w:p>
    <w:p w:rsidR="00030ECA" w:rsidRPr="005E5610" w:rsidRDefault="00030ECA" w:rsidP="002D4880">
      <w:pPr>
        <w:pStyle w:val="ListParagraph"/>
        <w:numPr>
          <w:ilvl w:val="1"/>
          <w:numId w:val="54"/>
        </w:numPr>
        <w:tabs>
          <w:tab w:val="clear" w:pos="1440"/>
        </w:tabs>
        <w:spacing w:before="120" w:after="120"/>
        <w:ind w:left="709"/>
        <w:jc w:val="both"/>
        <w:rPr>
          <w:rFonts w:asciiTheme="majorHAnsi" w:hAnsiTheme="majorHAnsi"/>
          <w:b/>
          <w:bCs/>
          <w:color w:val="000000"/>
          <w:sz w:val="20"/>
          <w:szCs w:val="20"/>
        </w:rPr>
      </w:pPr>
      <w:r w:rsidRPr="005E5610">
        <w:rPr>
          <w:rFonts w:asciiTheme="majorHAnsi" w:hAnsiTheme="majorHAnsi"/>
          <w:b/>
          <w:bCs/>
          <w:color w:val="000000"/>
          <w:sz w:val="20"/>
          <w:szCs w:val="20"/>
        </w:rPr>
        <w:t>Raportet e Konsultimit të Publikuara</w:t>
      </w:r>
    </w:p>
    <w:p w:rsidR="00030ECA" w:rsidRPr="00030ECA" w:rsidRDefault="00030ECA" w:rsidP="00030ECA">
      <w:pPr>
        <w:spacing w:before="120" w:after="120"/>
        <w:rPr>
          <w:rFonts w:asciiTheme="majorHAnsi" w:hAnsiTheme="majorHAnsi"/>
          <w:color w:val="000000"/>
          <w:sz w:val="20"/>
          <w:szCs w:val="20"/>
        </w:rPr>
      </w:pPr>
      <w:r w:rsidRPr="00030ECA">
        <w:rPr>
          <w:rFonts w:asciiTheme="majorHAnsi" w:hAnsiTheme="majorHAnsi"/>
          <w:color w:val="000000"/>
          <w:sz w:val="20"/>
          <w:szCs w:val="20"/>
        </w:rPr>
        <w:t> </w:t>
      </w:r>
    </w:p>
    <w:p w:rsidR="00030ECA" w:rsidRPr="00030ECA" w:rsidRDefault="00030ECA" w:rsidP="00030ECA">
      <w:pPr>
        <w:shd w:val="clear" w:color="auto" w:fill="C0504D"/>
        <w:rPr>
          <w:rFonts w:asciiTheme="majorHAnsi" w:hAnsiTheme="majorHAnsi"/>
          <w:color w:val="000000"/>
          <w:sz w:val="20"/>
          <w:szCs w:val="20"/>
        </w:rPr>
      </w:pPr>
      <w:r w:rsidRPr="00030ECA">
        <w:rPr>
          <w:rFonts w:asciiTheme="majorHAnsi" w:hAnsiTheme="majorHAnsi"/>
          <w:color w:val="000000"/>
          <w:sz w:val="20"/>
          <w:szCs w:val="20"/>
        </w:rPr>
        <w:br/>
      </w:r>
      <w:r w:rsidR="007C394B">
        <w:rPr>
          <w:rFonts w:asciiTheme="majorHAnsi" w:hAnsiTheme="majorHAnsi"/>
          <w:b/>
          <w:bCs/>
          <w:color w:val="FFFFFF"/>
          <w:sz w:val="20"/>
          <w:szCs w:val="20"/>
          <w:shd w:val="clear" w:color="auto" w:fill="C0504D"/>
        </w:rPr>
        <w:t>Drafti i Planit të Veprimit b</w:t>
      </w:r>
      <w:r w:rsidRPr="00030ECA">
        <w:rPr>
          <w:rFonts w:asciiTheme="majorHAnsi" w:hAnsiTheme="majorHAnsi"/>
          <w:b/>
          <w:bCs/>
          <w:color w:val="FFFFFF"/>
          <w:sz w:val="20"/>
          <w:szCs w:val="20"/>
          <w:shd w:val="clear" w:color="auto" w:fill="C0504D"/>
        </w:rPr>
        <w:t>azuar në LFP &amp; Inputet e Grupit Tematik</w:t>
      </w:r>
    </w:p>
    <w:p w:rsidR="00030ECA" w:rsidRPr="00030ECA" w:rsidRDefault="00070631" w:rsidP="00030ECA">
      <w:pPr>
        <w:shd w:val="clear" w:color="auto" w:fill="F2DBDB"/>
        <w:spacing w:before="120" w:after="120"/>
        <w:rPr>
          <w:rFonts w:asciiTheme="majorHAnsi" w:hAnsiTheme="majorHAnsi"/>
          <w:color w:val="000000"/>
          <w:sz w:val="20"/>
          <w:szCs w:val="20"/>
        </w:rPr>
      </w:pPr>
      <w:r w:rsidRPr="00070631">
        <w:rPr>
          <w:rFonts w:asciiTheme="majorHAnsi" w:hAnsiTheme="majorHAnsi"/>
          <w:b/>
          <w:bCs/>
          <w:noProof/>
          <w:color w:val="000000"/>
          <w:sz w:val="20"/>
          <w:szCs w:val="20"/>
          <w:lang w:val="en-GB" w:eastAsia="en-GB" w:bidi="ar-SA"/>
        </w:rPr>
        <w:pict>
          <v:rect id="_x0000_s1103" style="position:absolute;margin-left:7.3pt;margin-top:17.55pt;width:23.65pt;height:21.35pt;z-index:251953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4</w:t>
                  </w:r>
                </w:p>
              </w:txbxContent>
            </v:textbox>
          </v:rect>
        </w:pict>
      </w:r>
      <w:r w:rsidR="00030ECA" w:rsidRPr="00030ECA">
        <w:rPr>
          <w:rFonts w:asciiTheme="majorHAnsi" w:hAnsiTheme="majorHAnsi"/>
          <w:b/>
          <w:bCs/>
          <w:color w:val="404040"/>
          <w:sz w:val="20"/>
          <w:szCs w:val="20"/>
        </w:rPr>
        <w:t>Tetor 2020</w:t>
      </w:r>
    </w:p>
    <w:p w:rsidR="00030ECA" w:rsidRPr="005E5610" w:rsidRDefault="00070631" w:rsidP="005E5610">
      <w:pPr>
        <w:spacing w:before="120" w:after="240"/>
        <w:ind w:left="706"/>
        <w:rPr>
          <w:rFonts w:asciiTheme="majorHAnsi" w:hAnsiTheme="majorHAnsi"/>
          <w:color w:val="632423"/>
          <w:sz w:val="20"/>
          <w:szCs w:val="20"/>
        </w:rPr>
      </w:pPr>
      <w:r w:rsidRPr="00070631">
        <w:rPr>
          <w:noProof/>
          <w:lang w:val="en-GB" w:eastAsia="en-GB" w:bidi="ar-SA"/>
        </w:rPr>
        <w:pict>
          <v:rect id="_x0000_s1104" style="position:absolute;left:0;text-align:left;margin-left:7.3pt;margin-top:22.3pt;width:23.65pt;height:22.1pt;z-index:251954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N0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" fillcolor="#622423 [1605]" strokecolor="#622423 [1605]" strokeweight="2pt">
            <v:path arrowok="t"/>
            <v:textbox>
              <w:txbxContent>
                <w:p w:rsidR="00F85C15" w:rsidRPr="006776F3" w:rsidRDefault="00F85C15" w:rsidP="00030ECA">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4</w:t>
                  </w:r>
                </w:p>
              </w:txbxContent>
            </v:textbox>
          </v:rect>
        </w:pict>
      </w:r>
      <w:r w:rsidR="00030ECA" w:rsidRPr="005E5610">
        <w:rPr>
          <w:rFonts w:asciiTheme="majorHAnsi" w:hAnsiTheme="majorHAnsi"/>
          <w:b/>
          <w:bCs/>
          <w:color w:val="000000"/>
          <w:sz w:val="20"/>
          <w:szCs w:val="20"/>
        </w:rPr>
        <w:t>Analiza e situatës e hartuar nga secili LFP</w:t>
      </w:r>
    </w:p>
    <w:p w:rsidR="00030ECA" w:rsidRPr="005E5610" w:rsidRDefault="00030ECA" w:rsidP="002D4880">
      <w:pPr>
        <w:pStyle w:val="ListParagraph"/>
        <w:numPr>
          <w:ilvl w:val="1"/>
          <w:numId w:val="55"/>
        </w:numPr>
        <w:tabs>
          <w:tab w:val="clear" w:pos="1440"/>
          <w:tab w:val="num" w:pos="709"/>
        </w:tabs>
        <w:spacing w:before="120" w:after="240"/>
        <w:ind w:left="709" w:hanging="357"/>
        <w:rPr>
          <w:rFonts w:asciiTheme="majorHAnsi" w:hAnsiTheme="majorHAnsi"/>
          <w:color w:val="000000"/>
          <w:sz w:val="20"/>
          <w:szCs w:val="20"/>
        </w:rPr>
      </w:pPr>
      <w:r w:rsidRPr="005E5610">
        <w:rPr>
          <w:rFonts w:asciiTheme="majorHAnsi" w:hAnsiTheme="majorHAnsi"/>
          <w:color w:val="000000"/>
          <w:sz w:val="20"/>
          <w:szCs w:val="20"/>
        </w:rPr>
        <w:t> </w:t>
      </w:r>
      <w:r w:rsidRPr="005E5610">
        <w:rPr>
          <w:rFonts w:asciiTheme="majorHAnsi" w:hAnsiTheme="majorHAnsi"/>
          <w:b/>
          <w:bCs/>
          <w:color w:val="000000"/>
          <w:sz w:val="20"/>
          <w:szCs w:val="20"/>
        </w:rPr>
        <w:t>Angazhimet dhe të gjitha Materialet Shoqëruese të Hartuara nga LFP-të</w:t>
      </w:r>
    </w:p>
    <w:p w:rsidR="00030ECA" w:rsidRPr="005E5610" w:rsidRDefault="00030ECA" w:rsidP="002D4880">
      <w:pPr>
        <w:pStyle w:val="ListParagraph"/>
        <w:widowControl/>
        <w:numPr>
          <w:ilvl w:val="1"/>
          <w:numId w:val="55"/>
        </w:numPr>
        <w:tabs>
          <w:tab w:val="clear" w:pos="1440"/>
          <w:tab w:val="num" w:pos="709"/>
        </w:tabs>
        <w:autoSpaceDE/>
        <w:autoSpaceDN/>
        <w:spacing w:before="120" w:after="240"/>
        <w:ind w:left="709" w:hanging="357"/>
        <w:rPr>
          <w:rFonts w:asciiTheme="majorHAnsi" w:hAnsiTheme="majorHAnsi"/>
          <w:color w:val="632423"/>
          <w:sz w:val="20"/>
          <w:szCs w:val="20"/>
        </w:rPr>
      </w:pPr>
      <w:r w:rsidRPr="005E5610">
        <w:rPr>
          <w:rFonts w:asciiTheme="majorHAnsi" w:hAnsiTheme="majorHAnsi"/>
          <w:b/>
          <w:bCs/>
          <w:color w:val="000000"/>
          <w:sz w:val="20"/>
          <w:szCs w:val="20"/>
        </w:rPr>
        <w:t>Konsolidimi i zotimeve të propozuara të planit të veprimit</w:t>
      </w:r>
    </w:p>
    <w:p w:rsidR="007C394B" w:rsidRPr="005E5610" w:rsidRDefault="00030ECA" w:rsidP="002D4880">
      <w:pPr>
        <w:pStyle w:val="ListParagraph"/>
        <w:widowControl/>
        <w:numPr>
          <w:ilvl w:val="1"/>
          <w:numId w:val="55"/>
        </w:numPr>
        <w:tabs>
          <w:tab w:val="clear" w:pos="1440"/>
          <w:tab w:val="num" w:pos="709"/>
        </w:tabs>
        <w:autoSpaceDE/>
        <w:autoSpaceDN/>
        <w:spacing w:before="120" w:after="240"/>
        <w:ind w:left="709" w:hanging="357"/>
        <w:rPr>
          <w:rFonts w:asciiTheme="majorHAnsi" w:hAnsiTheme="majorHAnsi"/>
          <w:color w:val="632423"/>
          <w:sz w:val="20"/>
          <w:szCs w:val="20"/>
        </w:rPr>
      </w:pPr>
      <w:r w:rsidRPr="005E5610">
        <w:rPr>
          <w:rFonts w:asciiTheme="majorHAnsi" w:hAnsiTheme="majorHAnsi"/>
          <w:b/>
          <w:bCs/>
          <w:color w:val="000000"/>
          <w:sz w:val="20"/>
          <w:szCs w:val="20"/>
        </w:rPr>
        <w:t>Konsolidimi i të gjitha komenteve dhe inputeve të palëve të interesuara</w:t>
      </w:r>
    </w:p>
    <w:p w:rsidR="007C394B" w:rsidRPr="005E5610" w:rsidRDefault="00030ECA" w:rsidP="002D4880">
      <w:pPr>
        <w:pStyle w:val="ListParagraph"/>
        <w:widowControl/>
        <w:numPr>
          <w:ilvl w:val="1"/>
          <w:numId w:val="55"/>
        </w:numPr>
        <w:tabs>
          <w:tab w:val="clear" w:pos="1440"/>
          <w:tab w:val="num" w:pos="709"/>
        </w:tabs>
        <w:autoSpaceDE/>
        <w:autoSpaceDN/>
        <w:spacing w:before="120" w:after="240"/>
        <w:ind w:left="709" w:hanging="357"/>
        <w:rPr>
          <w:rFonts w:asciiTheme="majorHAnsi" w:hAnsiTheme="majorHAnsi"/>
          <w:color w:val="632423"/>
          <w:sz w:val="20"/>
          <w:szCs w:val="20"/>
        </w:rPr>
      </w:pPr>
      <w:r w:rsidRPr="005E5610">
        <w:rPr>
          <w:rFonts w:asciiTheme="majorHAnsi" w:hAnsiTheme="majorHAnsi"/>
          <w:b/>
          <w:bCs/>
          <w:color w:val="000000"/>
          <w:sz w:val="20"/>
          <w:szCs w:val="20"/>
        </w:rPr>
        <w:t>Projektimi i Mjeteve të Komenteve për Konsultimet Publike</w:t>
      </w:r>
    </w:p>
    <w:p w:rsidR="00030ECA" w:rsidRPr="00045273" w:rsidRDefault="007C394B" w:rsidP="002D4880">
      <w:pPr>
        <w:pStyle w:val="ListParagraph"/>
        <w:widowControl/>
        <w:numPr>
          <w:ilvl w:val="1"/>
          <w:numId w:val="55"/>
        </w:numPr>
        <w:tabs>
          <w:tab w:val="clear" w:pos="1440"/>
          <w:tab w:val="num" w:pos="709"/>
        </w:tabs>
        <w:autoSpaceDE/>
        <w:autoSpaceDN/>
        <w:spacing w:before="120" w:after="240"/>
        <w:ind w:left="709" w:hanging="357"/>
        <w:rPr>
          <w:rFonts w:asciiTheme="majorHAnsi" w:hAnsiTheme="majorHAnsi"/>
          <w:color w:val="632423"/>
          <w:sz w:val="20"/>
          <w:szCs w:val="20"/>
        </w:rPr>
      </w:pPr>
      <w:r w:rsidRPr="005E5610">
        <w:rPr>
          <w:rFonts w:asciiTheme="majorHAnsi" w:hAnsiTheme="majorHAnsi"/>
          <w:b/>
          <w:bCs/>
          <w:color w:val="000000"/>
          <w:sz w:val="20"/>
          <w:szCs w:val="20"/>
        </w:rPr>
        <w:t xml:space="preserve">Përditësime </w:t>
      </w:r>
      <w:r w:rsidR="00030ECA" w:rsidRPr="005E5610">
        <w:rPr>
          <w:rFonts w:asciiTheme="majorHAnsi" w:hAnsiTheme="majorHAnsi"/>
          <w:b/>
          <w:bCs/>
          <w:color w:val="000000"/>
          <w:sz w:val="20"/>
          <w:szCs w:val="20"/>
        </w:rPr>
        <w:t>të vazhdueshme në Uebfaqen e PQH-së me materiale të reja</w:t>
      </w:r>
    </w:p>
    <w:p w:rsidR="00045273" w:rsidRDefault="00045273" w:rsidP="00045273">
      <w:pPr>
        <w:pStyle w:val="ListParagraph"/>
        <w:widowControl/>
        <w:autoSpaceDE/>
        <w:autoSpaceDN/>
        <w:spacing w:before="120" w:after="240"/>
        <w:ind w:left="709" w:firstLine="0"/>
        <w:rPr>
          <w:rFonts w:asciiTheme="majorHAnsi" w:hAnsiTheme="majorHAnsi"/>
          <w:b/>
          <w:bCs/>
          <w:color w:val="000000"/>
          <w:sz w:val="20"/>
          <w:szCs w:val="20"/>
        </w:rPr>
      </w:pPr>
    </w:p>
    <w:p w:rsidR="00045273" w:rsidRDefault="00045273" w:rsidP="00045273">
      <w:pPr>
        <w:pStyle w:val="ListParagraph"/>
        <w:widowControl/>
        <w:autoSpaceDE/>
        <w:autoSpaceDN/>
        <w:spacing w:before="120" w:after="240"/>
        <w:ind w:left="709" w:firstLine="0"/>
        <w:rPr>
          <w:rFonts w:asciiTheme="majorHAnsi" w:hAnsiTheme="majorHAnsi"/>
          <w:b/>
          <w:bCs/>
          <w:color w:val="000000"/>
          <w:sz w:val="20"/>
          <w:szCs w:val="20"/>
        </w:rPr>
      </w:pPr>
    </w:p>
    <w:p w:rsidR="00045273" w:rsidRDefault="00045273" w:rsidP="00045273">
      <w:pPr>
        <w:pStyle w:val="ListParagraph"/>
        <w:widowControl/>
        <w:autoSpaceDE/>
        <w:autoSpaceDN/>
        <w:spacing w:before="120" w:after="240"/>
        <w:ind w:left="709" w:firstLine="0"/>
        <w:rPr>
          <w:rFonts w:asciiTheme="majorHAnsi" w:hAnsiTheme="majorHAnsi"/>
          <w:b/>
          <w:bCs/>
          <w:color w:val="000000"/>
          <w:sz w:val="20"/>
          <w:szCs w:val="20"/>
        </w:rPr>
      </w:pPr>
    </w:p>
    <w:p w:rsidR="00045273" w:rsidRDefault="00045273" w:rsidP="00045273">
      <w:pPr>
        <w:pStyle w:val="ListParagraph"/>
        <w:widowControl/>
        <w:autoSpaceDE/>
        <w:autoSpaceDN/>
        <w:spacing w:before="120" w:after="240"/>
        <w:ind w:left="709" w:firstLine="0"/>
        <w:rPr>
          <w:rFonts w:asciiTheme="majorHAnsi" w:hAnsiTheme="majorHAnsi"/>
          <w:b/>
          <w:bCs/>
          <w:color w:val="000000"/>
          <w:sz w:val="20"/>
          <w:szCs w:val="20"/>
        </w:rPr>
      </w:pPr>
    </w:p>
    <w:p w:rsidR="00045273" w:rsidRPr="005E5610" w:rsidRDefault="00045273" w:rsidP="00045273">
      <w:pPr>
        <w:pStyle w:val="ListParagraph"/>
        <w:widowControl/>
        <w:autoSpaceDE/>
        <w:autoSpaceDN/>
        <w:spacing w:before="120" w:after="240"/>
        <w:ind w:left="709" w:firstLine="0"/>
        <w:rPr>
          <w:rFonts w:asciiTheme="majorHAnsi" w:hAnsiTheme="majorHAnsi"/>
          <w:color w:val="632423"/>
          <w:sz w:val="20"/>
          <w:szCs w:val="20"/>
        </w:rPr>
      </w:pPr>
    </w:p>
    <w:p w:rsidR="00030ECA" w:rsidRPr="00030ECA" w:rsidRDefault="00030ECA" w:rsidP="00030ECA">
      <w:pPr>
        <w:shd w:val="clear" w:color="auto" w:fill="C0504D"/>
        <w:rPr>
          <w:rFonts w:asciiTheme="majorHAnsi" w:hAnsiTheme="majorHAnsi"/>
          <w:color w:val="000000"/>
          <w:sz w:val="20"/>
          <w:szCs w:val="20"/>
        </w:rPr>
      </w:pPr>
      <w:r w:rsidRPr="00030ECA">
        <w:rPr>
          <w:rFonts w:asciiTheme="majorHAnsi" w:hAnsiTheme="majorHAnsi"/>
          <w:color w:val="000000"/>
          <w:sz w:val="20"/>
          <w:szCs w:val="20"/>
        </w:rPr>
        <w:br/>
      </w:r>
      <w:r w:rsidRPr="00030ECA">
        <w:rPr>
          <w:rFonts w:asciiTheme="majorHAnsi" w:hAnsiTheme="majorHAnsi"/>
          <w:b/>
          <w:bCs/>
          <w:color w:val="FFFFFF"/>
          <w:sz w:val="20"/>
          <w:szCs w:val="20"/>
          <w:shd w:val="clear" w:color="auto" w:fill="C0504D"/>
        </w:rPr>
        <w:t>Konsultimi publik mbi Draft Planin e Veprimit</w:t>
      </w:r>
    </w:p>
    <w:p w:rsidR="00030ECA" w:rsidRPr="00030ECA" w:rsidRDefault="00030ECA" w:rsidP="00030ECA">
      <w:pPr>
        <w:shd w:val="clear" w:color="auto" w:fill="F2DBDB"/>
        <w:spacing w:before="120" w:after="120"/>
        <w:rPr>
          <w:rFonts w:asciiTheme="majorHAnsi" w:hAnsiTheme="majorHAnsi"/>
          <w:color w:val="000000"/>
          <w:sz w:val="20"/>
          <w:szCs w:val="20"/>
        </w:rPr>
      </w:pPr>
      <w:r w:rsidRPr="00030ECA">
        <w:rPr>
          <w:rFonts w:asciiTheme="majorHAnsi" w:hAnsiTheme="majorHAnsi"/>
          <w:b/>
          <w:bCs/>
          <w:color w:val="404040"/>
          <w:sz w:val="20"/>
          <w:szCs w:val="20"/>
        </w:rPr>
        <w:t>Nëntor 2020</w:t>
      </w:r>
    </w:p>
    <w:p w:rsidR="00030ECA" w:rsidRPr="0008513B" w:rsidRDefault="00030ECA" w:rsidP="002D4880">
      <w:pPr>
        <w:pStyle w:val="ListParagraph"/>
        <w:widowControl/>
        <w:numPr>
          <w:ilvl w:val="0"/>
          <w:numId w:val="9"/>
        </w:numPr>
        <w:autoSpaceDE/>
        <w:autoSpaceDN/>
        <w:spacing w:before="120" w:after="120"/>
        <w:contextualSpacing/>
        <w:rPr>
          <w:rFonts w:asciiTheme="majorHAnsi" w:hAnsiTheme="majorHAnsi"/>
          <w:color w:val="632423"/>
          <w:sz w:val="20"/>
          <w:szCs w:val="20"/>
        </w:rPr>
      </w:pPr>
      <w:r w:rsidRPr="00030ECA">
        <w:rPr>
          <w:rFonts w:asciiTheme="majorHAnsi" w:hAnsiTheme="majorHAnsi"/>
          <w:b/>
          <w:bCs/>
          <w:color w:val="000000"/>
          <w:sz w:val="20"/>
          <w:szCs w:val="20"/>
        </w:rPr>
        <w:t>Konsultimi Publik Online i Projekt Planit Kombëtar të Veprimit të PQH-së 2020-2022</w:t>
      </w:r>
    </w:p>
    <w:p w:rsidR="005E5610" w:rsidRPr="005E5610" w:rsidRDefault="00030ECA" w:rsidP="002D4880">
      <w:pPr>
        <w:pStyle w:val="ListParagraph"/>
        <w:widowControl/>
        <w:numPr>
          <w:ilvl w:val="0"/>
          <w:numId w:val="9"/>
        </w:numPr>
        <w:autoSpaceDE/>
        <w:autoSpaceDN/>
        <w:contextualSpacing/>
        <w:rPr>
          <w:rFonts w:asciiTheme="majorHAnsi" w:hAnsiTheme="majorHAnsi"/>
          <w:color w:val="632423"/>
          <w:sz w:val="20"/>
          <w:szCs w:val="20"/>
        </w:rPr>
      </w:pPr>
      <w:r w:rsidRPr="00030ECA">
        <w:rPr>
          <w:rFonts w:asciiTheme="majorHAnsi" w:hAnsiTheme="majorHAnsi"/>
          <w:b/>
          <w:bCs/>
          <w:color w:val="000000"/>
          <w:sz w:val="20"/>
          <w:szCs w:val="20"/>
        </w:rPr>
        <w:t>Takim Konsultimi me  </w:t>
      </w:r>
      <w:r w:rsidR="0008513B">
        <w:rPr>
          <w:rFonts w:asciiTheme="majorHAnsi" w:hAnsiTheme="majorHAnsi"/>
          <w:b/>
          <w:bCs/>
          <w:color w:val="000000"/>
          <w:sz w:val="20"/>
          <w:szCs w:val="20"/>
        </w:rPr>
        <w:t>Këshillin Kombëtar të Shoqërisë Civile (KKSHC)</w:t>
      </w:r>
    </w:p>
    <w:p w:rsidR="00030ECA" w:rsidRPr="00030ECA" w:rsidRDefault="00030ECA" w:rsidP="005E5610">
      <w:pPr>
        <w:pStyle w:val="ListParagraph"/>
        <w:widowControl/>
        <w:autoSpaceDE/>
        <w:autoSpaceDN/>
        <w:ind w:left="720" w:firstLine="0"/>
        <w:contextualSpacing/>
        <w:rPr>
          <w:rFonts w:asciiTheme="majorHAnsi" w:hAnsiTheme="majorHAnsi"/>
          <w:color w:val="632423"/>
          <w:sz w:val="20"/>
          <w:szCs w:val="20"/>
        </w:rPr>
      </w:pPr>
      <w:r w:rsidRPr="00030ECA">
        <w:rPr>
          <w:rFonts w:asciiTheme="majorHAnsi" w:hAnsiTheme="majorHAnsi"/>
          <w:color w:val="632423"/>
          <w:sz w:val="20"/>
          <w:szCs w:val="20"/>
        </w:rPr>
        <w:br/>
      </w:r>
      <w:r w:rsidRPr="00030ECA">
        <w:rPr>
          <w:rFonts w:asciiTheme="majorHAnsi" w:hAnsiTheme="majorHAnsi"/>
          <w:b/>
          <w:bCs/>
          <w:color w:val="000000"/>
          <w:sz w:val="20"/>
          <w:szCs w:val="20"/>
        </w:rPr>
        <w:t> </w:t>
      </w:r>
    </w:p>
    <w:p w:rsidR="00030ECA" w:rsidRPr="00030ECA" w:rsidRDefault="00030ECA" w:rsidP="00030ECA">
      <w:pPr>
        <w:shd w:val="clear" w:color="auto" w:fill="C0504D"/>
        <w:rPr>
          <w:rFonts w:asciiTheme="majorHAnsi" w:hAnsiTheme="majorHAnsi"/>
          <w:color w:val="000000"/>
          <w:sz w:val="20"/>
          <w:szCs w:val="20"/>
        </w:rPr>
      </w:pPr>
      <w:r w:rsidRPr="00030ECA">
        <w:rPr>
          <w:rFonts w:asciiTheme="majorHAnsi" w:hAnsiTheme="majorHAnsi"/>
          <w:color w:val="000000"/>
          <w:sz w:val="20"/>
          <w:szCs w:val="20"/>
        </w:rPr>
        <w:br/>
      </w:r>
      <w:r w:rsidRPr="00030ECA">
        <w:rPr>
          <w:rFonts w:asciiTheme="majorHAnsi" w:hAnsiTheme="majorHAnsi"/>
          <w:b/>
          <w:bCs/>
          <w:color w:val="FFFFFF"/>
          <w:sz w:val="20"/>
          <w:szCs w:val="20"/>
          <w:shd w:val="clear" w:color="auto" w:fill="C0504D"/>
        </w:rPr>
        <w:t>Konsolidimi dhe Miratimi i Qeverisë i Planit Përfundimtar të Veprimit</w:t>
      </w:r>
    </w:p>
    <w:p w:rsidR="00030ECA" w:rsidRPr="00030ECA" w:rsidRDefault="00030ECA" w:rsidP="00030ECA">
      <w:pPr>
        <w:shd w:val="clear" w:color="auto" w:fill="F2DBDB"/>
        <w:spacing w:before="120" w:after="120"/>
        <w:rPr>
          <w:rFonts w:asciiTheme="majorHAnsi" w:hAnsiTheme="majorHAnsi"/>
          <w:color w:val="000000"/>
          <w:sz w:val="20"/>
          <w:szCs w:val="20"/>
        </w:rPr>
      </w:pPr>
      <w:r w:rsidRPr="00030ECA">
        <w:rPr>
          <w:rFonts w:asciiTheme="majorHAnsi" w:hAnsiTheme="majorHAnsi"/>
          <w:b/>
          <w:bCs/>
          <w:color w:val="404040"/>
          <w:sz w:val="20"/>
          <w:szCs w:val="20"/>
        </w:rPr>
        <w:t>Nëntor 2020</w:t>
      </w:r>
    </w:p>
    <w:p w:rsidR="00030ECA" w:rsidRPr="00030ECA" w:rsidRDefault="00030ECA" w:rsidP="002D4880">
      <w:pPr>
        <w:pStyle w:val="ListParagraph"/>
        <w:widowControl/>
        <w:numPr>
          <w:ilvl w:val="0"/>
          <w:numId w:val="10"/>
        </w:numPr>
        <w:autoSpaceDE/>
        <w:autoSpaceDN/>
        <w:contextualSpacing/>
        <w:rPr>
          <w:rFonts w:asciiTheme="majorHAnsi" w:hAnsiTheme="majorHAnsi"/>
          <w:color w:val="632423"/>
          <w:sz w:val="20"/>
          <w:szCs w:val="20"/>
        </w:rPr>
      </w:pPr>
      <w:r w:rsidRPr="00030ECA">
        <w:rPr>
          <w:rFonts w:asciiTheme="majorHAnsi" w:hAnsiTheme="majorHAnsi"/>
          <w:b/>
          <w:bCs/>
          <w:color w:val="000000"/>
          <w:sz w:val="20"/>
          <w:szCs w:val="20"/>
        </w:rPr>
        <w:t>Rishikimi dhe Finalizimi i Projekt Planit Kombëtar të Veprimit të PQH-së 2020-2022</w:t>
      </w:r>
    </w:p>
    <w:p w:rsidR="00030ECA" w:rsidRPr="00030ECA" w:rsidRDefault="00030ECA" w:rsidP="002D4880">
      <w:pPr>
        <w:pStyle w:val="ListParagraph"/>
        <w:widowControl/>
        <w:numPr>
          <w:ilvl w:val="0"/>
          <w:numId w:val="10"/>
        </w:numPr>
        <w:autoSpaceDE/>
        <w:autoSpaceDN/>
        <w:contextualSpacing/>
        <w:rPr>
          <w:rFonts w:asciiTheme="majorHAnsi" w:hAnsiTheme="majorHAnsi"/>
          <w:color w:val="632423"/>
          <w:sz w:val="20"/>
          <w:szCs w:val="20"/>
        </w:rPr>
      </w:pPr>
      <w:r w:rsidRPr="00030ECA">
        <w:rPr>
          <w:rFonts w:asciiTheme="majorHAnsi" w:hAnsiTheme="majorHAnsi"/>
          <w:b/>
          <w:bCs/>
          <w:color w:val="000000"/>
          <w:sz w:val="20"/>
          <w:szCs w:val="20"/>
        </w:rPr>
        <w:t>Përditësimet në faqen e internetit të PQH-së me materiale të reja</w:t>
      </w:r>
    </w:p>
    <w:p w:rsidR="00030ECA" w:rsidRPr="00030ECA" w:rsidRDefault="00030ECA" w:rsidP="00030ECA">
      <w:pPr>
        <w:pStyle w:val="ListParagraph"/>
        <w:rPr>
          <w:rFonts w:asciiTheme="majorHAnsi" w:hAnsiTheme="majorHAnsi"/>
          <w:color w:val="632423"/>
          <w:sz w:val="20"/>
          <w:szCs w:val="20"/>
        </w:rPr>
      </w:pPr>
    </w:p>
    <w:p w:rsidR="00030ECA" w:rsidRPr="00030ECA" w:rsidRDefault="00030ECA" w:rsidP="00030ECA">
      <w:pPr>
        <w:shd w:val="clear" w:color="auto" w:fill="F2DBDB"/>
        <w:spacing w:before="120" w:after="120"/>
        <w:rPr>
          <w:rFonts w:asciiTheme="majorHAnsi" w:hAnsiTheme="majorHAnsi"/>
          <w:color w:val="000000"/>
          <w:sz w:val="20"/>
          <w:szCs w:val="20"/>
        </w:rPr>
      </w:pPr>
      <w:r w:rsidRPr="00030ECA">
        <w:rPr>
          <w:rFonts w:asciiTheme="majorHAnsi" w:hAnsiTheme="majorHAnsi"/>
          <w:b/>
          <w:bCs/>
          <w:color w:val="404040"/>
          <w:sz w:val="20"/>
          <w:szCs w:val="20"/>
        </w:rPr>
        <w:t>Dhjetor 2020</w:t>
      </w:r>
    </w:p>
    <w:p w:rsidR="00030ECA" w:rsidRPr="0008513B" w:rsidRDefault="00030ECA" w:rsidP="002D4880">
      <w:pPr>
        <w:pStyle w:val="ListParagraph"/>
        <w:widowControl/>
        <w:numPr>
          <w:ilvl w:val="0"/>
          <w:numId w:val="11"/>
        </w:numPr>
        <w:autoSpaceDE/>
        <w:autoSpaceDN/>
        <w:spacing w:before="120" w:after="120"/>
        <w:contextualSpacing/>
        <w:rPr>
          <w:rFonts w:asciiTheme="majorHAnsi" w:hAnsiTheme="majorHAnsi"/>
          <w:color w:val="632423"/>
          <w:sz w:val="20"/>
          <w:szCs w:val="20"/>
        </w:rPr>
      </w:pPr>
      <w:r w:rsidRPr="00030ECA">
        <w:rPr>
          <w:rFonts w:asciiTheme="majorHAnsi" w:hAnsiTheme="majorHAnsi"/>
          <w:b/>
          <w:bCs/>
          <w:color w:val="000000"/>
          <w:sz w:val="20"/>
          <w:szCs w:val="20"/>
        </w:rPr>
        <w:t>Diskutimi dhe miratimi i Planit të Veprimit në Grupin e Politikave të Menaxhimit të Integruar (GMIP) MirëQeverisja dhe Administrata Publike</w:t>
      </w:r>
    </w:p>
    <w:p w:rsidR="00030ECA" w:rsidRPr="0008513B" w:rsidRDefault="00030ECA" w:rsidP="002D4880">
      <w:pPr>
        <w:pStyle w:val="ListParagraph"/>
        <w:widowControl/>
        <w:numPr>
          <w:ilvl w:val="0"/>
          <w:numId w:val="11"/>
        </w:numPr>
        <w:autoSpaceDE/>
        <w:autoSpaceDN/>
        <w:spacing w:before="120" w:after="120"/>
        <w:contextualSpacing/>
        <w:rPr>
          <w:rFonts w:asciiTheme="majorHAnsi" w:hAnsiTheme="majorHAnsi"/>
          <w:color w:val="632423"/>
          <w:sz w:val="20"/>
          <w:szCs w:val="20"/>
        </w:rPr>
      </w:pPr>
      <w:r w:rsidRPr="00030ECA">
        <w:rPr>
          <w:rFonts w:asciiTheme="majorHAnsi" w:hAnsiTheme="majorHAnsi"/>
          <w:b/>
          <w:bCs/>
          <w:color w:val="000000"/>
          <w:sz w:val="20"/>
          <w:szCs w:val="20"/>
        </w:rPr>
        <w:t xml:space="preserve">2020-2022 Plani Kombëtar i Veprimit </w:t>
      </w:r>
      <w:r w:rsidR="00045273">
        <w:rPr>
          <w:rFonts w:asciiTheme="majorHAnsi" w:hAnsiTheme="majorHAnsi"/>
          <w:b/>
          <w:bCs/>
          <w:color w:val="000000"/>
          <w:sz w:val="20"/>
          <w:szCs w:val="20"/>
        </w:rPr>
        <w:t>aprovuar</w:t>
      </w: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5E5610" w:rsidRDefault="005E5610"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8513B" w:rsidRDefault="0008513B" w:rsidP="0008513B">
      <w:pPr>
        <w:widowControl/>
        <w:autoSpaceDE/>
        <w:autoSpaceDN/>
        <w:spacing w:before="120" w:after="120"/>
        <w:contextualSpacing/>
        <w:rPr>
          <w:rFonts w:asciiTheme="majorHAnsi" w:hAnsiTheme="majorHAnsi"/>
          <w:color w:val="632423"/>
          <w:sz w:val="20"/>
          <w:szCs w:val="20"/>
        </w:rPr>
      </w:pPr>
    </w:p>
    <w:p w:rsidR="00040430" w:rsidRPr="0008513B" w:rsidRDefault="00040430" w:rsidP="0008513B">
      <w:pPr>
        <w:widowControl/>
        <w:autoSpaceDE/>
        <w:autoSpaceDN/>
        <w:spacing w:before="120" w:after="120"/>
        <w:contextualSpacing/>
        <w:rPr>
          <w:rFonts w:asciiTheme="majorHAnsi" w:hAnsiTheme="majorHAnsi"/>
          <w:color w:val="632423"/>
          <w:sz w:val="20"/>
          <w:szCs w:val="20"/>
        </w:rPr>
      </w:pPr>
    </w:p>
    <w:p w:rsidR="00030ECA" w:rsidRPr="00030ECA" w:rsidRDefault="00070631" w:rsidP="00030ECA">
      <w:pPr>
        <w:rPr>
          <w:rFonts w:asciiTheme="majorHAnsi" w:hAnsiTheme="majorHAnsi"/>
          <w:color w:val="000000"/>
          <w:sz w:val="20"/>
          <w:szCs w:val="20"/>
        </w:rPr>
      </w:pPr>
      <w:r w:rsidRPr="00070631">
        <w:rPr>
          <w:rFonts w:asciiTheme="majorHAnsi" w:hAnsiTheme="majorHAnsi"/>
          <w:noProof/>
          <w:sz w:val="20"/>
          <w:szCs w:val="20"/>
          <w:lang w:val="en-GB" w:eastAsia="en-GB" w:bidi="ar-SA"/>
        </w:rPr>
        <w:pict>
          <v:shape id="_x0000_s1105" type="#_x0000_t202" style="position:absolute;margin-left:-68.5pt;margin-top:-42.55pt;width:643.1pt;height:59.65pt;z-index:252023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" fillcolor="#c0504d [3205]" strokecolor="#c0504d [3205]" strokeweight="2pt">
            <v:textbox>
              <w:txbxContent>
                <w:p w:rsidR="00F85C15" w:rsidRDefault="00F85C15" w:rsidP="001A4C61">
                  <w:pPr>
                    <w:ind w:left="720"/>
                    <w:rPr>
                      <w:rFonts w:asciiTheme="majorHAnsi" w:hAnsiTheme="majorHAnsi"/>
                      <w:b/>
                      <w:color w:val="FFFFFF" w:themeColor="background1"/>
                      <w:sz w:val="32"/>
                      <w:lang w:val="sq-AL"/>
                    </w:rPr>
                  </w:pPr>
                  <w:r>
                    <w:rPr>
                      <w:rFonts w:asciiTheme="majorHAnsi" w:hAnsiTheme="majorHAnsi"/>
                      <w:b/>
                      <w:color w:val="FFFFFF" w:themeColor="background1"/>
                      <w:sz w:val="32"/>
                      <w:lang w:val="sq-AL"/>
                    </w:rPr>
                    <w:t>Aneksi 2:</w:t>
                  </w:r>
                </w:p>
                <w:p w:rsidR="00F85C15" w:rsidRPr="00AB2F91" w:rsidRDefault="00F85C15" w:rsidP="00030ECA">
                  <w:pPr>
                    <w:ind w:left="720"/>
                    <w:rPr>
                      <w:rFonts w:asciiTheme="majorHAnsi" w:hAnsiTheme="majorHAnsi"/>
                      <w:b/>
                      <w:color w:val="FFFFFF" w:themeColor="background1"/>
                      <w:sz w:val="32"/>
                      <w:lang w:val="sq-AL"/>
                    </w:rPr>
                  </w:pPr>
                  <w:r w:rsidRPr="00AB2F91">
                    <w:rPr>
                      <w:rFonts w:asciiTheme="majorHAnsi" w:hAnsiTheme="majorHAnsi"/>
                      <w:b/>
                      <w:color w:val="FFFFFF" w:themeColor="background1"/>
                      <w:sz w:val="32"/>
                      <w:lang w:val="sq-AL"/>
                    </w:rPr>
                    <w:t>Qasja Metodologjike</w:t>
                  </w:r>
                </w:p>
                <w:p w:rsidR="00F85C15" w:rsidRPr="00CD33E4" w:rsidRDefault="00F85C15" w:rsidP="00030ECA">
                  <w:pPr>
                    <w:ind w:left="720"/>
                    <w:rPr>
                      <w:rFonts w:asciiTheme="majorHAnsi" w:hAnsiTheme="majorHAnsi"/>
                      <w:b/>
                      <w:color w:val="FFFFFF" w:themeColor="background1"/>
                      <w:sz w:val="32"/>
                      <w:lang w:val="en-GB"/>
                    </w:rPr>
                  </w:pPr>
                </w:p>
              </w:txbxContent>
            </v:textbox>
          </v:shape>
        </w:pict>
      </w:r>
      <w:r w:rsidR="00030ECA" w:rsidRPr="00030ECA">
        <w:rPr>
          <w:rFonts w:asciiTheme="majorHAnsi" w:hAnsiTheme="majorHAnsi"/>
          <w:color w:val="000000"/>
          <w:sz w:val="20"/>
          <w:szCs w:val="20"/>
        </w:rPr>
        <w:t> </w:t>
      </w:r>
    </w:p>
    <w:p w:rsidR="00030ECA" w:rsidRPr="00030ECA" w:rsidRDefault="00030ECA" w:rsidP="00030ECA">
      <w:pPr>
        <w:pStyle w:val="NormalWeb"/>
        <w:spacing w:before="120" w:beforeAutospacing="0" w:after="120" w:afterAutospacing="0"/>
        <w:rPr>
          <w:rFonts w:asciiTheme="majorHAnsi" w:hAnsiTheme="majorHAnsi"/>
          <w:color w:val="000000"/>
          <w:sz w:val="20"/>
          <w:szCs w:val="20"/>
        </w:rPr>
      </w:pPr>
    </w:p>
    <w:p w:rsidR="00030ECA" w:rsidRPr="00030ECA" w:rsidRDefault="00593523" w:rsidP="00973C8B">
      <w:pPr>
        <w:pStyle w:val="NormalWeb"/>
        <w:spacing w:before="120" w:beforeAutospacing="0" w:after="120" w:afterAutospacing="0"/>
        <w:jc w:val="both"/>
        <w:rPr>
          <w:rFonts w:asciiTheme="majorHAnsi" w:hAnsiTheme="majorHAnsi"/>
          <w:color w:val="000000"/>
          <w:sz w:val="20"/>
          <w:szCs w:val="20"/>
        </w:rPr>
      </w:pPr>
      <w:r>
        <w:rPr>
          <w:rFonts w:asciiTheme="majorHAnsi" w:hAnsiTheme="majorHAnsi"/>
          <w:color w:val="000000"/>
          <w:sz w:val="20"/>
          <w:szCs w:val="20"/>
        </w:rPr>
        <w:t>Metodologjia për pro</w:t>
      </w:r>
      <w:r w:rsidRPr="00593523">
        <w:rPr>
          <w:rFonts w:asciiTheme="majorHAnsi" w:hAnsiTheme="majorHAnsi"/>
          <w:color w:val="000000"/>
          <w:sz w:val="20"/>
          <w:szCs w:val="20"/>
        </w:rPr>
        <w:t>ç</w:t>
      </w:r>
      <w:r w:rsidR="00030ECA" w:rsidRPr="00030ECA">
        <w:rPr>
          <w:rFonts w:asciiTheme="majorHAnsi" w:hAnsiTheme="majorHAnsi"/>
          <w:color w:val="000000"/>
          <w:sz w:val="20"/>
          <w:szCs w:val="20"/>
        </w:rPr>
        <w:t xml:space="preserve">esin e hartimit të Planit të Veprimit 2020-2022 (Për Partneritet &amp; Qeveri të Hapur) bazohet në mekanizmat dhe </w:t>
      </w:r>
      <w:r>
        <w:rPr>
          <w:rFonts w:asciiTheme="majorHAnsi" w:hAnsiTheme="majorHAnsi"/>
          <w:color w:val="000000"/>
          <w:sz w:val="20"/>
          <w:szCs w:val="20"/>
        </w:rPr>
        <w:t>pro</w:t>
      </w:r>
      <w:r w:rsidRPr="00593523">
        <w:rPr>
          <w:rFonts w:asciiTheme="majorHAnsi" w:hAnsiTheme="majorHAnsi"/>
          <w:color w:val="000000"/>
          <w:sz w:val="20"/>
          <w:szCs w:val="20"/>
        </w:rPr>
        <w:t>ç</w:t>
      </w:r>
      <w:r w:rsidR="00030ECA" w:rsidRPr="00030ECA">
        <w:rPr>
          <w:rFonts w:asciiTheme="majorHAnsi" w:hAnsiTheme="majorHAnsi"/>
          <w:color w:val="000000"/>
          <w:sz w:val="20"/>
          <w:szCs w:val="20"/>
        </w:rPr>
        <w:t>eset që lidhen me Sistemin e Planifikimit të Integruar të Shqipërisë. </w:t>
      </w:r>
      <w:r w:rsidR="00030ECA" w:rsidRPr="00030ECA">
        <w:rPr>
          <w:rFonts w:asciiTheme="majorHAnsi" w:hAnsiTheme="majorHAnsi"/>
          <w:b/>
          <w:bCs/>
          <w:color w:val="000000"/>
          <w:sz w:val="20"/>
          <w:szCs w:val="20"/>
        </w:rPr>
        <w:t>Grupi i Menaxhimit të Integruar të Politikave për Mirëqeverisjen dhe Administratën Publike, </w:t>
      </w:r>
      <w:r w:rsidR="00030ECA" w:rsidRPr="00030ECA">
        <w:rPr>
          <w:rFonts w:asciiTheme="majorHAnsi" w:hAnsiTheme="majorHAnsi"/>
          <w:color w:val="000000"/>
          <w:sz w:val="20"/>
          <w:szCs w:val="20"/>
        </w:rPr>
        <w:t xml:space="preserve">nën udhëheqjen e Zëvendës Kryeministrit </w:t>
      </w:r>
      <w:r w:rsidR="00973C8B">
        <w:rPr>
          <w:rFonts w:asciiTheme="majorHAnsi" w:hAnsiTheme="majorHAnsi"/>
          <w:color w:val="000000"/>
          <w:sz w:val="20"/>
          <w:szCs w:val="20"/>
        </w:rPr>
        <w:t xml:space="preserve">dhe </w:t>
      </w:r>
      <w:r w:rsidR="00030ECA" w:rsidRPr="00030ECA">
        <w:rPr>
          <w:rFonts w:asciiTheme="majorHAnsi" w:hAnsiTheme="majorHAnsi"/>
          <w:color w:val="000000"/>
          <w:sz w:val="20"/>
          <w:szCs w:val="20"/>
        </w:rPr>
        <w:t xml:space="preserve">përqendrohet në </w:t>
      </w:r>
      <w:r w:rsidR="00973C8B">
        <w:rPr>
          <w:rFonts w:asciiTheme="majorHAnsi" w:hAnsiTheme="majorHAnsi"/>
          <w:color w:val="000000"/>
          <w:sz w:val="20"/>
          <w:szCs w:val="20"/>
        </w:rPr>
        <w:t>prioritetet e q</w:t>
      </w:r>
      <w:r w:rsidR="00030ECA" w:rsidRPr="00030ECA">
        <w:rPr>
          <w:rFonts w:asciiTheme="majorHAnsi" w:hAnsiTheme="majorHAnsi"/>
          <w:color w:val="000000"/>
          <w:sz w:val="20"/>
          <w:szCs w:val="20"/>
        </w:rPr>
        <w:t xml:space="preserve">everisë </w:t>
      </w:r>
      <w:r w:rsidR="00973C8B">
        <w:rPr>
          <w:rFonts w:asciiTheme="majorHAnsi" w:hAnsiTheme="majorHAnsi"/>
          <w:color w:val="000000"/>
          <w:sz w:val="20"/>
          <w:szCs w:val="20"/>
        </w:rPr>
        <w:t>në kuadër të mirëqeverisjes</w:t>
      </w:r>
      <w:r w:rsidR="00030ECA" w:rsidRPr="00030ECA">
        <w:rPr>
          <w:rFonts w:asciiTheme="majorHAnsi" w:hAnsiTheme="majorHAnsi"/>
          <w:color w:val="000000"/>
          <w:sz w:val="20"/>
          <w:szCs w:val="20"/>
        </w:rPr>
        <w:t xml:space="preserve"> në nivelin qendror dhe lokal.</w:t>
      </w:r>
    </w:p>
    <w:p w:rsidR="00030ECA" w:rsidRPr="00030ECA" w:rsidRDefault="00973C8B" w:rsidP="00973C8B">
      <w:pPr>
        <w:pStyle w:val="NormalWeb"/>
        <w:spacing w:before="120" w:beforeAutospacing="0" w:after="120" w:afterAutospacing="0"/>
        <w:jc w:val="both"/>
        <w:rPr>
          <w:rFonts w:asciiTheme="majorHAnsi" w:hAnsiTheme="majorHAnsi"/>
          <w:b/>
          <w:bCs/>
          <w:color w:val="000000"/>
          <w:sz w:val="20"/>
          <w:szCs w:val="20"/>
        </w:rPr>
      </w:pPr>
      <w:r>
        <w:rPr>
          <w:rFonts w:asciiTheme="majorHAnsi" w:hAnsiTheme="majorHAnsi"/>
          <w:color w:val="000000"/>
          <w:sz w:val="20"/>
          <w:szCs w:val="20"/>
        </w:rPr>
        <w:t>Departamenti</w:t>
      </w:r>
      <w:r w:rsidR="00030ECA" w:rsidRPr="00030ECA">
        <w:rPr>
          <w:rFonts w:asciiTheme="majorHAnsi" w:hAnsiTheme="majorHAnsi"/>
          <w:color w:val="000000"/>
          <w:sz w:val="20"/>
          <w:szCs w:val="20"/>
        </w:rPr>
        <w:t xml:space="preserve"> për Zhvillim dhe </w:t>
      </w:r>
      <w:r>
        <w:rPr>
          <w:rFonts w:asciiTheme="majorHAnsi" w:hAnsiTheme="majorHAnsi"/>
          <w:color w:val="000000"/>
          <w:sz w:val="20"/>
          <w:szCs w:val="20"/>
        </w:rPr>
        <w:t>Mirëqeverisje</w:t>
      </w:r>
      <w:r w:rsidR="00030ECA" w:rsidRPr="00030ECA">
        <w:rPr>
          <w:rFonts w:asciiTheme="majorHAnsi" w:hAnsiTheme="majorHAnsi"/>
          <w:color w:val="000000"/>
          <w:sz w:val="20"/>
          <w:szCs w:val="20"/>
        </w:rPr>
        <w:t xml:space="preserve">brenda Zyrës së Kryeministrit vepron si Sekretariati Teknik për </w:t>
      </w:r>
      <w:r w:rsidR="00593523">
        <w:rPr>
          <w:rFonts w:asciiTheme="majorHAnsi" w:hAnsiTheme="majorHAnsi"/>
          <w:color w:val="000000"/>
          <w:sz w:val="20"/>
          <w:szCs w:val="20"/>
        </w:rPr>
        <w:t>koordinimin e pro</w:t>
      </w:r>
      <w:r w:rsidR="00593523" w:rsidRPr="00593523">
        <w:rPr>
          <w:rFonts w:asciiTheme="majorHAnsi" w:hAnsiTheme="majorHAnsi"/>
          <w:color w:val="000000"/>
          <w:sz w:val="20"/>
          <w:szCs w:val="20"/>
        </w:rPr>
        <w:t>ç</w:t>
      </w:r>
      <w:r>
        <w:rPr>
          <w:rFonts w:asciiTheme="majorHAnsi" w:hAnsiTheme="majorHAnsi"/>
          <w:color w:val="000000"/>
          <w:sz w:val="20"/>
          <w:szCs w:val="20"/>
        </w:rPr>
        <w:t>esit</w:t>
      </w:r>
      <w:r w:rsidR="00030ECA" w:rsidRPr="00030ECA">
        <w:rPr>
          <w:rFonts w:asciiTheme="majorHAnsi" w:hAnsiTheme="majorHAnsi"/>
          <w:color w:val="000000"/>
          <w:sz w:val="20"/>
          <w:szCs w:val="20"/>
        </w:rPr>
        <w:t xml:space="preserve"> të Planit të Veprimit OGP 2020-2022. </w:t>
      </w:r>
      <w:r w:rsidR="00030ECA" w:rsidRPr="00030ECA">
        <w:rPr>
          <w:rFonts w:asciiTheme="majorHAnsi" w:hAnsiTheme="majorHAnsi"/>
          <w:b/>
          <w:bCs/>
          <w:color w:val="000000"/>
          <w:sz w:val="20"/>
          <w:szCs w:val="20"/>
        </w:rPr>
        <w:t>Për të lehtësuar bashkërendimin, mbikëqyrjen, përgjegjshmërinë dhe përfshirjen e palëve të interesit në zhvillimin e planit të ardhshëm të veprimit, Sekretariati Teknik vepron si Pika e Kontaktit e Qeverisë Shqiptare (POC).</w:t>
      </w:r>
    </w:p>
    <w:p w:rsidR="00030ECA" w:rsidRPr="00030ECA" w:rsidRDefault="00030ECA" w:rsidP="00030ECA">
      <w:pPr>
        <w:shd w:val="clear" w:color="auto" w:fill="C0504D"/>
        <w:spacing w:before="120" w:after="120"/>
        <w:rPr>
          <w:rFonts w:asciiTheme="majorHAnsi" w:hAnsiTheme="majorHAnsi"/>
          <w:color w:val="000000"/>
          <w:sz w:val="20"/>
          <w:szCs w:val="20"/>
        </w:rPr>
      </w:pPr>
      <w:r w:rsidRPr="00030ECA">
        <w:rPr>
          <w:rFonts w:asciiTheme="majorHAnsi" w:hAnsiTheme="majorHAnsi"/>
          <w:color w:val="000000"/>
          <w:sz w:val="20"/>
          <w:szCs w:val="20"/>
        </w:rPr>
        <w:br/>
      </w:r>
      <w:r w:rsidRPr="00030ECA">
        <w:rPr>
          <w:rFonts w:asciiTheme="majorHAnsi" w:hAnsiTheme="majorHAnsi"/>
          <w:b/>
          <w:bCs/>
          <w:color w:val="FFFFFF"/>
          <w:sz w:val="20"/>
          <w:szCs w:val="20"/>
        </w:rPr>
        <w:t>Shtrirja me prioritet dhe kornizat kombëtare</w:t>
      </w:r>
    </w:p>
    <w:p w:rsidR="00030ECA" w:rsidRPr="00030ECA" w:rsidRDefault="00030ECA" w:rsidP="00030ECA">
      <w:pPr>
        <w:shd w:val="clear" w:color="auto" w:fill="F2DBDB"/>
        <w:spacing w:before="120" w:after="120"/>
        <w:rPr>
          <w:rFonts w:asciiTheme="majorHAnsi" w:hAnsiTheme="majorHAnsi"/>
          <w:color w:val="000000"/>
          <w:sz w:val="20"/>
          <w:szCs w:val="20"/>
        </w:rPr>
      </w:pPr>
      <w:r w:rsidRPr="00030ECA">
        <w:rPr>
          <w:rFonts w:asciiTheme="majorHAnsi" w:hAnsiTheme="majorHAnsi"/>
          <w:b/>
          <w:bCs/>
          <w:color w:val="404040"/>
          <w:sz w:val="20"/>
          <w:szCs w:val="20"/>
        </w:rPr>
        <w:t>Sistemi i Planifikimit të Integruar</w:t>
      </w:r>
    </w:p>
    <w:p w:rsidR="00030ECA" w:rsidRPr="00030ECA" w:rsidRDefault="00030ECA" w:rsidP="00973C8B">
      <w:pPr>
        <w:spacing w:before="120" w:after="120"/>
        <w:jc w:val="both"/>
        <w:rPr>
          <w:rFonts w:asciiTheme="majorHAnsi" w:hAnsiTheme="majorHAnsi"/>
          <w:color w:val="000000"/>
          <w:sz w:val="20"/>
          <w:szCs w:val="20"/>
        </w:rPr>
      </w:pPr>
      <w:r w:rsidRPr="00030ECA">
        <w:rPr>
          <w:rFonts w:asciiTheme="majorHAnsi" w:hAnsiTheme="majorHAnsi"/>
          <w:color w:val="000000"/>
          <w:sz w:val="20"/>
          <w:szCs w:val="20"/>
        </w:rPr>
        <w:t>Planifikimi strategjik në Shqipëri bazohet në Sistemin e Planifikimit të Integruar (SPI), i cili fillimisht u miratua me Vendimin e Këshillit të Ministrave, nr. 244, datë 21.4.2005 dhe më pas nga VKM, Nr. 692, datë 10.11.2005. SPI synon të sigurojë një kornizë gjithëpërfshirëse të planifikimit brenda së cilës të gjitha politikat qeveritare dhe planifikimi financiar funksionojnë në një mënyrë koherente, efikase dhe të integruar. SPI përbëhet nga një kornizë e parimeve dhe strukturave të funksionimit që mundësojnë lidhjen s</w:t>
      </w:r>
      <w:r w:rsidR="00593523">
        <w:rPr>
          <w:rFonts w:asciiTheme="majorHAnsi" w:hAnsiTheme="majorHAnsi"/>
          <w:color w:val="000000"/>
          <w:sz w:val="20"/>
          <w:szCs w:val="20"/>
        </w:rPr>
        <w:t>a më harmonike të të gjitha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eseve të planifikimit ndërmjet tyre.</w:t>
      </w:r>
    </w:p>
    <w:p w:rsidR="00030ECA" w:rsidRPr="00030ECA" w:rsidRDefault="00593523" w:rsidP="00973C8B">
      <w:pPr>
        <w:spacing w:before="120" w:after="120"/>
        <w:jc w:val="both"/>
        <w:rPr>
          <w:rFonts w:asciiTheme="majorHAnsi" w:hAnsiTheme="majorHAnsi"/>
          <w:color w:val="000000"/>
          <w:sz w:val="20"/>
          <w:szCs w:val="20"/>
        </w:rPr>
      </w:pPr>
      <w:r>
        <w:rPr>
          <w:rFonts w:asciiTheme="majorHAnsi" w:hAnsiTheme="majorHAnsi"/>
          <w:color w:val="000000"/>
          <w:sz w:val="20"/>
          <w:szCs w:val="20"/>
        </w:rPr>
        <w:t>Ekzistojnë dy pro</w:t>
      </w:r>
      <w:r w:rsidRPr="00593523">
        <w:rPr>
          <w:rFonts w:asciiTheme="majorHAnsi" w:hAnsiTheme="majorHAnsi"/>
          <w:color w:val="000000"/>
          <w:sz w:val="20"/>
          <w:szCs w:val="20"/>
        </w:rPr>
        <w:t>ç</w:t>
      </w:r>
      <w:r w:rsidR="00973C8B">
        <w:rPr>
          <w:rFonts w:asciiTheme="majorHAnsi" w:hAnsiTheme="majorHAnsi"/>
          <w:color w:val="000000"/>
          <w:sz w:val="20"/>
          <w:szCs w:val="20"/>
        </w:rPr>
        <w:t xml:space="preserve">ese bazë </w:t>
      </w:r>
      <w:r w:rsidR="00030ECA" w:rsidRPr="00030ECA">
        <w:rPr>
          <w:rFonts w:asciiTheme="majorHAnsi" w:hAnsiTheme="majorHAnsi"/>
          <w:color w:val="000000"/>
          <w:sz w:val="20"/>
          <w:szCs w:val="20"/>
        </w:rPr>
        <w:t>që mbështesin SPI-në:</w:t>
      </w:r>
    </w:p>
    <w:p w:rsidR="00030ECA" w:rsidRPr="00973C8B" w:rsidRDefault="00593523" w:rsidP="002D4880">
      <w:pPr>
        <w:pStyle w:val="ListParagraph"/>
        <w:widowControl/>
        <w:numPr>
          <w:ilvl w:val="0"/>
          <w:numId w:val="32"/>
        </w:numPr>
        <w:autoSpaceDE/>
        <w:autoSpaceDN/>
        <w:spacing w:before="120" w:after="120"/>
        <w:jc w:val="both"/>
        <w:rPr>
          <w:rFonts w:asciiTheme="majorHAnsi" w:hAnsiTheme="majorHAnsi"/>
          <w:color w:val="000000"/>
          <w:sz w:val="20"/>
          <w:szCs w:val="20"/>
        </w:rPr>
      </w:pPr>
      <w:r>
        <w:rPr>
          <w:rFonts w:asciiTheme="majorHAnsi" w:hAnsiTheme="majorHAnsi"/>
          <w:color w:val="000000"/>
          <w:sz w:val="20"/>
          <w:szCs w:val="20"/>
        </w:rPr>
        <w:t>Një pro</w:t>
      </w:r>
      <w:r w:rsidRPr="00593523">
        <w:rPr>
          <w:rFonts w:asciiTheme="majorHAnsi" w:hAnsiTheme="majorHAnsi"/>
          <w:color w:val="000000"/>
          <w:sz w:val="20"/>
          <w:szCs w:val="20"/>
        </w:rPr>
        <w:t>ç</w:t>
      </w:r>
      <w:r w:rsidR="00030ECA" w:rsidRPr="00973C8B">
        <w:rPr>
          <w:rFonts w:asciiTheme="majorHAnsi" w:hAnsiTheme="majorHAnsi"/>
          <w:color w:val="000000"/>
          <w:sz w:val="20"/>
          <w:szCs w:val="20"/>
        </w:rPr>
        <w:t>es i planifikimit strategjik afatmesëm dhe afatgjatë, Strategjia Kombëtare për Zhvillim dhe Integrim (NSDI), e cila përcakton përparësitë dhe qëllimet strategjike;</w:t>
      </w:r>
    </w:p>
    <w:p w:rsidR="00030ECA" w:rsidRPr="00973C8B" w:rsidRDefault="00593523" w:rsidP="002D4880">
      <w:pPr>
        <w:pStyle w:val="ListParagraph"/>
        <w:widowControl/>
        <w:numPr>
          <w:ilvl w:val="0"/>
          <w:numId w:val="32"/>
        </w:numPr>
        <w:autoSpaceDE/>
        <w:autoSpaceDN/>
        <w:spacing w:before="120" w:after="120"/>
        <w:jc w:val="both"/>
        <w:rPr>
          <w:rFonts w:asciiTheme="majorHAnsi" w:hAnsiTheme="majorHAnsi"/>
          <w:color w:val="000000"/>
          <w:sz w:val="20"/>
          <w:szCs w:val="20"/>
        </w:rPr>
      </w:pPr>
      <w:r>
        <w:rPr>
          <w:rFonts w:asciiTheme="majorHAnsi" w:hAnsiTheme="majorHAnsi"/>
          <w:color w:val="000000"/>
          <w:sz w:val="20"/>
          <w:szCs w:val="20"/>
        </w:rPr>
        <w:t>Një pro</w:t>
      </w:r>
      <w:r w:rsidRPr="00593523">
        <w:rPr>
          <w:rFonts w:asciiTheme="majorHAnsi" w:hAnsiTheme="majorHAnsi"/>
          <w:color w:val="000000"/>
          <w:sz w:val="20"/>
          <w:szCs w:val="20"/>
        </w:rPr>
        <w:t>ç</w:t>
      </w:r>
      <w:r w:rsidR="00030ECA" w:rsidRPr="00973C8B">
        <w:rPr>
          <w:rFonts w:asciiTheme="majorHAnsi" w:hAnsiTheme="majorHAnsi"/>
          <w:color w:val="000000"/>
          <w:sz w:val="20"/>
          <w:szCs w:val="20"/>
        </w:rPr>
        <w:t>es buxhetor afatmesëm, Programi Buxhetor Afatmesëm (PBA), i cili kërkon që secila ministri të zhvillojë një plan tre-vjeçar brenda tavaneve të shpenzimeve buxhetore për të arritur objektivat e po</w:t>
      </w:r>
      <w:r w:rsidR="00973C8B" w:rsidRPr="00973C8B">
        <w:rPr>
          <w:rFonts w:asciiTheme="majorHAnsi" w:hAnsiTheme="majorHAnsi"/>
          <w:color w:val="000000"/>
          <w:sz w:val="20"/>
          <w:szCs w:val="20"/>
        </w:rPr>
        <w:t>litikës, në përputhje me NSDI.</w:t>
      </w:r>
    </w:p>
    <w:p w:rsidR="00973C8B" w:rsidRPr="00030ECA" w:rsidRDefault="00973C8B" w:rsidP="00973C8B">
      <w:pPr>
        <w:widowControl/>
        <w:autoSpaceDE/>
        <w:autoSpaceDN/>
        <w:spacing w:before="120" w:after="120"/>
        <w:jc w:val="both"/>
        <w:rPr>
          <w:rFonts w:asciiTheme="majorHAnsi" w:hAnsiTheme="majorHAnsi"/>
          <w:color w:val="000000"/>
          <w:sz w:val="20"/>
          <w:szCs w:val="20"/>
        </w:rPr>
      </w:pPr>
    </w:p>
    <w:p w:rsidR="00030ECA" w:rsidRPr="00030ECA" w:rsidRDefault="00593523" w:rsidP="00030ECA">
      <w:pPr>
        <w:shd w:val="clear" w:color="auto" w:fill="F2DBDB"/>
        <w:spacing w:before="120" w:after="120"/>
        <w:rPr>
          <w:rFonts w:asciiTheme="majorHAnsi" w:hAnsiTheme="majorHAnsi"/>
          <w:color w:val="000000"/>
          <w:sz w:val="20"/>
          <w:szCs w:val="20"/>
        </w:rPr>
      </w:pPr>
      <w:r>
        <w:rPr>
          <w:rFonts w:asciiTheme="majorHAnsi" w:hAnsiTheme="majorHAnsi"/>
          <w:b/>
          <w:bCs/>
          <w:color w:val="404040"/>
          <w:sz w:val="20"/>
          <w:szCs w:val="20"/>
        </w:rPr>
        <w:t>Pro</w:t>
      </w:r>
      <w:r w:rsidRPr="00593523">
        <w:rPr>
          <w:rFonts w:asciiTheme="majorHAnsi" w:hAnsiTheme="majorHAnsi"/>
          <w:b/>
          <w:bCs/>
          <w:color w:val="404040"/>
          <w:sz w:val="20"/>
          <w:szCs w:val="20"/>
        </w:rPr>
        <w:t>ç</w:t>
      </w:r>
      <w:r w:rsidR="00030ECA" w:rsidRPr="00030ECA">
        <w:rPr>
          <w:rFonts w:asciiTheme="majorHAnsi" w:hAnsiTheme="majorHAnsi"/>
          <w:b/>
          <w:bCs/>
          <w:color w:val="404040"/>
          <w:sz w:val="20"/>
          <w:szCs w:val="20"/>
        </w:rPr>
        <w:t>eset e Lidhjes dhe Hartimi i Planit të Veprimit 2020-2022</w:t>
      </w:r>
    </w:p>
    <w:p w:rsidR="00030ECA" w:rsidRPr="00030ECA" w:rsidRDefault="00593523" w:rsidP="00973C8B">
      <w:pPr>
        <w:spacing w:before="120" w:after="120"/>
        <w:jc w:val="both"/>
        <w:rPr>
          <w:rFonts w:asciiTheme="majorHAnsi" w:hAnsiTheme="majorHAnsi"/>
          <w:color w:val="000000"/>
          <w:sz w:val="20"/>
          <w:szCs w:val="20"/>
        </w:rPr>
      </w:pPr>
      <w:r>
        <w:rPr>
          <w:rFonts w:asciiTheme="majorHAnsi" w:hAnsiTheme="majorHAnsi"/>
          <w:b/>
          <w:bCs/>
          <w:color w:val="000000"/>
          <w:sz w:val="20"/>
          <w:szCs w:val="20"/>
        </w:rPr>
        <w:t>Metodologjia për pro</w:t>
      </w:r>
      <w:r w:rsidRPr="00593523">
        <w:rPr>
          <w:rFonts w:asciiTheme="majorHAnsi" w:hAnsiTheme="majorHAnsi"/>
          <w:b/>
          <w:bCs/>
          <w:color w:val="000000"/>
          <w:sz w:val="20"/>
          <w:szCs w:val="20"/>
        </w:rPr>
        <w:t>ç</w:t>
      </w:r>
      <w:r w:rsidR="00030ECA" w:rsidRPr="00030ECA">
        <w:rPr>
          <w:rFonts w:asciiTheme="majorHAnsi" w:hAnsiTheme="majorHAnsi"/>
          <w:b/>
          <w:bCs/>
          <w:color w:val="000000"/>
          <w:sz w:val="20"/>
          <w:szCs w:val="20"/>
        </w:rPr>
        <w:t>esin e hartimit të Planit të Veprimit 2020-2022 (Për Partneritet të Qeverisë së Hapur) bazohet në parimin e funksionimit të plotë të të gjithë mekanizmave</w:t>
      </w:r>
      <w:r>
        <w:rPr>
          <w:rFonts w:asciiTheme="majorHAnsi" w:hAnsiTheme="majorHAnsi"/>
          <w:b/>
          <w:bCs/>
          <w:color w:val="000000"/>
          <w:sz w:val="20"/>
          <w:szCs w:val="20"/>
        </w:rPr>
        <w:t xml:space="preserve"> dhe pro</w:t>
      </w:r>
      <w:r w:rsidRPr="00593523">
        <w:rPr>
          <w:rFonts w:asciiTheme="majorHAnsi" w:hAnsiTheme="majorHAnsi"/>
          <w:b/>
          <w:bCs/>
          <w:color w:val="000000"/>
          <w:sz w:val="20"/>
          <w:szCs w:val="20"/>
        </w:rPr>
        <w:t>ç</w:t>
      </w:r>
      <w:r w:rsidR="00030ECA" w:rsidRPr="00030ECA">
        <w:rPr>
          <w:rFonts w:asciiTheme="majorHAnsi" w:hAnsiTheme="majorHAnsi"/>
          <w:b/>
          <w:bCs/>
          <w:color w:val="000000"/>
          <w:sz w:val="20"/>
          <w:szCs w:val="20"/>
        </w:rPr>
        <w:t>eseve aktuale që lidhen me Sistemin e Planifikimit të Integruar.</w:t>
      </w:r>
    </w:p>
    <w:p w:rsidR="00030ECA" w:rsidRPr="00030ECA" w:rsidRDefault="00030ECA" w:rsidP="00973C8B">
      <w:pPr>
        <w:spacing w:before="120" w:after="120"/>
        <w:jc w:val="both"/>
        <w:rPr>
          <w:rFonts w:asciiTheme="majorHAnsi" w:hAnsiTheme="majorHAnsi"/>
          <w:color w:val="000000"/>
          <w:sz w:val="20"/>
          <w:szCs w:val="20"/>
        </w:rPr>
      </w:pPr>
      <w:r w:rsidRPr="00030ECA">
        <w:rPr>
          <w:rFonts w:asciiTheme="majorHAnsi" w:hAnsiTheme="majorHAnsi"/>
          <w:b/>
          <w:bCs/>
          <w:color w:val="000000"/>
          <w:sz w:val="20"/>
          <w:szCs w:val="20"/>
        </w:rPr>
        <w:t>Hartimi i Planit të Veprimit 2020-2022 (OGP) </w:t>
      </w:r>
      <w:r w:rsidRPr="00030ECA">
        <w:rPr>
          <w:rFonts w:asciiTheme="majorHAnsi" w:hAnsiTheme="majorHAnsi"/>
          <w:color w:val="000000"/>
          <w:sz w:val="20"/>
          <w:szCs w:val="20"/>
        </w:rPr>
        <w:t>bazohet veçanërisht në harmonizimin më të mirë me ciklin e Programimit Buxhetor Afatmesëm dhe me Planin Kombëtar për Integrimin Evropian (NPEI) si dhe me planifikimin strategjik të (strategjive sektoriale dhe ndërsektoriale).</w:t>
      </w:r>
    </w:p>
    <w:p w:rsidR="00030ECA" w:rsidRPr="00030ECA" w:rsidRDefault="00030ECA" w:rsidP="00973C8B">
      <w:pPr>
        <w:spacing w:before="120" w:after="120"/>
        <w:jc w:val="both"/>
        <w:rPr>
          <w:rFonts w:asciiTheme="majorHAnsi" w:hAnsiTheme="majorHAnsi"/>
          <w:color w:val="000000"/>
          <w:sz w:val="20"/>
          <w:szCs w:val="20"/>
        </w:rPr>
      </w:pPr>
      <w:r w:rsidRPr="00030ECA">
        <w:rPr>
          <w:rFonts w:asciiTheme="majorHAnsi" w:hAnsiTheme="majorHAnsi"/>
          <w:color w:val="000000"/>
          <w:sz w:val="20"/>
          <w:szCs w:val="20"/>
        </w:rPr>
        <w:t>Në veçanti, </w:t>
      </w:r>
      <w:r w:rsidRPr="00030ECA">
        <w:rPr>
          <w:rFonts w:asciiTheme="majorHAnsi" w:hAnsiTheme="majorHAnsi"/>
          <w:b/>
          <w:bCs/>
          <w:color w:val="000000"/>
          <w:sz w:val="20"/>
          <w:szCs w:val="20"/>
        </w:rPr>
        <w:t>Plani i Veprimit 2020-2022 (OGP) </w:t>
      </w:r>
      <w:r w:rsidRPr="00030ECA">
        <w:rPr>
          <w:rFonts w:asciiTheme="majorHAnsi" w:hAnsiTheme="majorHAnsi"/>
          <w:color w:val="000000"/>
          <w:sz w:val="20"/>
          <w:szCs w:val="20"/>
        </w:rPr>
        <w:t>do të harmonizojë:</w:t>
      </w:r>
    </w:p>
    <w:p w:rsidR="00030ECA" w:rsidRPr="00030ECA" w:rsidRDefault="00030ECA" w:rsidP="00973C8B">
      <w:pPr>
        <w:spacing w:before="120" w:after="120"/>
        <w:ind w:left="644"/>
        <w:jc w:val="both"/>
        <w:rPr>
          <w:rFonts w:asciiTheme="majorHAnsi" w:hAnsiTheme="majorHAnsi"/>
          <w:color w:val="000000"/>
          <w:sz w:val="20"/>
          <w:szCs w:val="20"/>
        </w:rPr>
      </w:pPr>
      <w:r w:rsidRPr="00030ECA">
        <w:rPr>
          <w:rFonts w:asciiTheme="majorHAnsi" w:hAnsiTheme="majorHAnsi"/>
          <w:color w:val="000000"/>
          <w:sz w:val="20"/>
          <w:szCs w:val="20"/>
        </w:rPr>
        <w:t>• </w:t>
      </w:r>
      <w:r w:rsidRPr="00030ECA">
        <w:rPr>
          <w:rFonts w:asciiTheme="majorHAnsi" w:hAnsiTheme="majorHAnsi"/>
          <w:b/>
          <w:bCs/>
          <w:color w:val="000000"/>
          <w:sz w:val="20"/>
          <w:szCs w:val="20"/>
          <w:u w:val="single"/>
        </w:rPr>
        <w:t xml:space="preserve">Lidhjen me </w:t>
      </w:r>
      <w:r w:rsidR="00973C8B">
        <w:rPr>
          <w:rFonts w:asciiTheme="majorHAnsi" w:hAnsiTheme="majorHAnsi"/>
          <w:b/>
          <w:bCs/>
          <w:color w:val="000000"/>
          <w:sz w:val="20"/>
          <w:szCs w:val="20"/>
          <w:u w:val="single"/>
        </w:rPr>
        <w:t xml:space="preserve">prioritetet </w:t>
      </w:r>
      <w:r w:rsidRPr="00030ECA">
        <w:rPr>
          <w:rFonts w:asciiTheme="majorHAnsi" w:hAnsiTheme="majorHAnsi"/>
          <w:b/>
          <w:bCs/>
          <w:color w:val="000000"/>
          <w:sz w:val="20"/>
          <w:szCs w:val="20"/>
          <w:u w:val="single"/>
        </w:rPr>
        <w:t>dhe NSDI II, </w:t>
      </w:r>
      <w:r w:rsidRPr="00030ECA">
        <w:rPr>
          <w:rFonts w:asciiTheme="majorHAnsi" w:hAnsiTheme="majorHAnsi"/>
          <w:color w:val="000000"/>
          <w:sz w:val="20"/>
          <w:szCs w:val="20"/>
        </w:rPr>
        <w:t>ku përparësit</w:t>
      </w:r>
      <w:r w:rsidR="00973C8B">
        <w:rPr>
          <w:rFonts w:asciiTheme="majorHAnsi" w:hAnsiTheme="majorHAnsi"/>
          <w:color w:val="000000"/>
          <w:sz w:val="20"/>
          <w:szCs w:val="20"/>
        </w:rPr>
        <w:t>ë e përcaktuara në programin e q</w:t>
      </w:r>
      <w:r w:rsidRPr="00030ECA">
        <w:rPr>
          <w:rFonts w:asciiTheme="majorHAnsi" w:hAnsiTheme="majorHAnsi"/>
          <w:color w:val="000000"/>
          <w:sz w:val="20"/>
          <w:szCs w:val="20"/>
        </w:rPr>
        <w:t>everisë, si dhe sektorët prioritarë janë një pjesë integrale e vizionit dhe politikave të përcaktuara nga NSDI.</w:t>
      </w:r>
    </w:p>
    <w:p w:rsidR="00030ECA" w:rsidRPr="00030ECA" w:rsidRDefault="00030ECA" w:rsidP="00973C8B">
      <w:pPr>
        <w:spacing w:before="120" w:after="120"/>
        <w:ind w:left="644"/>
        <w:jc w:val="both"/>
        <w:rPr>
          <w:rFonts w:asciiTheme="majorHAnsi" w:hAnsiTheme="majorHAnsi"/>
          <w:color w:val="000000"/>
          <w:sz w:val="20"/>
          <w:szCs w:val="20"/>
        </w:rPr>
      </w:pPr>
      <w:r w:rsidRPr="00030ECA">
        <w:rPr>
          <w:rFonts w:asciiTheme="majorHAnsi" w:hAnsiTheme="majorHAnsi"/>
          <w:b/>
          <w:bCs/>
          <w:color w:val="000000"/>
          <w:sz w:val="20"/>
          <w:szCs w:val="20"/>
        </w:rPr>
        <w:t>• </w:t>
      </w:r>
      <w:r w:rsidRPr="00030ECA">
        <w:rPr>
          <w:rFonts w:asciiTheme="majorHAnsi" w:hAnsiTheme="majorHAnsi"/>
          <w:b/>
          <w:bCs/>
          <w:color w:val="000000"/>
          <w:sz w:val="20"/>
          <w:szCs w:val="20"/>
          <w:u w:val="single"/>
        </w:rPr>
        <w:t xml:space="preserve">Lidhja e plotë midis PBA dhe </w:t>
      </w:r>
      <w:r w:rsidR="00973C8B">
        <w:rPr>
          <w:rFonts w:asciiTheme="majorHAnsi" w:hAnsiTheme="majorHAnsi"/>
          <w:b/>
          <w:bCs/>
          <w:color w:val="000000"/>
          <w:sz w:val="20"/>
          <w:szCs w:val="20"/>
          <w:u w:val="single"/>
        </w:rPr>
        <w:t>PKIE-së</w:t>
      </w:r>
      <w:r w:rsidRPr="00030ECA">
        <w:rPr>
          <w:rFonts w:asciiTheme="majorHAnsi" w:hAnsiTheme="majorHAnsi"/>
          <w:b/>
          <w:bCs/>
          <w:color w:val="000000"/>
          <w:sz w:val="20"/>
          <w:szCs w:val="20"/>
          <w:u w:val="single"/>
        </w:rPr>
        <w:t>, </w:t>
      </w:r>
      <w:r w:rsidRPr="00030ECA">
        <w:rPr>
          <w:rFonts w:asciiTheme="majorHAnsi" w:hAnsiTheme="majorHAnsi"/>
          <w:color w:val="000000"/>
          <w:sz w:val="20"/>
          <w:szCs w:val="20"/>
        </w:rPr>
        <w:t>ku aktivitetet, masat sipas Marrëveshjes së Stabilizim Asociimit (MSA) janë pjesë integrale e PBA dhe NSDI.</w:t>
      </w:r>
    </w:p>
    <w:p w:rsidR="00030ECA" w:rsidRDefault="00030ECA" w:rsidP="00973C8B">
      <w:pPr>
        <w:spacing w:before="120" w:after="120"/>
        <w:ind w:left="644"/>
        <w:jc w:val="both"/>
        <w:rPr>
          <w:rFonts w:asciiTheme="majorHAnsi" w:hAnsiTheme="majorHAnsi"/>
          <w:b/>
          <w:bCs/>
          <w:color w:val="000000"/>
          <w:sz w:val="20"/>
          <w:szCs w:val="20"/>
        </w:rPr>
      </w:pPr>
      <w:r w:rsidRPr="00030ECA">
        <w:rPr>
          <w:rFonts w:asciiTheme="majorHAnsi" w:hAnsiTheme="majorHAnsi"/>
          <w:b/>
          <w:bCs/>
          <w:color w:val="000000"/>
          <w:sz w:val="20"/>
          <w:szCs w:val="20"/>
        </w:rPr>
        <w:t>• </w:t>
      </w:r>
      <w:r w:rsidRPr="00030ECA">
        <w:rPr>
          <w:rFonts w:asciiTheme="majorHAnsi" w:hAnsiTheme="majorHAnsi"/>
          <w:b/>
          <w:bCs/>
          <w:color w:val="000000"/>
          <w:sz w:val="20"/>
          <w:szCs w:val="20"/>
          <w:u w:val="single"/>
        </w:rPr>
        <w:t>Lidhja me politikat e përfshira në strategjitë kombëtare sektoriale dhe ndërsektoriale të vendit.</w:t>
      </w:r>
      <w:r w:rsidRPr="00030ECA">
        <w:rPr>
          <w:rFonts w:asciiTheme="majorHAnsi" w:hAnsiTheme="majorHAnsi"/>
          <w:b/>
          <w:bCs/>
          <w:color w:val="000000"/>
          <w:sz w:val="20"/>
          <w:szCs w:val="20"/>
        </w:rPr>
        <w:t> </w:t>
      </w:r>
    </w:p>
    <w:p w:rsidR="00973C8B" w:rsidRPr="00030ECA" w:rsidRDefault="00973C8B" w:rsidP="00973C8B">
      <w:pPr>
        <w:spacing w:before="120" w:after="120"/>
        <w:ind w:left="644"/>
        <w:jc w:val="both"/>
        <w:rPr>
          <w:rFonts w:asciiTheme="majorHAnsi" w:hAnsiTheme="majorHAnsi"/>
          <w:color w:val="000000"/>
          <w:sz w:val="20"/>
          <w:szCs w:val="20"/>
        </w:rPr>
      </w:pPr>
    </w:p>
    <w:p w:rsidR="00030ECA" w:rsidRPr="00030ECA" w:rsidRDefault="00030ECA" w:rsidP="00030ECA">
      <w:pPr>
        <w:shd w:val="clear" w:color="auto" w:fill="C0504D"/>
        <w:spacing w:before="120" w:after="120"/>
        <w:rPr>
          <w:rFonts w:asciiTheme="majorHAnsi" w:hAnsiTheme="majorHAnsi"/>
          <w:color w:val="000000"/>
          <w:sz w:val="20"/>
          <w:szCs w:val="20"/>
        </w:rPr>
      </w:pPr>
      <w:r w:rsidRPr="00030ECA">
        <w:rPr>
          <w:rFonts w:asciiTheme="majorHAnsi" w:hAnsiTheme="majorHAnsi"/>
          <w:color w:val="000000"/>
          <w:sz w:val="20"/>
          <w:szCs w:val="20"/>
        </w:rPr>
        <w:br/>
      </w:r>
      <w:r w:rsidRPr="00030ECA">
        <w:rPr>
          <w:rFonts w:asciiTheme="majorHAnsi" w:hAnsiTheme="majorHAnsi"/>
          <w:b/>
          <w:bCs/>
          <w:color w:val="FFFFFF"/>
          <w:sz w:val="20"/>
          <w:szCs w:val="20"/>
        </w:rPr>
        <w:t>Aktorët kryesorë</w:t>
      </w:r>
    </w:p>
    <w:p w:rsidR="00030ECA" w:rsidRPr="00030ECA" w:rsidRDefault="00030ECA" w:rsidP="00030ECA">
      <w:pPr>
        <w:shd w:val="clear" w:color="auto" w:fill="F2DBDB"/>
        <w:spacing w:before="120" w:after="120"/>
        <w:rPr>
          <w:rFonts w:asciiTheme="majorHAnsi" w:hAnsiTheme="majorHAnsi"/>
          <w:color w:val="000000"/>
          <w:sz w:val="20"/>
          <w:szCs w:val="20"/>
        </w:rPr>
      </w:pPr>
      <w:r w:rsidRPr="00030ECA">
        <w:rPr>
          <w:rFonts w:asciiTheme="majorHAnsi" w:hAnsiTheme="majorHAnsi"/>
          <w:b/>
          <w:bCs/>
          <w:color w:val="404040"/>
          <w:sz w:val="20"/>
          <w:szCs w:val="20"/>
        </w:rPr>
        <w:t>Institucionet kryesore të pikave fokale (LFP-t</w:t>
      </w:r>
      <w:r w:rsidRPr="00030ECA">
        <w:rPr>
          <w:rFonts w:asciiTheme="majorHAnsi" w:hAnsiTheme="majorHAnsi"/>
          <w:color w:val="000000"/>
          <w:sz w:val="20"/>
          <w:szCs w:val="20"/>
        </w:rPr>
        <w:t>ë</w:t>
      </w:r>
      <w:r w:rsidRPr="00030ECA">
        <w:rPr>
          <w:rFonts w:asciiTheme="majorHAnsi" w:hAnsiTheme="majorHAnsi"/>
          <w:b/>
          <w:bCs/>
          <w:color w:val="404040"/>
          <w:sz w:val="20"/>
          <w:szCs w:val="20"/>
        </w:rPr>
        <w:t>)</w:t>
      </w:r>
    </w:p>
    <w:p w:rsidR="00030ECA" w:rsidRDefault="00030ECA" w:rsidP="00973C8B">
      <w:pPr>
        <w:spacing w:before="120" w:after="120"/>
        <w:jc w:val="both"/>
        <w:rPr>
          <w:rFonts w:asciiTheme="majorHAnsi" w:hAnsiTheme="majorHAnsi"/>
          <w:color w:val="000000"/>
          <w:sz w:val="20"/>
          <w:szCs w:val="20"/>
        </w:rPr>
      </w:pPr>
      <w:r w:rsidRPr="00030ECA">
        <w:rPr>
          <w:rFonts w:asciiTheme="majorHAnsi" w:hAnsiTheme="majorHAnsi"/>
          <w:color w:val="000000"/>
          <w:sz w:val="20"/>
          <w:szCs w:val="20"/>
        </w:rPr>
        <w:t>Nën koordinimin dhe mbështetjen teknike të Institucioneve të Pikave Fokale Kryesore të POC (LFP) mbikëqyr zhvillimin e angazhimeve të Planit të Veprimit në lidhje me fushën e tyre të politikave të fokusit. LFP-të punojnë në bashkëpunim me POC për të krijuar bashkë angazhime me shoqërinë civile. </w:t>
      </w:r>
    </w:p>
    <w:p w:rsidR="001A4C61" w:rsidRPr="00030ECA" w:rsidRDefault="001A4C61" w:rsidP="00973C8B">
      <w:pPr>
        <w:spacing w:before="120" w:after="120"/>
        <w:jc w:val="both"/>
        <w:rPr>
          <w:rFonts w:asciiTheme="majorHAnsi" w:hAnsiTheme="majorHAnsi"/>
          <w:color w:val="000000"/>
          <w:sz w:val="20"/>
          <w:szCs w:val="20"/>
        </w:rPr>
      </w:pPr>
    </w:p>
    <w:p w:rsidR="00030ECA" w:rsidRPr="00030ECA" w:rsidRDefault="00030ECA" w:rsidP="00030ECA">
      <w:pPr>
        <w:spacing w:before="120" w:after="120"/>
        <w:rPr>
          <w:rFonts w:asciiTheme="majorHAnsi" w:hAnsiTheme="majorHAnsi"/>
          <w:i/>
          <w:iCs/>
          <w:color w:val="000000"/>
          <w:sz w:val="20"/>
          <w:szCs w:val="20"/>
        </w:rPr>
      </w:pPr>
      <w:r w:rsidRPr="00030ECA">
        <w:rPr>
          <w:rFonts w:asciiTheme="majorHAnsi" w:hAnsiTheme="majorHAnsi"/>
          <w:i/>
          <w:iCs/>
          <w:color w:val="000000"/>
          <w:sz w:val="20"/>
          <w:szCs w:val="20"/>
        </w:rPr>
        <w:t>Figura 1: Zonat e Propozuara të Politikave të Fokusit me Institucionet Kryesore të Pikave Fokale (LFP-t</w:t>
      </w:r>
      <w:r w:rsidRPr="00030ECA">
        <w:rPr>
          <w:rFonts w:asciiTheme="majorHAnsi" w:hAnsiTheme="majorHAnsi"/>
          <w:color w:val="000000"/>
          <w:sz w:val="20"/>
          <w:szCs w:val="20"/>
        </w:rPr>
        <w:t>ë</w:t>
      </w:r>
      <w:r w:rsidRPr="00030ECA">
        <w:rPr>
          <w:rFonts w:asciiTheme="majorHAnsi" w:hAnsiTheme="majorHAnsi"/>
          <w:i/>
          <w:iCs/>
          <w:color w:val="000000"/>
          <w:sz w:val="20"/>
          <w:szCs w:val="20"/>
        </w:rPr>
        <w:t>), grupet tematike dhe strategjitë e harmonizuara.</w:t>
      </w:r>
    </w:p>
    <w:p w:rsidR="00030ECA" w:rsidRPr="00030ECA" w:rsidRDefault="00030ECA" w:rsidP="00030ECA">
      <w:pPr>
        <w:spacing w:before="120" w:after="120"/>
        <w:rPr>
          <w:rFonts w:asciiTheme="majorHAnsi" w:hAnsiTheme="majorHAnsi"/>
          <w:color w:val="000000"/>
          <w:sz w:val="20"/>
          <w:szCs w:val="20"/>
        </w:rPr>
      </w:pPr>
      <w:r w:rsidRPr="00030ECA">
        <w:rPr>
          <w:rFonts w:asciiTheme="majorHAnsi" w:hAnsiTheme="majorHAnsi"/>
          <w:noProof/>
          <w:color w:val="000000"/>
          <w:sz w:val="20"/>
          <w:szCs w:val="20"/>
          <w:lang w:bidi="ar-SA"/>
        </w:rPr>
        <w:drawing>
          <wp:inline distT="0" distB="0" distL="0" distR="0">
            <wp:extent cx="6448425" cy="4162425"/>
            <wp:effectExtent l="19050" t="0" r="9525" b="0"/>
            <wp:docPr id="7" name="Diagram 3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81750B" w:rsidRDefault="0081750B" w:rsidP="00030ECA">
      <w:pPr>
        <w:spacing w:before="120" w:after="120"/>
        <w:rPr>
          <w:rFonts w:asciiTheme="majorHAnsi" w:hAnsiTheme="majorHAnsi"/>
          <w:b/>
          <w:bCs/>
          <w:color w:val="404040"/>
          <w:sz w:val="20"/>
          <w:szCs w:val="20"/>
        </w:rPr>
      </w:pPr>
    </w:p>
    <w:p w:rsidR="0081750B" w:rsidRDefault="0081750B" w:rsidP="00030ECA">
      <w:pPr>
        <w:spacing w:before="120" w:after="120"/>
        <w:rPr>
          <w:rFonts w:asciiTheme="majorHAnsi" w:hAnsiTheme="majorHAnsi"/>
          <w:b/>
          <w:bCs/>
          <w:color w:val="404040"/>
          <w:sz w:val="20"/>
          <w:szCs w:val="20"/>
        </w:rPr>
      </w:pPr>
    </w:p>
    <w:p w:rsidR="0081750B" w:rsidRPr="0081750B" w:rsidRDefault="00030ECA" w:rsidP="00030ECA">
      <w:pPr>
        <w:spacing w:before="120" w:after="120"/>
        <w:rPr>
          <w:rFonts w:asciiTheme="majorHAnsi" w:hAnsiTheme="majorHAnsi"/>
          <w:b/>
          <w:bCs/>
          <w:color w:val="404040"/>
          <w:sz w:val="20"/>
          <w:szCs w:val="20"/>
        </w:rPr>
      </w:pPr>
      <w:r w:rsidRPr="00030ECA">
        <w:rPr>
          <w:rFonts w:asciiTheme="majorHAnsi" w:hAnsiTheme="majorHAnsi"/>
          <w:b/>
          <w:bCs/>
          <w:color w:val="404040"/>
          <w:sz w:val="20"/>
          <w:szCs w:val="20"/>
        </w:rPr>
        <w:t>Roli i centralizuar i sekretariatit teknik (ST) / Pika e kontaktit qeveritare (POC)</w:t>
      </w:r>
    </w:p>
    <w:p w:rsidR="00030ECA" w:rsidRPr="00030ECA" w:rsidRDefault="00030ECA" w:rsidP="00030ECA">
      <w:pPr>
        <w:shd w:val="clear" w:color="auto" w:fill="F2DBDB"/>
        <w:spacing w:before="120" w:after="120"/>
        <w:rPr>
          <w:rFonts w:asciiTheme="majorHAnsi" w:hAnsiTheme="majorHAnsi"/>
          <w:color w:val="000000"/>
          <w:sz w:val="20"/>
          <w:szCs w:val="20"/>
        </w:rPr>
      </w:pPr>
      <w:r w:rsidRPr="00030ECA">
        <w:rPr>
          <w:rFonts w:asciiTheme="majorHAnsi" w:hAnsiTheme="majorHAnsi"/>
          <w:color w:val="000000"/>
          <w:sz w:val="20"/>
          <w:szCs w:val="20"/>
        </w:rPr>
        <w:t>Me përmirësimin e pjesëmarrjes, transparencës dhe llogaridhënies qendrore për qasjen e Shqipërisë në zhvillimin dhe zbatimin e planit të saj të ardhshëm të veprimit, POC ka marrë përgjegjësi shtesë në mënyrë që të centralizojë koordinimin e planit të veprimit.</w:t>
      </w:r>
    </w:p>
    <w:p w:rsidR="00030ECA" w:rsidRDefault="00030ECA" w:rsidP="00973C8B">
      <w:pPr>
        <w:jc w:val="both"/>
        <w:rPr>
          <w:rFonts w:asciiTheme="majorHAnsi" w:hAnsiTheme="majorHAnsi"/>
          <w:b/>
          <w:bCs/>
          <w:color w:val="000000"/>
          <w:sz w:val="20"/>
          <w:szCs w:val="20"/>
        </w:rPr>
      </w:pPr>
      <w:r w:rsidRPr="00030ECA">
        <w:rPr>
          <w:rFonts w:asciiTheme="majorHAnsi" w:hAnsiTheme="majorHAnsi"/>
          <w:color w:val="000000"/>
          <w:sz w:val="20"/>
          <w:szCs w:val="20"/>
        </w:rPr>
        <w:t xml:space="preserve">Në këtë rol të zgjeruar, POC ka mbikëqyrur zhvillimin e angazhimeve të planit të veprimit nën katër fushat e politikave përmes rritjes së </w:t>
      </w:r>
      <w:r w:rsidR="00973C8B">
        <w:rPr>
          <w:rFonts w:asciiTheme="majorHAnsi" w:hAnsiTheme="majorHAnsi"/>
          <w:color w:val="000000"/>
          <w:sz w:val="20"/>
          <w:szCs w:val="20"/>
        </w:rPr>
        <w:t>menaxhimit dhe koordinimit me i</w:t>
      </w:r>
      <w:r w:rsidRPr="00030ECA">
        <w:rPr>
          <w:rFonts w:asciiTheme="majorHAnsi" w:hAnsiTheme="majorHAnsi"/>
          <w:color w:val="000000"/>
          <w:sz w:val="20"/>
          <w:szCs w:val="20"/>
        </w:rPr>
        <w:t xml:space="preserve">nstitucionet e Pikave Fokale Kryesore (LFP) të </w:t>
      </w:r>
      <w:r w:rsidR="00973C8B">
        <w:rPr>
          <w:rFonts w:asciiTheme="majorHAnsi" w:hAnsiTheme="majorHAnsi"/>
          <w:color w:val="000000"/>
          <w:sz w:val="20"/>
          <w:szCs w:val="20"/>
        </w:rPr>
        <w:t>caktuara për secilën nga tematikat</w:t>
      </w:r>
      <w:r w:rsidRPr="00030ECA">
        <w:rPr>
          <w:rFonts w:asciiTheme="majorHAnsi" w:hAnsiTheme="majorHAnsi"/>
          <w:color w:val="000000"/>
          <w:sz w:val="20"/>
          <w:szCs w:val="20"/>
        </w:rPr>
        <w:t xml:space="preserve"> e politikave. </w:t>
      </w:r>
      <w:r w:rsidRPr="00030ECA">
        <w:rPr>
          <w:rFonts w:asciiTheme="majorHAnsi" w:hAnsiTheme="majorHAnsi"/>
          <w:b/>
          <w:bCs/>
          <w:color w:val="000000"/>
          <w:sz w:val="20"/>
          <w:szCs w:val="20"/>
        </w:rPr>
        <w:t>POC ka zhvilluar dhe zbatuar një seri të re të mjeteve,</w:t>
      </w:r>
      <w:r w:rsidR="00973C8B">
        <w:rPr>
          <w:rFonts w:asciiTheme="majorHAnsi" w:hAnsiTheme="majorHAnsi"/>
          <w:b/>
          <w:bCs/>
          <w:color w:val="000000"/>
          <w:sz w:val="20"/>
          <w:szCs w:val="20"/>
        </w:rPr>
        <w:t xml:space="preserve"> instrumentave/</w:t>
      </w:r>
      <w:r w:rsidR="00851594">
        <w:rPr>
          <w:rFonts w:asciiTheme="majorHAnsi" w:hAnsiTheme="majorHAnsi"/>
          <w:b/>
          <w:bCs/>
          <w:color w:val="000000"/>
          <w:sz w:val="20"/>
          <w:szCs w:val="20"/>
        </w:rPr>
        <w:t xml:space="preserve"> mekanizmave dhe pro</w:t>
      </w:r>
      <w:r w:rsidR="00851594" w:rsidRPr="00851594">
        <w:rPr>
          <w:rFonts w:asciiTheme="majorHAnsi" w:hAnsiTheme="majorHAnsi"/>
          <w:b/>
          <w:bCs/>
          <w:color w:val="000000"/>
          <w:sz w:val="20"/>
          <w:szCs w:val="20"/>
        </w:rPr>
        <w:t>ç</w:t>
      </w:r>
      <w:r w:rsidRPr="00030ECA">
        <w:rPr>
          <w:rFonts w:asciiTheme="majorHAnsi" w:hAnsiTheme="majorHAnsi"/>
          <w:b/>
          <w:bCs/>
          <w:color w:val="000000"/>
          <w:sz w:val="20"/>
          <w:szCs w:val="20"/>
        </w:rPr>
        <w:t>edurave mbështetëse që sigurojnë një kornizë për bashkë-krijim të zgjeruar për planin e veprimit, ashtu edhe për të ndërtuar më tej  planet e ardhshme të veprimit.</w:t>
      </w:r>
    </w:p>
    <w:p w:rsidR="00973C8B" w:rsidRDefault="00973C8B" w:rsidP="00973C8B">
      <w:pPr>
        <w:jc w:val="both"/>
        <w:rPr>
          <w:rFonts w:asciiTheme="majorHAnsi" w:hAnsiTheme="majorHAnsi"/>
          <w:b/>
          <w:bCs/>
          <w:color w:val="000000"/>
          <w:sz w:val="20"/>
          <w:szCs w:val="20"/>
        </w:rPr>
      </w:pPr>
    </w:p>
    <w:p w:rsidR="00973C8B" w:rsidRDefault="00973C8B" w:rsidP="00973C8B">
      <w:pPr>
        <w:jc w:val="both"/>
        <w:rPr>
          <w:rFonts w:asciiTheme="majorHAnsi" w:hAnsiTheme="majorHAnsi"/>
          <w:b/>
          <w:bCs/>
          <w:color w:val="000000"/>
          <w:sz w:val="20"/>
          <w:szCs w:val="20"/>
        </w:rPr>
      </w:pPr>
    </w:p>
    <w:p w:rsidR="00973C8B" w:rsidRDefault="00973C8B" w:rsidP="00973C8B">
      <w:pPr>
        <w:jc w:val="both"/>
        <w:rPr>
          <w:rFonts w:asciiTheme="majorHAnsi" w:hAnsiTheme="majorHAnsi"/>
          <w:b/>
          <w:bCs/>
          <w:color w:val="000000"/>
          <w:sz w:val="20"/>
          <w:szCs w:val="20"/>
        </w:rPr>
      </w:pPr>
    </w:p>
    <w:p w:rsidR="00973C8B" w:rsidRDefault="00973C8B" w:rsidP="00973C8B">
      <w:pPr>
        <w:jc w:val="both"/>
        <w:rPr>
          <w:rFonts w:asciiTheme="majorHAnsi" w:hAnsiTheme="majorHAnsi"/>
          <w:b/>
          <w:bCs/>
          <w:color w:val="000000"/>
          <w:sz w:val="20"/>
          <w:szCs w:val="20"/>
        </w:rPr>
      </w:pPr>
    </w:p>
    <w:p w:rsidR="00973C8B" w:rsidRDefault="00973C8B" w:rsidP="00973C8B">
      <w:pPr>
        <w:jc w:val="both"/>
        <w:rPr>
          <w:rFonts w:asciiTheme="majorHAnsi" w:hAnsiTheme="majorHAnsi"/>
          <w:b/>
          <w:bCs/>
          <w:color w:val="000000"/>
          <w:sz w:val="20"/>
          <w:szCs w:val="20"/>
        </w:rPr>
      </w:pPr>
    </w:p>
    <w:p w:rsidR="0093763A" w:rsidRDefault="0093763A" w:rsidP="00030ECA">
      <w:pPr>
        <w:spacing w:before="120" w:after="120"/>
        <w:rPr>
          <w:rFonts w:asciiTheme="majorHAnsi" w:hAnsiTheme="majorHAnsi"/>
          <w:b/>
          <w:bCs/>
          <w:color w:val="000000"/>
          <w:sz w:val="20"/>
          <w:szCs w:val="20"/>
        </w:rPr>
      </w:pPr>
    </w:p>
    <w:p w:rsidR="00030ECA" w:rsidRPr="00030ECA" w:rsidRDefault="00030ECA" w:rsidP="00030ECA">
      <w:pPr>
        <w:spacing w:before="120" w:after="120"/>
        <w:rPr>
          <w:rFonts w:asciiTheme="majorHAnsi" w:hAnsiTheme="majorHAnsi"/>
          <w:color w:val="000000"/>
          <w:sz w:val="20"/>
          <w:szCs w:val="20"/>
        </w:rPr>
      </w:pPr>
      <w:r w:rsidRPr="00030ECA">
        <w:rPr>
          <w:rFonts w:asciiTheme="majorHAnsi" w:hAnsiTheme="majorHAnsi"/>
          <w:i/>
          <w:iCs/>
          <w:color w:val="000000"/>
          <w:sz w:val="20"/>
          <w:szCs w:val="20"/>
        </w:rPr>
        <w:t>Figura 2 : Pasqyrë e Koordinimit të POC të Konsultimeve Tematike të Palëve të Interesuara</w:t>
      </w:r>
    </w:p>
    <w:p w:rsidR="00030ECA" w:rsidRPr="00030ECA" w:rsidRDefault="00070631" w:rsidP="00030ECA">
      <w:pPr>
        <w:rPr>
          <w:rFonts w:asciiTheme="majorHAnsi" w:hAnsiTheme="majorHAnsi"/>
          <w:color w:val="000000"/>
          <w:sz w:val="20"/>
          <w:szCs w:val="20"/>
        </w:rPr>
      </w:pPr>
      <w:r w:rsidRPr="00070631">
        <w:rPr>
          <w:rFonts w:asciiTheme="majorHAnsi" w:eastAsiaTheme="minorHAnsi" w:hAnsiTheme="majorHAnsi"/>
          <w:noProof/>
          <w:sz w:val="20"/>
          <w:szCs w:val="20"/>
          <w:lang w:val="en-GB" w:eastAsia="en-GB" w:bidi="ar-SA"/>
        </w:rPr>
        <w:pict>
          <v:shape id="_x0000_s1106" style="position:absolute;margin-left:-7.45pt;margin-top:8.15pt;width:503.15pt;height:44.35pt;z-index:251991040;visibility:visible;mso-width-relative:margin;mso-height-relative:margin;v-text-anchor:middle" coordsize="6390005,563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" adj="-11796480,,5400" path="m93876,l6296129,r93876,93876l6390005,563245r,l,563245r,l,93876,93876,xe" fillcolor="#c0504d [3205]" strokecolor="#c0504d [3205]" strokeweight="2pt">
            <v:stroke joinstyle="miter"/>
            <v:formulas/>
            <v:path arrowok="t" o:connecttype="custom" o:connectlocs="93876,0;6296129,0;6390005,93876;6390005,563245;6390005,563245;0,563245;0,563245;0,93876;93876,0" o:connectangles="0,0,0,0,0,0,0,0,0" textboxrect="0,0,6390005,563245"/>
            <v:textbox>
              <w:txbxContent>
                <w:p w:rsidR="00F85C15" w:rsidRPr="00E26C17" w:rsidRDefault="00F85C15" w:rsidP="00030ECA">
                  <w:pPr>
                    <w:jc w:val="center"/>
                  </w:pPr>
                  <w:r w:rsidRPr="00E26C17">
                    <w:rPr>
                      <w:rFonts w:asciiTheme="majorHAnsi" w:hAnsiTheme="majorHAnsi"/>
                      <w:b/>
                      <w:sz w:val="36"/>
                      <w:lang w:val="en-GB"/>
                    </w:rPr>
                    <w:t>Sekretariati Teknik / Mbikëqyrja e Pikës së Kontaktit</w:t>
                  </w:r>
                </w:p>
              </w:txbxContent>
            </v:textbox>
          </v:shape>
        </w:pict>
      </w:r>
    </w:p>
    <w:p w:rsidR="00030ECA" w:rsidRPr="00030ECA" w:rsidRDefault="00030ECA" w:rsidP="00030ECA">
      <w:pPr>
        <w:rPr>
          <w:rFonts w:asciiTheme="majorHAnsi" w:hAnsiTheme="majorHAnsi"/>
          <w:sz w:val="20"/>
          <w:szCs w:val="20"/>
        </w:rPr>
      </w:pPr>
    </w:p>
    <w:p w:rsidR="00030ECA" w:rsidRPr="00030ECA" w:rsidRDefault="00070631" w:rsidP="00030ECA">
      <w:pPr>
        <w:rPr>
          <w:rFonts w:asciiTheme="majorHAnsi" w:hAnsiTheme="majorHAnsi"/>
          <w:color w:val="000000"/>
          <w:sz w:val="20"/>
          <w:szCs w:val="20"/>
        </w:rPr>
      </w:pPr>
      <w:r w:rsidRPr="00070631">
        <w:rPr>
          <w:rFonts w:asciiTheme="majorHAnsi" w:eastAsiaTheme="minorHAnsi" w:hAnsiTheme="majorHAnsi"/>
          <w:noProof/>
          <w:sz w:val="20"/>
          <w:szCs w:val="20"/>
          <w:lang w:val="en-GB" w:eastAsia="en-GB" w:bidi="ar-SA"/>
        </w:rPr>
        <w:pict>
          <v:roundrect id="_x0000_s1107" style="position:absolute;margin-left:398.5pt;margin-top:515.75pt;width:99.6pt;height:40.1pt;z-index:2520023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Rounded Rectangle 292" o:spid="_x0000_s1108" style="position:absolute;margin-left:271.65pt;margin-top:515.75pt;width:99.6pt;height:40.1pt;z-index:2520033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09" style="position:absolute;margin-left:135.35pt;margin-top:515.75pt;width:99.6pt;height:40.1pt;z-index:2519961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0" style="position:absolute;margin-left:8.4pt;margin-top:515.75pt;width:99.6pt;height:40.1pt;z-index:2519951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1" style="position:absolute;margin-left:398.5pt;margin-top:430.45pt;width:99.6pt;height:39.8pt;z-index:2520012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2" style="position:absolute;margin-left:269.75pt;margin-top:430.45pt;width:99.6pt;height:39.8pt;z-index:2520002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3" style="position:absolute;margin-left:135.35pt;margin-top:430.45pt;width:99.6pt;height:39.8pt;z-index:2519971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4" style="position:absolute;margin-left:8.05pt;margin-top:430.45pt;width:99.6pt;height:39.8pt;z-index:2519941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5" style="position:absolute;margin-left:396.1pt;margin-top:338pt;width:99.6pt;height:40.1pt;z-index:251999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6" style="position:absolute;margin-left:269.75pt;margin-top:338pt;width:99.6pt;height:40.1pt;z-index:2519982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Rounded Rectangle 7" o:spid="_x0000_s1117" style="position:absolute;margin-left:130.7pt;margin-top:338pt;width:104.25pt;height:40.1pt;z-index:2519930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r w:rsidRPr="00070631">
        <w:rPr>
          <w:rFonts w:asciiTheme="majorHAnsi" w:eastAsiaTheme="minorHAnsi" w:hAnsiTheme="majorHAnsi"/>
          <w:noProof/>
          <w:sz w:val="20"/>
          <w:szCs w:val="20"/>
          <w:lang w:val="en-GB" w:eastAsia="en-GB" w:bidi="ar-SA"/>
        </w:rPr>
        <w:pict>
          <v:roundrect id="_x0000_s1118" style="position:absolute;margin-left:8.4pt;margin-top:338pt;width:99.6pt;height:40.1pt;z-index:251978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CF05F4" w:rsidRDefault="00F85C15" w:rsidP="00030ECA">
                  <w:pPr>
                    <w:jc w:val="center"/>
                    <w:rPr>
                      <w:rFonts w:ascii="Georgia" w:hAnsi="Georgia"/>
                      <w:b/>
                      <w:lang w:val="en-GB"/>
                    </w:rPr>
                  </w:pPr>
                </w:p>
              </w:txbxContent>
            </v:textbox>
          </v:roundrect>
        </w:pict>
      </w:r>
      <w:r w:rsidRPr="00070631">
        <w:rPr>
          <w:rFonts w:asciiTheme="majorHAnsi" w:eastAsiaTheme="minorHAnsi" w:hAnsiTheme="majorHAnsi"/>
          <w:noProof/>
          <w:sz w:val="20"/>
          <w:szCs w:val="20"/>
          <w:lang w:val="en-GB" w:eastAsia="en-GB"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4" o:spid="_x0000_s1278" type="#_x0000_t67" style="position:absolute;margin-left:314.45pt;margin-top:551.35pt;width:9.95pt;height:17.8pt;z-index:2520197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roundrect id="Rounded Rectangle 5" o:spid="_x0000_s1119" style="position:absolute;margin-left:8.4pt;margin-top:483.85pt;width:99.6pt;height:25.7pt;z-index:2519920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6Tetor</w:t>
                  </w:r>
                </w:p>
              </w:txbxContent>
            </v:textbox>
          </v:roundrect>
        </w:pict>
      </w:r>
      <w:r w:rsidRPr="00070631">
        <w:rPr>
          <w:rFonts w:asciiTheme="majorHAnsi" w:eastAsiaTheme="minorHAnsi" w:hAnsiTheme="majorHAnsi"/>
          <w:noProof/>
          <w:sz w:val="20"/>
          <w:szCs w:val="20"/>
          <w:lang w:val="en-GB" w:eastAsia="en-GB" w:bidi="ar-SA"/>
        </w:rPr>
        <w:pict>
          <v:roundrect id="Rounded Rectangle 338" o:spid="_x0000_s1120" style="position:absolute;margin-left:134.1pt;margin-top:483.85pt;width:99.6pt;height:25.7pt;z-index:2519828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20Tetor</w:t>
                  </w:r>
                </w:p>
              </w:txbxContent>
            </v:textbox>
          </v:roundrect>
        </w:pict>
      </w:r>
      <w:r w:rsidRPr="00070631">
        <w:rPr>
          <w:rFonts w:asciiTheme="majorHAnsi" w:eastAsiaTheme="minorHAnsi" w:hAnsiTheme="majorHAnsi"/>
          <w:noProof/>
          <w:sz w:val="20"/>
          <w:szCs w:val="20"/>
          <w:lang w:val="en-GB" w:eastAsia="en-GB" w:bidi="ar-SA"/>
        </w:rPr>
        <w:pict>
          <v:roundrect id="Rounded Rectangle 341" o:spid="_x0000_s1121" style="position:absolute;margin-left:271.7pt;margin-top:483.85pt;width:99.6pt;height:25.7pt;z-index:2519859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13Tetor</w:t>
                  </w:r>
                </w:p>
                <w:p w:rsidR="00F85C15" w:rsidRDefault="00F85C15" w:rsidP="00030ECA"/>
              </w:txbxContent>
            </v:textbox>
          </v:roundrect>
        </w:pict>
      </w:r>
      <w:r w:rsidRPr="00070631">
        <w:rPr>
          <w:rFonts w:asciiTheme="majorHAnsi" w:eastAsiaTheme="minorHAnsi" w:hAnsiTheme="majorHAnsi"/>
          <w:noProof/>
          <w:sz w:val="20"/>
          <w:szCs w:val="20"/>
          <w:lang w:val="en-GB" w:eastAsia="en-GB" w:bidi="ar-SA"/>
        </w:rPr>
        <w:pict>
          <v:roundrect id="Rounded Rectangle 345" o:spid="_x0000_s1122" style="position:absolute;margin-left:398.5pt;margin-top:483.85pt;width:99.6pt;height:25.7pt;z-index:2519900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15Tetor</w:t>
                  </w:r>
                </w:p>
              </w:txbxContent>
            </v:textbox>
          </v:roundrect>
        </w:pict>
      </w:r>
      <w:r w:rsidRPr="00070631">
        <w:rPr>
          <w:rFonts w:asciiTheme="majorHAnsi" w:eastAsiaTheme="minorHAnsi" w:hAnsiTheme="majorHAnsi"/>
          <w:noProof/>
          <w:sz w:val="20"/>
          <w:szCs w:val="20"/>
          <w:lang w:val="en-GB" w:eastAsia="en-GB" w:bidi="ar-SA"/>
        </w:rPr>
        <w:pict>
          <v:shape id="Down Arrow 316" o:spid="_x0000_s1277" type="#_x0000_t67" style="position:absolute;margin-left:445.5pt;margin-top:466.05pt;width:9.95pt;height:17.8pt;z-index:2520217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13" o:spid="_x0000_s1276" type="#_x0000_t67" style="position:absolute;margin-left:314.45pt;margin-top:466.05pt;width:9.95pt;height:17.8pt;z-index:2520186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WR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10" o:spid="_x0000_s1275" type="#_x0000_t67" style="position:absolute;margin-left:177.8pt;margin-top:466.05pt;width:9.95pt;height:17.8pt;z-index:2520156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RB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9" o:spid="_x0000_s1274" type="#_x0000_t67" style="position:absolute;margin-left:56.55pt;margin-top:466.05pt;width:9.95pt;height:17.8pt;z-index:2520145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roundrect id="Rounded Rectangle 344" o:spid="_x0000_s1123" style="position:absolute;margin-left:396.1pt;margin-top:396.8pt;width:99.6pt;height:27.3pt;z-index:2519889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30</w:t>
                  </w:r>
                  <w:r w:rsidRPr="00B73464">
                    <w:rPr>
                      <w:rFonts w:ascii="Georgia" w:hAnsi="Georgia"/>
                      <w:lang w:val="en-GB"/>
                    </w:rPr>
                    <w:t>S</w:t>
                  </w:r>
                  <w:r>
                    <w:rPr>
                      <w:rFonts w:ascii="Georgia" w:hAnsi="Georgia"/>
                      <w:lang w:val="en-GB"/>
                    </w:rPr>
                    <w:t>htator</w:t>
                  </w:r>
                </w:p>
              </w:txbxContent>
            </v:textbox>
          </v:roundrect>
        </w:pict>
      </w:r>
      <w:r w:rsidRPr="00070631">
        <w:rPr>
          <w:rFonts w:asciiTheme="majorHAnsi" w:eastAsiaTheme="minorHAnsi" w:hAnsiTheme="majorHAnsi"/>
          <w:noProof/>
          <w:sz w:val="20"/>
          <w:szCs w:val="20"/>
          <w:lang w:val="en-GB" w:eastAsia="en-GB" w:bidi="ar-SA"/>
        </w:rPr>
        <w:pict>
          <v:roundrect id="Rounded Rectangle 340" o:spid="_x0000_s1124" style="position:absolute;margin-left:270.65pt;margin-top:399.25pt;width:99.6pt;height:25.25pt;z-index:2519848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5Tetor</w:t>
                  </w:r>
                </w:p>
              </w:txbxContent>
            </v:textbox>
          </v:roundrect>
        </w:pict>
      </w:r>
      <w:r w:rsidRPr="00070631">
        <w:rPr>
          <w:rFonts w:asciiTheme="majorHAnsi" w:eastAsiaTheme="minorHAnsi" w:hAnsiTheme="majorHAnsi"/>
          <w:noProof/>
          <w:sz w:val="20"/>
          <w:szCs w:val="20"/>
          <w:lang w:val="en-GB" w:eastAsia="en-GB" w:bidi="ar-SA"/>
        </w:rPr>
        <w:pict>
          <v:roundrect id="Rounded Rectangle 337" o:spid="_x0000_s1125" style="position:absolute;margin-left:134.1pt;margin-top:399.1pt;width:99.6pt;height:25pt;z-index:2519818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9Tetor</w:t>
                  </w:r>
                </w:p>
              </w:txbxContent>
            </v:textbox>
          </v:roundrect>
        </w:pict>
      </w:r>
      <w:r w:rsidRPr="00070631">
        <w:rPr>
          <w:rFonts w:asciiTheme="majorHAnsi" w:eastAsiaTheme="minorHAnsi" w:hAnsiTheme="majorHAnsi"/>
          <w:noProof/>
          <w:sz w:val="20"/>
          <w:szCs w:val="20"/>
          <w:lang w:val="en-GB" w:eastAsia="en-GB" w:bidi="ar-SA"/>
        </w:rPr>
        <w:pict>
          <v:roundrect id="Rounded Rectangle 335" o:spid="_x0000_s1126" style="position:absolute;margin-left:8.05pt;margin-top:399.1pt;width:99.6pt;height:25.4pt;z-index:2519797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29</w:t>
                  </w:r>
                  <w:r w:rsidRPr="00B73464">
                    <w:rPr>
                      <w:rFonts w:ascii="Georgia" w:hAnsi="Georgia"/>
                      <w:lang w:val="en-GB"/>
                    </w:rPr>
                    <w:t>S</w:t>
                  </w:r>
                  <w:r>
                    <w:rPr>
                      <w:rFonts w:ascii="Georgia" w:hAnsi="Georgia"/>
                      <w:lang w:val="en-GB"/>
                    </w:rPr>
                    <w:t>htator</w:t>
                  </w:r>
                </w:p>
              </w:txbxContent>
            </v:textbox>
          </v:roundrect>
        </w:pict>
      </w:r>
      <w:r w:rsidRPr="00070631">
        <w:rPr>
          <w:rFonts w:asciiTheme="majorHAnsi" w:eastAsiaTheme="minorHAnsi" w:hAnsiTheme="majorHAnsi"/>
          <w:noProof/>
          <w:sz w:val="20"/>
          <w:szCs w:val="20"/>
          <w:lang w:val="en-GB" w:eastAsia="en-GB" w:bidi="ar-SA"/>
        </w:rPr>
        <w:pict>
          <v:shape id="Down Arrow 315" o:spid="_x0000_s1273" type="#_x0000_t67" style="position:absolute;margin-left:445.5pt;margin-top:378.1pt;width:9.95pt;height:17.8pt;z-index:2520207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fq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12" o:spid="_x0000_s1272" type="#_x0000_t67" style="position:absolute;margin-left:314.45pt;margin-top:378.1pt;width:9.95pt;height:17.8pt;z-index:2520176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11" o:spid="_x0000_s1271" type="#_x0000_t67" style="position:absolute;margin-left:177.8pt;margin-top:378.1pt;width:9.95pt;height:17.8pt;z-index:2520166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8" o:spid="_x0000_s1270" type="#_x0000_t67" style="position:absolute;margin-left:56.55pt;margin-top:378.1pt;width:9.95pt;height:17.8pt;z-index:2520135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roundrect id="Rounded Rectangle 343" o:spid="_x0000_s1127" style="position:absolute;margin-left:396.1pt;margin-top:300.5pt;width:99.6pt;height:29.65pt;z-index:2519879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15</w:t>
                  </w:r>
                  <w:r w:rsidRPr="00CF05F4">
                    <w:rPr>
                      <w:rFonts w:ascii="Georgia" w:hAnsi="Georgia"/>
                      <w:lang w:val="en-GB"/>
                    </w:rPr>
                    <w:t>Shtator</w:t>
                  </w:r>
                </w:p>
              </w:txbxContent>
            </v:textbox>
          </v:roundrect>
        </w:pict>
      </w:r>
      <w:r w:rsidRPr="00070631">
        <w:rPr>
          <w:rFonts w:asciiTheme="majorHAnsi" w:eastAsiaTheme="minorHAnsi" w:hAnsiTheme="majorHAnsi"/>
          <w:noProof/>
          <w:sz w:val="20"/>
          <w:szCs w:val="20"/>
          <w:lang w:val="en-GB" w:eastAsia="en-GB" w:bidi="ar-SA"/>
        </w:rPr>
        <w:pict>
          <v:roundrect id="Rounded Rectangle 339" o:spid="_x0000_s1128" style="position:absolute;margin-left:269.75pt;margin-top:300.5pt;width:99.6pt;height:29.65pt;z-index:2519838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" fillcolor="#f2dbdb [661]" strokecolor="#f2dbdb [661]" strokeweight="2pt">
            <v:path arrowok="t"/>
            <v:textbox>
              <w:txbxContent>
                <w:p w:rsidR="00F85C15" w:rsidRPr="00B73464" w:rsidRDefault="00F85C15" w:rsidP="00030ECA">
                  <w:pPr>
                    <w:jc w:val="center"/>
                    <w:rPr>
                      <w:rFonts w:ascii="Georgia" w:hAnsi="Georgia"/>
                      <w:lang w:val="en-GB"/>
                    </w:rPr>
                  </w:pPr>
                  <w:r>
                    <w:rPr>
                      <w:rFonts w:ascii="Georgia" w:hAnsi="Georgia"/>
                      <w:lang w:val="en-GB"/>
                    </w:rPr>
                    <w:t>29</w:t>
                  </w:r>
                  <w:r w:rsidRPr="00CF05F4">
                    <w:rPr>
                      <w:rFonts w:ascii="Georgia" w:hAnsi="Georgia"/>
                      <w:lang w:val="en-GB"/>
                    </w:rPr>
                    <w:t xml:space="preserve"> Shtator</w:t>
                  </w:r>
                </w:p>
              </w:txbxContent>
            </v:textbox>
          </v:roundrect>
        </w:pict>
      </w:r>
      <w:r w:rsidRPr="00070631">
        <w:rPr>
          <w:rFonts w:asciiTheme="majorHAnsi" w:eastAsiaTheme="minorHAnsi" w:hAnsiTheme="majorHAnsi"/>
          <w:noProof/>
          <w:sz w:val="20"/>
          <w:szCs w:val="20"/>
          <w:lang w:val="en-GB" w:eastAsia="en-GB" w:bidi="ar-SA"/>
        </w:rPr>
        <w:pict>
          <v:roundrect id="Rounded Rectangle 336" o:spid="_x0000_s1129" style="position:absolute;margin-left:135.35pt;margin-top:300.5pt;width:99.6pt;height:29.65pt;z-index:2519808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" fillcolor="#f2dbdb [661]" strokecolor="#f2dbdb [661]" strokeweight="2pt">
            <v:path arrowok="t"/>
            <v:textbox>
              <w:txbxContent>
                <w:p w:rsidR="00F85C15" w:rsidRPr="00CF05F4" w:rsidRDefault="00F85C15" w:rsidP="00030ECA">
                  <w:pPr>
                    <w:jc w:val="center"/>
                  </w:pPr>
                  <w:r w:rsidRPr="00CF05F4">
                    <w:rPr>
                      <w:rFonts w:ascii="Georgia" w:hAnsi="Georgia"/>
                      <w:lang w:val="en-GB"/>
                    </w:rPr>
                    <w:t>30 Shtator</w:t>
                  </w:r>
                </w:p>
              </w:txbxContent>
            </v:textbox>
          </v:roundrect>
        </w:pict>
      </w:r>
      <w:r w:rsidRPr="00070631">
        <w:rPr>
          <w:rFonts w:asciiTheme="majorHAnsi" w:eastAsiaTheme="minorHAnsi" w:hAnsiTheme="majorHAnsi"/>
          <w:noProof/>
          <w:sz w:val="20"/>
          <w:szCs w:val="20"/>
          <w:lang w:val="en-GB" w:eastAsia="en-GB" w:bidi="ar-SA"/>
        </w:rPr>
        <w:pict>
          <v:roundrect id="Rounded Rectangle 329" o:spid="_x0000_s1130" style="position:absolute;margin-left:8.4pt;margin-top:300.5pt;width:99.6pt;height:29.65pt;z-index:2519746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" fillcolor="#f2dbdb [661]" strokecolor="#f2dbdb [661]" strokeweight="2pt">
            <v:path arrowok="t"/>
            <v:textbox>
              <w:txbxContent>
                <w:p w:rsidR="00F85C15" w:rsidRPr="00B73464" w:rsidRDefault="00F85C15" w:rsidP="00030ECA">
                  <w:pPr>
                    <w:jc w:val="center"/>
                    <w:rPr>
                      <w:rFonts w:ascii="Georgia" w:hAnsi="Georgia"/>
                      <w:lang w:val="en-GB"/>
                    </w:rPr>
                  </w:pPr>
                  <w:r w:rsidRPr="00B73464">
                    <w:rPr>
                      <w:rFonts w:ascii="Georgia" w:hAnsi="Georgia"/>
                      <w:lang w:val="en-GB"/>
                    </w:rPr>
                    <w:t>25S</w:t>
                  </w:r>
                  <w:r>
                    <w:rPr>
                      <w:rFonts w:ascii="Georgia" w:hAnsi="Georgia"/>
                      <w:lang w:val="en-GB"/>
                    </w:rPr>
                    <w:t>htator</w:t>
                  </w:r>
                </w:p>
              </w:txbxContent>
            </v:textbox>
          </v:roundrect>
        </w:pict>
      </w:r>
      <w:r w:rsidRPr="00070631">
        <w:rPr>
          <w:rFonts w:asciiTheme="majorHAnsi" w:eastAsiaTheme="minorHAnsi" w:hAnsiTheme="majorHAnsi"/>
          <w:noProof/>
          <w:sz w:val="20"/>
          <w:szCs w:val="20"/>
          <w:lang w:val="en-GB" w:eastAsia="en-GB" w:bidi="ar-SA"/>
        </w:rPr>
        <w:pict>
          <v:oval id="_x0000_s1131" style="position:absolute;margin-left:433.7pt;margin-top:259.25pt;width:33.45pt;height:33.45pt;z-index:25197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" fillcolor="gray [1629]" strokecolor="gray [1629]" strokeweight="2pt">
            <v:path arrowok="t"/>
            <v:textbox>
              <w:txbxContent>
                <w:p w:rsidR="00F85C15" w:rsidRPr="00986066" w:rsidRDefault="00F85C15" w:rsidP="00030ECA">
                  <w:pPr>
                    <w:jc w:val="center"/>
                    <w:rPr>
                      <w:rFonts w:ascii="Georgia" w:hAnsi="Georgia"/>
                      <w:b/>
                      <w:sz w:val="24"/>
                      <w:szCs w:val="24"/>
                      <w:lang w:val="en-GB"/>
                    </w:rPr>
                  </w:pPr>
                  <w:r w:rsidRPr="00986066">
                    <w:rPr>
                      <w:rFonts w:ascii="Georgia" w:hAnsi="Georgia"/>
                      <w:b/>
                      <w:sz w:val="24"/>
                      <w:szCs w:val="24"/>
                      <w:lang w:val="en-GB"/>
                    </w:rPr>
                    <w:t>3</w:t>
                  </w:r>
                </w:p>
              </w:txbxContent>
            </v:textbox>
          </v:oval>
        </w:pict>
      </w:r>
      <w:r w:rsidRPr="00070631">
        <w:rPr>
          <w:rFonts w:asciiTheme="majorHAnsi" w:eastAsiaTheme="minorHAnsi" w:hAnsiTheme="majorHAnsi"/>
          <w:noProof/>
          <w:sz w:val="20"/>
          <w:szCs w:val="20"/>
          <w:lang w:val="en-GB" w:eastAsia="en-GB" w:bidi="ar-SA"/>
        </w:rPr>
        <w:pict>
          <v:oval id="_x0000_s1132" style="position:absolute;margin-left:303.9pt;margin-top:259.25pt;width:33.45pt;height:33.45pt;z-index:25197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" fillcolor="gray [1629]" strokecolor="gray [1629]" strokeweight="2pt">
            <v:path arrowok="t"/>
            <v:textbox>
              <w:txbxContent>
                <w:p w:rsidR="00F85C15" w:rsidRPr="00986066" w:rsidRDefault="00F85C15" w:rsidP="00030ECA">
                  <w:pPr>
                    <w:jc w:val="center"/>
                    <w:rPr>
                      <w:rFonts w:ascii="Georgia" w:hAnsi="Georgia"/>
                      <w:b/>
                      <w:sz w:val="24"/>
                      <w:szCs w:val="24"/>
                      <w:lang w:val="en-GB"/>
                    </w:rPr>
                  </w:pPr>
                  <w:r>
                    <w:rPr>
                      <w:rFonts w:ascii="Georgia" w:hAnsi="Georgia"/>
                      <w:b/>
                      <w:sz w:val="24"/>
                      <w:szCs w:val="24"/>
                      <w:lang w:val="en-GB"/>
                    </w:rPr>
                    <w:t>4</w:t>
                  </w:r>
                </w:p>
              </w:txbxContent>
            </v:textbox>
          </v:oval>
        </w:pict>
      </w:r>
      <w:r w:rsidRPr="00070631">
        <w:rPr>
          <w:rFonts w:asciiTheme="majorHAnsi" w:eastAsiaTheme="minorHAnsi" w:hAnsiTheme="majorHAnsi"/>
          <w:noProof/>
          <w:sz w:val="20"/>
          <w:szCs w:val="20"/>
          <w:lang w:val="en-GB" w:eastAsia="en-GB" w:bidi="ar-SA"/>
        </w:rPr>
        <w:pict>
          <v:oval id="_x0000_s1133" style="position:absolute;margin-left:44.15pt;margin-top:259.25pt;width:33.45pt;height:33.45pt;z-index:25197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" fillcolor="gray [1629]" strokecolor="gray [1629]" strokeweight="2pt">
            <v:path arrowok="t"/>
            <v:textbox>
              <w:txbxContent>
                <w:p w:rsidR="00F85C15" w:rsidRPr="00986066" w:rsidRDefault="00F85C15" w:rsidP="00030ECA">
                  <w:pPr>
                    <w:jc w:val="center"/>
                    <w:rPr>
                      <w:rFonts w:ascii="Georgia" w:hAnsi="Georgia"/>
                      <w:b/>
                      <w:sz w:val="24"/>
                      <w:szCs w:val="24"/>
                      <w:lang w:val="en-GB"/>
                    </w:rPr>
                  </w:pPr>
                  <w:r>
                    <w:rPr>
                      <w:rFonts w:ascii="Georgia" w:hAnsi="Georgia"/>
                      <w:b/>
                      <w:sz w:val="24"/>
                      <w:szCs w:val="24"/>
                      <w:lang w:val="en-GB"/>
                    </w:rPr>
                    <w:t>4</w:t>
                  </w:r>
                </w:p>
              </w:txbxContent>
            </v:textbox>
          </v:oval>
        </w:pict>
      </w:r>
      <w:r w:rsidRPr="00070631">
        <w:rPr>
          <w:rFonts w:asciiTheme="majorHAnsi" w:eastAsiaTheme="minorHAnsi" w:hAnsiTheme="majorHAnsi"/>
          <w:noProof/>
          <w:sz w:val="20"/>
          <w:szCs w:val="20"/>
          <w:lang w:val="en-GB" w:eastAsia="en-GB" w:bidi="ar-SA"/>
        </w:rPr>
        <w:pict>
          <v:oval id="_x0000_s1134" style="position:absolute;margin-left:168.25pt;margin-top:259.25pt;width:33.45pt;height:33.45pt;z-index:25197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" fillcolor="gray [1629]" strokecolor="gray [1629]" strokeweight="2pt">
            <v:path arrowok="t"/>
            <v:textbox>
              <w:txbxContent>
                <w:p w:rsidR="00F85C15" w:rsidRPr="00986066" w:rsidRDefault="00F85C15" w:rsidP="00030ECA">
                  <w:pPr>
                    <w:jc w:val="center"/>
                    <w:rPr>
                      <w:rFonts w:ascii="Georgia" w:hAnsi="Georgia"/>
                      <w:b/>
                      <w:sz w:val="24"/>
                      <w:szCs w:val="24"/>
                      <w:lang w:val="en-GB"/>
                    </w:rPr>
                  </w:pPr>
                  <w:r w:rsidRPr="00986066">
                    <w:rPr>
                      <w:rFonts w:ascii="Georgia" w:hAnsi="Georgia"/>
                      <w:b/>
                      <w:sz w:val="24"/>
                      <w:szCs w:val="24"/>
                      <w:lang w:val="en-GB"/>
                    </w:rPr>
                    <w:t>3</w:t>
                  </w:r>
                </w:p>
              </w:txbxContent>
            </v:textbox>
          </v:oval>
        </w:pict>
      </w:r>
      <w:r w:rsidRPr="00070631">
        <w:rPr>
          <w:rFonts w:asciiTheme="majorHAnsi" w:eastAsiaTheme="minorHAnsi" w:hAnsiTheme="majorHAnsi"/>
          <w:noProof/>
          <w:sz w:val="20"/>
          <w:szCs w:val="20"/>
          <w:lang w:val="en-GB" w:eastAsia="en-GB" w:bidi="ar-SA"/>
        </w:rPr>
        <w:pict>
          <v:roundrect id="_x0000_s1135" style="position:absolute;margin-left:-.35pt;margin-top:227.75pt;width:494.15pt;height:25.75pt;z-index:25197260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" fillcolor="#f2dbdb [661]" strokecolor="#f2dbdb [661]" strokeweight="2pt">
            <v:path arrowok="t"/>
            <v:textbox>
              <w:txbxContent>
                <w:p w:rsidR="00F85C15" w:rsidRPr="00986066" w:rsidRDefault="00F85C15" w:rsidP="00030ECA">
                  <w:pPr>
                    <w:jc w:val="center"/>
                    <w:rPr>
                      <w:rFonts w:ascii="Georgia" w:hAnsi="Georgia"/>
                      <w:b/>
                      <w:color w:val="404040" w:themeColor="text1" w:themeTint="BF"/>
                      <w:sz w:val="24"/>
                      <w:lang w:val="en-GB"/>
                    </w:rPr>
                  </w:pPr>
                  <w:r>
                    <w:rPr>
                      <w:rFonts w:ascii="Georgia" w:hAnsi="Georgia"/>
                      <w:b/>
                      <w:color w:val="404040" w:themeColor="text1" w:themeTint="BF"/>
                      <w:sz w:val="24"/>
                      <w:lang w:val="en-GB"/>
                    </w:rPr>
                    <w:t>Grupet Tematike dhe Konsultimet me Shoqërinë Civile</w:t>
                  </w:r>
                </w:p>
              </w:txbxContent>
            </v:textbox>
          </v:roundrect>
        </w:pict>
      </w:r>
      <w:r w:rsidRPr="00070631">
        <w:rPr>
          <w:rFonts w:asciiTheme="majorHAnsi" w:eastAsiaTheme="minorHAnsi" w:hAnsiTheme="majorHAnsi"/>
          <w:noProof/>
          <w:sz w:val="20"/>
          <w:szCs w:val="20"/>
          <w:lang w:val="en-GB" w:eastAsia="en-GB" w:bidi="ar-SA"/>
        </w:rPr>
        <w:pict>
          <v:shape id="Down Arrow 307" o:spid="_x0000_s1269" type="#_x0000_t67" style="position:absolute;margin-left:445.5pt;margin-top:204.8pt;width:9.95pt;height:17.8pt;z-index:2520125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FI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6" o:spid="_x0000_s1268" type="#_x0000_t67" style="position:absolute;margin-left:314.45pt;margin-top:204.8pt;width:9.95pt;height:17.8pt;z-index:2520115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Gx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5" o:spid="_x0000_s1267" type="#_x0000_t67" style="position:absolute;margin-left:177.75pt;margin-top:204.8pt;width:9.95pt;height:17.8pt;z-index:2520104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Bh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4" o:spid="_x0000_s1266" type="#_x0000_t67" style="position:absolute;margin-left:54.5pt;margin-top:204.8pt;width:9.95pt;height:17.8pt;z-index:2520094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roundrect id="Rounded Rectangle 290" o:spid="_x0000_s1136" style="position:absolute;margin-left:388.75pt;margin-top:158.75pt;width:114pt;height:40.8pt;z-index:251971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Default="00F85C15" w:rsidP="00030ECA">
                  <w:pPr>
                    <w:jc w:val="center"/>
                  </w:pPr>
                </w:p>
              </w:txbxContent>
            </v:textbox>
          </v:roundrect>
        </w:pict>
      </w:r>
      <w:r w:rsidRPr="00070631">
        <w:rPr>
          <w:rFonts w:asciiTheme="majorHAnsi" w:eastAsiaTheme="minorHAnsi" w:hAnsiTheme="majorHAnsi"/>
          <w:noProof/>
          <w:sz w:val="20"/>
          <w:szCs w:val="20"/>
          <w:lang w:val="en-GB" w:eastAsia="en-GB" w:bidi="ar-SA"/>
        </w:rPr>
        <w:pict>
          <v:roundrect id="Rounded Rectangle 289" o:spid="_x0000_s1137" style="position:absolute;margin-left:262.9pt;margin-top:158.75pt;width:114pt;height:40.8pt;z-index:2519705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Default="00F85C15" w:rsidP="00030ECA">
                  <w:pPr>
                    <w:jc w:val="center"/>
                  </w:pPr>
                </w:p>
              </w:txbxContent>
            </v:textbox>
          </v:roundrect>
        </w:pict>
      </w:r>
      <w:r w:rsidRPr="00070631">
        <w:rPr>
          <w:rFonts w:asciiTheme="majorHAnsi" w:eastAsiaTheme="minorHAnsi" w:hAnsiTheme="majorHAnsi"/>
          <w:noProof/>
          <w:sz w:val="20"/>
          <w:szCs w:val="20"/>
          <w:lang w:val="en-GB" w:eastAsia="en-GB" w:bidi="ar-SA"/>
        </w:rPr>
        <w:pict>
          <v:roundrect id="_x0000_s1138" style="position:absolute;margin-left:129.8pt;margin-top:158.75pt;width:114pt;height:40.8pt;z-index:2519695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Default="00F85C15" w:rsidP="00030ECA">
                  <w:pPr>
                    <w:jc w:val="center"/>
                  </w:pPr>
                </w:p>
              </w:txbxContent>
            </v:textbox>
          </v:roundrect>
        </w:pict>
      </w:r>
      <w:r w:rsidRPr="00070631">
        <w:rPr>
          <w:rFonts w:asciiTheme="majorHAnsi" w:eastAsiaTheme="minorHAnsi" w:hAnsiTheme="majorHAnsi"/>
          <w:noProof/>
          <w:sz w:val="20"/>
          <w:szCs w:val="20"/>
          <w:lang w:val="en-GB" w:eastAsia="en-GB" w:bidi="ar-SA"/>
        </w:rPr>
        <w:pict>
          <v:roundrect id="_x0000_s1139" style="position:absolute;margin-left:3.8pt;margin-top:158.75pt;width:114pt;height:40.8pt;z-index:251968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txbxContent>
            </v:textbox>
          </v:roundrect>
        </w:pict>
      </w:r>
      <w:r w:rsidRPr="00070631">
        <w:rPr>
          <w:rFonts w:asciiTheme="majorHAnsi" w:eastAsiaTheme="minorHAnsi" w:hAnsiTheme="majorHAnsi"/>
          <w:noProof/>
          <w:sz w:val="20"/>
          <w:szCs w:val="20"/>
          <w:lang w:val="en-GB" w:eastAsia="en-GB" w:bidi="ar-SA"/>
        </w:rPr>
        <w:pict>
          <v:roundrect id="Rounded Rectangle 22" o:spid="_x0000_s1140" style="position:absolute;margin-left:3.8pt;margin-top:49.25pt;width:114pt;height:47.25pt;z-index:251964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" fillcolor="#622423 [1605]" strokecolor="#622423 [1605]" strokeweight="2pt">
            <v:path arrowok="t"/>
            <v:textbox>
              <w:txbxContent>
                <w:p w:rsidR="00F85C15" w:rsidRPr="00E26C17" w:rsidRDefault="00F85C15" w:rsidP="00030ECA">
                  <w:r w:rsidRPr="00E26C17">
                    <w:rPr>
                      <w:rFonts w:ascii="Georgia" w:hAnsi="Georgia"/>
                      <w:b/>
                      <w:color w:val="FFFFFF" w:themeColor="background1"/>
                      <w:lang w:val="en-GB"/>
                    </w:rPr>
                    <w:t>Antikorrupsion</w:t>
                  </w:r>
                </w:p>
              </w:txbxContent>
            </v:textbox>
          </v:roundrect>
        </w:pict>
      </w:r>
      <w:r w:rsidRPr="00070631">
        <w:rPr>
          <w:rFonts w:asciiTheme="majorHAnsi" w:eastAsiaTheme="minorHAnsi" w:hAnsiTheme="majorHAnsi"/>
          <w:noProof/>
          <w:sz w:val="20"/>
          <w:szCs w:val="20"/>
          <w:lang w:val="en-GB" w:eastAsia="en-GB" w:bidi="ar-SA"/>
        </w:rPr>
        <w:pict>
          <v:roundrect id="_x0000_s1141" style="position:absolute;margin-left:129.8pt;margin-top:49.25pt;width:114pt;height:47.25pt;z-index:251965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" fillcolor="#622423 [1605]" strokecolor="#622423 [1605]" strokeweight="2pt">
            <v:path arrowok="t"/>
            <v:textbox>
              <w:txbxContent>
                <w:p w:rsidR="00F85C15" w:rsidRPr="00E26C17" w:rsidRDefault="00F85C15" w:rsidP="00030ECA">
                  <w:pPr>
                    <w:jc w:val="center"/>
                  </w:pPr>
                  <w:r w:rsidRPr="00E26C17">
                    <w:rPr>
                      <w:rFonts w:ascii="Georgia" w:hAnsi="Georgia"/>
                      <w:b/>
                      <w:color w:val="FFFFFF" w:themeColor="background1"/>
                      <w:lang w:val="en-GB"/>
                    </w:rPr>
                    <w:t>Qeverisja Dixhitale</w:t>
                  </w:r>
                </w:p>
              </w:txbxContent>
            </v:textbox>
          </v:roundrect>
        </w:pict>
      </w:r>
      <w:r w:rsidRPr="00070631">
        <w:rPr>
          <w:rFonts w:asciiTheme="majorHAnsi" w:eastAsiaTheme="minorHAnsi" w:hAnsiTheme="majorHAnsi"/>
          <w:noProof/>
          <w:sz w:val="20"/>
          <w:szCs w:val="20"/>
          <w:lang w:val="en-GB" w:eastAsia="en-GB" w:bidi="ar-SA"/>
        </w:rPr>
        <w:pict>
          <v:roundrect id="_x0000_s1142" style="position:absolute;margin-left:257.3pt;margin-top:49.25pt;width:114pt;height:47.25pt;z-index:2519664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" fillcolor="#622423 [1605]" strokecolor="#622423 [1605]" strokeweight="2pt">
            <v:path arrowok="t"/>
            <v:textbox>
              <w:txbxContent>
                <w:p w:rsidR="00F85C15" w:rsidRPr="00E26C17" w:rsidRDefault="00F85C15" w:rsidP="00030ECA">
                  <w:pPr>
                    <w:jc w:val="center"/>
                  </w:pPr>
                  <w:r w:rsidRPr="00E26C17">
                    <w:rPr>
                      <w:rFonts w:ascii="Georgia" w:hAnsi="Georgia"/>
                      <w:b/>
                      <w:color w:val="FFFFFF" w:themeColor="background1"/>
                      <w:lang w:val="en-GB"/>
                    </w:rPr>
                    <w:t>Aksesi në Drejtësi</w:t>
                  </w:r>
                </w:p>
              </w:txbxContent>
            </v:textbox>
          </v:roundrect>
        </w:pict>
      </w:r>
      <w:r w:rsidRPr="00070631">
        <w:rPr>
          <w:rFonts w:asciiTheme="majorHAnsi" w:eastAsiaTheme="minorHAnsi" w:hAnsiTheme="majorHAnsi"/>
          <w:noProof/>
          <w:sz w:val="20"/>
          <w:szCs w:val="20"/>
          <w:lang w:val="en-GB" w:eastAsia="en-GB" w:bidi="ar-SA"/>
        </w:rPr>
        <w:pict>
          <v:roundrect id="_x0000_s1143" style="position:absolute;margin-left:384.1pt;margin-top:49.25pt;width:114pt;height:51pt;z-index:251967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" fillcolor="#622423 [1605]" strokecolor="#622423 [1605]" strokeweight="2pt">
            <v:path arrowok="t"/>
            <v:textbox>
              <w:txbxContent>
                <w:p w:rsidR="00F85C15" w:rsidRPr="00E26C17" w:rsidRDefault="00F85C15" w:rsidP="00030ECA">
                  <w:pPr>
                    <w:jc w:val="center"/>
                  </w:pPr>
                  <w:r w:rsidRPr="00E26C17">
                    <w:rPr>
                      <w:rFonts w:ascii="Georgia" w:hAnsi="Georgia"/>
                      <w:b/>
                      <w:color w:val="FFFFFF" w:themeColor="background1"/>
                      <w:lang w:val="en-GB"/>
                    </w:rPr>
                    <w:t>Transparenca Fiskale</w:t>
                  </w:r>
                </w:p>
              </w:txbxContent>
            </v:textbox>
          </v:roundrect>
        </w:pict>
      </w:r>
      <w:r w:rsidRPr="00070631">
        <w:rPr>
          <w:rFonts w:asciiTheme="majorHAnsi" w:eastAsiaTheme="minorHAnsi" w:hAnsiTheme="majorHAnsi"/>
          <w:noProof/>
          <w:sz w:val="20"/>
          <w:szCs w:val="20"/>
          <w:lang w:val="en-GB" w:eastAsia="en-GB" w:bidi="ar-SA"/>
        </w:rPr>
        <w:pict>
          <v:shape id="Down Arrow 301" o:spid="_x0000_s1265" type="#_x0000_t67" style="position:absolute;margin-left:177.75pt;margin-top:23.55pt;width:10pt;height:17.8pt;z-index:2520064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" adj="1553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0" o:spid="_x0000_s1264" type="#_x0000_t67" style="position:absolute;margin-left:54.5pt;margin-top:24.4pt;width:9.95pt;height:17.8pt;z-index:2520053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PK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2" o:spid="_x0000_s1263" type="#_x0000_t67" style="position:absolute;margin-left:314.05pt;margin-top:24.4pt;width:9.95pt;height:17.8pt;z-index:2520074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shape id="Down Arrow 303" o:spid="_x0000_s1262" type="#_x0000_t67" style="position:absolute;margin-left:445.35pt;margin-top:23.55pt;width:9.95pt;height:17.8pt;z-index:2520084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Ia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" adj="15563" fillcolor="#c0504d [3205]" strokecolor="#622423 [1605]" strokeweight="2pt">
            <v:path arrowok="t"/>
          </v:shape>
        </w:pict>
      </w:r>
      <w:r w:rsidRPr="00070631">
        <w:rPr>
          <w:rFonts w:asciiTheme="majorHAnsi" w:eastAsiaTheme="minorHAnsi" w:hAnsiTheme="majorHAnsi"/>
          <w:noProof/>
          <w:sz w:val="20"/>
          <w:szCs w:val="20"/>
          <w:lang w:val="en-GB" w:eastAsia="en-GB" w:bidi="ar-SA"/>
        </w:rPr>
        <w:pict>
          <v:line id="_x0000_s1261" style="position:absolute;z-index:251962368;visibility:visible" from="60.35pt,30.05pt" to="62.35pt,5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" strokecolor="#bc4542 [3045]" strokeweight="4.5pt">
            <o:lock v:ext="edit" shapetype="f"/>
          </v:line>
        </w:pict>
      </w:r>
      <w:r w:rsidR="00030ECA" w:rsidRPr="00030ECA">
        <w:rPr>
          <w:rFonts w:asciiTheme="majorHAnsi" w:hAnsiTheme="majorHAnsi"/>
          <w:sz w:val="20"/>
          <w:szCs w:val="20"/>
        </w:rPr>
        <w:t>v</w:t>
      </w:r>
    </w:p>
    <w:p w:rsidR="00030ECA" w:rsidRPr="00030ECA" w:rsidRDefault="00070631" w:rsidP="00030ECA">
      <w:pPr>
        <w:rPr>
          <w:rFonts w:asciiTheme="majorHAnsi" w:hAnsiTheme="majorHAnsi"/>
          <w:color w:val="000000"/>
          <w:sz w:val="20"/>
          <w:szCs w:val="20"/>
        </w:rPr>
      </w:pPr>
      <w:r w:rsidRPr="00070631">
        <w:rPr>
          <w:rFonts w:asciiTheme="majorHAnsi" w:eastAsiaTheme="minorHAnsi" w:hAnsiTheme="majorHAnsi"/>
          <w:noProof/>
          <w:sz w:val="20"/>
          <w:szCs w:val="20"/>
          <w:lang w:val="en-GB" w:eastAsia="en-GB" w:bidi="ar-SA"/>
        </w:rPr>
        <w:pict>
          <v:line id="Straight Connector 295" o:spid="_x0000_s1260" style="position:absolute;z-index:251683839;visibility:visible" from="318.45pt,7.85pt" to="318.45pt,5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" strokecolor="#bc4542 [3045]" strokeweight="4.5pt">
            <o:lock v:ext="edit" shapetype="f"/>
          </v:line>
        </w:pict>
      </w:r>
      <w:r w:rsidRPr="00070631">
        <w:rPr>
          <w:rFonts w:asciiTheme="majorHAnsi" w:eastAsiaTheme="minorHAnsi" w:hAnsiTheme="majorHAnsi"/>
          <w:noProof/>
          <w:sz w:val="20"/>
          <w:szCs w:val="20"/>
          <w:lang w:val="en-GB" w:eastAsia="en-GB" w:bidi="ar-SA"/>
        </w:rPr>
        <w:pict>
          <v:line id="Straight Connector 299" o:spid="_x0000_s1259" style="position:absolute;z-index:251959296;visibility:visible" from="449.8pt,7.85pt" to="451.8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" strokecolor="#bc4542 [3045]" strokeweight="4.5pt">
            <o:lock v:ext="edit" shapetype="f"/>
          </v:line>
        </w:pict>
      </w:r>
      <w:r w:rsidRPr="00070631">
        <w:rPr>
          <w:rFonts w:asciiTheme="majorHAnsi" w:eastAsiaTheme="minorHAnsi" w:hAnsiTheme="majorHAnsi"/>
          <w:noProof/>
          <w:sz w:val="20"/>
          <w:szCs w:val="20"/>
          <w:lang w:val="en-GB" w:eastAsia="en-GB" w:bidi="ar-SA"/>
        </w:rPr>
        <w:pict>
          <v:line id="Straight Connector 297" o:spid="_x0000_s1258" style="position:absolute;z-index:251961344;visibility:visible" from="182.8pt,7.4pt" to="182.8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" strokecolor="#bc4542 [3045]" strokeweight="4.5pt">
            <o:lock v:ext="edit" shapetype="f"/>
          </v:line>
        </w:pict>
      </w:r>
      <w:r w:rsidRPr="00070631">
        <w:rPr>
          <w:rFonts w:asciiTheme="majorHAnsi" w:hAnsiTheme="majorHAnsi"/>
          <w:noProof/>
          <w:color w:val="000000"/>
          <w:sz w:val="20"/>
          <w:szCs w:val="20"/>
          <w:lang w:val="en-GB" w:eastAsia="en-GB" w:bidi="ar-SA"/>
        </w:rPr>
      </w:r>
      <w:r w:rsidRPr="00070631">
        <w:rPr>
          <w:rFonts w:asciiTheme="majorHAnsi" w:hAnsiTheme="majorHAnsi"/>
          <w:noProof/>
          <w:color w:val="000000"/>
          <w:sz w:val="20"/>
          <w:szCs w:val="20"/>
          <w:lang w:val="en-GB" w:eastAsia="en-GB" w:bidi="ar-SA"/>
        </w:rPr>
        <w:pict>
          <v:rect id="AutoShape 4" o:spid="_x0000_s1342"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A21avPtAIAALg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5" o:spid="_x0000_s1341"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6" o:spid="_x0000_s1340"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A/uZo2tAIAALg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7" o:spid="_x0000_s1339"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AbjLqntAIAALg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8" o:spid="_x0000_s1338"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9" o:spid="_x0000_s1337"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0" o:spid="_x0000_s1336"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1" o:spid="_x0000_s1335"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2" o:spid="_x0000_s1334"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AFrM1ItAIAALk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3" o:spid="_x0000_s1333" style="width:36.35pt;height:36.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yWsQIAALk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4" o:spid="_x0000_s1332"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BC0TbEtAIAALk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5" o:spid="_x0000_s1331"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6" o:spid="_x0000_s1330"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AAUW5vtAIAALk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7" o:spid="_x0000_s1329"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DisxEMtAIAALg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8" o:spid="_x0000_s1328"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DSx93btAIAALg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19" o:spid="_x0000_s1327"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20" o:spid="_x0000_s1326"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" filled="f" stroked="f">
            <o:lock v:ext="edit" aspectratio="t"/>
            <w10:wrap type="none"/>
            <w10:anchorlock/>
          </v:rect>
        </w:pict>
      </w:r>
      <w:r w:rsidRPr="00070631">
        <w:rPr>
          <w:rFonts w:asciiTheme="majorHAnsi" w:hAnsiTheme="majorHAnsi"/>
          <w:noProof/>
          <w:color w:val="000000"/>
          <w:sz w:val="20"/>
          <w:szCs w:val="20"/>
          <w:lang w:val="en-GB" w:eastAsia="en-GB" w:bidi="ar-SA"/>
        </w:rPr>
      </w:r>
      <w:r>
        <w:rPr>
          <w:rFonts w:asciiTheme="majorHAnsi" w:hAnsiTheme="majorHAnsi"/>
          <w:noProof/>
          <w:color w:val="000000"/>
          <w:sz w:val="20"/>
          <w:szCs w:val="20"/>
          <w:lang w:val="en-GB" w:eastAsia="en-GB" w:bidi="ar-SA"/>
        </w:rPr>
        <w:pict>
          <v:rect id="AutoShape 21" o:spid="_x0000_s1325" style="width:12.1pt;height:19.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" filled="f" stroked="f">
            <o:lock v:ext="edit" aspectratio="t"/>
            <w10:wrap type="none"/>
            <w10:anchorlock/>
          </v:rect>
        </w:pict>
      </w:r>
    </w:p>
    <w:p w:rsidR="00030ECA" w:rsidRPr="00030ECA" w:rsidRDefault="00070631" w:rsidP="00030ECA">
      <w:pPr>
        <w:rPr>
          <w:rFonts w:asciiTheme="majorHAnsi" w:hAnsiTheme="majorHAnsi"/>
          <w:color w:val="000000"/>
          <w:sz w:val="20"/>
          <w:szCs w:val="20"/>
        </w:rPr>
      </w:pPr>
      <w:r w:rsidRPr="00070631">
        <w:rPr>
          <w:rFonts w:asciiTheme="majorHAnsi" w:eastAsiaTheme="minorHAnsi" w:hAnsiTheme="majorHAnsi"/>
          <w:noProof/>
          <w:sz w:val="20"/>
          <w:szCs w:val="20"/>
          <w:lang w:val="en-GB" w:eastAsia="en-GB" w:bidi="ar-SA"/>
        </w:rPr>
        <w:pict>
          <v:roundrect id="Rounded Rectangle 2" o:spid="_x0000_s1144" style="position:absolute;margin-left:3.8pt;margin-top:99.1pt;width:490pt;height:3.55pt;flip:y;z-index:25196339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" fillcolor="#f2dbdb [661]" strokecolor="#f2dbdb [661]" strokeweight="2pt">
            <v:textbox>
              <w:txbxContent>
                <w:p w:rsidR="00F85C15" w:rsidRPr="00E26C17" w:rsidRDefault="00F85C15" w:rsidP="00030ECA">
                  <w:pPr>
                    <w:jc w:val="center"/>
                  </w:pPr>
                  <w:r w:rsidRPr="00E26C17">
                    <w:rPr>
                      <w:rFonts w:ascii="Georgia" w:hAnsi="Georgia"/>
                      <w:b/>
                      <w:color w:val="404040" w:themeColor="text1" w:themeTint="BF"/>
                      <w:lang w:val="en-GB"/>
                    </w:rPr>
                    <w:t>Anketa Online para-Konsultuese</w:t>
                  </w:r>
                </w:p>
              </w:txbxContent>
            </v:textbox>
          </v:roundrect>
        </w:pict>
      </w: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Pr="00030ECA" w:rsidRDefault="00030ECA" w:rsidP="00030ECA">
      <w:pPr>
        <w:rPr>
          <w:rFonts w:asciiTheme="majorHAnsi" w:hAnsiTheme="majorHAnsi"/>
          <w:color w:val="000000"/>
          <w:sz w:val="20"/>
          <w:szCs w:val="20"/>
        </w:rPr>
      </w:pPr>
    </w:p>
    <w:p w:rsidR="00030ECA" w:rsidRDefault="00030ECA"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B853C9" w:rsidP="00030ECA">
      <w:pPr>
        <w:rPr>
          <w:rFonts w:asciiTheme="majorHAnsi" w:hAnsiTheme="majorHAnsi"/>
          <w:color w:val="000000"/>
          <w:sz w:val="20"/>
          <w:szCs w:val="20"/>
        </w:rPr>
      </w:pPr>
    </w:p>
    <w:p w:rsidR="00B853C9" w:rsidRDefault="00070631" w:rsidP="00030ECA">
      <w:pPr>
        <w:rPr>
          <w:rFonts w:asciiTheme="majorHAnsi" w:hAnsiTheme="majorHAnsi"/>
          <w:color w:val="000000"/>
          <w:sz w:val="20"/>
          <w:szCs w:val="20"/>
        </w:rPr>
      </w:pPr>
      <w:r w:rsidRPr="00070631">
        <w:rPr>
          <w:rFonts w:asciiTheme="majorHAnsi" w:eastAsiaTheme="minorHAnsi" w:hAnsiTheme="majorHAnsi"/>
          <w:noProof/>
          <w:sz w:val="20"/>
          <w:szCs w:val="20"/>
          <w:lang w:val="en-GB" w:eastAsia="en-GB" w:bidi="ar-SA"/>
        </w:rPr>
        <w:pict>
          <v:roundrect id="Rounded Rectangle 342" o:spid="_x0000_s1145" style="position:absolute;margin-left:269.75pt;margin-top:40.7pt;width:99.6pt;height:19.85pt;z-index:251986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" fillcolor="#f2dbdb [661]" strokecolor="#f2dbdb [661]" strokeweight="2pt">
            <v:path arrowok="t"/>
            <v:textbox>
              <w:txbxContent>
                <w:p w:rsidR="00F85C15" w:rsidRPr="00B73464" w:rsidRDefault="00F85C15" w:rsidP="00030ECA">
                  <w:pPr>
                    <w:ind w:left="720" w:hanging="720"/>
                    <w:jc w:val="center"/>
                    <w:rPr>
                      <w:rFonts w:ascii="Georgia" w:hAnsi="Georgia"/>
                      <w:lang w:val="en-GB"/>
                    </w:rPr>
                  </w:pPr>
                  <w:r>
                    <w:rPr>
                      <w:rFonts w:ascii="Georgia" w:hAnsi="Georgia"/>
                      <w:lang w:val="en-GB"/>
                    </w:rPr>
                    <w:t>21Tetor</w:t>
                  </w:r>
                </w:p>
              </w:txbxContent>
            </v:textbox>
          </v:roundrect>
        </w:pict>
      </w:r>
    </w:p>
    <w:p w:rsidR="00B853C9" w:rsidRDefault="00070631" w:rsidP="00030ECA">
      <w:pPr>
        <w:rPr>
          <w:rFonts w:asciiTheme="majorHAnsi" w:hAnsiTheme="majorHAnsi"/>
          <w:color w:val="000000"/>
          <w:sz w:val="20"/>
          <w:szCs w:val="20"/>
        </w:rPr>
      </w:pPr>
      <w:r w:rsidRPr="00070631">
        <w:rPr>
          <w:rFonts w:asciiTheme="majorHAnsi" w:eastAsiaTheme="minorHAnsi" w:hAnsiTheme="majorHAnsi"/>
          <w:noProof/>
          <w:sz w:val="20"/>
          <w:szCs w:val="20"/>
          <w:lang w:val="en-GB" w:eastAsia="en-GB" w:bidi="ar-SA"/>
        </w:rPr>
        <w:pict>
          <v:shape id="_x0000_s1239" type="#_x0000_t67" style="position:absolute;margin-left:56.55pt;margin-top:11.15pt;width:9.95pt;height:17.8pt;z-index:252064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Y6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" adj="15563" fillcolor="#c0504d [3205]" strokecolor="#622423 [1605]" strokeweight="2pt">
            <v:path arrowok="t"/>
          </v:shape>
        </w:pict>
      </w:r>
    </w:p>
    <w:p w:rsidR="00B853C9" w:rsidRDefault="00B853C9" w:rsidP="00030ECA">
      <w:pPr>
        <w:rPr>
          <w:rFonts w:asciiTheme="majorHAnsi" w:hAnsiTheme="majorHAnsi"/>
          <w:color w:val="000000"/>
          <w:sz w:val="20"/>
          <w:szCs w:val="20"/>
        </w:rPr>
      </w:pPr>
    </w:p>
    <w:p w:rsidR="00973C8B"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_x0000_s1146" style="position:absolute;margin-left:8.4pt;margin-top:-.3pt;width:99.6pt;height:25.7pt;z-index:252063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" fillcolor="#f2dbdb [661]" strokecolor="#f2dbdb [661]" strokeweight="2pt">
            <v:path arrowok="t"/>
            <v:textbox>
              <w:txbxContent>
                <w:p w:rsidR="00F85C15" w:rsidRPr="00B73464" w:rsidRDefault="00F85C15" w:rsidP="00270A46">
                  <w:pPr>
                    <w:jc w:val="center"/>
                    <w:rPr>
                      <w:rFonts w:ascii="Georgia" w:hAnsi="Georgia"/>
                      <w:lang w:val="en-GB"/>
                    </w:rPr>
                  </w:pPr>
                  <w:r>
                    <w:rPr>
                      <w:rFonts w:ascii="Georgia" w:hAnsi="Georgia"/>
                      <w:lang w:val="en-GB"/>
                    </w:rPr>
                    <w:t>14 Tetor</w:t>
                  </w:r>
                </w:p>
              </w:txbxContent>
            </v:textbox>
          </v:roundrect>
        </w:pict>
      </w:r>
    </w:p>
    <w:p w:rsidR="00973C8B" w:rsidRDefault="00973C8B" w:rsidP="00030ECA">
      <w:pPr>
        <w:rPr>
          <w:rFonts w:asciiTheme="majorHAnsi" w:hAnsiTheme="majorHAnsi"/>
          <w:color w:val="000000"/>
          <w:sz w:val="20"/>
          <w:szCs w:val="20"/>
        </w:rPr>
      </w:pPr>
    </w:p>
    <w:p w:rsidR="00973C8B" w:rsidRDefault="00070631" w:rsidP="00030ECA">
      <w:pPr>
        <w:rPr>
          <w:rFonts w:asciiTheme="majorHAnsi" w:hAnsiTheme="majorHAnsi"/>
          <w:color w:val="000000"/>
          <w:sz w:val="20"/>
          <w:szCs w:val="20"/>
        </w:rPr>
      </w:pPr>
      <w:r w:rsidRPr="00070631">
        <w:rPr>
          <w:rFonts w:asciiTheme="majorHAnsi" w:hAnsiTheme="majorHAnsi"/>
          <w:noProof/>
          <w:color w:val="000000"/>
          <w:sz w:val="20"/>
          <w:szCs w:val="20"/>
          <w:lang w:val="en-GB" w:eastAsia="en-GB" w:bidi="ar-SA"/>
        </w:rPr>
        <w:pict>
          <v:roundrect id="AutoShape 459" o:spid="_x0000_s1147" style="position:absolute;margin-left:8.4pt;margin-top:1.95pt;width:99.6pt;height:39.25pt;z-index:252062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" fillcolor="#c0504d [3205]" strokecolor="#f2f2f2 [3041]" strokeweight="3pt">
            <v:shadow color="#622423 [1605]" opacity=".5" offset="1pt"/>
            <v:textbox>
              <w:txbxContent>
                <w:p w:rsidR="00F85C15" w:rsidRPr="004404E5" w:rsidRDefault="00F85C15" w:rsidP="004404E5">
                  <w:pPr>
                    <w:jc w:val="center"/>
                    <w:rPr>
                      <w:color w:val="FFFFFF" w:themeColor="background1"/>
                    </w:rPr>
                  </w:pPr>
                  <w:r w:rsidRPr="004404E5">
                    <w:rPr>
                      <w:color w:val="FFFFFF" w:themeColor="background1"/>
                    </w:rPr>
                    <w:t>Raporti &amp; Komentet e POC</w:t>
                  </w:r>
                </w:p>
              </w:txbxContent>
            </v:textbox>
          </v:roundrect>
        </w:pict>
      </w:r>
      <w:r w:rsidRPr="00070631">
        <w:rPr>
          <w:rFonts w:asciiTheme="majorHAnsi" w:eastAsiaTheme="minorHAnsi" w:hAnsiTheme="majorHAnsi"/>
          <w:noProof/>
          <w:sz w:val="20"/>
          <w:szCs w:val="20"/>
          <w:lang w:val="en-GB" w:eastAsia="en-GB" w:bidi="ar-SA"/>
        </w:rPr>
        <w:pict>
          <v:roundrect id="Rounded Rectangle 294" o:spid="_x0000_s1148" style="position:absolute;margin-left:267.7pt;margin-top:8.4pt;width:99.6pt;height:41.45pt;z-index:2520043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" fillcolor="#c0504d [3205]" strokecolor="#c0504d [3205]" strokeweight="2pt">
            <v:path arrowok="t"/>
            <v:textbox>
              <w:txbxContent>
                <w:p w:rsidR="00F85C15" w:rsidRPr="00E740B7" w:rsidRDefault="00F85C15" w:rsidP="00030ECA">
                  <w:pPr>
                    <w:jc w:val="center"/>
                    <w:rPr>
                      <w:color w:val="FFFFFF" w:themeColor="background1"/>
                      <w:lang w:val="en-GB"/>
                    </w:rPr>
                  </w:pPr>
                  <w:r>
                    <w:rPr>
                      <w:color w:val="FFFFFF" w:themeColor="background1"/>
                      <w:lang w:val="en-GB"/>
                    </w:rPr>
                    <w:t>Raporti</w:t>
                  </w:r>
                  <w:r w:rsidRPr="00E740B7">
                    <w:rPr>
                      <w:color w:val="FFFFFF" w:themeColor="background1"/>
                      <w:lang w:val="en-GB"/>
                    </w:rPr>
                    <w:t>&amp;</w:t>
                  </w:r>
                  <w:r>
                    <w:rPr>
                      <w:color w:val="FFFFFF" w:themeColor="background1"/>
                      <w:lang w:val="en-GB"/>
                    </w:rPr>
                    <w:t>Komentet e POC</w:t>
                  </w:r>
                </w:p>
                <w:p w:rsidR="00F85C15" w:rsidRPr="00B73464" w:rsidRDefault="00F85C15" w:rsidP="00030ECA">
                  <w:pPr>
                    <w:jc w:val="center"/>
                    <w:rPr>
                      <w:rFonts w:ascii="Georgia" w:hAnsi="Georgia"/>
                      <w:lang w:val="en-GB"/>
                    </w:rPr>
                  </w:pPr>
                </w:p>
              </w:txbxContent>
            </v:textbox>
          </v:roundrect>
        </w:pict>
      </w:r>
    </w:p>
    <w:p w:rsidR="00973C8B" w:rsidRDefault="00973C8B" w:rsidP="00030ECA">
      <w:pPr>
        <w:rPr>
          <w:rFonts w:asciiTheme="majorHAnsi" w:hAnsiTheme="majorHAnsi"/>
          <w:color w:val="000000"/>
          <w:sz w:val="20"/>
          <w:szCs w:val="20"/>
        </w:rPr>
      </w:pPr>
    </w:p>
    <w:p w:rsidR="0081750B" w:rsidRPr="00030ECA" w:rsidRDefault="0081750B" w:rsidP="00030ECA">
      <w:pPr>
        <w:rPr>
          <w:rFonts w:asciiTheme="majorHAnsi" w:hAnsiTheme="majorHAnsi"/>
          <w:color w:val="000000"/>
          <w:sz w:val="20"/>
          <w:szCs w:val="20"/>
        </w:rPr>
      </w:pPr>
    </w:p>
    <w:p w:rsidR="00030ECA" w:rsidRPr="00030ECA" w:rsidRDefault="00030ECA" w:rsidP="00030ECA">
      <w:pPr>
        <w:shd w:val="clear" w:color="auto" w:fill="C0504D"/>
        <w:rPr>
          <w:rFonts w:asciiTheme="majorHAnsi" w:hAnsiTheme="majorHAnsi"/>
          <w:color w:val="000000"/>
          <w:sz w:val="20"/>
          <w:szCs w:val="20"/>
        </w:rPr>
      </w:pPr>
      <w:r w:rsidRPr="00030ECA">
        <w:rPr>
          <w:rFonts w:asciiTheme="majorHAnsi" w:hAnsiTheme="majorHAnsi"/>
          <w:color w:val="000000"/>
          <w:sz w:val="20"/>
          <w:szCs w:val="20"/>
        </w:rPr>
        <w:br/>
      </w:r>
      <w:r w:rsidR="00851594">
        <w:rPr>
          <w:rFonts w:asciiTheme="majorHAnsi" w:hAnsiTheme="majorHAnsi"/>
          <w:b/>
          <w:bCs/>
          <w:color w:val="FFFFFF"/>
          <w:sz w:val="20"/>
          <w:szCs w:val="20"/>
        </w:rPr>
        <w:t>Mjetet, mekanizmat dhe pro</w:t>
      </w:r>
      <w:r w:rsidR="00851594" w:rsidRPr="00851594">
        <w:rPr>
          <w:rFonts w:asciiTheme="majorHAnsi" w:hAnsiTheme="majorHAnsi"/>
          <w:b/>
          <w:bCs/>
          <w:color w:val="FFFFFF"/>
          <w:sz w:val="20"/>
          <w:szCs w:val="20"/>
        </w:rPr>
        <w:t>ç</w:t>
      </w:r>
      <w:r w:rsidRPr="00030ECA">
        <w:rPr>
          <w:rFonts w:asciiTheme="majorHAnsi" w:hAnsiTheme="majorHAnsi"/>
          <w:b/>
          <w:bCs/>
          <w:color w:val="FFFFFF"/>
          <w:sz w:val="20"/>
          <w:szCs w:val="20"/>
        </w:rPr>
        <w:t>edurat e zhvilluara të POC:</w:t>
      </w:r>
    </w:p>
    <w:p w:rsidR="00973C8B" w:rsidRDefault="00973C8B" w:rsidP="00030ECA">
      <w:pPr>
        <w:spacing w:before="120" w:after="120"/>
        <w:rPr>
          <w:rFonts w:asciiTheme="majorHAnsi" w:hAnsiTheme="majorHAnsi"/>
          <w:b/>
          <w:bCs/>
          <w:color w:val="000000"/>
          <w:sz w:val="20"/>
          <w:szCs w:val="20"/>
        </w:rPr>
      </w:pPr>
    </w:p>
    <w:p w:rsidR="00030ECA" w:rsidRPr="00030ECA" w:rsidRDefault="00030ECA" w:rsidP="00973C8B">
      <w:pPr>
        <w:spacing w:before="120" w:after="120"/>
        <w:jc w:val="both"/>
        <w:rPr>
          <w:rFonts w:asciiTheme="majorHAnsi" w:hAnsiTheme="majorHAnsi"/>
          <w:bCs/>
          <w:color w:val="000000"/>
          <w:sz w:val="20"/>
          <w:szCs w:val="20"/>
        </w:rPr>
      </w:pPr>
      <w:r w:rsidRPr="00030ECA">
        <w:rPr>
          <w:rFonts w:asciiTheme="majorHAnsi" w:hAnsiTheme="majorHAnsi"/>
          <w:b/>
          <w:bCs/>
          <w:color w:val="000000"/>
          <w:sz w:val="20"/>
          <w:szCs w:val="20"/>
        </w:rPr>
        <w:t xml:space="preserve">Bashkëpunimi i forcuar midis ministrive të linjës (LFP) dhe qeverisë qendrore (POC) </w:t>
      </w:r>
      <w:r w:rsidR="00973C8B">
        <w:rPr>
          <w:rFonts w:asciiTheme="majorHAnsi" w:hAnsiTheme="majorHAnsi"/>
          <w:b/>
          <w:bCs/>
          <w:color w:val="000000"/>
          <w:sz w:val="20"/>
          <w:szCs w:val="20"/>
        </w:rPr>
        <w:t xml:space="preserve">është kryer </w:t>
      </w:r>
      <w:r w:rsidRPr="00030ECA">
        <w:rPr>
          <w:rFonts w:asciiTheme="majorHAnsi" w:hAnsiTheme="majorHAnsi"/>
          <w:b/>
          <w:bCs/>
          <w:color w:val="000000"/>
          <w:sz w:val="20"/>
          <w:szCs w:val="20"/>
        </w:rPr>
        <w:t xml:space="preserve">përmes zbatimit të mekanizmave zyrtarë të feedback-ut </w:t>
      </w:r>
      <w:r w:rsidR="00973C8B">
        <w:rPr>
          <w:rFonts w:asciiTheme="majorHAnsi" w:hAnsiTheme="majorHAnsi"/>
          <w:bCs/>
          <w:color w:val="000000"/>
          <w:sz w:val="20"/>
          <w:szCs w:val="20"/>
        </w:rPr>
        <w:t>për të cilat janë dhënë</w:t>
      </w:r>
      <w:r w:rsidRPr="00030ECA">
        <w:rPr>
          <w:rFonts w:asciiTheme="majorHAnsi" w:hAnsiTheme="majorHAnsi"/>
          <w:bCs/>
          <w:color w:val="000000"/>
          <w:sz w:val="20"/>
          <w:szCs w:val="20"/>
        </w:rPr>
        <w:t xml:space="preserve"> mbështetje dhe u</w:t>
      </w:r>
      <w:r w:rsidR="00973C8B">
        <w:rPr>
          <w:rFonts w:asciiTheme="majorHAnsi" w:hAnsiTheme="majorHAnsi"/>
          <w:bCs/>
          <w:color w:val="000000"/>
          <w:sz w:val="20"/>
          <w:szCs w:val="20"/>
        </w:rPr>
        <w:t xml:space="preserve">dhëzime të rregullta nëpërmjet komunikimeve </w:t>
      </w:r>
      <w:r w:rsidRPr="00030ECA">
        <w:rPr>
          <w:rFonts w:asciiTheme="majorHAnsi" w:hAnsiTheme="majorHAnsi"/>
          <w:bCs/>
          <w:color w:val="000000"/>
          <w:sz w:val="20"/>
          <w:szCs w:val="20"/>
        </w:rPr>
        <w:t>me</w:t>
      </w:r>
      <w:r w:rsidR="00973C8B">
        <w:rPr>
          <w:rFonts w:asciiTheme="majorHAnsi" w:hAnsiTheme="majorHAnsi"/>
          <w:bCs/>
          <w:color w:val="000000"/>
          <w:sz w:val="20"/>
          <w:szCs w:val="20"/>
        </w:rPr>
        <w:t>sinstitucioneve</w:t>
      </w:r>
      <w:r w:rsidRPr="00030ECA">
        <w:rPr>
          <w:rFonts w:asciiTheme="majorHAnsi" w:hAnsiTheme="majorHAnsi"/>
          <w:bCs/>
          <w:color w:val="000000"/>
          <w:sz w:val="20"/>
          <w:szCs w:val="20"/>
        </w:rPr>
        <w:t xml:space="preserve"> për të harmonizuar prioritetet e qeverisë dhe për të koordinuar veprimet e planifikuara.</w:t>
      </w:r>
    </w:p>
    <w:p w:rsidR="00030ECA" w:rsidRPr="00030ECA" w:rsidRDefault="00030ECA" w:rsidP="00973C8B">
      <w:pPr>
        <w:spacing w:before="120" w:after="120"/>
        <w:jc w:val="both"/>
        <w:rPr>
          <w:rFonts w:asciiTheme="majorHAnsi" w:hAnsiTheme="majorHAnsi"/>
          <w:color w:val="000000"/>
          <w:sz w:val="20"/>
          <w:szCs w:val="20"/>
        </w:rPr>
      </w:pPr>
      <w:r w:rsidRPr="00030ECA">
        <w:rPr>
          <w:rFonts w:asciiTheme="majorHAnsi" w:hAnsiTheme="majorHAnsi"/>
          <w:b/>
          <w:bCs/>
          <w:color w:val="000000"/>
          <w:sz w:val="20"/>
          <w:szCs w:val="20"/>
        </w:rPr>
        <w:t xml:space="preserve">Krijimi i sistemeve dhe mjeteve të qëndrueshme për të nxitur dhe zhvilluar kapacitetet brenda administratës publike synon të promovojë koordinimin dhe angazhimin midis </w:t>
      </w:r>
      <w:r w:rsidRPr="00030ECA">
        <w:rPr>
          <w:rFonts w:asciiTheme="majorHAnsi" w:hAnsiTheme="majorHAnsi"/>
          <w:bCs/>
          <w:color w:val="000000"/>
          <w:sz w:val="20"/>
          <w:szCs w:val="20"/>
        </w:rPr>
        <w:t>ZKM-së, ministrive të linjës, shoqërisë civile dhe organizatave ndërkombëtare për të zhvilluar dhe zbatuar reformat e qëndrueshme të qeverisjes.</w:t>
      </w:r>
      <w:r w:rsidRPr="00030ECA">
        <w:rPr>
          <w:rFonts w:asciiTheme="majorHAnsi" w:hAnsiTheme="majorHAnsi"/>
          <w:b/>
          <w:bCs/>
          <w:color w:val="000000"/>
          <w:sz w:val="20"/>
          <w:szCs w:val="20"/>
        </w:rPr>
        <w:t xml:space="preserve"> Këto sisteme kanë për qëllim të inkurajojnë gjithashtu ndërtimin e kapaciteteve brenda institucioneve të </w:t>
      </w:r>
      <w:r w:rsidR="00593523">
        <w:rPr>
          <w:rFonts w:asciiTheme="majorHAnsi" w:hAnsiTheme="majorHAnsi"/>
          <w:b/>
          <w:bCs/>
          <w:color w:val="000000"/>
          <w:sz w:val="20"/>
          <w:szCs w:val="20"/>
        </w:rPr>
        <w:t>ZKM dhe LFP mbi parimet dhe pro</w:t>
      </w:r>
      <w:r w:rsidR="00593523" w:rsidRPr="00593523">
        <w:rPr>
          <w:rFonts w:asciiTheme="majorHAnsi" w:hAnsiTheme="majorHAnsi"/>
          <w:b/>
          <w:bCs/>
          <w:color w:val="000000"/>
          <w:sz w:val="20"/>
          <w:szCs w:val="20"/>
        </w:rPr>
        <w:t>ç</w:t>
      </w:r>
      <w:r w:rsidRPr="00030ECA">
        <w:rPr>
          <w:rFonts w:asciiTheme="majorHAnsi" w:hAnsiTheme="majorHAnsi"/>
          <w:b/>
          <w:bCs/>
          <w:color w:val="000000"/>
          <w:sz w:val="20"/>
          <w:szCs w:val="20"/>
        </w:rPr>
        <w:t>eset e OGP dhe integrimin e tyre në zhvillimin e politikave..</w:t>
      </w:r>
    </w:p>
    <w:p w:rsidR="00030ECA" w:rsidRPr="00030ECA" w:rsidRDefault="00030ECA" w:rsidP="00030ECA">
      <w:pPr>
        <w:spacing w:before="120" w:after="120"/>
        <w:ind w:left="206" w:hanging="361"/>
        <w:rPr>
          <w:rFonts w:asciiTheme="majorHAnsi" w:hAnsiTheme="majorHAnsi"/>
          <w:color w:val="000000"/>
          <w:sz w:val="20"/>
          <w:szCs w:val="20"/>
        </w:rPr>
      </w:pPr>
      <w:r w:rsidRPr="00030ECA">
        <w:rPr>
          <w:rFonts w:asciiTheme="majorHAnsi" w:hAnsiTheme="majorHAnsi"/>
          <w:b/>
          <w:bCs/>
          <w:color w:val="404040"/>
          <w:sz w:val="20"/>
          <w:szCs w:val="20"/>
        </w:rPr>
        <w:t> </w:t>
      </w:r>
    </w:p>
    <w:p w:rsidR="00030ECA" w:rsidRPr="00030ECA" w:rsidRDefault="00030ECA" w:rsidP="00030ECA">
      <w:pPr>
        <w:shd w:val="clear" w:color="auto" w:fill="F2DBDB"/>
        <w:spacing w:before="120" w:after="120"/>
        <w:ind w:left="206" w:hanging="361"/>
        <w:rPr>
          <w:rFonts w:asciiTheme="majorHAnsi" w:hAnsiTheme="majorHAnsi"/>
          <w:color w:val="000000"/>
          <w:sz w:val="20"/>
          <w:szCs w:val="20"/>
        </w:rPr>
      </w:pPr>
      <w:r w:rsidRPr="00030ECA">
        <w:rPr>
          <w:rFonts w:asciiTheme="majorHAnsi" w:hAnsiTheme="majorHAnsi"/>
          <w:b/>
          <w:bCs/>
          <w:color w:val="404040"/>
          <w:sz w:val="20"/>
          <w:szCs w:val="20"/>
        </w:rPr>
        <w:t>Korniza e Menaxhimit</w:t>
      </w:r>
    </w:p>
    <w:p w:rsidR="00030ECA" w:rsidRPr="00030ECA" w:rsidRDefault="00030ECA" w:rsidP="002D4880">
      <w:pPr>
        <w:widowControl/>
        <w:numPr>
          <w:ilvl w:val="0"/>
          <w:numId w:val="12"/>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Metodologjia: </w:t>
      </w:r>
      <w:r w:rsidRPr="00030ECA">
        <w:rPr>
          <w:rFonts w:asciiTheme="majorHAnsi" w:hAnsiTheme="majorHAnsi"/>
          <w:color w:val="000000"/>
          <w:sz w:val="20"/>
          <w:szCs w:val="20"/>
        </w:rPr>
        <w:t xml:space="preserve">POC zhvilloi kornizën e metodologjisë për zhvillimin e Planit </w:t>
      </w:r>
      <w:r w:rsidR="00AF0B2B">
        <w:rPr>
          <w:rFonts w:asciiTheme="majorHAnsi" w:hAnsiTheme="majorHAnsi"/>
          <w:color w:val="000000"/>
          <w:sz w:val="20"/>
          <w:szCs w:val="20"/>
        </w:rPr>
        <w:t>i cili</w:t>
      </w:r>
      <w:r w:rsidR="00593523">
        <w:rPr>
          <w:rFonts w:asciiTheme="majorHAnsi" w:hAnsiTheme="majorHAnsi"/>
          <w:color w:val="000000"/>
          <w:sz w:val="20"/>
          <w:szCs w:val="20"/>
        </w:rPr>
        <w:t xml:space="preserve"> bazohet në mekanizmat dhe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eset që lidhen me Sistemin e Planifikimit të Integruar të Shqipërisë.</w:t>
      </w:r>
    </w:p>
    <w:p w:rsidR="00030ECA" w:rsidRPr="00030ECA" w:rsidRDefault="00030ECA" w:rsidP="002D4880">
      <w:pPr>
        <w:widowControl/>
        <w:numPr>
          <w:ilvl w:val="0"/>
          <w:numId w:val="12"/>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Konsultimet e palëve të interesuara</w:t>
      </w:r>
      <w:r w:rsidR="00593523">
        <w:rPr>
          <w:rFonts w:asciiTheme="majorHAnsi" w:hAnsiTheme="majorHAnsi"/>
          <w:color w:val="000000"/>
          <w:sz w:val="20"/>
          <w:szCs w:val="20"/>
        </w:rPr>
        <w:t>: POC mbikëqyr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esin e konsultimit midis LFP dhe palëve të interesit për secilën nga katër fushat e propozuara të politikave. Secila fushë e politikave duhet të kryejë 3-4 konsultime me palët e interesit në bashkëpunim me POC. Një konsultim shtesë me palët e interesit do të kryhet pas hartimit të planit të veprimit.</w:t>
      </w:r>
    </w:p>
    <w:p w:rsidR="00030ECA" w:rsidRPr="00030ECA" w:rsidRDefault="00030ECA" w:rsidP="002D4880">
      <w:pPr>
        <w:widowControl/>
        <w:numPr>
          <w:ilvl w:val="0"/>
          <w:numId w:val="12"/>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Kalendari i Menaxhimit: </w:t>
      </w:r>
      <w:r w:rsidRPr="00030ECA">
        <w:rPr>
          <w:rFonts w:asciiTheme="majorHAnsi" w:hAnsiTheme="majorHAnsi"/>
          <w:bCs/>
          <w:color w:val="000000"/>
          <w:sz w:val="20"/>
          <w:szCs w:val="20"/>
        </w:rPr>
        <w:t xml:space="preserve">Ky kalendar </w:t>
      </w:r>
      <w:r w:rsidRPr="00030ECA">
        <w:rPr>
          <w:rFonts w:asciiTheme="majorHAnsi" w:hAnsiTheme="majorHAnsi"/>
          <w:color w:val="000000"/>
          <w:sz w:val="20"/>
          <w:szCs w:val="20"/>
        </w:rPr>
        <w:t>ë</w:t>
      </w:r>
      <w:r w:rsidRPr="00030ECA">
        <w:rPr>
          <w:rFonts w:asciiTheme="majorHAnsi" w:hAnsiTheme="majorHAnsi"/>
          <w:bCs/>
          <w:color w:val="000000"/>
          <w:sz w:val="20"/>
          <w:szCs w:val="20"/>
        </w:rPr>
        <w:t>sht</w:t>
      </w:r>
      <w:r w:rsidRPr="00030ECA">
        <w:rPr>
          <w:rFonts w:asciiTheme="majorHAnsi" w:hAnsiTheme="majorHAnsi"/>
          <w:color w:val="000000"/>
          <w:sz w:val="20"/>
          <w:szCs w:val="20"/>
        </w:rPr>
        <w:t>ëkrijuar për të lehtësuar llogaridhënien dhe p</w:t>
      </w:r>
      <w:r w:rsidR="00851594">
        <w:rPr>
          <w:rFonts w:asciiTheme="majorHAnsi" w:hAnsiTheme="majorHAnsi"/>
          <w:color w:val="000000"/>
          <w:sz w:val="20"/>
          <w:szCs w:val="20"/>
        </w:rPr>
        <w:t>ër të siguruar që të gjitha pro</w:t>
      </w:r>
      <w:r w:rsidR="00851594" w:rsidRPr="00851594">
        <w:rPr>
          <w:rFonts w:asciiTheme="majorHAnsi" w:hAnsiTheme="majorHAnsi"/>
          <w:color w:val="000000"/>
          <w:sz w:val="20"/>
          <w:szCs w:val="20"/>
        </w:rPr>
        <w:t>ç</w:t>
      </w:r>
      <w:r w:rsidRPr="00030ECA">
        <w:rPr>
          <w:rFonts w:asciiTheme="majorHAnsi" w:hAnsiTheme="majorHAnsi"/>
          <w:color w:val="000000"/>
          <w:sz w:val="20"/>
          <w:szCs w:val="20"/>
        </w:rPr>
        <w:t>edurat ndiqen në mënyrë të duhur, POC ka krijuar një kalendar menaxhimi me të gjitha detyrat ndërmjetësuese të përfshira në zhvillimin e planit të veprimit.</w:t>
      </w:r>
    </w:p>
    <w:p w:rsidR="00030ECA" w:rsidRPr="00030ECA" w:rsidRDefault="0008674C" w:rsidP="002D4880">
      <w:pPr>
        <w:widowControl/>
        <w:numPr>
          <w:ilvl w:val="0"/>
          <w:numId w:val="12"/>
        </w:numPr>
        <w:autoSpaceDE/>
        <w:autoSpaceDN/>
        <w:spacing w:before="120" w:after="120"/>
        <w:ind w:left="1088" w:firstLine="0"/>
        <w:jc w:val="both"/>
        <w:rPr>
          <w:rFonts w:asciiTheme="majorHAnsi" w:hAnsiTheme="majorHAnsi"/>
          <w:color w:val="000000"/>
          <w:sz w:val="20"/>
          <w:szCs w:val="20"/>
        </w:rPr>
      </w:pPr>
      <w:r>
        <w:rPr>
          <w:rFonts w:asciiTheme="majorHAnsi" w:hAnsiTheme="majorHAnsi"/>
          <w:b/>
          <w:bCs/>
          <w:color w:val="000000"/>
          <w:sz w:val="20"/>
          <w:szCs w:val="20"/>
        </w:rPr>
        <w:t>W</w:t>
      </w:r>
      <w:r w:rsidR="00030ECA" w:rsidRPr="00030ECA">
        <w:rPr>
          <w:rFonts w:asciiTheme="majorHAnsi" w:hAnsiTheme="majorHAnsi"/>
          <w:b/>
          <w:bCs/>
          <w:color w:val="000000"/>
          <w:sz w:val="20"/>
          <w:szCs w:val="20"/>
        </w:rPr>
        <w:t>ebfaqja e OGP-s</w:t>
      </w:r>
      <w:r w:rsidR="00030ECA" w:rsidRPr="00030ECA">
        <w:rPr>
          <w:rFonts w:asciiTheme="majorHAnsi" w:hAnsiTheme="majorHAnsi"/>
          <w:b/>
          <w:color w:val="000000"/>
          <w:sz w:val="20"/>
          <w:szCs w:val="20"/>
        </w:rPr>
        <w:t>ë</w:t>
      </w:r>
      <w:r w:rsidR="00030ECA" w:rsidRPr="00030ECA">
        <w:rPr>
          <w:rFonts w:asciiTheme="majorHAnsi" w:hAnsiTheme="majorHAnsi"/>
          <w:b/>
          <w:bCs/>
          <w:color w:val="000000"/>
          <w:sz w:val="20"/>
          <w:szCs w:val="20"/>
        </w:rPr>
        <w:t>: </w:t>
      </w:r>
      <w:r w:rsidR="00030ECA" w:rsidRPr="00030ECA">
        <w:rPr>
          <w:rFonts w:asciiTheme="majorHAnsi" w:hAnsiTheme="majorHAnsi"/>
          <w:color w:val="000000"/>
          <w:sz w:val="20"/>
          <w:szCs w:val="20"/>
        </w:rPr>
        <w:t xml:space="preserve">POC siguron që faqja e internetit e OGP-së të </w:t>
      </w:r>
      <w:r>
        <w:rPr>
          <w:rFonts w:asciiTheme="majorHAnsi" w:hAnsiTheme="majorHAnsi"/>
          <w:color w:val="000000"/>
          <w:sz w:val="20"/>
          <w:szCs w:val="20"/>
        </w:rPr>
        <w:t xml:space="preserve">përditësohet </w:t>
      </w:r>
      <w:r w:rsidR="00030ECA" w:rsidRPr="00030ECA">
        <w:rPr>
          <w:rFonts w:asciiTheme="majorHAnsi" w:hAnsiTheme="majorHAnsi"/>
          <w:color w:val="000000"/>
          <w:sz w:val="20"/>
          <w:szCs w:val="20"/>
        </w:rPr>
        <w:t>me të gjitha raportet, kontributet dhe informacionet përkatëse për pjesëmarrjen efektive dhe të informuar të palëve të interesuara.</w:t>
      </w:r>
    </w:p>
    <w:p w:rsidR="00030ECA" w:rsidRPr="00030ECA" w:rsidRDefault="00593523" w:rsidP="00030ECA">
      <w:pPr>
        <w:shd w:val="clear" w:color="auto" w:fill="F2DBDB"/>
        <w:spacing w:before="120" w:after="120"/>
        <w:ind w:left="206" w:hanging="361"/>
        <w:rPr>
          <w:rFonts w:asciiTheme="majorHAnsi" w:hAnsiTheme="majorHAnsi"/>
          <w:color w:val="000000"/>
          <w:sz w:val="20"/>
          <w:szCs w:val="20"/>
        </w:rPr>
      </w:pPr>
      <w:r>
        <w:rPr>
          <w:rFonts w:asciiTheme="majorHAnsi" w:hAnsiTheme="majorHAnsi"/>
          <w:b/>
          <w:bCs/>
          <w:color w:val="404040"/>
          <w:sz w:val="20"/>
          <w:szCs w:val="20"/>
        </w:rPr>
        <w:t>Korniza e Raportimit të Pro</w:t>
      </w:r>
      <w:r w:rsidRPr="00593523">
        <w:rPr>
          <w:rFonts w:asciiTheme="majorHAnsi" w:hAnsiTheme="majorHAnsi"/>
          <w:b/>
          <w:bCs/>
          <w:color w:val="404040"/>
          <w:sz w:val="20"/>
          <w:szCs w:val="20"/>
        </w:rPr>
        <w:t>ç</w:t>
      </w:r>
      <w:r w:rsidR="00030ECA" w:rsidRPr="00030ECA">
        <w:rPr>
          <w:rFonts w:asciiTheme="majorHAnsi" w:hAnsiTheme="majorHAnsi"/>
          <w:b/>
          <w:bCs/>
          <w:color w:val="404040"/>
          <w:sz w:val="20"/>
          <w:szCs w:val="20"/>
        </w:rPr>
        <w:t>esit</w:t>
      </w:r>
    </w:p>
    <w:p w:rsidR="00030ECA" w:rsidRPr="00030ECA" w:rsidRDefault="00030ECA" w:rsidP="002D4880">
      <w:pPr>
        <w:widowControl/>
        <w:numPr>
          <w:ilvl w:val="0"/>
          <w:numId w:val="13"/>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Kërkesat e Raportit të Konsultimit</w:t>
      </w:r>
      <w:r w:rsidRPr="00030ECA">
        <w:rPr>
          <w:rFonts w:asciiTheme="majorHAnsi" w:hAnsiTheme="majorHAnsi"/>
          <w:color w:val="000000"/>
          <w:sz w:val="20"/>
          <w:szCs w:val="20"/>
        </w:rPr>
        <w:t>: Pas secilës iniciativë konsultimi, çdo LFP kërkohet të para</w:t>
      </w:r>
      <w:r w:rsidR="00992439">
        <w:rPr>
          <w:rFonts w:asciiTheme="majorHAnsi" w:hAnsiTheme="majorHAnsi"/>
          <w:color w:val="000000"/>
          <w:sz w:val="20"/>
          <w:szCs w:val="20"/>
        </w:rPr>
        <w:t xml:space="preserve">qesë një raport të strukturuar dhe sintetik </w:t>
      </w:r>
      <w:r w:rsidRPr="00030ECA">
        <w:rPr>
          <w:rFonts w:asciiTheme="majorHAnsi" w:hAnsiTheme="majorHAnsi"/>
          <w:color w:val="000000"/>
          <w:sz w:val="20"/>
          <w:szCs w:val="20"/>
        </w:rPr>
        <w:t>bazuar në një kornizë specifike. Këto raporte përqendrohen në pjesëmarrjen e palëve të interesuara gjatë konsultimit të tilla si reflektimi mbi nivelin e angazhimit, identifikimin e fushave për përmirësim dhe mënyrën se si mund të arrihet kjo në konsultimin e ardhshëm dhe regjistrimin e të gjitha reagimeve</w:t>
      </w:r>
      <w:r w:rsidR="00992439">
        <w:rPr>
          <w:rFonts w:asciiTheme="majorHAnsi" w:hAnsiTheme="majorHAnsi"/>
          <w:color w:val="000000"/>
          <w:sz w:val="20"/>
          <w:szCs w:val="20"/>
        </w:rPr>
        <w:t>/komenteve</w:t>
      </w:r>
      <w:r w:rsidRPr="00030ECA">
        <w:rPr>
          <w:rFonts w:asciiTheme="majorHAnsi" w:hAnsiTheme="majorHAnsi"/>
          <w:color w:val="000000"/>
          <w:sz w:val="20"/>
          <w:szCs w:val="20"/>
        </w:rPr>
        <w:t xml:space="preserve"> të palëve të interesuara. Këto raporte lehtësojnë dialogun midis POC dhe LFP dhe mundësojnë që përmirësimet të bëhen në vazhdim e sipër dhe janë botuar në faqen e </w:t>
      </w:r>
      <w:r w:rsidR="00992439">
        <w:rPr>
          <w:rFonts w:asciiTheme="majorHAnsi" w:hAnsiTheme="majorHAnsi"/>
          <w:color w:val="000000"/>
          <w:sz w:val="20"/>
          <w:szCs w:val="20"/>
        </w:rPr>
        <w:t xml:space="preserve">internetit të OGP-së për konsultim </w:t>
      </w:r>
      <w:r w:rsidRPr="00030ECA">
        <w:rPr>
          <w:rFonts w:asciiTheme="majorHAnsi" w:hAnsiTheme="majorHAnsi"/>
          <w:color w:val="000000"/>
          <w:sz w:val="20"/>
          <w:szCs w:val="20"/>
        </w:rPr>
        <w:t>publik.</w:t>
      </w:r>
    </w:p>
    <w:p w:rsidR="00030ECA" w:rsidRPr="00030ECA" w:rsidRDefault="00030ECA" w:rsidP="002D4880">
      <w:pPr>
        <w:widowControl/>
        <w:numPr>
          <w:ilvl w:val="0"/>
          <w:numId w:val="13"/>
        </w:numPr>
        <w:autoSpaceDE/>
        <w:autoSpaceDN/>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Korniza dhe modelet e raportit</w:t>
      </w:r>
      <w:r w:rsidRPr="00030ECA">
        <w:rPr>
          <w:rFonts w:asciiTheme="majorHAnsi" w:hAnsiTheme="majorHAnsi"/>
          <w:color w:val="000000"/>
          <w:sz w:val="20"/>
          <w:szCs w:val="20"/>
        </w:rPr>
        <w:t xml:space="preserve">: Për të lehtësuar raportimin që kap çështjet </w:t>
      </w:r>
      <w:r w:rsidR="006C22A0">
        <w:rPr>
          <w:rFonts w:asciiTheme="majorHAnsi" w:hAnsiTheme="majorHAnsi"/>
          <w:color w:val="000000"/>
          <w:sz w:val="20"/>
          <w:szCs w:val="20"/>
        </w:rPr>
        <w:t xml:space="preserve">tematikepërmes një formati të lehttësuar dhe lehtësisht të perceptueshëm. </w:t>
      </w:r>
      <w:r w:rsidRPr="00030ECA">
        <w:rPr>
          <w:rFonts w:asciiTheme="majorHAnsi" w:hAnsiTheme="majorHAnsi"/>
          <w:color w:val="000000"/>
          <w:sz w:val="20"/>
          <w:szCs w:val="20"/>
        </w:rPr>
        <w:t>Mo</w:t>
      </w:r>
      <w:r w:rsidR="006C22A0">
        <w:rPr>
          <w:rFonts w:asciiTheme="majorHAnsi" w:hAnsiTheme="majorHAnsi"/>
          <w:color w:val="000000"/>
          <w:sz w:val="20"/>
          <w:szCs w:val="20"/>
        </w:rPr>
        <w:t>delet përqendrohen në evidence dhe vendosin</w:t>
      </w:r>
      <w:r w:rsidRPr="00030ECA">
        <w:rPr>
          <w:rFonts w:asciiTheme="majorHAnsi" w:hAnsiTheme="majorHAnsi"/>
          <w:color w:val="000000"/>
          <w:sz w:val="20"/>
          <w:szCs w:val="20"/>
        </w:rPr>
        <w:t xml:space="preserve"> theksin në identifikimin e fushave për përmirësim në lidhje me angazhimin dhe identifikimin e zonave ku mund të përmirësohet angazhimi.</w:t>
      </w:r>
    </w:p>
    <w:p w:rsidR="00030ECA" w:rsidRPr="00030ECA" w:rsidRDefault="00030ECA" w:rsidP="002D4880">
      <w:pPr>
        <w:widowControl/>
        <w:numPr>
          <w:ilvl w:val="0"/>
          <w:numId w:val="13"/>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Kontroll</w:t>
      </w:r>
      <w:r w:rsidR="006C22A0">
        <w:rPr>
          <w:rFonts w:asciiTheme="majorHAnsi" w:hAnsiTheme="majorHAnsi"/>
          <w:b/>
          <w:bCs/>
          <w:color w:val="000000"/>
          <w:sz w:val="20"/>
          <w:szCs w:val="20"/>
        </w:rPr>
        <w:t>i i cilësisë të</w:t>
      </w:r>
      <w:r w:rsidRPr="00030ECA">
        <w:rPr>
          <w:rFonts w:asciiTheme="majorHAnsi" w:hAnsiTheme="majorHAnsi"/>
          <w:b/>
          <w:bCs/>
          <w:color w:val="000000"/>
          <w:sz w:val="20"/>
          <w:szCs w:val="20"/>
        </w:rPr>
        <w:t xml:space="preserve"> raporte</w:t>
      </w:r>
      <w:r w:rsidR="006C22A0">
        <w:rPr>
          <w:rFonts w:asciiTheme="majorHAnsi" w:hAnsiTheme="majorHAnsi"/>
          <w:b/>
          <w:bCs/>
          <w:color w:val="000000"/>
          <w:sz w:val="20"/>
          <w:szCs w:val="20"/>
        </w:rPr>
        <w:t>ve:</w:t>
      </w:r>
      <w:r w:rsidRPr="00030ECA">
        <w:rPr>
          <w:rFonts w:asciiTheme="majorHAnsi" w:hAnsiTheme="majorHAnsi"/>
          <w:b/>
          <w:bCs/>
          <w:color w:val="000000"/>
          <w:sz w:val="20"/>
          <w:szCs w:val="20"/>
        </w:rPr>
        <w:t> </w:t>
      </w:r>
      <w:r w:rsidR="006C22A0">
        <w:rPr>
          <w:rFonts w:asciiTheme="majorHAnsi" w:hAnsiTheme="majorHAnsi"/>
          <w:color w:val="000000"/>
          <w:sz w:val="20"/>
          <w:szCs w:val="20"/>
        </w:rPr>
        <w:t xml:space="preserve"> POC kryen kontrrollin e ciltësisë të raporteve në formë të strukturuar</w:t>
      </w:r>
      <w:r w:rsidRPr="00030ECA">
        <w:rPr>
          <w:rFonts w:asciiTheme="majorHAnsi" w:hAnsiTheme="majorHAnsi"/>
          <w:color w:val="000000"/>
          <w:sz w:val="20"/>
          <w:szCs w:val="20"/>
        </w:rPr>
        <w:t xml:space="preserve"> për të ofruar komente për LFP-të për raportet e tyre. Përgjigjet janë shënuar si jo të plota, të pjesshme ose të plota me rekomandimet dhe komentet e dhëna nga POC. Ky sistem ofron një mjet zyrtar dhe të qëndrueshëm të feedback-ut për të nxitur qëndrueshmërinë në raportim, si dhe mbështet përmirësimet e angazhimit dhe pjesëmarrjes së palëve të interesuara.</w:t>
      </w:r>
    </w:p>
    <w:p w:rsidR="00030ECA" w:rsidRDefault="00030ECA" w:rsidP="002D4880">
      <w:pPr>
        <w:widowControl/>
        <w:numPr>
          <w:ilvl w:val="0"/>
          <w:numId w:val="13"/>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Kontroll i cilësisë për prioritizimin</w:t>
      </w:r>
      <w:r w:rsidRPr="00030ECA">
        <w:rPr>
          <w:rFonts w:asciiTheme="majorHAnsi" w:hAnsiTheme="majorHAnsi"/>
          <w:color w:val="000000"/>
          <w:sz w:val="20"/>
          <w:szCs w:val="20"/>
        </w:rPr>
        <w:t xml:space="preserve">: POC </w:t>
      </w:r>
      <w:r w:rsidR="006C22A0">
        <w:rPr>
          <w:rFonts w:asciiTheme="majorHAnsi" w:hAnsiTheme="majorHAnsi"/>
          <w:color w:val="000000"/>
          <w:sz w:val="20"/>
          <w:szCs w:val="20"/>
        </w:rPr>
        <w:t>siguron</w:t>
      </w:r>
      <w:r w:rsidR="00593523">
        <w:rPr>
          <w:rFonts w:asciiTheme="majorHAnsi" w:hAnsiTheme="majorHAnsi"/>
          <w:color w:val="000000"/>
          <w:sz w:val="20"/>
          <w:szCs w:val="20"/>
        </w:rPr>
        <w:t xml:space="preserve"> kontroll të cilësisë së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 xml:space="preserve">esit të prioritizimit duke </w:t>
      </w:r>
      <w:r w:rsidR="00B537B9">
        <w:rPr>
          <w:rFonts w:asciiTheme="majorHAnsi" w:hAnsiTheme="majorHAnsi"/>
          <w:color w:val="000000"/>
          <w:sz w:val="20"/>
          <w:szCs w:val="20"/>
        </w:rPr>
        <w:t xml:space="preserve">përfshirë </w:t>
      </w:r>
      <w:r w:rsidRPr="00030ECA">
        <w:rPr>
          <w:rFonts w:asciiTheme="majorHAnsi" w:hAnsiTheme="majorHAnsi"/>
          <w:color w:val="000000"/>
          <w:sz w:val="20"/>
          <w:szCs w:val="20"/>
        </w:rPr>
        <w:t>që të gjitha idetë të vlerësohen duke përdorur modelin e prioritizimit për t</w:t>
      </w:r>
      <w:r w:rsidR="00593523">
        <w:rPr>
          <w:rFonts w:asciiTheme="majorHAnsi" w:hAnsiTheme="majorHAnsi"/>
          <w:color w:val="000000"/>
          <w:sz w:val="20"/>
          <w:szCs w:val="20"/>
        </w:rPr>
        <w:t>ë siguruar transparencën në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esin e vlerësimit dhe përzgjedhjes.</w:t>
      </w:r>
    </w:p>
    <w:p w:rsidR="00030ECA" w:rsidRDefault="00030ECA" w:rsidP="0093763A">
      <w:pPr>
        <w:rPr>
          <w:rFonts w:asciiTheme="majorHAnsi" w:hAnsiTheme="majorHAnsi"/>
          <w:color w:val="000000"/>
          <w:sz w:val="20"/>
          <w:szCs w:val="20"/>
        </w:rPr>
      </w:pPr>
    </w:p>
    <w:p w:rsidR="0093763A" w:rsidRDefault="0093763A" w:rsidP="0093763A">
      <w:pPr>
        <w:rPr>
          <w:rFonts w:asciiTheme="majorHAnsi" w:hAnsiTheme="majorHAnsi"/>
          <w:color w:val="000000"/>
          <w:sz w:val="20"/>
          <w:szCs w:val="20"/>
        </w:rPr>
      </w:pPr>
    </w:p>
    <w:p w:rsidR="0093763A" w:rsidRDefault="0093763A" w:rsidP="0093763A">
      <w:pPr>
        <w:rPr>
          <w:rFonts w:asciiTheme="majorHAnsi" w:hAnsiTheme="majorHAnsi"/>
          <w:color w:val="000000"/>
          <w:sz w:val="20"/>
          <w:szCs w:val="20"/>
        </w:rPr>
      </w:pPr>
    </w:p>
    <w:p w:rsidR="0093763A" w:rsidRDefault="0093763A" w:rsidP="0093763A">
      <w:pPr>
        <w:rPr>
          <w:rFonts w:asciiTheme="majorHAnsi" w:hAnsiTheme="majorHAnsi"/>
          <w:color w:val="000000"/>
          <w:sz w:val="20"/>
          <w:szCs w:val="20"/>
        </w:rPr>
      </w:pPr>
    </w:p>
    <w:p w:rsidR="0093763A" w:rsidRDefault="0093763A" w:rsidP="0093763A">
      <w:pPr>
        <w:rPr>
          <w:rFonts w:asciiTheme="majorHAnsi" w:hAnsiTheme="majorHAnsi"/>
          <w:color w:val="000000"/>
          <w:sz w:val="20"/>
          <w:szCs w:val="20"/>
        </w:rPr>
      </w:pPr>
    </w:p>
    <w:p w:rsidR="0093763A" w:rsidRDefault="0093763A" w:rsidP="0093763A">
      <w:pPr>
        <w:rPr>
          <w:rFonts w:asciiTheme="majorHAnsi" w:hAnsiTheme="majorHAnsi"/>
          <w:color w:val="000000"/>
          <w:sz w:val="20"/>
          <w:szCs w:val="20"/>
        </w:rPr>
      </w:pPr>
    </w:p>
    <w:p w:rsidR="0093763A" w:rsidRPr="00030ECA" w:rsidRDefault="0093763A" w:rsidP="0093763A">
      <w:pPr>
        <w:rPr>
          <w:rFonts w:asciiTheme="majorHAnsi" w:hAnsiTheme="majorHAnsi"/>
          <w:color w:val="000000"/>
          <w:sz w:val="20"/>
          <w:szCs w:val="20"/>
        </w:rPr>
      </w:pPr>
    </w:p>
    <w:p w:rsidR="00030ECA" w:rsidRPr="00030ECA" w:rsidRDefault="00030ECA" w:rsidP="00030ECA">
      <w:pPr>
        <w:shd w:val="clear" w:color="auto" w:fill="F2DBDB"/>
        <w:ind w:left="206" w:hanging="361"/>
        <w:rPr>
          <w:rFonts w:asciiTheme="majorHAnsi" w:hAnsiTheme="majorHAnsi"/>
          <w:color w:val="0000FF"/>
          <w:sz w:val="20"/>
          <w:szCs w:val="20"/>
          <w:u w:val="single"/>
        </w:rPr>
      </w:pPr>
      <w:r w:rsidRPr="00030ECA">
        <w:rPr>
          <w:rFonts w:asciiTheme="majorHAnsi" w:hAnsiTheme="majorHAnsi"/>
          <w:b/>
          <w:bCs/>
          <w:color w:val="404040"/>
          <w:sz w:val="20"/>
          <w:szCs w:val="20"/>
        </w:rPr>
        <w:t>Mjetet dhe mekanizmat e angazhimit të palëve të interesuara</w:t>
      </w:r>
      <w:bookmarkStart w:id="1" w:name="_ftnref1"/>
      <w:bookmarkEnd w:id="1"/>
      <w:r w:rsidRPr="00030ECA">
        <w:rPr>
          <w:rFonts w:asciiTheme="majorHAnsi" w:hAnsiTheme="majorHAnsi"/>
          <w:color w:val="0000FF"/>
          <w:sz w:val="20"/>
          <w:szCs w:val="20"/>
          <w:u w:val="single"/>
        </w:rPr>
        <w:t>1</w:t>
      </w:r>
    </w:p>
    <w:p w:rsidR="00030ECA" w:rsidRPr="00030ECA" w:rsidRDefault="00030ECA" w:rsidP="00030ECA">
      <w:pPr>
        <w:shd w:val="clear" w:color="auto" w:fill="F2DBDB"/>
        <w:ind w:left="206" w:hanging="361"/>
        <w:rPr>
          <w:rFonts w:asciiTheme="majorHAnsi" w:hAnsiTheme="majorHAnsi"/>
          <w:color w:val="000000"/>
          <w:sz w:val="20"/>
          <w:szCs w:val="20"/>
        </w:rPr>
      </w:pPr>
    </w:p>
    <w:p w:rsidR="00030ECA" w:rsidRPr="005F3484" w:rsidRDefault="00030ECA" w:rsidP="00030ECA">
      <w:pPr>
        <w:shd w:val="clear" w:color="auto" w:fill="E5B8B7"/>
        <w:spacing w:before="120" w:after="120"/>
        <w:ind w:left="206" w:hanging="361"/>
        <w:rPr>
          <w:rFonts w:asciiTheme="majorHAnsi" w:hAnsiTheme="majorHAnsi"/>
          <w:b/>
          <w:color w:val="404040"/>
          <w:sz w:val="20"/>
          <w:szCs w:val="20"/>
        </w:rPr>
      </w:pPr>
      <w:r w:rsidRPr="005F3484">
        <w:rPr>
          <w:rFonts w:asciiTheme="majorHAnsi" w:hAnsiTheme="majorHAnsi"/>
          <w:b/>
          <w:color w:val="404040"/>
          <w:sz w:val="20"/>
          <w:szCs w:val="20"/>
        </w:rPr>
        <w:t>Mjetet informuese</w:t>
      </w:r>
    </w:p>
    <w:p w:rsidR="00030ECA" w:rsidRPr="00030ECA" w:rsidRDefault="00030ECA" w:rsidP="002D4880">
      <w:pPr>
        <w:widowControl/>
        <w:numPr>
          <w:ilvl w:val="0"/>
          <w:numId w:val="14"/>
        </w:numPr>
        <w:autoSpaceDE/>
        <w:autoSpaceDN/>
        <w:spacing w:before="120" w:after="120"/>
        <w:ind w:left="1085" w:firstLine="0"/>
        <w:jc w:val="both"/>
        <w:rPr>
          <w:rFonts w:asciiTheme="majorHAnsi" w:hAnsiTheme="majorHAnsi"/>
          <w:color w:val="000000"/>
          <w:sz w:val="20"/>
          <w:szCs w:val="20"/>
        </w:rPr>
      </w:pPr>
      <w:r w:rsidRPr="00030ECA">
        <w:rPr>
          <w:rFonts w:asciiTheme="majorHAnsi" w:hAnsiTheme="majorHAnsi"/>
          <w:b/>
          <w:bCs/>
          <w:color w:val="000000"/>
          <w:sz w:val="20"/>
          <w:szCs w:val="20"/>
        </w:rPr>
        <w:t>Raport i palëve të interesuara të OGP-së</w:t>
      </w:r>
      <w:r w:rsidRPr="00030ECA">
        <w:rPr>
          <w:rFonts w:asciiTheme="majorHAnsi" w:hAnsiTheme="majorHAnsi"/>
          <w:color w:val="000000"/>
          <w:sz w:val="20"/>
          <w:szCs w:val="20"/>
        </w:rPr>
        <w:t>: Ky rapo</w:t>
      </w:r>
      <w:r w:rsidR="00593523">
        <w:rPr>
          <w:rFonts w:asciiTheme="majorHAnsi" w:hAnsiTheme="majorHAnsi"/>
          <w:color w:val="000000"/>
          <w:sz w:val="20"/>
          <w:szCs w:val="20"/>
        </w:rPr>
        <w:t>rt ofron një përmbledhje të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esit të OGP për palët e interesuara. Kërkon të promovojë pjesëmarrjen duke theksuar pavarësinë e ko</w:t>
      </w:r>
      <w:r w:rsidR="00593523">
        <w:rPr>
          <w:rFonts w:asciiTheme="majorHAnsi" w:hAnsiTheme="majorHAnsi"/>
          <w:color w:val="000000"/>
          <w:sz w:val="20"/>
          <w:szCs w:val="20"/>
        </w:rPr>
        <w:t>rnizës IRM dhe mundësitë që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esi OGP ofron për palët e interesuara për të marrë pjesë në politikëbërjen dhe qeverisjen.</w:t>
      </w:r>
    </w:p>
    <w:p w:rsidR="00030ECA" w:rsidRPr="00030ECA" w:rsidRDefault="00030ECA" w:rsidP="002D4880">
      <w:pPr>
        <w:widowControl/>
        <w:numPr>
          <w:ilvl w:val="0"/>
          <w:numId w:val="14"/>
        </w:numPr>
        <w:autoSpaceDE/>
        <w:autoSpaceDN/>
        <w:spacing w:before="120" w:after="120"/>
        <w:ind w:left="1085" w:firstLine="0"/>
        <w:jc w:val="both"/>
        <w:rPr>
          <w:rFonts w:asciiTheme="majorHAnsi" w:hAnsiTheme="majorHAnsi"/>
          <w:color w:val="000000"/>
          <w:sz w:val="20"/>
          <w:szCs w:val="20"/>
        </w:rPr>
      </w:pPr>
      <w:r w:rsidRPr="00030ECA">
        <w:rPr>
          <w:rFonts w:asciiTheme="majorHAnsi" w:hAnsiTheme="majorHAnsi"/>
          <w:b/>
          <w:bCs/>
          <w:color w:val="000000"/>
          <w:sz w:val="20"/>
          <w:szCs w:val="20"/>
        </w:rPr>
        <w:t>Informacion i veçantë për palët e interesit në fushën e politikës</w:t>
      </w:r>
      <w:r w:rsidRPr="00030ECA">
        <w:rPr>
          <w:rFonts w:asciiTheme="majorHAnsi" w:hAnsiTheme="majorHAnsi"/>
          <w:b/>
          <w:color w:val="000000"/>
          <w:sz w:val="20"/>
          <w:szCs w:val="20"/>
        </w:rPr>
        <w:t xml:space="preserve">: </w:t>
      </w:r>
    </w:p>
    <w:p w:rsidR="00030ECA" w:rsidRPr="00030ECA" w:rsidRDefault="00030ECA" w:rsidP="005F3484">
      <w:pPr>
        <w:spacing w:before="120" w:after="120"/>
        <w:ind w:left="1085"/>
        <w:jc w:val="both"/>
        <w:rPr>
          <w:rFonts w:asciiTheme="majorHAnsi" w:hAnsiTheme="majorHAnsi"/>
          <w:color w:val="000000"/>
          <w:sz w:val="20"/>
          <w:szCs w:val="20"/>
        </w:rPr>
      </w:pPr>
      <w:r w:rsidRPr="00030ECA">
        <w:rPr>
          <w:rFonts w:asciiTheme="majorHAnsi" w:hAnsiTheme="majorHAnsi"/>
          <w:color w:val="000000"/>
          <w:sz w:val="20"/>
          <w:szCs w:val="20"/>
        </w:rPr>
        <w:t>Kjo përmbledhje përqendrohet posaçërisht në fushën e politikave që propozohet në mënyrë që të nxisë krijimin e ideve dhe zhvillimin e ideve, si dhe për të pajisur palët e interesuara me informacion të mjaftueshëm për t'u angazhuar në temë me kontributet që do</w:t>
      </w:r>
      <w:r w:rsidR="00593523">
        <w:rPr>
          <w:rFonts w:asciiTheme="majorHAnsi" w:hAnsiTheme="majorHAnsi"/>
          <w:color w:val="000000"/>
          <w:sz w:val="20"/>
          <w:szCs w:val="20"/>
        </w:rPr>
        <w:t xml:space="preserve"> të jenë të rëndësishme për pro</w:t>
      </w:r>
      <w:r w:rsidR="00593523" w:rsidRPr="00593523">
        <w:rPr>
          <w:rFonts w:asciiTheme="majorHAnsi" w:hAnsiTheme="majorHAnsi"/>
          <w:color w:val="000000"/>
          <w:sz w:val="20"/>
          <w:szCs w:val="20"/>
        </w:rPr>
        <w:t>ç</w:t>
      </w:r>
      <w:r w:rsidRPr="00030ECA">
        <w:rPr>
          <w:rFonts w:asciiTheme="majorHAnsi" w:hAnsiTheme="majorHAnsi"/>
          <w:color w:val="000000"/>
          <w:sz w:val="20"/>
          <w:szCs w:val="20"/>
        </w:rPr>
        <w:t>esin e OGP .</w:t>
      </w:r>
    </w:p>
    <w:p w:rsidR="00030ECA" w:rsidRPr="00030ECA" w:rsidRDefault="00030ECA" w:rsidP="00030ECA">
      <w:pPr>
        <w:shd w:val="clear" w:color="auto" w:fill="E5B8B7"/>
        <w:spacing w:before="120" w:after="120"/>
        <w:ind w:left="567"/>
        <w:rPr>
          <w:rFonts w:asciiTheme="majorHAnsi" w:hAnsiTheme="majorHAnsi"/>
          <w:color w:val="000000"/>
          <w:sz w:val="20"/>
          <w:szCs w:val="20"/>
        </w:rPr>
      </w:pPr>
      <w:r w:rsidRPr="00030ECA">
        <w:rPr>
          <w:rFonts w:asciiTheme="majorHAnsi" w:hAnsiTheme="majorHAnsi"/>
          <w:color w:val="000000"/>
          <w:sz w:val="20"/>
          <w:szCs w:val="20"/>
        </w:rPr>
        <w:t>Mekanizmat e kontributit të palëve të interesuara</w:t>
      </w:r>
    </w:p>
    <w:p w:rsidR="00030ECA" w:rsidRPr="00030ECA" w:rsidRDefault="00030ECA" w:rsidP="002D4880">
      <w:pPr>
        <w:widowControl/>
        <w:numPr>
          <w:ilvl w:val="0"/>
          <w:numId w:val="15"/>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Prioritizimi / Udhëzimi i Kritereve dhe Modeli</w:t>
      </w:r>
      <w:r w:rsidRPr="00030ECA">
        <w:rPr>
          <w:rFonts w:asciiTheme="majorHAnsi" w:hAnsiTheme="majorHAnsi"/>
          <w:color w:val="000000"/>
          <w:sz w:val="20"/>
          <w:szCs w:val="20"/>
        </w:rPr>
        <w:t xml:space="preserve">: Bazuar pjesërisht në kriteret e deklaruara të IRM, POC zhvilloi një kornizë prioritizimi me kategori për verifikueshmëri, rëndësi për parimet e OGP, ndikimin e vlerësuar, angazhimin e shoqërisë civile, realizueshmërinë, përafrimin me përparësitë lokale, kombëtare dhe ndërkombëtare. Kjo kornizë u shoqërua me një shënim udhëzues se si LFP-të mund të punojnë me shoqërinë civile për të përshtatur kornizën dhe për të vlerësuar idetë e kontribuara në një mënyrë transparente dhe të drejtë. Korniza </w:t>
      </w:r>
      <w:r w:rsidR="00DF5312">
        <w:rPr>
          <w:rFonts w:asciiTheme="majorHAnsi" w:hAnsiTheme="majorHAnsi"/>
          <w:color w:val="000000"/>
          <w:sz w:val="20"/>
          <w:szCs w:val="20"/>
        </w:rPr>
        <w:t>u publikua</w:t>
      </w:r>
      <w:r w:rsidRPr="00030ECA">
        <w:rPr>
          <w:rFonts w:asciiTheme="majorHAnsi" w:hAnsiTheme="majorHAnsi"/>
          <w:color w:val="000000"/>
          <w:sz w:val="20"/>
          <w:szCs w:val="20"/>
        </w:rPr>
        <w:t xml:space="preserve"> dhe të gjitha idetë vlerësohen sipas kornizës dhe vlerësimit të tyre të botuar.</w:t>
      </w:r>
    </w:p>
    <w:p w:rsidR="00030ECA" w:rsidRPr="00030ECA" w:rsidRDefault="00030ECA" w:rsidP="002D4880">
      <w:pPr>
        <w:widowControl/>
        <w:numPr>
          <w:ilvl w:val="0"/>
          <w:numId w:val="15"/>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Idetë e Takimit të Konsultimit</w:t>
      </w:r>
      <w:r w:rsidRPr="00030ECA">
        <w:rPr>
          <w:rFonts w:asciiTheme="majorHAnsi" w:hAnsiTheme="majorHAnsi"/>
          <w:color w:val="000000"/>
          <w:sz w:val="20"/>
          <w:szCs w:val="20"/>
        </w:rPr>
        <w:t>: Palët e interesuara inkurajohen të japin komente, ide dhe reagime të përgjithshme gjatë konsultimeve. Të gjitha komentet dhe diskutimet regjistrohen në raportin e konsultimit dhe do të publikohen në faqen e internetit të OGP-së. Komentet dhe sugjerimet e bëra gjatë konsultimeve përfshihen në zhvillimin e planit të veprimit.</w:t>
      </w:r>
    </w:p>
    <w:p w:rsidR="00030ECA" w:rsidRPr="00030ECA" w:rsidRDefault="00030ECA" w:rsidP="002D4880">
      <w:pPr>
        <w:widowControl/>
        <w:numPr>
          <w:ilvl w:val="0"/>
          <w:numId w:val="15"/>
        </w:numPr>
        <w:autoSpaceDE/>
        <w:autoSpaceDN/>
        <w:spacing w:before="120" w:after="120"/>
        <w:ind w:left="1083" w:firstLine="0"/>
        <w:jc w:val="both"/>
        <w:rPr>
          <w:rFonts w:asciiTheme="majorHAnsi" w:hAnsiTheme="majorHAnsi"/>
          <w:color w:val="000000"/>
          <w:sz w:val="20"/>
          <w:szCs w:val="20"/>
        </w:rPr>
      </w:pPr>
      <w:r w:rsidRPr="00030ECA">
        <w:rPr>
          <w:rFonts w:asciiTheme="majorHAnsi" w:hAnsiTheme="majorHAnsi"/>
          <w:b/>
          <w:bCs/>
          <w:color w:val="000000"/>
          <w:sz w:val="20"/>
          <w:szCs w:val="20"/>
        </w:rPr>
        <w:t>Ide të përgjithshme dhe specifike</w:t>
      </w:r>
      <w:r w:rsidRPr="00030ECA">
        <w:rPr>
          <w:rFonts w:asciiTheme="majorHAnsi" w:hAnsiTheme="majorHAnsi"/>
          <w:color w:val="000000"/>
          <w:sz w:val="20"/>
          <w:szCs w:val="20"/>
        </w:rPr>
        <w:t xml:space="preserve">: Përveç konsultimeve </w:t>
      </w:r>
      <w:r w:rsidR="00DF5312">
        <w:rPr>
          <w:rFonts w:asciiTheme="majorHAnsi" w:hAnsiTheme="majorHAnsi"/>
          <w:color w:val="000000"/>
          <w:sz w:val="20"/>
          <w:szCs w:val="20"/>
        </w:rPr>
        <w:t>të zhvilluara</w:t>
      </w:r>
      <w:r w:rsidRPr="00030ECA">
        <w:rPr>
          <w:rFonts w:asciiTheme="majorHAnsi" w:hAnsiTheme="majorHAnsi"/>
          <w:color w:val="000000"/>
          <w:sz w:val="20"/>
          <w:szCs w:val="20"/>
        </w:rPr>
        <w:t xml:space="preserve">, palët e interesuara inkurajohen të japin reagime dhe ide jashtë takimeve të konsultimit. Të dy formatet word dhe googleform ofrojnë mundësi për palët e interesuara për të kontribuar. Një version i 'ideve të përgjithshme' përqendrohet në çështje dhe zgjidhje të gjera që lidhen me fokusin e politikave, ndërkohë që një version i 'ideve specifike' u mundëson palëve të interesuara të përpunojnë dhe përsosin idetë e tyre brenda formatit të kërkesave të OGP-së. Të gjitha idetë e kontribuara do të publikohen dhe vlerësohen duke përdorur kornizën e përparësive. </w:t>
      </w:r>
    </w:p>
    <w:p w:rsidR="00030ECA" w:rsidRPr="00030ECA" w:rsidRDefault="00030ECA" w:rsidP="00030ECA">
      <w:pPr>
        <w:spacing w:before="120" w:after="120"/>
        <w:ind w:left="1083"/>
        <w:rPr>
          <w:rFonts w:asciiTheme="majorHAnsi" w:hAnsiTheme="majorHAnsi"/>
          <w:color w:val="548DD4" w:themeColor="text2" w:themeTint="99"/>
          <w:sz w:val="20"/>
          <w:szCs w:val="20"/>
        </w:rPr>
      </w:pPr>
      <w:r w:rsidRPr="00030ECA">
        <w:rPr>
          <w:rFonts w:asciiTheme="majorHAnsi" w:hAnsiTheme="majorHAnsi"/>
          <w:color w:val="000000"/>
          <w:sz w:val="20"/>
          <w:szCs w:val="20"/>
        </w:rPr>
        <w:br/>
        <w:t> </w:t>
      </w:r>
      <w:r w:rsidRPr="00030ECA">
        <w:rPr>
          <w:rFonts w:asciiTheme="majorHAnsi" w:hAnsiTheme="majorHAnsi"/>
          <w:color w:val="548DD4" w:themeColor="text2" w:themeTint="99"/>
          <w:sz w:val="20"/>
          <w:szCs w:val="20"/>
        </w:rPr>
        <w:t>Diskutohet në detaje të mëtejshme në Shënimin Shpjegues ‘Bashkë-Krijimi’</w:t>
      </w:r>
    </w:p>
    <w:p w:rsidR="00030ECA" w:rsidRPr="00030ECA" w:rsidRDefault="00030ECA" w:rsidP="00030ECA">
      <w:pPr>
        <w:spacing w:before="120" w:after="120"/>
        <w:ind w:left="1083"/>
        <w:rPr>
          <w:rFonts w:asciiTheme="majorHAnsi" w:hAnsiTheme="majorHAnsi"/>
          <w:color w:val="000000"/>
          <w:sz w:val="20"/>
          <w:szCs w:val="20"/>
        </w:rPr>
      </w:pPr>
    </w:p>
    <w:p w:rsidR="00030ECA" w:rsidRPr="00030ECA" w:rsidRDefault="00030ECA" w:rsidP="00030ECA">
      <w:pPr>
        <w:shd w:val="clear" w:color="auto" w:fill="F2DBDB"/>
        <w:ind w:left="206" w:hanging="361"/>
        <w:rPr>
          <w:rFonts w:asciiTheme="majorHAnsi" w:hAnsiTheme="majorHAnsi"/>
          <w:color w:val="000000"/>
          <w:sz w:val="20"/>
          <w:szCs w:val="20"/>
        </w:rPr>
      </w:pPr>
      <w:r w:rsidRPr="00030ECA">
        <w:rPr>
          <w:rFonts w:asciiTheme="majorHAnsi" w:hAnsiTheme="majorHAnsi"/>
          <w:b/>
          <w:bCs/>
          <w:color w:val="404040"/>
          <w:sz w:val="20"/>
          <w:szCs w:val="20"/>
        </w:rPr>
        <w:t>Bashkëpunimi me LFP-të</w:t>
      </w:r>
    </w:p>
    <w:p w:rsidR="00DF5312" w:rsidRDefault="00030ECA" w:rsidP="002D4880">
      <w:pPr>
        <w:widowControl/>
        <w:numPr>
          <w:ilvl w:val="0"/>
          <w:numId w:val="16"/>
        </w:numPr>
        <w:autoSpaceDE/>
        <w:autoSpaceDN/>
        <w:spacing w:before="120" w:after="120"/>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Prezantime të Partnerizuara për Konsultimet e Palëve të Interesuara </w:t>
      </w:r>
      <w:r w:rsidR="00DF5312">
        <w:rPr>
          <w:rFonts w:asciiTheme="majorHAnsi" w:hAnsiTheme="majorHAnsi"/>
          <w:color w:val="000000"/>
          <w:sz w:val="20"/>
          <w:szCs w:val="20"/>
        </w:rPr>
        <w:t>:</w:t>
      </w:r>
    </w:p>
    <w:p w:rsidR="00030ECA" w:rsidRPr="00030ECA" w:rsidRDefault="00030ECA" w:rsidP="00DF5312">
      <w:pPr>
        <w:widowControl/>
        <w:autoSpaceDE/>
        <w:autoSpaceDN/>
        <w:spacing w:before="120" w:after="120"/>
        <w:ind w:left="1088"/>
        <w:jc w:val="both"/>
        <w:rPr>
          <w:rFonts w:asciiTheme="majorHAnsi" w:hAnsiTheme="majorHAnsi"/>
          <w:color w:val="000000"/>
          <w:sz w:val="20"/>
          <w:szCs w:val="20"/>
        </w:rPr>
      </w:pPr>
      <w:r w:rsidRPr="00030ECA">
        <w:rPr>
          <w:rFonts w:asciiTheme="majorHAnsi" w:hAnsiTheme="majorHAnsi"/>
          <w:color w:val="000000"/>
          <w:sz w:val="20"/>
          <w:szCs w:val="20"/>
        </w:rPr>
        <w:t xml:space="preserve">Për të inkurajuar pjesëmarrjen e informuar, </w:t>
      </w:r>
      <w:r w:rsidR="00DF5312">
        <w:rPr>
          <w:rFonts w:asciiTheme="majorHAnsi" w:hAnsiTheme="majorHAnsi"/>
          <w:color w:val="000000"/>
          <w:sz w:val="20"/>
          <w:szCs w:val="20"/>
        </w:rPr>
        <w:t>harmonizohet ndërveprimi i</w:t>
      </w:r>
      <w:r w:rsidRPr="00030ECA">
        <w:rPr>
          <w:rFonts w:asciiTheme="majorHAnsi" w:hAnsiTheme="majorHAnsi"/>
          <w:color w:val="000000"/>
          <w:sz w:val="20"/>
          <w:szCs w:val="20"/>
        </w:rPr>
        <w:t xml:space="preserve"> POC me LFP për të lehtësuar prezantimet për palët e interesuara. LFP-të shpjegojnë detajet përkatës</w:t>
      </w:r>
      <w:r w:rsidR="00DF5312">
        <w:rPr>
          <w:rFonts w:asciiTheme="majorHAnsi" w:hAnsiTheme="majorHAnsi"/>
          <w:color w:val="000000"/>
          <w:sz w:val="20"/>
          <w:szCs w:val="20"/>
        </w:rPr>
        <w:t>e të punës së tyre dhe sugjerojnë</w:t>
      </w:r>
      <w:r w:rsidRPr="00030ECA">
        <w:rPr>
          <w:rFonts w:asciiTheme="majorHAnsi" w:hAnsiTheme="majorHAnsi"/>
          <w:color w:val="000000"/>
          <w:sz w:val="20"/>
          <w:szCs w:val="20"/>
        </w:rPr>
        <w:t xml:space="preserve"> idetë dhe rekomandimet për planin e veprimit. POC gjithashtu paraqet në shumicën e konsultimeve konceptin e OGP-së, </w:t>
      </w:r>
      <w:r w:rsidR="00DF5312">
        <w:rPr>
          <w:rFonts w:asciiTheme="majorHAnsi" w:hAnsiTheme="majorHAnsi"/>
          <w:color w:val="000000"/>
          <w:sz w:val="20"/>
          <w:szCs w:val="20"/>
        </w:rPr>
        <w:t>qasjen metodologjike</w:t>
      </w:r>
      <w:r w:rsidRPr="00030ECA">
        <w:rPr>
          <w:rFonts w:asciiTheme="majorHAnsi" w:hAnsiTheme="majorHAnsi"/>
          <w:color w:val="000000"/>
          <w:sz w:val="20"/>
          <w:szCs w:val="20"/>
        </w:rPr>
        <w:t>, shembuj të rëndësishëm nga vendet e tjera dhe mënyrat në të cilat palët e interesuara mund të kontribuojnë. Përmbajtja e këtyre prezantimeve është përshtatur dhe bazuar në takimin e planifikimit javor, por kryesisht përqendrohet në pajisjen e palëve të interesuara me informacionin dhe mjetet për të përdorur ekspertizën e tyre drejt zhvillimit të ideve të rëndësishme për Planin e Veprimit të OGP-së me secilin prezantim të bazuar në konsultimin e mëparshëm. Më në fund, prezantimet e POC theksojnë inkurajimin dhe promovimin e diskutimeve dhe kontributeve shpesh përmes udhëzimeve. </w:t>
      </w:r>
    </w:p>
    <w:p w:rsidR="00030ECA" w:rsidRPr="00030ECA" w:rsidRDefault="00030ECA" w:rsidP="002D4880">
      <w:pPr>
        <w:widowControl/>
        <w:numPr>
          <w:ilvl w:val="0"/>
          <w:numId w:val="16"/>
        </w:numPr>
        <w:autoSpaceDE/>
        <w:autoSpaceDN/>
        <w:spacing w:before="120" w:after="120"/>
        <w:ind w:left="1088" w:firstLine="0"/>
        <w:rPr>
          <w:rFonts w:asciiTheme="majorHAnsi" w:hAnsiTheme="majorHAnsi"/>
          <w:color w:val="000000"/>
          <w:sz w:val="20"/>
          <w:szCs w:val="20"/>
        </w:rPr>
      </w:pPr>
      <w:r w:rsidRPr="00030ECA">
        <w:rPr>
          <w:rFonts w:asciiTheme="majorHAnsi" w:hAnsiTheme="majorHAnsi"/>
          <w:noProof/>
          <w:color w:val="000000"/>
          <w:sz w:val="20"/>
          <w:szCs w:val="20"/>
          <w:lang w:bidi="ar-SA"/>
        </w:rPr>
        <w:drawing>
          <wp:anchor distT="0" distB="0" distL="114300" distR="114300" simplePos="0" relativeHeight="252022784" behindDoc="0" locked="0" layoutInCell="1" allowOverlap="1">
            <wp:simplePos x="0" y="0"/>
            <wp:positionH relativeFrom="column">
              <wp:posOffset>3814445</wp:posOffset>
            </wp:positionH>
            <wp:positionV relativeFrom="paragraph">
              <wp:posOffset>340360</wp:posOffset>
            </wp:positionV>
            <wp:extent cx="2614295" cy="2299335"/>
            <wp:effectExtent l="19050" t="0" r="14605" b="5715"/>
            <wp:wrapSquare wrapText="bothSides"/>
            <wp:docPr id="11" name="Diagram 3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Pr="00030ECA">
        <w:rPr>
          <w:rFonts w:asciiTheme="majorHAnsi" w:hAnsiTheme="majorHAnsi"/>
          <w:b/>
          <w:bCs/>
          <w:color w:val="000000"/>
          <w:sz w:val="20"/>
          <w:szCs w:val="20"/>
        </w:rPr>
        <w:t>Takimet e Planifikimit Javor të Konsultimeve </w:t>
      </w:r>
      <w:r w:rsidRPr="00030ECA">
        <w:rPr>
          <w:rFonts w:asciiTheme="majorHAnsi" w:hAnsiTheme="majorHAnsi"/>
          <w:color w:val="000000"/>
          <w:sz w:val="20"/>
          <w:szCs w:val="20"/>
        </w:rPr>
        <w:t>:</w:t>
      </w:r>
    </w:p>
    <w:p w:rsidR="00DF5312" w:rsidRDefault="00030ECA" w:rsidP="00DF5312">
      <w:pPr>
        <w:spacing w:before="120" w:after="120"/>
        <w:ind w:left="1088"/>
        <w:jc w:val="both"/>
        <w:rPr>
          <w:rFonts w:asciiTheme="majorHAnsi" w:hAnsiTheme="majorHAnsi"/>
          <w:color w:val="000000"/>
          <w:sz w:val="20"/>
          <w:szCs w:val="20"/>
        </w:rPr>
      </w:pPr>
      <w:r w:rsidRPr="00030ECA">
        <w:rPr>
          <w:rFonts w:asciiTheme="majorHAnsi" w:hAnsiTheme="majorHAnsi"/>
          <w:color w:val="000000"/>
          <w:sz w:val="20"/>
          <w:szCs w:val="20"/>
        </w:rPr>
        <w:t xml:space="preserve">Çdo javë POC zhvillon një takim </w:t>
      </w:r>
      <w:r w:rsidR="00DF5312">
        <w:rPr>
          <w:rFonts w:asciiTheme="majorHAnsi" w:hAnsiTheme="majorHAnsi"/>
          <w:color w:val="000000"/>
          <w:sz w:val="20"/>
          <w:szCs w:val="20"/>
        </w:rPr>
        <w:t>online</w:t>
      </w:r>
      <w:r w:rsidRPr="00030ECA">
        <w:rPr>
          <w:rFonts w:asciiTheme="majorHAnsi" w:hAnsiTheme="majorHAnsi"/>
          <w:color w:val="000000"/>
          <w:sz w:val="20"/>
          <w:szCs w:val="20"/>
        </w:rPr>
        <w:t xml:space="preserve"> me pikën kryesore të LFP për të adresuar çdo çështje në angazhimin e palëve të interesit, për të </w:t>
      </w:r>
      <w:r w:rsidR="00DF5312">
        <w:rPr>
          <w:rFonts w:asciiTheme="majorHAnsi" w:hAnsiTheme="majorHAnsi"/>
          <w:color w:val="000000"/>
          <w:sz w:val="20"/>
          <w:szCs w:val="20"/>
        </w:rPr>
        <w:t xml:space="preserve">diskutuar </w:t>
      </w:r>
      <w:r w:rsidRPr="00030ECA">
        <w:rPr>
          <w:rFonts w:asciiTheme="majorHAnsi" w:hAnsiTheme="majorHAnsi"/>
          <w:color w:val="000000"/>
          <w:sz w:val="20"/>
          <w:szCs w:val="20"/>
        </w:rPr>
        <w:t xml:space="preserve">fushat e mundshme shqetësuese, </w:t>
      </w:r>
      <w:r w:rsidR="00DF5312">
        <w:rPr>
          <w:rFonts w:asciiTheme="majorHAnsi" w:hAnsiTheme="majorHAnsi"/>
          <w:color w:val="000000"/>
          <w:sz w:val="20"/>
          <w:szCs w:val="20"/>
        </w:rPr>
        <w:t>si dhe</w:t>
      </w:r>
      <w:r w:rsidRPr="00030ECA">
        <w:rPr>
          <w:rFonts w:asciiTheme="majorHAnsi" w:hAnsiTheme="majorHAnsi"/>
          <w:color w:val="000000"/>
          <w:sz w:val="20"/>
          <w:szCs w:val="20"/>
        </w:rPr>
        <w:t xml:space="preserve"> çdo rregullim për të zhvilluar strategjinë për javën e ardhshme. </w:t>
      </w:r>
    </w:p>
    <w:p w:rsidR="00DF5312" w:rsidRDefault="00030ECA" w:rsidP="00DF5312">
      <w:pPr>
        <w:spacing w:before="120" w:after="120"/>
        <w:ind w:left="1088"/>
        <w:jc w:val="both"/>
        <w:rPr>
          <w:rFonts w:asciiTheme="majorHAnsi" w:hAnsiTheme="majorHAnsi"/>
          <w:color w:val="000000"/>
          <w:sz w:val="20"/>
          <w:szCs w:val="20"/>
        </w:rPr>
      </w:pPr>
      <w:r w:rsidRPr="00030ECA">
        <w:rPr>
          <w:rFonts w:asciiTheme="majorHAnsi" w:hAnsiTheme="majorHAnsi"/>
          <w:color w:val="000000"/>
          <w:sz w:val="20"/>
          <w:szCs w:val="20"/>
        </w:rPr>
        <w:t>Këto takime sigurojnë që POC është i vetëdijshëm për çdo çështje dhe mund të mbështesë ndryshimet për të përmbushur kërkesat e OGP. </w:t>
      </w:r>
    </w:p>
    <w:p w:rsidR="00DF5312" w:rsidRDefault="00030ECA" w:rsidP="00DF5312">
      <w:pPr>
        <w:spacing w:before="120" w:after="120"/>
        <w:ind w:left="1088"/>
        <w:jc w:val="both"/>
        <w:rPr>
          <w:rFonts w:asciiTheme="majorHAnsi" w:hAnsiTheme="majorHAnsi"/>
          <w:color w:val="000000"/>
          <w:sz w:val="20"/>
          <w:szCs w:val="20"/>
        </w:rPr>
      </w:pPr>
      <w:r w:rsidRPr="00030ECA">
        <w:rPr>
          <w:rFonts w:asciiTheme="majorHAnsi" w:hAnsiTheme="majorHAnsi"/>
          <w:color w:val="000000"/>
          <w:sz w:val="20"/>
          <w:szCs w:val="20"/>
        </w:rPr>
        <w:t xml:space="preserve">Për më tepër, ato lehtësojnë përshtatjen e çdo materiali dhe prezantimi për t'iu përshtatur rrethanave të veçanta të fokusit të politikës (p.sh. një </w:t>
      </w:r>
      <w:r w:rsidR="00DF5312">
        <w:rPr>
          <w:rFonts w:asciiTheme="majorHAnsi" w:hAnsiTheme="majorHAnsi"/>
          <w:color w:val="000000"/>
          <w:sz w:val="20"/>
          <w:szCs w:val="20"/>
        </w:rPr>
        <w:t>LFP</w:t>
      </w:r>
      <w:r w:rsidRPr="00030ECA">
        <w:rPr>
          <w:rFonts w:asciiTheme="majorHAnsi" w:hAnsiTheme="majorHAnsi"/>
          <w:color w:val="000000"/>
          <w:sz w:val="20"/>
          <w:szCs w:val="20"/>
        </w:rPr>
        <w:t xml:space="preserve"> mund të ketë më pak palë të interesit që marrin pjesë dhe për këtë arsye strategjia e kontaktit mund të duhet të </w:t>
      </w:r>
      <w:r w:rsidR="00DF5312">
        <w:rPr>
          <w:rFonts w:asciiTheme="majorHAnsi" w:hAnsiTheme="majorHAnsi"/>
          <w:color w:val="000000"/>
          <w:sz w:val="20"/>
          <w:szCs w:val="20"/>
        </w:rPr>
        <w:t>përshtatet</w:t>
      </w:r>
      <w:r w:rsidRPr="00030ECA">
        <w:rPr>
          <w:rFonts w:asciiTheme="majorHAnsi" w:hAnsiTheme="majorHAnsi"/>
          <w:color w:val="000000"/>
          <w:sz w:val="20"/>
          <w:szCs w:val="20"/>
        </w:rPr>
        <w:t>). </w:t>
      </w:r>
    </w:p>
    <w:p w:rsidR="00030ECA" w:rsidRPr="00030ECA" w:rsidRDefault="00030ECA" w:rsidP="00DF5312">
      <w:pPr>
        <w:spacing w:before="120" w:after="120"/>
        <w:ind w:left="1088"/>
        <w:jc w:val="both"/>
        <w:rPr>
          <w:rFonts w:asciiTheme="majorHAnsi" w:hAnsiTheme="majorHAnsi"/>
          <w:color w:val="000000"/>
          <w:sz w:val="20"/>
          <w:szCs w:val="20"/>
        </w:rPr>
      </w:pPr>
      <w:r w:rsidRPr="00030ECA">
        <w:rPr>
          <w:rFonts w:asciiTheme="majorHAnsi" w:hAnsiTheme="majorHAnsi"/>
          <w:color w:val="000000"/>
          <w:sz w:val="20"/>
          <w:szCs w:val="20"/>
        </w:rPr>
        <w:br/>
        <w:t> </w:t>
      </w:r>
    </w:p>
    <w:p w:rsidR="00030ECA" w:rsidRPr="00030ECA" w:rsidRDefault="00030ECA" w:rsidP="00030ECA">
      <w:pPr>
        <w:ind w:left="1088"/>
        <w:jc w:val="right"/>
        <w:rPr>
          <w:rFonts w:asciiTheme="majorHAnsi" w:hAnsiTheme="majorHAnsi"/>
          <w:i/>
          <w:iCs/>
          <w:color w:val="000000"/>
          <w:sz w:val="20"/>
          <w:szCs w:val="20"/>
        </w:rPr>
      </w:pPr>
      <w:r w:rsidRPr="00030ECA">
        <w:rPr>
          <w:rFonts w:asciiTheme="majorHAnsi" w:hAnsiTheme="majorHAnsi"/>
          <w:i/>
          <w:iCs/>
          <w:color w:val="000000"/>
          <w:sz w:val="20"/>
          <w:szCs w:val="20"/>
        </w:rPr>
        <w:t xml:space="preserve">                    Figura 3: Metodat e Koordinimit dhe Reagimit </w:t>
      </w:r>
    </w:p>
    <w:p w:rsidR="00030ECA" w:rsidRPr="00030ECA" w:rsidRDefault="00030ECA" w:rsidP="00030ECA">
      <w:pPr>
        <w:ind w:left="1088"/>
        <w:jc w:val="center"/>
        <w:rPr>
          <w:rFonts w:asciiTheme="majorHAnsi" w:hAnsiTheme="majorHAnsi"/>
          <w:i/>
          <w:iCs/>
          <w:color w:val="000000"/>
          <w:sz w:val="20"/>
          <w:szCs w:val="20"/>
        </w:rPr>
      </w:pPr>
      <w:r w:rsidRPr="00030ECA">
        <w:rPr>
          <w:rFonts w:asciiTheme="majorHAnsi" w:hAnsiTheme="majorHAnsi"/>
          <w:i/>
          <w:iCs/>
          <w:color w:val="000000"/>
          <w:sz w:val="20"/>
          <w:szCs w:val="20"/>
        </w:rPr>
        <w:t xml:space="preserve">të POC me LFP për Konsultimet e </w:t>
      </w:r>
    </w:p>
    <w:p w:rsidR="00030ECA" w:rsidRPr="00030ECA" w:rsidRDefault="00030ECA" w:rsidP="00030ECA">
      <w:pPr>
        <w:ind w:left="1088"/>
        <w:jc w:val="center"/>
        <w:rPr>
          <w:rFonts w:asciiTheme="majorHAnsi" w:hAnsiTheme="majorHAnsi"/>
          <w:i/>
          <w:iCs/>
          <w:color w:val="000000"/>
          <w:sz w:val="20"/>
          <w:szCs w:val="20"/>
        </w:rPr>
      </w:pPr>
      <w:r w:rsidRPr="00030ECA">
        <w:rPr>
          <w:rFonts w:asciiTheme="majorHAnsi" w:hAnsiTheme="majorHAnsi"/>
          <w:i/>
          <w:iCs/>
          <w:color w:val="000000"/>
          <w:sz w:val="20"/>
          <w:szCs w:val="20"/>
        </w:rPr>
        <w:t xml:space="preserve">                                                                                            Palëve të Interesuara</w:t>
      </w:r>
    </w:p>
    <w:p w:rsidR="00030ECA" w:rsidRPr="00030ECA" w:rsidRDefault="00030ECA" w:rsidP="00030ECA">
      <w:pPr>
        <w:ind w:left="1088"/>
        <w:jc w:val="center"/>
        <w:rPr>
          <w:rFonts w:asciiTheme="majorHAnsi" w:hAnsiTheme="majorHAnsi"/>
          <w:color w:val="000000"/>
          <w:sz w:val="20"/>
          <w:szCs w:val="20"/>
        </w:rPr>
      </w:pPr>
    </w:p>
    <w:p w:rsidR="00DF5312" w:rsidRDefault="00030ECA" w:rsidP="002D4880">
      <w:pPr>
        <w:widowControl/>
        <w:numPr>
          <w:ilvl w:val="0"/>
          <w:numId w:val="17"/>
        </w:numPr>
        <w:autoSpaceDE/>
        <w:autoSpaceDN/>
        <w:ind w:left="1088" w:firstLine="0"/>
        <w:jc w:val="both"/>
        <w:rPr>
          <w:rFonts w:asciiTheme="majorHAnsi" w:hAnsiTheme="majorHAnsi"/>
          <w:color w:val="000000"/>
          <w:sz w:val="20"/>
          <w:szCs w:val="20"/>
        </w:rPr>
      </w:pPr>
      <w:r w:rsidRPr="00030ECA">
        <w:rPr>
          <w:rFonts w:asciiTheme="majorHAnsi" w:hAnsiTheme="majorHAnsi"/>
          <w:b/>
          <w:bCs/>
          <w:color w:val="000000"/>
          <w:sz w:val="20"/>
          <w:szCs w:val="20"/>
        </w:rPr>
        <w:t>Mbeshtetja gjatë thirrjeve dhe udhëzimi</w:t>
      </w:r>
      <w:r w:rsidR="00DF5312">
        <w:rPr>
          <w:rFonts w:asciiTheme="majorHAnsi" w:hAnsiTheme="majorHAnsi"/>
          <w:color w:val="000000"/>
          <w:sz w:val="20"/>
          <w:szCs w:val="20"/>
        </w:rPr>
        <w:t>:</w:t>
      </w:r>
    </w:p>
    <w:p w:rsidR="00030ECA" w:rsidRDefault="00030ECA" w:rsidP="00DF5312">
      <w:pPr>
        <w:widowControl/>
        <w:autoSpaceDE/>
        <w:autoSpaceDN/>
        <w:ind w:left="1088"/>
        <w:jc w:val="both"/>
        <w:rPr>
          <w:rFonts w:asciiTheme="majorHAnsi" w:hAnsiTheme="majorHAnsi"/>
          <w:color w:val="000000"/>
          <w:sz w:val="20"/>
          <w:szCs w:val="20"/>
        </w:rPr>
      </w:pPr>
      <w:r w:rsidRPr="00030ECA">
        <w:rPr>
          <w:rFonts w:asciiTheme="majorHAnsi" w:hAnsiTheme="majorHAnsi"/>
          <w:color w:val="000000"/>
          <w:sz w:val="20"/>
          <w:szCs w:val="20"/>
        </w:rPr>
        <w:t>Përveç takimeve më të strukturuara, POC është në dispozicion përmes postës elektronike dhe telefonit për kontrolle të rregullta me LFP-të. Komunikimi inkurajohet dhe është lehtësuar nga reagi</w:t>
      </w:r>
      <w:r w:rsidR="00DF5312">
        <w:rPr>
          <w:rFonts w:asciiTheme="majorHAnsi" w:hAnsiTheme="majorHAnsi"/>
          <w:color w:val="000000"/>
          <w:sz w:val="20"/>
          <w:szCs w:val="20"/>
        </w:rPr>
        <w:t>mi i</w:t>
      </w:r>
      <w:r w:rsidR="00851594">
        <w:rPr>
          <w:rFonts w:asciiTheme="majorHAnsi" w:hAnsiTheme="majorHAnsi"/>
          <w:color w:val="000000"/>
          <w:sz w:val="20"/>
          <w:szCs w:val="20"/>
        </w:rPr>
        <w:t xml:space="preserve"> pro</w:t>
      </w:r>
      <w:r w:rsidR="00851594" w:rsidRPr="00851594">
        <w:rPr>
          <w:rFonts w:asciiTheme="majorHAnsi" w:hAnsiTheme="majorHAnsi"/>
          <w:color w:val="000000"/>
          <w:sz w:val="20"/>
          <w:szCs w:val="20"/>
        </w:rPr>
        <w:t>ç</w:t>
      </w:r>
      <w:r w:rsidRPr="00030ECA">
        <w:rPr>
          <w:rFonts w:asciiTheme="majorHAnsi" w:hAnsiTheme="majorHAnsi"/>
          <w:color w:val="000000"/>
          <w:sz w:val="20"/>
          <w:szCs w:val="20"/>
        </w:rPr>
        <w:t xml:space="preserve">edurave të vendosura, duke promovuar kështu më shumë </w:t>
      </w:r>
      <w:r w:rsidR="00DF5312">
        <w:rPr>
          <w:rFonts w:asciiTheme="majorHAnsi" w:hAnsiTheme="majorHAnsi"/>
          <w:color w:val="000000"/>
          <w:sz w:val="20"/>
          <w:szCs w:val="20"/>
        </w:rPr>
        <w:t>bashkëpunim midis POC dhe LFP.</w:t>
      </w: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270A46" w:rsidRDefault="00270A46" w:rsidP="00DF5312">
      <w:pPr>
        <w:widowControl/>
        <w:autoSpaceDE/>
        <w:autoSpaceDN/>
        <w:ind w:left="1088"/>
        <w:jc w:val="both"/>
        <w:rPr>
          <w:rFonts w:asciiTheme="majorHAnsi" w:hAnsiTheme="majorHAnsi"/>
          <w:color w:val="000000"/>
          <w:sz w:val="20"/>
          <w:szCs w:val="20"/>
        </w:rPr>
      </w:pPr>
    </w:p>
    <w:p w:rsidR="00270A46" w:rsidRDefault="00270A46"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851594" w:rsidRDefault="00851594" w:rsidP="00DF5312">
      <w:pPr>
        <w:widowControl/>
        <w:autoSpaceDE/>
        <w:autoSpaceDN/>
        <w:ind w:left="1088"/>
        <w:jc w:val="both"/>
        <w:rPr>
          <w:rFonts w:asciiTheme="majorHAnsi" w:hAnsiTheme="majorHAnsi"/>
          <w:color w:val="000000"/>
          <w:sz w:val="20"/>
          <w:szCs w:val="20"/>
        </w:rPr>
      </w:pPr>
    </w:p>
    <w:p w:rsidR="00851594" w:rsidRDefault="00851594" w:rsidP="00DF5312">
      <w:pPr>
        <w:widowControl/>
        <w:autoSpaceDE/>
        <w:autoSpaceDN/>
        <w:ind w:left="1088"/>
        <w:jc w:val="both"/>
        <w:rPr>
          <w:rFonts w:asciiTheme="majorHAnsi" w:hAnsiTheme="majorHAnsi"/>
          <w:color w:val="000000"/>
          <w:sz w:val="20"/>
          <w:szCs w:val="20"/>
        </w:rPr>
      </w:pPr>
    </w:p>
    <w:p w:rsidR="00851594" w:rsidRDefault="00851594" w:rsidP="00DF5312">
      <w:pPr>
        <w:widowControl/>
        <w:autoSpaceDE/>
        <w:autoSpaceDN/>
        <w:ind w:left="1088"/>
        <w:jc w:val="both"/>
        <w:rPr>
          <w:rFonts w:asciiTheme="majorHAnsi" w:hAnsiTheme="majorHAnsi"/>
          <w:color w:val="000000"/>
          <w:sz w:val="20"/>
          <w:szCs w:val="20"/>
        </w:rPr>
      </w:pPr>
    </w:p>
    <w:p w:rsidR="00851594" w:rsidRDefault="00851594" w:rsidP="00DF5312">
      <w:pPr>
        <w:widowControl/>
        <w:autoSpaceDE/>
        <w:autoSpaceDN/>
        <w:ind w:left="1088"/>
        <w:jc w:val="both"/>
        <w:rPr>
          <w:rFonts w:asciiTheme="majorHAnsi" w:hAnsiTheme="majorHAnsi"/>
          <w:color w:val="000000"/>
          <w:sz w:val="20"/>
          <w:szCs w:val="20"/>
        </w:rPr>
      </w:pPr>
    </w:p>
    <w:p w:rsidR="00851594" w:rsidRDefault="00851594" w:rsidP="00DF5312">
      <w:pPr>
        <w:widowControl/>
        <w:autoSpaceDE/>
        <w:autoSpaceDN/>
        <w:ind w:left="1088"/>
        <w:jc w:val="both"/>
        <w:rPr>
          <w:rFonts w:asciiTheme="majorHAnsi" w:hAnsiTheme="majorHAnsi"/>
          <w:color w:val="000000"/>
          <w:sz w:val="20"/>
          <w:szCs w:val="20"/>
        </w:rPr>
      </w:pPr>
    </w:p>
    <w:p w:rsidR="00851594" w:rsidRDefault="00851594"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DF5312" w:rsidP="00DF5312">
      <w:pPr>
        <w:widowControl/>
        <w:autoSpaceDE/>
        <w:autoSpaceDN/>
        <w:ind w:left="1088"/>
        <w:jc w:val="both"/>
        <w:rPr>
          <w:rFonts w:asciiTheme="majorHAnsi" w:hAnsiTheme="majorHAnsi"/>
          <w:color w:val="000000"/>
          <w:sz w:val="20"/>
          <w:szCs w:val="20"/>
        </w:rPr>
      </w:pPr>
    </w:p>
    <w:p w:rsidR="00DF5312" w:rsidRDefault="00070631" w:rsidP="00DF5312">
      <w:pPr>
        <w:widowControl/>
        <w:autoSpaceDE/>
        <w:autoSpaceDN/>
        <w:jc w:val="both"/>
        <w:rPr>
          <w:rFonts w:asciiTheme="majorHAnsi" w:hAnsiTheme="majorHAnsi"/>
          <w:color w:val="000000"/>
          <w:sz w:val="20"/>
          <w:szCs w:val="20"/>
        </w:rPr>
      </w:pPr>
      <w:r w:rsidRPr="00070631">
        <w:rPr>
          <w:rFonts w:asciiTheme="majorHAnsi" w:hAnsiTheme="majorHAnsi"/>
          <w:noProof/>
          <w:sz w:val="20"/>
          <w:szCs w:val="20"/>
          <w:lang w:val="en-GB" w:eastAsia="en-GB" w:bidi="ar-SA"/>
        </w:rPr>
        <w:pict>
          <v:shape id="Text Box 406" o:spid="_x0000_s1149" type="#_x0000_t202" style="position:absolute;left:0;text-align:left;margin-left:-64.3pt;margin-top:-42.55pt;width:613.5pt;height:76.8pt;z-index:252054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" fillcolor="#c0504d" strokecolor="#c0504d" strokeweight="2pt">
            <v:textbox>
              <w:txbxContent>
                <w:p w:rsidR="00F85C15" w:rsidRPr="008A2FB0" w:rsidRDefault="00F85C15" w:rsidP="00030ECA">
                  <w:pPr>
                    <w:ind w:left="720"/>
                    <w:rPr>
                      <w:rFonts w:ascii="Cambria" w:hAnsi="Cambria"/>
                      <w:b/>
                      <w:color w:val="FFFFFF"/>
                      <w:sz w:val="36"/>
                      <w:lang w:val="en-GB"/>
                    </w:rPr>
                  </w:pPr>
                  <w:r w:rsidRPr="00606EBF">
                    <w:rPr>
                      <w:b/>
                      <w:color w:val="FFFFFF"/>
                      <w:sz w:val="32"/>
                      <w:lang w:val="en-GB"/>
                    </w:rPr>
                    <w:br/>
                  </w:r>
                  <w:r>
                    <w:rPr>
                      <w:rFonts w:ascii="Cambria" w:hAnsi="Cambria"/>
                      <w:b/>
                      <w:color w:val="FFFFFF"/>
                      <w:sz w:val="36"/>
                      <w:lang w:val="en-GB"/>
                    </w:rPr>
                    <w:t>Aneksi</w:t>
                  </w:r>
                  <w:r w:rsidRPr="008A2FB0">
                    <w:rPr>
                      <w:rFonts w:ascii="Cambria" w:hAnsi="Cambria"/>
                      <w:b/>
                      <w:color w:val="FFFFFF"/>
                      <w:sz w:val="36"/>
                      <w:lang w:val="en-GB"/>
                    </w:rPr>
                    <w:t xml:space="preserve"> 3:</w:t>
                  </w:r>
                </w:p>
                <w:p w:rsidR="00F85C15" w:rsidRPr="00606EBF" w:rsidRDefault="00F85C15" w:rsidP="00030ECA">
                  <w:pPr>
                    <w:ind w:left="720"/>
                    <w:rPr>
                      <w:rFonts w:ascii="Cambria" w:hAnsi="Cambria"/>
                      <w:b/>
                      <w:color w:val="FFFFFF"/>
                      <w:sz w:val="32"/>
                      <w:lang w:val="en-GB"/>
                    </w:rPr>
                  </w:pPr>
                  <w:r w:rsidRPr="008A2FB0">
                    <w:rPr>
                      <w:rFonts w:ascii="Cambria" w:hAnsi="Cambria"/>
                      <w:b/>
                      <w:color w:val="FFFFFF"/>
                      <w:sz w:val="36"/>
                      <w:lang w:val="en-GB"/>
                    </w:rPr>
                    <w:t>Procesi i Pjesëmarr</w:t>
                  </w:r>
                  <w:r>
                    <w:rPr>
                      <w:rFonts w:ascii="Cambria" w:hAnsi="Cambria"/>
                      <w:b/>
                      <w:color w:val="FFFFFF"/>
                      <w:sz w:val="36"/>
                      <w:lang w:val="en-GB"/>
                    </w:rPr>
                    <w:t>jes, Konsultimit dhe Bashkë-Krij</w:t>
                  </w:r>
                  <w:r w:rsidRPr="008A2FB0">
                    <w:rPr>
                      <w:rFonts w:ascii="Cambria" w:hAnsi="Cambria"/>
                      <w:b/>
                      <w:color w:val="FFFFFF"/>
                      <w:sz w:val="36"/>
                      <w:lang w:val="en-GB"/>
                    </w:rPr>
                    <w:t>imit</w:t>
                  </w:r>
                </w:p>
              </w:txbxContent>
            </v:textbox>
          </v:shape>
        </w:pict>
      </w:r>
    </w:p>
    <w:p w:rsidR="00DF5312" w:rsidRPr="00030ECA" w:rsidRDefault="00DF5312" w:rsidP="00DF5312">
      <w:pPr>
        <w:widowControl/>
        <w:autoSpaceDE/>
        <w:autoSpaceDN/>
        <w:ind w:left="1088"/>
        <w:jc w:val="both"/>
        <w:rPr>
          <w:rFonts w:asciiTheme="majorHAnsi" w:hAnsiTheme="majorHAnsi"/>
          <w:color w:val="000000"/>
          <w:sz w:val="20"/>
          <w:szCs w:val="20"/>
        </w:rPr>
      </w:pPr>
    </w:p>
    <w:p w:rsidR="00030ECA" w:rsidRPr="00030ECA" w:rsidRDefault="00030ECA" w:rsidP="002F0F58">
      <w:pPr>
        <w:pStyle w:val="TableParagraph"/>
        <w:tabs>
          <w:tab w:val="left" w:pos="653"/>
        </w:tabs>
        <w:rPr>
          <w:rFonts w:asciiTheme="majorHAnsi" w:hAnsiTheme="majorHAnsi"/>
          <w:sz w:val="20"/>
          <w:szCs w:val="20"/>
        </w:rPr>
      </w:pPr>
    </w:p>
    <w:p w:rsidR="00030ECA" w:rsidRPr="00030ECA" w:rsidRDefault="00030ECA" w:rsidP="00030ECA">
      <w:pPr>
        <w:rPr>
          <w:rFonts w:asciiTheme="majorHAnsi" w:eastAsia="Arial" w:hAnsiTheme="majorHAnsi"/>
          <w:noProof/>
          <w:color w:val="000000"/>
          <w:sz w:val="20"/>
          <w:szCs w:val="20"/>
          <w:lang w:val="en-GB" w:eastAsia="en-GB" w:bidi="ar-SA"/>
        </w:rPr>
      </w:pPr>
    </w:p>
    <w:p w:rsidR="00DF5312" w:rsidRPr="00537F2E" w:rsidRDefault="00030ECA" w:rsidP="00EB0F2C">
      <w:pPr>
        <w:jc w:val="both"/>
        <w:rPr>
          <w:rFonts w:ascii="Georgia" w:eastAsia="Arial" w:hAnsi="Georgia"/>
          <w:color w:val="000000"/>
          <w:lang w:eastAsia="es-ES_tradnl"/>
        </w:rPr>
      </w:pPr>
      <w:r w:rsidRPr="00074610">
        <w:rPr>
          <w:rFonts w:ascii="Georgia" w:eastAsia="Arial" w:hAnsi="Georgia"/>
          <w:noProof/>
          <w:color w:val="000000"/>
          <w:lang w:val="en-GB" w:eastAsia="en-GB" w:bidi="ar-SA"/>
        </w:rPr>
        <w:t>Një nga objektivat kryesorë</w:t>
      </w:r>
      <w:r w:rsidR="00593523">
        <w:rPr>
          <w:rFonts w:ascii="Georgia" w:eastAsia="Arial" w:hAnsi="Georgia"/>
          <w:noProof/>
          <w:color w:val="000000"/>
          <w:lang w:val="en-GB" w:eastAsia="en-GB" w:bidi="ar-SA"/>
        </w:rPr>
        <w:t xml:space="preserve"> të pro</w:t>
      </w:r>
      <w:r w:rsidR="00593523" w:rsidRPr="00593523">
        <w:rPr>
          <w:rFonts w:ascii="Georgia" w:eastAsia="Arial" w:hAnsi="Georgia"/>
          <w:noProof/>
          <w:color w:val="000000"/>
          <w:lang w:val="en-GB" w:eastAsia="en-GB" w:bidi="ar-SA"/>
        </w:rPr>
        <w:t>ç</w:t>
      </w:r>
      <w:r w:rsidRPr="00074610">
        <w:rPr>
          <w:rFonts w:ascii="Georgia" w:eastAsia="Arial" w:hAnsi="Georgia"/>
          <w:noProof/>
          <w:color w:val="000000"/>
          <w:lang w:val="en-GB" w:eastAsia="en-GB" w:bidi="ar-SA"/>
        </w:rPr>
        <w:t xml:space="preserve">esit të zhvillimit të Planit të Veprimit  të Partneritetit të Qeverisë së Hapur (OGP) të Shqipërisë 2020-2022 , ishte përmirësimi i nivelit të angazhimit me shoqërinë civile, qytetarët dhe palët e tjera të interesit </w:t>
      </w:r>
      <w:r w:rsidR="0071433A" w:rsidRPr="00074610">
        <w:rPr>
          <w:rFonts w:ascii="Georgia" w:eastAsia="Arial" w:hAnsi="Georgia"/>
          <w:noProof/>
          <w:color w:val="000000"/>
          <w:lang w:val="en-GB" w:eastAsia="en-GB" w:bidi="ar-SA"/>
        </w:rPr>
        <w:t>sa i përket hartimit të tij</w:t>
      </w:r>
      <w:r w:rsidRPr="00074610">
        <w:rPr>
          <w:rFonts w:ascii="Georgia" w:eastAsia="Arial" w:hAnsi="Georgia"/>
          <w:noProof/>
          <w:color w:val="000000"/>
          <w:lang w:val="en-GB" w:eastAsia="en-GB" w:bidi="ar-SA"/>
        </w:rPr>
        <w:t>. Përparimi i konsiderueshëm i pjesëmarrjes qytetare paraqet një sfidë thelbësore.</w:t>
      </w:r>
      <w:r w:rsidRPr="00074610">
        <w:rPr>
          <w:rFonts w:ascii="Georgia" w:eastAsia="Arial" w:hAnsi="Georgia"/>
          <w:color w:val="000000"/>
          <w:lang w:eastAsia="es-ES_tradnl"/>
        </w:rPr>
        <w:t xml:space="preserve">Për të lehtësuar progresin në angazhimin e palëve të interesit drejt Planit të Veprimit (AP) 2020-2022, gjithashtu </w:t>
      </w:r>
      <w:r w:rsidR="0071433A" w:rsidRPr="00074610">
        <w:rPr>
          <w:rFonts w:ascii="Georgia" w:eastAsia="Arial" w:hAnsi="Georgia"/>
          <w:color w:val="000000"/>
          <w:lang w:eastAsia="es-ES_tradnl"/>
        </w:rPr>
        <w:t xml:space="preserve">dhe </w:t>
      </w:r>
      <w:r w:rsidRPr="00074610">
        <w:rPr>
          <w:rFonts w:ascii="Georgia" w:eastAsia="Arial" w:hAnsi="Georgia"/>
          <w:color w:val="000000"/>
          <w:lang w:eastAsia="es-ES_tradnl"/>
        </w:rPr>
        <w:t xml:space="preserve">për të siguruar një bazë themelore nga e cila  rrit dhe përmirësone angazhimin qytetar, </w:t>
      </w:r>
      <w:r w:rsidR="0071433A" w:rsidRPr="00074610">
        <w:rPr>
          <w:rFonts w:ascii="Georgia" w:eastAsia="Arial" w:hAnsi="Georgia"/>
          <w:color w:val="000000"/>
          <w:lang w:eastAsia="es-ES_tradnl"/>
        </w:rPr>
        <w:t>POC</w:t>
      </w:r>
      <w:r w:rsidRPr="00074610">
        <w:rPr>
          <w:rFonts w:ascii="Georgia" w:eastAsia="Arial" w:hAnsi="Georgia"/>
          <w:color w:val="000000"/>
          <w:lang w:eastAsia="es-ES_tradnl"/>
        </w:rPr>
        <w:t xml:space="preserve"> i dha përparësi një dialo</w:t>
      </w:r>
      <w:r w:rsidR="0071433A" w:rsidRPr="00074610">
        <w:rPr>
          <w:rFonts w:ascii="Georgia" w:eastAsia="Arial" w:hAnsi="Georgia"/>
          <w:color w:val="000000"/>
          <w:lang w:eastAsia="es-ES_tradnl"/>
        </w:rPr>
        <w:t>gu të ngushtë me Institucionet k</w:t>
      </w:r>
      <w:r w:rsidRPr="00074610">
        <w:rPr>
          <w:rFonts w:ascii="Georgia" w:eastAsia="Arial" w:hAnsi="Georgia"/>
          <w:color w:val="000000"/>
          <w:lang w:eastAsia="es-ES_tradnl"/>
        </w:rPr>
        <w:t>ryesore të Pikave Fokale (LFP) dhe zhvillimin e një kornize me materiale dhe mjete</w:t>
      </w:r>
      <w:r w:rsidR="0071433A" w:rsidRPr="00074610">
        <w:rPr>
          <w:rFonts w:ascii="Georgia" w:eastAsia="Arial" w:hAnsi="Georgia"/>
          <w:color w:val="000000"/>
          <w:lang w:eastAsia="es-ES_tradnl"/>
        </w:rPr>
        <w:t xml:space="preserve"> që lehtëson këtë bashkëveprim</w:t>
      </w:r>
      <w:r w:rsidRPr="00074610">
        <w:rPr>
          <w:rFonts w:ascii="Georgia" w:eastAsia="Arial" w:hAnsi="Georgia"/>
          <w:color w:val="000000"/>
          <w:lang w:eastAsia="es-ES_tradnl"/>
        </w:rPr>
        <w:t xml:space="preserve">. Kjo qasje synonte jo vetëm të mundësonte pjesëmarrjen dhe kontributet e palëve të interesit, por </w:t>
      </w:r>
      <w:r w:rsidR="0071433A" w:rsidRPr="00074610">
        <w:rPr>
          <w:rFonts w:ascii="Georgia" w:eastAsia="Arial" w:hAnsi="Georgia"/>
          <w:color w:val="000000"/>
          <w:lang w:eastAsia="es-ES_tradnl"/>
        </w:rPr>
        <w:t>lehtëson gjithashtu</w:t>
      </w:r>
      <w:r w:rsidRPr="00074610">
        <w:rPr>
          <w:rFonts w:ascii="Georgia" w:eastAsia="Arial" w:hAnsi="Georgia"/>
          <w:color w:val="000000"/>
          <w:lang w:eastAsia="es-ES_tradnl"/>
        </w:rPr>
        <w:t xml:space="preserve"> përgjegjësinë në lidhje me përfshirjen dhe shqyrtimin e kontributeve të palëve të interesuara. Për më tepër, synohet që kjo qa</w:t>
      </w:r>
      <w:r w:rsidR="00593523">
        <w:rPr>
          <w:rFonts w:ascii="Georgia" w:eastAsia="Arial" w:hAnsi="Georgia"/>
          <w:color w:val="000000"/>
          <w:lang w:eastAsia="es-ES_tradnl"/>
        </w:rPr>
        <w:t>sje të fillojë integrimin e pro</w:t>
      </w:r>
      <w:r w:rsidR="00593523" w:rsidRPr="00593523">
        <w:rPr>
          <w:rFonts w:ascii="Georgia" w:eastAsia="Arial" w:hAnsi="Georgia"/>
          <w:color w:val="000000"/>
          <w:lang w:eastAsia="es-ES_tradnl"/>
        </w:rPr>
        <w:t>ç</w:t>
      </w:r>
      <w:r w:rsidRPr="00074610">
        <w:rPr>
          <w:rFonts w:ascii="Georgia" w:eastAsia="Arial" w:hAnsi="Georgia"/>
          <w:color w:val="000000"/>
          <w:lang w:eastAsia="es-ES_tradnl"/>
        </w:rPr>
        <w:t xml:space="preserve">eseve të rekomanduara nga OGP në sistemet </w:t>
      </w:r>
      <w:r w:rsidR="0071433A" w:rsidRPr="00074610">
        <w:rPr>
          <w:rFonts w:ascii="Georgia" w:eastAsia="Arial" w:hAnsi="Georgia"/>
          <w:color w:val="000000"/>
          <w:lang w:eastAsia="es-ES_tradnl"/>
        </w:rPr>
        <w:t xml:space="preserve">ekzistuese </w:t>
      </w:r>
      <w:r w:rsidRPr="00074610">
        <w:rPr>
          <w:rFonts w:ascii="Georgia" w:eastAsia="Arial" w:hAnsi="Georgia"/>
          <w:color w:val="000000"/>
          <w:lang w:eastAsia="es-ES_tradnl"/>
        </w:rPr>
        <w:t>qeveritare të cilat mund të përpunohen dhe zhvill</w:t>
      </w:r>
      <w:r w:rsidR="00DF5312" w:rsidRPr="00074610">
        <w:rPr>
          <w:rFonts w:ascii="Georgia" w:eastAsia="Arial" w:hAnsi="Georgia"/>
          <w:color w:val="000000"/>
          <w:lang w:eastAsia="es-ES_tradnl"/>
        </w:rPr>
        <w:t>ohen më tej me kalimin e kohës.</w:t>
      </w:r>
    </w:p>
    <w:p w:rsidR="00030ECA" w:rsidRPr="00030ECA" w:rsidRDefault="00030ECA" w:rsidP="00030ECA">
      <w:pPr>
        <w:widowControl/>
        <w:shd w:val="clear" w:color="auto" w:fill="F2DBDB"/>
        <w:autoSpaceDE/>
        <w:autoSpaceDN/>
        <w:spacing w:before="120" w:after="120"/>
        <w:rPr>
          <w:rFonts w:asciiTheme="majorHAnsi" w:hAnsiTheme="majorHAnsi"/>
          <w:b/>
          <w:color w:val="404040"/>
          <w:sz w:val="20"/>
          <w:szCs w:val="20"/>
        </w:rPr>
      </w:pPr>
      <w:r w:rsidRPr="00030ECA">
        <w:rPr>
          <w:rFonts w:asciiTheme="majorHAnsi" w:hAnsiTheme="majorHAnsi"/>
          <w:b/>
          <w:color w:val="404040"/>
          <w:sz w:val="20"/>
          <w:szCs w:val="20"/>
        </w:rPr>
        <w:t>Bashkëpunimi gjatë COVID-19</w:t>
      </w:r>
    </w:p>
    <w:p w:rsidR="00030ECA" w:rsidRPr="00074610" w:rsidRDefault="00030ECA" w:rsidP="0071433A">
      <w:pPr>
        <w:spacing w:before="120" w:after="120"/>
        <w:jc w:val="both"/>
        <w:rPr>
          <w:rFonts w:ascii="Georgia" w:eastAsia="Arial" w:hAnsi="Georgia"/>
          <w:color w:val="000000"/>
          <w:lang w:eastAsia="es-ES_tradnl"/>
        </w:rPr>
      </w:pPr>
      <w:r w:rsidRPr="00074610">
        <w:rPr>
          <w:rFonts w:ascii="Georgia" w:eastAsia="Arial" w:hAnsi="Georgia"/>
          <w:color w:val="000000"/>
          <w:lang w:eastAsia="es-ES_tradnl"/>
        </w:rPr>
        <w:t>Ndjekja e këtij objektiv</w:t>
      </w:r>
      <w:r w:rsidR="0071433A" w:rsidRPr="00074610">
        <w:rPr>
          <w:rFonts w:ascii="Georgia" w:eastAsia="Arial" w:hAnsi="Georgia"/>
          <w:color w:val="000000"/>
          <w:lang w:eastAsia="es-ES_tradnl"/>
        </w:rPr>
        <w:t>i gjatë p</w:t>
      </w:r>
      <w:r w:rsidRPr="00074610">
        <w:rPr>
          <w:rFonts w:ascii="Georgia" w:eastAsia="Arial" w:hAnsi="Georgia"/>
          <w:color w:val="000000"/>
          <w:lang w:eastAsia="es-ES_tradnl"/>
        </w:rPr>
        <w:t xml:space="preserve">andemisë COVID-19 </w:t>
      </w:r>
      <w:r w:rsidR="0071433A" w:rsidRPr="00074610">
        <w:rPr>
          <w:rFonts w:ascii="Georgia" w:eastAsia="Arial" w:hAnsi="Georgia"/>
          <w:color w:val="000000"/>
          <w:lang w:eastAsia="es-ES_tradnl"/>
        </w:rPr>
        <w:t>hasi</w:t>
      </w:r>
      <w:r w:rsidRPr="00074610">
        <w:rPr>
          <w:rFonts w:ascii="Georgia" w:eastAsia="Arial" w:hAnsi="Georgia"/>
          <w:color w:val="000000"/>
          <w:lang w:eastAsia="es-ES_tradnl"/>
        </w:rPr>
        <w:t xml:space="preserve"> sfida pasi </w:t>
      </w:r>
      <w:r w:rsidR="0071433A" w:rsidRPr="00074610">
        <w:rPr>
          <w:rFonts w:ascii="Georgia" w:eastAsia="Arial" w:hAnsi="Georgia"/>
          <w:color w:val="000000"/>
          <w:lang w:eastAsia="es-ES_tradnl"/>
        </w:rPr>
        <w:t>kanalet e komunikimit</w:t>
      </w:r>
      <w:r w:rsidRPr="00074610">
        <w:rPr>
          <w:rFonts w:ascii="Georgia" w:eastAsia="Arial" w:hAnsi="Georgia"/>
          <w:color w:val="000000"/>
          <w:lang w:eastAsia="es-ES_tradnl"/>
        </w:rPr>
        <w:t xml:space="preserve"> për konsultime ishin të kufizuara dhe kryesisht të </w:t>
      </w:r>
      <w:r w:rsidR="0071433A" w:rsidRPr="00074610">
        <w:rPr>
          <w:rFonts w:ascii="Georgia" w:eastAsia="Arial" w:hAnsi="Georgia"/>
          <w:color w:val="000000"/>
          <w:lang w:eastAsia="es-ES_tradnl"/>
        </w:rPr>
        <w:t>fokusuara</w:t>
      </w:r>
      <w:r w:rsidRPr="00074610">
        <w:rPr>
          <w:rFonts w:ascii="Georgia" w:eastAsia="Arial" w:hAnsi="Georgia"/>
          <w:color w:val="000000"/>
          <w:lang w:eastAsia="es-ES_tradnl"/>
        </w:rPr>
        <w:t xml:space="preserve"> në modalitetet online për të siguruar distancimin fizik.Për të lehtësuar adaptimet vetëm në modalitetet online, POC bashkëpunoi ngushtë me Agjencinë Kombëtare të Shoqërisë së Informacionit (NAIS / AKSHI) për të lehtësuar mekanizmat e </w:t>
      </w:r>
      <w:r w:rsidR="0071433A" w:rsidRPr="00074610">
        <w:rPr>
          <w:rFonts w:ascii="Georgia" w:eastAsia="Arial" w:hAnsi="Georgia"/>
          <w:color w:val="000000"/>
          <w:lang w:eastAsia="es-ES_tradnl"/>
        </w:rPr>
        <w:t>komunikimeve</w:t>
      </w:r>
      <w:r w:rsidRPr="00074610">
        <w:rPr>
          <w:rFonts w:ascii="Georgia" w:eastAsia="Arial" w:hAnsi="Georgia"/>
          <w:color w:val="000000"/>
          <w:lang w:eastAsia="es-ES_tradnl"/>
        </w:rPr>
        <w:t xml:space="preserve"> online dhe për të mbështetur ngarkimin në kohë dhe gjithëpërfshirës të materialeve përkatëse. Për më tepër, POC u </w:t>
      </w:r>
      <w:r w:rsidR="0071433A" w:rsidRPr="00074610">
        <w:rPr>
          <w:rFonts w:ascii="Georgia" w:eastAsia="Arial" w:hAnsi="Georgia"/>
          <w:color w:val="000000"/>
          <w:lang w:eastAsia="es-ES_tradnl"/>
        </w:rPr>
        <w:t>paraqiti</w:t>
      </w:r>
      <w:r w:rsidRPr="00074610">
        <w:rPr>
          <w:rFonts w:ascii="Georgia" w:eastAsia="Arial" w:hAnsi="Georgia"/>
          <w:color w:val="000000"/>
          <w:lang w:eastAsia="es-ES_tradnl"/>
        </w:rPr>
        <w:t xml:space="preserve"> LFP-ve një përmbledhje udhëzuese për lehtësimin e konsultimeve </w:t>
      </w:r>
      <w:r w:rsidR="0071433A" w:rsidRPr="00074610">
        <w:rPr>
          <w:rFonts w:ascii="Georgia" w:eastAsia="Arial" w:hAnsi="Georgia"/>
          <w:color w:val="000000"/>
          <w:lang w:eastAsia="es-ES_tradnl"/>
        </w:rPr>
        <w:t xml:space="preserve">online për të mbështetur </w:t>
      </w:r>
      <w:r w:rsidRPr="00074610">
        <w:rPr>
          <w:rFonts w:ascii="Georgia" w:eastAsia="Arial" w:hAnsi="Georgia"/>
          <w:color w:val="000000"/>
          <w:lang w:eastAsia="es-ES_tradnl"/>
        </w:rPr>
        <w:t>dialogun e palëve të interesit bazuar në rekomandimet d</w:t>
      </w:r>
      <w:r w:rsidR="0071433A" w:rsidRPr="00074610">
        <w:rPr>
          <w:rFonts w:ascii="Georgia" w:eastAsia="Arial" w:hAnsi="Georgia"/>
          <w:color w:val="000000"/>
          <w:lang w:eastAsia="es-ES_tradnl"/>
        </w:rPr>
        <w:t>he burimet e referencës së OGP.</w:t>
      </w:r>
    </w:p>
    <w:p w:rsidR="0071433A" w:rsidRPr="00030ECA" w:rsidRDefault="0071433A" w:rsidP="0071433A">
      <w:pPr>
        <w:spacing w:before="120" w:after="120"/>
        <w:jc w:val="both"/>
        <w:rPr>
          <w:rFonts w:asciiTheme="majorHAnsi" w:eastAsia="Arial" w:hAnsiTheme="majorHAnsi"/>
          <w:color w:val="000000"/>
          <w:sz w:val="20"/>
          <w:szCs w:val="20"/>
          <w:lang w:eastAsia="es-ES_tradnl"/>
        </w:rPr>
      </w:pPr>
    </w:p>
    <w:p w:rsidR="00030ECA" w:rsidRPr="00074610" w:rsidRDefault="00030ECA" w:rsidP="00030ECA">
      <w:pPr>
        <w:widowControl/>
        <w:shd w:val="clear" w:color="auto" w:fill="C0504D"/>
        <w:autoSpaceDE/>
        <w:autoSpaceDN/>
        <w:spacing w:before="120" w:after="120"/>
        <w:rPr>
          <w:rFonts w:ascii="Georgia" w:eastAsia="Arial" w:hAnsi="Georgia"/>
          <w:b/>
          <w:color w:val="FFFFFF"/>
          <w:lang w:eastAsia="es-ES_tradnl"/>
        </w:rPr>
      </w:pPr>
      <w:r w:rsidRPr="00030ECA">
        <w:rPr>
          <w:rFonts w:asciiTheme="majorHAnsi" w:eastAsia="Arial" w:hAnsiTheme="majorHAnsi"/>
          <w:b/>
          <w:color w:val="FFFFFF"/>
          <w:sz w:val="20"/>
          <w:szCs w:val="20"/>
          <w:lang w:eastAsia="es-ES_tradnl"/>
        </w:rPr>
        <w:br/>
      </w:r>
      <w:r w:rsidRPr="00074610">
        <w:rPr>
          <w:rFonts w:ascii="Georgia" w:eastAsia="Arial" w:hAnsi="Georgia"/>
          <w:b/>
          <w:color w:val="FFFFFF"/>
          <w:lang w:eastAsia="es-ES_tradnl"/>
        </w:rPr>
        <w:t>Përpjekjet për të rritur bashkëpunimin</w:t>
      </w:r>
    </w:p>
    <w:p w:rsidR="00030ECA" w:rsidRPr="00074610" w:rsidRDefault="0071433A" w:rsidP="0071433A">
      <w:pPr>
        <w:widowControl/>
        <w:shd w:val="clear" w:color="auto" w:fill="FFFFFF"/>
        <w:autoSpaceDE/>
        <w:autoSpaceDN/>
        <w:spacing w:before="120" w:after="120"/>
        <w:jc w:val="both"/>
        <w:rPr>
          <w:rFonts w:ascii="Georgia" w:hAnsi="Georgia"/>
        </w:rPr>
      </w:pPr>
      <w:r w:rsidRPr="00074610">
        <w:rPr>
          <w:rFonts w:ascii="Georgia" w:hAnsi="Georgia"/>
        </w:rPr>
        <w:t>Në kuadër të qasjes</w:t>
      </w:r>
      <w:r w:rsidR="00030ECA" w:rsidRPr="00074610">
        <w:rPr>
          <w:rFonts w:ascii="Georgia" w:hAnsi="Georgia"/>
        </w:rPr>
        <w:t xml:space="preserve"> për angazhimin e palëve të interesuara </w:t>
      </w:r>
      <w:r w:rsidRPr="00074610">
        <w:rPr>
          <w:rFonts w:ascii="Georgia" w:hAnsi="Georgia"/>
        </w:rPr>
        <w:t>u rrit bashkëpunimi me të gjithë aktorët</w:t>
      </w:r>
      <w:r w:rsidR="00593523">
        <w:rPr>
          <w:rFonts w:ascii="Georgia" w:hAnsi="Georgia"/>
        </w:rPr>
        <w:t xml:space="preserve"> gjatë pro</w:t>
      </w:r>
      <w:r w:rsidR="00593523" w:rsidRPr="00593523">
        <w:rPr>
          <w:rFonts w:ascii="Georgia" w:hAnsi="Georgia"/>
        </w:rPr>
        <w:t>ç</w:t>
      </w:r>
      <w:r w:rsidR="00030ECA" w:rsidRPr="00074610">
        <w:rPr>
          <w:rFonts w:ascii="Georgia" w:hAnsi="Georgia"/>
        </w:rPr>
        <w:t xml:space="preserve">esit të zhvillimit të </w:t>
      </w:r>
      <w:r w:rsidRPr="00074610">
        <w:rPr>
          <w:rFonts w:ascii="Georgia" w:hAnsi="Georgia"/>
        </w:rPr>
        <w:t>Planit të Veprimit</w:t>
      </w:r>
      <w:r w:rsidR="00030ECA" w:rsidRPr="00074610">
        <w:rPr>
          <w:rFonts w:ascii="Georgia" w:hAnsi="Georgia"/>
        </w:rPr>
        <w:t xml:space="preserve"> 2020-2022.</w:t>
      </w:r>
    </w:p>
    <w:p w:rsidR="00030ECA" w:rsidRPr="00074610" w:rsidRDefault="00030ECA" w:rsidP="00030ECA">
      <w:pPr>
        <w:widowControl/>
        <w:shd w:val="clear" w:color="auto" w:fill="F2DBDB"/>
        <w:autoSpaceDE/>
        <w:autoSpaceDN/>
        <w:spacing w:before="120" w:after="120"/>
        <w:rPr>
          <w:rFonts w:ascii="Georgia" w:hAnsi="Georgia"/>
          <w:b/>
          <w:color w:val="404040"/>
        </w:rPr>
      </w:pPr>
      <w:r w:rsidRPr="00074610">
        <w:rPr>
          <w:rFonts w:ascii="Georgia" w:hAnsi="Georgia"/>
          <w:b/>
          <w:color w:val="404040"/>
        </w:rPr>
        <w:t>Qasja e synuar</w:t>
      </w:r>
    </w:p>
    <w:p w:rsidR="00060595" w:rsidRPr="00074610" w:rsidRDefault="00030ECA" w:rsidP="0071433A">
      <w:pPr>
        <w:widowControl/>
        <w:autoSpaceDE/>
        <w:autoSpaceDN/>
        <w:spacing w:before="120" w:after="120"/>
        <w:jc w:val="both"/>
        <w:rPr>
          <w:rFonts w:ascii="Georgia" w:hAnsi="Georgia"/>
        </w:rPr>
      </w:pPr>
      <w:r w:rsidRPr="00074610">
        <w:rPr>
          <w:rFonts w:ascii="Georgia" w:hAnsi="Georgia"/>
        </w:rPr>
        <w:t xml:space="preserve">Për të promovuar përfshirjen aktive të palëve të interesuara me interes në fushat e politikave, LFP-të </w:t>
      </w:r>
      <w:r w:rsidR="00060595" w:rsidRPr="00074610">
        <w:rPr>
          <w:rFonts w:ascii="Georgia" w:hAnsi="Georgia"/>
        </w:rPr>
        <w:t xml:space="preserve">përdorën </w:t>
      </w:r>
      <w:r w:rsidRPr="00074610">
        <w:rPr>
          <w:rFonts w:ascii="Georgia" w:hAnsi="Georgia"/>
        </w:rPr>
        <w:t>listën e organizatave të regjistruara të shoqërisë civile (OSHC) të përpiluara nga Agjencia për Mbështetjen e Shoqërisë Civile në mënyrë që të identifikojnë dhe kontaktojnë të gjitha OSh</w:t>
      </w:r>
      <w:r w:rsidR="00060595" w:rsidRPr="00074610">
        <w:rPr>
          <w:rFonts w:ascii="Georgia" w:hAnsi="Georgia"/>
        </w:rPr>
        <w:t xml:space="preserve">C-të, fokusi i të cilave është </w:t>
      </w:r>
      <w:r w:rsidRPr="00074610">
        <w:rPr>
          <w:rFonts w:ascii="Georgia" w:hAnsi="Georgia"/>
        </w:rPr>
        <w:t xml:space="preserve">në mënyrë të drejtpërdrejtë ose të tërthortë në fushën e tyre të politikës. </w:t>
      </w:r>
    </w:p>
    <w:p w:rsidR="00030ECA" w:rsidRPr="00074610" w:rsidRDefault="00030ECA" w:rsidP="0071433A">
      <w:pPr>
        <w:widowControl/>
        <w:autoSpaceDE/>
        <w:autoSpaceDN/>
        <w:spacing w:before="120" w:after="120"/>
        <w:jc w:val="both"/>
        <w:rPr>
          <w:rFonts w:ascii="Georgia" w:hAnsi="Georgia"/>
        </w:rPr>
      </w:pPr>
      <w:r w:rsidRPr="00074610">
        <w:rPr>
          <w:rFonts w:ascii="Georgia" w:hAnsi="Georgia"/>
          <w:b/>
        </w:rPr>
        <w:t xml:space="preserve">Kjo qasje synonte të krijonte një qasje </w:t>
      </w:r>
      <w:r w:rsidR="00060595" w:rsidRPr="00074610">
        <w:rPr>
          <w:rFonts w:ascii="Georgia" w:hAnsi="Georgia"/>
          <w:b/>
        </w:rPr>
        <w:t>tematike</w:t>
      </w:r>
      <w:r w:rsidRPr="00074610">
        <w:rPr>
          <w:rFonts w:ascii="Georgia" w:hAnsi="Georgia"/>
          <w:b/>
        </w:rPr>
        <w:t xml:space="preserve"> dhe bashkëpunuese për përfshirjen dhe angazhimin e palëve t</w:t>
      </w:r>
      <w:r w:rsidR="00060595" w:rsidRPr="00074610">
        <w:rPr>
          <w:rFonts w:ascii="Georgia" w:hAnsi="Georgia"/>
          <w:b/>
        </w:rPr>
        <w:t>ë interesuara për të promovuar transparencënme</w:t>
      </w:r>
      <w:r w:rsidRPr="00074610">
        <w:rPr>
          <w:rFonts w:ascii="Georgia" w:hAnsi="Georgia"/>
          <w:b/>
        </w:rPr>
        <w:t xml:space="preserve"> OSHC-të dhe llogaridhënien për LFP-të.</w:t>
      </w:r>
      <w:r w:rsidRPr="00074610">
        <w:rPr>
          <w:rFonts w:ascii="Georgia" w:hAnsi="Georgia"/>
        </w:rPr>
        <w:t>Synohet që një qasje e tillë të ndihmojë në ndërtimin e marrëdhënieve për dialogun në vazhdim.</w:t>
      </w:r>
    </w:p>
    <w:p w:rsidR="00074610" w:rsidRPr="00537F2E" w:rsidRDefault="00030ECA" w:rsidP="00537F2E">
      <w:pPr>
        <w:widowControl/>
        <w:autoSpaceDE/>
        <w:autoSpaceDN/>
        <w:spacing w:before="120" w:after="120"/>
        <w:jc w:val="both"/>
        <w:rPr>
          <w:rFonts w:ascii="Georgia" w:hAnsi="Georgia"/>
        </w:rPr>
      </w:pPr>
      <w:r w:rsidRPr="00074610">
        <w:rPr>
          <w:rFonts w:ascii="Georgia" w:hAnsi="Georgia"/>
        </w:rPr>
        <w:t>Palët e interesuara u kontaktuan personalisht përmes postave elektronike dhe u ftuan të merrnin pjesë në konsultime, të pajisur me informacion shtesë, të pajisur m</w:t>
      </w:r>
      <w:r w:rsidR="00060595" w:rsidRPr="00074610">
        <w:rPr>
          <w:rFonts w:ascii="Georgia" w:hAnsi="Georgia"/>
        </w:rPr>
        <w:t>e mjete për të siguruar reagime</w:t>
      </w:r>
      <w:r w:rsidRPr="00074610">
        <w:rPr>
          <w:rFonts w:ascii="Georgia" w:hAnsi="Georgia"/>
        </w:rPr>
        <w:t xml:space="preserve">, të dhëna dhe konkluzione nga konsultimet).Për të adresuar raste kur OSHC-të përkatëse mund të mos jenë përfshirë, nga palët e interesuara </w:t>
      </w:r>
      <w:r w:rsidR="00060595" w:rsidRPr="00074610">
        <w:rPr>
          <w:rFonts w:ascii="Georgia" w:hAnsi="Georgia"/>
        </w:rPr>
        <w:t>u ftuan</w:t>
      </w:r>
      <w:r w:rsidRPr="00074610">
        <w:rPr>
          <w:rFonts w:ascii="Georgia" w:hAnsi="Georgia"/>
        </w:rPr>
        <w:t xml:space="preserve"> aktorë të tjerë të interesuar që </w:t>
      </w:r>
      <w:r w:rsidR="00060595" w:rsidRPr="00074610">
        <w:rPr>
          <w:rFonts w:ascii="Georgia" w:hAnsi="Georgia"/>
        </w:rPr>
        <w:t>kishin</w:t>
      </w:r>
      <w:r w:rsidRPr="00074610">
        <w:rPr>
          <w:rFonts w:ascii="Georgia" w:hAnsi="Georgia"/>
        </w:rPr>
        <w:t xml:space="preserve"> një interes ose njohuri përkatëse në temë dhe listat e synuara të OSHC-ve u zgjeruan në përputhje me rrethanat.</w:t>
      </w:r>
    </w:p>
    <w:p w:rsidR="00030ECA" w:rsidRPr="00074610" w:rsidRDefault="00060595" w:rsidP="00030ECA">
      <w:pPr>
        <w:widowControl/>
        <w:shd w:val="clear" w:color="auto" w:fill="F2DBDB"/>
        <w:autoSpaceDE/>
        <w:autoSpaceDN/>
        <w:spacing w:before="120" w:after="120"/>
        <w:rPr>
          <w:rFonts w:ascii="Georgia" w:hAnsi="Georgia"/>
          <w:b/>
          <w:color w:val="404040"/>
        </w:rPr>
      </w:pPr>
      <w:r w:rsidRPr="00074610">
        <w:rPr>
          <w:rFonts w:ascii="Georgia" w:hAnsi="Georgia"/>
          <w:b/>
          <w:color w:val="404040"/>
        </w:rPr>
        <w:t>Qasja e gjerë/dhe gjithëpërfshirëse</w:t>
      </w:r>
    </w:p>
    <w:p w:rsidR="00030ECA" w:rsidRPr="00074610" w:rsidRDefault="00030ECA" w:rsidP="00060595">
      <w:pPr>
        <w:widowControl/>
        <w:autoSpaceDE/>
        <w:autoSpaceDN/>
        <w:spacing w:before="120" w:after="120"/>
        <w:jc w:val="both"/>
        <w:rPr>
          <w:rFonts w:ascii="Georgia" w:hAnsi="Georgia"/>
        </w:rPr>
      </w:pPr>
      <w:r w:rsidRPr="00074610">
        <w:rPr>
          <w:rFonts w:ascii="Georgia" w:hAnsi="Georgia"/>
        </w:rPr>
        <w:t xml:space="preserve">Si plotësim, njëkohësisht u ndoq një ndjekje </w:t>
      </w:r>
      <w:r w:rsidR="00060595" w:rsidRPr="00074610">
        <w:rPr>
          <w:rFonts w:ascii="Georgia" w:hAnsi="Georgia"/>
        </w:rPr>
        <w:t>gjithëpërfshirëse me aktorët e interesuar/OSHC-të</w:t>
      </w:r>
      <w:r w:rsidRPr="00074610">
        <w:rPr>
          <w:rFonts w:ascii="Georgia" w:hAnsi="Georgia"/>
        </w:rPr>
        <w:t xml:space="preserve">. Të gjitha materialet dhe mekanizmat e feedback-ut  të OGP </w:t>
      </w:r>
      <w:r w:rsidR="00060595" w:rsidRPr="00074610">
        <w:rPr>
          <w:rFonts w:ascii="Georgia" w:hAnsi="Georgia"/>
        </w:rPr>
        <w:t>lidhur me planin e vperimit</w:t>
      </w:r>
      <w:r w:rsidRPr="00074610">
        <w:rPr>
          <w:rFonts w:ascii="Georgia" w:hAnsi="Georgia"/>
        </w:rPr>
        <w:t xml:space="preserve"> u botuan </w:t>
      </w:r>
      <w:r w:rsidR="00060595" w:rsidRPr="00074610">
        <w:rPr>
          <w:rFonts w:ascii="Georgia" w:hAnsi="Georgia"/>
        </w:rPr>
        <w:t>në webin e OGP-së për Shqipërinë</w:t>
      </w:r>
      <w:r w:rsidRPr="00074610">
        <w:rPr>
          <w:rFonts w:ascii="Georgia" w:hAnsi="Georgia"/>
        </w:rPr>
        <w:t xml:space="preserve">. Për më tepër, </w:t>
      </w:r>
      <w:r w:rsidR="00060595" w:rsidRPr="00074610">
        <w:rPr>
          <w:rFonts w:ascii="Georgia" w:hAnsi="Georgia"/>
        </w:rPr>
        <w:t xml:space="preserve">u dedikuan periudha të mjaftueshme për dhënien e komenteve gjatë </w:t>
      </w:r>
      <w:r w:rsidRPr="00074610">
        <w:rPr>
          <w:rFonts w:ascii="Georgia" w:hAnsi="Georgia"/>
        </w:rPr>
        <w:t xml:space="preserve">konsultimit publik </w:t>
      </w:r>
      <w:r w:rsidR="00060595" w:rsidRPr="00074610">
        <w:rPr>
          <w:rFonts w:ascii="Georgia" w:hAnsi="Georgia"/>
        </w:rPr>
        <w:t>të cilëve u mundësoi</w:t>
      </w:r>
      <w:r w:rsidRPr="00074610">
        <w:rPr>
          <w:rFonts w:ascii="Georgia" w:hAnsi="Georgia"/>
        </w:rPr>
        <w:t xml:space="preserve"> të gjithë palëve të</w:t>
      </w:r>
      <w:r w:rsidR="00060595" w:rsidRPr="00074610">
        <w:rPr>
          <w:rFonts w:ascii="Georgia" w:hAnsi="Georgia"/>
        </w:rPr>
        <w:t xml:space="preserve"> interesuara të ofrojnë reagime.Gjithashtu takim të dedikuar dhe me Këshillin e Shoqërisë Civile (KKSHC) </w:t>
      </w:r>
      <w:r w:rsidRPr="00074610">
        <w:rPr>
          <w:rFonts w:ascii="Georgia" w:hAnsi="Georgia"/>
        </w:rPr>
        <w:t xml:space="preserve">mundëson që </w:t>
      </w:r>
      <w:r w:rsidR="00060595" w:rsidRPr="00074610">
        <w:rPr>
          <w:rFonts w:ascii="Georgia" w:hAnsi="Georgia"/>
        </w:rPr>
        <w:t xml:space="preserve">dhe një komunitet më i gjërë </w:t>
      </w:r>
      <w:r w:rsidRPr="00074610">
        <w:rPr>
          <w:rFonts w:ascii="Georgia" w:hAnsi="Georgia"/>
        </w:rPr>
        <w:t>i OSHC-ve të japin inpute dhe komente.</w:t>
      </w:r>
    </w:p>
    <w:p w:rsidR="00030ECA" w:rsidRPr="00074610" w:rsidRDefault="00030ECA" w:rsidP="00030ECA">
      <w:pPr>
        <w:widowControl/>
        <w:autoSpaceDE/>
        <w:autoSpaceDN/>
        <w:spacing w:before="120" w:after="120"/>
        <w:rPr>
          <w:rFonts w:ascii="Georgia" w:hAnsi="Georgia"/>
          <w:highlight w:val="yellow"/>
        </w:rPr>
      </w:pPr>
    </w:p>
    <w:p w:rsidR="00030ECA" w:rsidRPr="00074610" w:rsidRDefault="00030ECA" w:rsidP="00030ECA">
      <w:pPr>
        <w:widowControl/>
        <w:shd w:val="clear" w:color="auto" w:fill="C0504D"/>
        <w:autoSpaceDE/>
        <w:autoSpaceDN/>
        <w:spacing w:before="120" w:after="120"/>
        <w:rPr>
          <w:rFonts w:ascii="Georgia" w:hAnsi="Georgia"/>
          <w:b/>
          <w:color w:val="FFFFFF"/>
        </w:rPr>
      </w:pPr>
      <w:r w:rsidRPr="00074610">
        <w:rPr>
          <w:rFonts w:ascii="Georgia" w:hAnsi="Georgia"/>
          <w:b/>
          <w:color w:val="FFFFFF"/>
        </w:rPr>
        <w:br/>
        <w:t>Mekanizmat për pjesëmarrjen e grupeve të interesit</w:t>
      </w:r>
    </w:p>
    <w:p w:rsidR="00030ECA" w:rsidRPr="00074610" w:rsidRDefault="00030ECA" w:rsidP="00060595">
      <w:pPr>
        <w:widowControl/>
        <w:autoSpaceDE/>
        <w:autoSpaceDN/>
        <w:spacing w:before="120" w:after="120"/>
        <w:jc w:val="both"/>
        <w:rPr>
          <w:rFonts w:ascii="Georgia" w:hAnsi="Georgia"/>
        </w:rPr>
      </w:pPr>
      <w:r w:rsidRPr="00074610">
        <w:rPr>
          <w:rFonts w:ascii="Georgia" w:hAnsi="Georgia"/>
        </w:rPr>
        <w:t xml:space="preserve">Për të lehtësuar pjesëmarrjen e përmirësuar të palëve të interesuara në zhvillimin e Planit të Veprimit OGP 2020-2022, POC në bashkëpunim me LFP dhe </w:t>
      </w:r>
      <w:r w:rsidR="00060595" w:rsidRPr="00074610">
        <w:rPr>
          <w:rFonts w:ascii="Georgia" w:hAnsi="Georgia"/>
        </w:rPr>
        <w:t>AKSHI-in hartuan</w:t>
      </w:r>
      <w:r w:rsidRPr="00074610">
        <w:rPr>
          <w:rFonts w:ascii="Georgia" w:hAnsi="Georgia"/>
        </w:rPr>
        <w:t xml:space="preserve"> një kornizë për të mundësuar një gamë më të gjerë të mundësive për OShC-të dhe palët e interesit për të propozuar idetë e tyre si dhe për të diskutuar dhe elaboruar mbi reformat e propozuara nga qeveria. Këto </w:t>
      </w:r>
      <w:r w:rsidR="00060595" w:rsidRPr="00074610">
        <w:rPr>
          <w:rFonts w:ascii="Georgia" w:hAnsi="Georgia"/>
        </w:rPr>
        <w:t>instrumenta të hartuara</w:t>
      </w:r>
      <w:r w:rsidRPr="00074610">
        <w:rPr>
          <w:rFonts w:ascii="Georgia" w:hAnsi="Georgia"/>
        </w:rPr>
        <w:t xml:space="preserve"> janë përmbledhur </w:t>
      </w:r>
      <w:r w:rsidR="00060595" w:rsidRPr="00074610">
        <w:rPr>
          <w:rFonts w:ascii="Georgia" w:hAnsi="Georgia"/>
        </w:rPr>
        <w:t>në tabela</w:t>
      </w:r>
      <w:r w:rsidRPr="00074610">
        <w:rPr>
          <w:rFonts w:ascii="Georgia" w:hAnsi="Georgia"/>
        </w:rPr>
        <w:t xml:space="preserve"> më poshtë.</w:t>
      </w:r>
    </w:p>
    <w:p w:rsidR="00030ECA" w:rsidRPr="00030ECA" w:rsidRDefault="00030ECA" w:rsidP="00030ECA">
      <w:pPr>
        <w:widowControl/>
        <w:autoSpaceDE/>
        <w:autoSpaceDN/>
        <w:spacing w:before="120" w:after="120"/>
        <w:rPr>
          <w:rFonts w:asciiTheme="majorHAnsi" w:hAnsiTheme="majorHAnsi"/>
          <w:i/>
          <w:sz w:val="20"/>
          <w:szCs w:val="20"/>
        </w:rPr>
      </w:pPr>
      <w:r w:rsidRPr="00030ECA">
        <w:rPr>
          <w:rFonts w:asciiTheme="majorHAnsi" w:hAnsiTheme="majorHAnsi"/>
          <w:i/>
          <w:sz w:val="20"/>
          <w:szCs w:val="20"/>
        </w:rPr>
        <w:t>Figura 1: Mekanizmat për pjesëmarrje në zhvillimin e Shqipërisë 2020-2022</w:t>
      </w:r>
    </w:p>
    <w:p w:rsidR="00030ECA" w:rsidRPr="00030ECA" w:rsidRDefault="00060595" w:rsidP="00030ECA">
      <w:pPr>
        <w:widowControl/>
        <w:autoSpaceDE/>
        <w:autoSpaceDN/>
        <w:spacing w:before="60" w:after="60"/>
        <w:rPr>
          <w:rFonts w:asciiTheme="majorHAnsi" w:hAnsiTheme="majorHAnsi"/>
          <w:i/>
          <w:sz w:val="20"/>
          <w:szCs w:val="20"/>
        </w:rPr>
      </w:pPr>
      <w:r>
        <w:rPr>
          <w:rFonts w:asciiTheme="majorHAnsi" w:hAnsiTheme="majorHAnsi"/>
          <w:i/>
          <w:sz w:val="20"/>
          <w:szCs w:val="20"/>
        </w:rPr>
        <w:t>Plani i Veprimit OGP 2020-2022</w:t>
      </w: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50" o:spid="_x0000_s1150" style="position:absolute;margin-left:-1.85pt;margin-top:5.35pt;width:489.75pt;height:39.4pt;z-index:2520279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" fillcolor="#a5a5a5" strokecolor="#c0504d" strokeweight="2pt">
            <v:textbox>
              <w:txbxContent>
                <w:p w:rsidR="00F85C15" w:rsidRPr="00237583" w:rsidRDefault="00F85C15" w:rsidP="00030ECA">
                  <w:pPr>
                    <w:jc w:val="center"/>
                  </w:pPr>
                  <w:r w:rsidRPr="00237583">
                    <w:rPr>
                      <w:rFonts w:ascii="Georgia" w:hAnsi="Georgia"/>
                      <w:b/>
                      <w:color w:val="000000"/>
                      <w:lang w:val="en-GB"/>
                    </w:rPr>
                    <w:t>Mekanizmat për pjesëmarrjen e grupeve të interesit</w:t>
                  </w:r>
                </w:p>
              </w:txbxContent>
            </v:textbox>
          </v:roundrect>
        </w:pict>
      </w: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shapetype id="_x0000_t119" coordsize="21600,21600" o:spt="119" path="m,l21600,,17240,21600r-12880,xe">
            <v:stroke joinstyle="miter"/>
            <v:path gradientshapeok="t" o:connecttype="custom" o:connectlocs="10800,0;2180,10800;10800,21600;19420,10800" textboxrect="4321,0,17204,21600"/>
          </v:shapetype>
          <v:shape id="Flowchart: Manual Operation 356" o:spid="_x0000_s1151" type="#_x0000_t119" style="position:absolute;margin-left:-18.65pt;margin-top:6.1pt;width:234.4pt;height:51.9pt;z-index:252029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" fillcolor="#e5b8b7" strokecolor="#c0504d" strokeweight="2pt">
            <v:textbox>
              <w:txbxContent>
                <w:p w:rsidR="00F85C15" w:rsidRPr="00606EBF" w:rsidRDefault="00F85C15" w:rsidP="00030ECA">
                  <w:pPr>
                    <w:jc w:val="center"/>
                    <w:rPr>
                      <w:rFonts w:ascii="Georgia" w:hAnsi="Georgia"/>
                      <w:color w:val="000000"/>
                      <w:lang w:val="en-GB"/>
                    </w:rPr>
                  </w:pPr>
                  <w:r w:rsidRPr="00237583">
                    <w:rPr>
                      <w:rFonts w:ascii="Georgia" w:hAnsi="Georgia"/>
                      <w:color w:val="000000"/>
                      <w:lang w:val="en-GB"/>
                    </w:rPr>
                    <w:t>Mbështetja e palëve të interesit dhe shpërndarja e informacionit përkatës</w:t>
                  </w:r>
                </w:p>
              </w:txbxContent>
            </v:textbox>
          </v:shape>
        </w:pict>
      </w:r>
      <w:r w:rsidRPr="00070631">
        <w:rPr>
          <w:rFonts w:asciiTheme="majorHAnsi" w:hAnsiTheme="majorHAnsi"/>
          <w:noProof/>
          <w:sz w:val="20"/>
          <w:szCs w:val="20"/>
          <w:lang w:val="en-GB" w:eastAsia="en-GB" w:bidi="ar-SA"/>
        </w:rPr>
        <w:pict>
          <v:shape id="Flowchart: Manual Operation 353" o:spid="_x0000_s1152" type="#_x0000_t119" style="position:absolute;margin-left:276.2pt;margin-top:6.1pt;width:234.3pt;height:51.9pt;z-index:252028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" fillcolor="#e5b8b7" strokecolor="#c0504d" strokeweight="2pt">
            <v:textbox>
              <w:txbxContent>
                <w:p w:rsidR="00F85C15" w:rsidRPr="00237583" w:rsidRDefault="00F85C15" w:rsidP="00030ECA">
                  <w:r w:rsidRPr="00237583">
                    <w:rPr>
                      <w:rFonts w:ascii="Georgia" w:hAnsi="Georgia"/>
                      <w:color w:val="000000"/>
                      <w:lang w:val="en-GB"/>
                    </w:rPr>
                    <w:t>Mekanizmat e feedback-ut dhe bashkëpunimit</w:t>
                  </w:r>
                </w:p>
              </w:txbxContent>
            </v:textbox>
          </v:shape>
        </w:pict>
      </w: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64" o:spid="_x0000_s1153" style="position:absolute;margin-left:111.3pt;margin-top:1.5pt;width:130.35pt;height:26.55pt;z-index:2520371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" fillcolor="#7f7f7f" strokecolor="#c0504d" strokeweight="2pt">
            <v:textbox>
              <w:txbxContent>
                <w:p w:rsidR="00F85C15" w:rsidRPr="00237583" w:rsidRDefault="00F85C15" w:rsidP="00030ECA">
                  <w:pPr>
                    <w:rPr>
                      <w:sz w:val="20"/>
                      <w:szCs w:val="20"/>
                    </w:rPr>
                  </w:pPr>
                  <w:r w:rsidRPr="00237583">
                    <w:rPr>
                      <w:sz w:val="20"/>
                      <w:szCs w:val="20"/>
                      <w:lang w:val="en-GB"/>
                    </w:rPr>
                    <w:t>Shpërndarja e drejtpërdrejtë</w:t>
                  </w:r>
                </w:p>
              </w:txbxContent>
            </v:textbox>
          </v:roundrect>
        </w:pict>
      </w:r>
      <w:r w:rsidRPr="00070631">
        <w:rPr>
          <w:rFonts w:asciiTheme="majorHAnsi" w:hAnsiTheme="majorHAnsi"/>
          <w:noProof/>
          <w:sz w:val="20"/>
          <w:szCs w:val="20"/>
          <w:lang w:val="en-GB" w:eastAsia="en-GB" w:bidi="ar-SA"/>
        </w:rPr>
        <w:pict>
          <v:roundrect id="Rounded Rectangle 363" o:spid="_x0000_s1154" style="position:absolute;margin-left:-25.3pt;margin-top:1.25pt;width:128pt;height:24.25pt;z-index:2520360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" fillcolor="#7f7f7f" strokecolor="#c0504d" strokeweight="2pt">
            <v:textbox>
              <w:txbxContent>
                <w:p w:rsidR="00F85C15" w:rsidRPr="00237583" w:rsidRDefault="00F85C15" w:rsidP="00030ECA">
                  <w:r w:rsidRPr="00237583">
                    <w:rPr>
                      <w:lang w:val="en-GB"/>
                    </w:rPr>
                    <w:t>Publikimi i materialeve</w:t>
                  </w:r>
                </w:p>
              </w:txbxContent>
            </v:textbox>
          </v:roundrect>
        </w:pict>
      </w:r>
      <w:r w:rsidRPr="00070631">
        <w:rPr>
          <w:rFonts w:asciiTheme="majorHAnsi" w:hAnsiTheme="majorHAnsi"/>
          <w:noProof/>
          <w:sz w:val="20"/>
          <w:szCs w:val="20"/>
          <w:lang w:val="en-GB" w:eastAsia="en-GB" w:bidi="ar-SA"/>
        </w:rPr>
        <w:pict>
          <v:roundrect id="Rounded Rectangle 359" o:spid="_x0000_s1155" style="position:absolute;margin-left:256.8pt;margin-top:3.8pt;width:121.35pt;height:24.25pt;z-index:2520330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" fillcolor="#7f7f7f" strokecolor="#c0504d" strokeweight="2pt">
            <v:textbox>
              <w:txbxContent>
                <w:p w:rsidR="00F85C15" w:rsidRPr="00237583" w:rsidRDefault="00F85C15" w:rsidP="00030ECA">
                  <w:r w:rsidRPr="00237583">
                    <w:rPr>
                      <w:lang w:val="en-GB"/>
                    </w:rPr>
                    <w:t>Dialogje &amp; Takime</w:t>
                  </w:r>
                </w:p>
              </w:txbxContent>
            </v:textbox>
          </v:roundrect>
        </w:pict>
      </w:r>
      <w:r w:rsidRPr="00070631">
        <w:rPr>
          <w:rFonts w:asciiTheme="majorHAnsi" w:hAnsiTheme="majorHAnsi"/>
          <w:noProof/>
          <w:sz w:val="20"/>
          <w:szCs w:val="20"/>
          <w:lang w:val="en-GB" w:eastAsia="en-GB" w:bidi="ar-SA"/>
        </w:rPr>
        <w:pict>
          <v:roundrect id="Rounded Rectangle 361" o:spid="_x0000_s1156" style="position:absolute;margin-left:387.4pt;margin-top:3.8pt;width:123.05pt;height:24.25pt;z-index:2520340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" fillcolor="#7f7f7f" strokecolor="#c0504d" strokeweight="2pt">
            <v:textbox>
              <w:txbxContent>
                <w:p w:rsidR="00F85C15" w:rsidRPr="00B7057B" w:rsidRDefault="00F85C15" w:rsidP="00030ECA">
                  <w:r w:rsidRPr="00B7057B">
                    <w:rPr>
                      <w:lang w:val="en-GB"/>
                    </w:rPr>
                    <w:t>Komentet e shkruara</w:t>
                  </w:r>
                </w:p>
              </w:txbxContent>
            </v:textbox>
          </v:roundrect>
        </w:pict>
      </w: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296" o:spid="_x0000_s1157" style="position:absolute;margin-left:-18.6pt;margin-top:2.55pt;width:113pt;height:58.7pt;z-index:2520268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b/>
                      <w:color w:val="FFFFFF" w:themeColor="background1"/>
                      <w:sz w:val="32"/>
                      <w:lang w:val="en-GB"/>
                    </w:rPr>
                    <w:t>4</w:t>
                  </w:r>
                  <w:r w:rsidRPr="00523D63">
                    <w:rPr>
                      <w:rFonts w:ascii="Georgia" w:hAnsi="Georgia"/>
                      <w:b/>
                      <w:color w:val="FFFFFF" w:themeColor="background1"/>
                      <w:sz w:val="32"/>
                      <w:lang w:val="en-GB"/>
                    </w:rPr>
                    <w:br/>
                  </w:r>
                  <w:r w:rsidRPr="00523D63">
                    <w:rPr>
                      <w:rFonts w:ascii="Georgia" w:hAnsi="Georgia"/>
                      <w:color w:val="FFFFFF" w:themeColor="background1"/>
                      <w:lang w:val="en-GB"/>
                    </w:rPr>
                    <w:t>Raportet parakonsultuese</w:t>
                  </w:r>
                </w:p>
                <w:p w:rsidR="00F85C15" w:rsidRPr="00523D63" w:rsidRDefault="00F85C15" w:rsidP="00030ECA">
                  <w:pPr>
                    <w:jc w:val="center"/>
                    <w:rPr>
                      <w:rFonts w:ascii="Georgia" w:hAnsi="Georgia"/>
                      <w:color w:val="FFFFFF" w:themeColor="background1"/>
                      <w:lang w:val="en-GB"/>
                    </w:rPr>
                  </w:pPr>
                </w:p>
              </w:txbxContent>
            </v:textbox>
          </v:roundrect>
        </w:pict>
      </w:r>
      <w:r w:rsidRPr="00070631">
        <w:rPr>
          <w:rFonts w:asciiTheme="majorHAnsi" w:hAnsiTheme="majorHAnsi"/>
          <w:noProof/>
          <w:sz w:val="20"/>
          <w:szCs w:val="20"/>
          <w:lang w:val="en-GB" w:eastAsia="en-GB" w:bidi="ar-SA"/>
        </w:rPr>
        <w:pict>
          <v:roundrect id="Rounded Rectangle 373" o:spid="_x0000_s1158" style="position:absolute;margin-left:111.05pt;margin-top:4.05pt;width:121.35pt;height:58.6pt;z-index:252046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" fillcolor="#c0504d" strokecolor="#622423" strokeweight="2pt">
            <v:textbox>
              <w:txbxContent>
                <w:p w:rsidR="00F85C15" w:rsidRPr="000722EB" w:rsidRDefault="00F85C15" w:rsidP="00030ECA">
                  <w:pPr>
                    <w:jc w:val="center"/>
                    <w:rPr>
                      <w:rFonts w:ascii="Georgia" w:hAnsi="Georgia"/>
                      <w:lang w:val="en-GB"/>
                    </w:rPr>
                  </w:pPr>
                  <w:r w:rsidRPr="00B7057B">
                    <w:rPr>
                      <w:rFonts w:ascii="Georgia" w:hAnsi="Georgia"/>
                      <w:color w:val="FFFFFF"/>
                      <w:lang w:val="en-GB"/>
                    </w:rPr>
                    <w:t>Informacione dhe materiale konsultimi</w:t>
                  </w:r>
                </w:p>
              </w:txbxContent>
            </v:textbox>
          </v:roundrect>
        </w:pict>
      </w:r>
      <w:r w:rsidRPr="00070631">
        <w:rPr>
          <w:rFonts w:asciiTheme="majorHAnsi" w:hAnsiTheme="majorHAnsi"/>
          <w:noProof/>
          <w:sz w:val="20"/>
          <w:szCs w:val="20"/>
          <w:lang w:val="en-GB" w:eastAsia="en-GB" w:bidi="ar-SA"/>
        </w:rPr>
        <w:pict>
          <v:roundrect id="Rounded Rectangle 357" o:spid="_x0000_s1159" style="position:absolute;margin-left:391.65pt;margin-top:5.15pt;width:118.85pt;height:57.75pt;z-index:2520309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b/>
                      <w:color w:val="FFFFFF" w:themeColor="background1"/>
                      <w:sz w:val="32"/>
                      <w:lang w:val="en-GB"/>
                    </w:rPr>
                    <w:t>4</w:t>
                  </w:r>
                  <w:r w:rsidRPr="00523D63">
                    <w:rPr>
                      <w:rFonts w:ascii="Georgia" w:hAnsi="Georgia"/>
                      <w:color w:val="FFFFFF" w:themeColor="background1"/>
                      <w:lang w:val="en-GB"/>
                    </w:rPr>
                    <w:t>Sondazhet Tematike Para-Konsultimit</w:t>
                  </w:r>
                </w:p>
              </w:txbxContent>
            </v:textbox>
          </v:roundrect>
        </w:pict>
      </w:r>
      <w:r w:rsidRPr="00070631">
        <w:rPr>
          <w:rFonts w:asciiTheme="majorHAnsi" w:hAnsiTheme="majorHAnsi"/>
          <w:noProof/>
          <w:sz w:val="20"/>
          <w:szCs w:val="20"/>
          <w:lang w:val="en-GB" w:eastAsia="en-GB" w:bidi="ar-SA"/>
        </w:rPr>
        <w:pict>
          <v:roundrect id="Rounded Rectangle 358" o:spid="_x0000_s1160" style="position:absolute;margin-left:256.85pt;margin-top:2.65pt;width:121.35pt;height:58.6pt;z-index:2520320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" fillcolor="#c0504d" strokecolor="#622423" strokeweight="2pt">
            <v:textbox>
              <w:txbxContent>
                <w:p w:rsidR="00F85C15" w:rsidRPr="000722EB" w:rsidRDefault="00F85C15" w:rsidP="00030ECA">
                  <w:pPr>
                    <w:jc w:val="center"/>
                    <w:rPr>
                      <w:rFonts w:ascii="Georgia" w:hAnsi="Georgia"/>
                      <w:lang w:val="en-GB"/>
                    </w:rPr>
                  </w:pPr>
                  <w:r>
                    <w:rPr>
                      <w:rFonts w:ascii="Georgia" w:hAnsi="Georgia"/>
                      <w:b/>
                      <w:color w:val="FFFFFF"/>
                      <w:sz w:val="32"/>
                      <w:lang w:val="en-GB"/>
                    </w:rPr>
                    <w:t>14</w:t>
                  </w:r>
                  <w:r w:rsidRPr="00B7057B">
                    <w:rPr>
                      <w:rFonts w:ascii="Georgia" w:hAnsi="Georgia"/>
                      <w:color w:val="FFFFFF"/>
                      <w:lang w:val="en-GB"/>
                    </w:rPr>
                    <w:t>Konsultimet tematike të palëve të interesuara</w:t>
                  </w:r>
                </w:p>
              </w:txbxContent>
            </v:textbox>
          </v:roundrect>
        </w:pict>
      </w: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67" o:spid="_x0000_s1161" style="position:absolute;margin-left:-18.6pt;margin-top:9.55pt;width:113pt;height:52.3pt;z-index:2520401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color w:val="FFFFFF" w:themeColor="background1"/>
                      <w:lang w:val="en-GB"/>
                    </w:rPr>
                    <w:t>Angazhimet e Planit të Veprimit të propozuar</w:t>
                  </w:r>
                </w:p>
              </w:txbxContent>
            </v:textbox>
          </v:roundrect>
        </w:pict>
      </w:r>
      <w:r w:rsidRPr="00070631">
        <w:rPr>
          <w:rFonts w:asciiTheme="majorHAnsi" w:hAnsiTheme="majorHAnsi"/>
          <w:noProof/>
          <w:sz w:val="20"/>
          <w:szCs w:val="20"/>
          <w:lang w:val="en-GB" w:eastAsia="en-GB" w:bidi="ar-SA"/>
        </w:rPr>
        <w:pict>
          <v:roundrect id="Rounded Rectangle 371" o:spid="_x0000_s1162" style="position:absolute;margin-left:111.45pt;margin-top:9.7pt;width:121.35pt;height:58.6pt;z-index:252044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" fillcolor="#c0504d" strokecolor="#622423" strokeweight="2pt">
            <v:textbox>
              <w:txbxContent>
                <w:p w:rsidR="00F85C15" w:rsidRPr="00606EBF" w:rsidRDefault="00F85C15" w:rsidP="00030ECA">
                  <w:pPr>
                    <w:jc w:val="center"/>
                    <w:rPr>
                      <w:rFonts w:ascii="Georgia" w:hAnsi="Georgia"/>
                      <w:color w:val="FFFFFF"/>
                      <w:lang w:val="en-GB"/>
                    </w:rPr>
                  </w:pPr>
                  <w:r w:rsidRPr="00606EBF">
                    <w:rPr>
                      <w:rFonts w:ascii="Georgia" w:hAnsi="Georgia"/>
                      <w:b/>
                      <w:color w:val="FFFFFF"/>
                      <w:sz w:val="32"/>
                      <w:lang w:val="en-GB"/>
                    </w:rPr>
                    <w:t>1</w:t>
                  </w:r>
                  <w:r>
                    <w:rPr>
                      <w:rFonts w:ascii="Georgia" w:hAnsi="Georgia"/>
                      <w:color w:val="FFFFFF"/>
                      <w:lang w:val="en-GB"/>
                    </w:rPr>
                    <w:t xml:space="preserve"> Informacion i  përditesuar i OGP-s</w:t>
                  </w:r>
                  <w:r w:rsidRPr="00B7057B">
                    <w:rPr>
                      <w:rFonts w:ascii="Georgia" w:hAnsi="Georgia"/>
                      <w:color w:val="FFFFFF"/>
                      <w:lang w:val="en-GB"/>
                    </w:rPr>
                    <w:t>ë</w:t>
                  </w:r>
                </w:p>
                <w:p w:rsidR="00F85C15" w:rsidRPr="000722EB" w:rsidRDefault="00F85C15" w:rsidP="00030ECA">
                  <w:pPr>
                    <w:jc w:val="center"/>
                    <w:rPr>
                      <w:rFonts w:ascii="Georgia" w:hAnsi="Georgia"/>
                      <w:lang w:val="en-GB"/>
                    </w:rPr>
                  </w:pPr>
                </w:p>
              </w:txbxContent>
            </v:textbox>
          </v:roundrect>
        </w:pict>
      </w:r>
      <w:r w:rsidRPr="00070631">
        <w:rPr>
          <w:rFonts w:asciiTheme="majorHAnsi" w:hAnsiTheme="majorHAnsi"/>
          <w:noProof/>
          <w:sz w:val="20"/>
          <w:szCs w:val="20"/>
          <w:lang w:val="en-GB" w:eastAsia="en-GB" w:bidi="ar-SA"/>
        </w:rPr>
        <w:pict>
          <v:roundrect id="Rounded Rectangle 365" o:spid="_x0000_s1163" style="position:absolute;margin-left:389.4pt;margin-top:9.1pt;width:121.35pt;height:58.6pt;z-index:2520381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b/>
                      <w:color w:val="FFFFFF" w:themeColor="background1"/>
                      <w:sz w:val="32"/>
                      <w:lang w:val="en-GB"/>
                    </w:rPr>
                    <w:t xml:space="preserve">8 </w:t>
                  </w:r>
                  <w:r w:rsidRPr="00523D63">
                    <w:rPr>
                      <w:rFonts w:ascii="Georgia" w:hAnsi="Georgia"/>
                      <w:b/>
                      <w:color w:val="FFFFFF" w:themeColor="background1"/>
                      <w:sz w:val="32"/>
                      <w:lang w:val="en-GB"/>
                    </w:rPr>
                    <w:br/>
                  </w:r>
                  <w:r w:rsidRPr="00523D63">
                    <w:rPr>
                      <w:rFonts w:ascii="Georgia" w:hAnsi="Georgia"/>
                      <w:color w:val="FFFFFF" w:themeColor="background1"/>
                      <w:lang w:val="en-GB"/>
                    </w:rPr>
                    <w:t>Mjetet reaguese tematike</w:t>
                  </w:r>
                </w:p>
              </w:txbxContent>
            </v:textbox>
          </v:roundrect>
        </w:pict>
      </w:r>
      <w:r w:rsidRPr="00070631">
        <w:rPr>
          <w:rFonts w:asciiTheme="majorHAnsi" w:hAnsiTheme="majorHAnsi"/>
          <w:noProof/>
          <w:sz w:val="20"/>
          <w:szCs w:val="20"/>
          <w:lang w:val="en-GB" w:eastAsia="en-GB" w:bidi="ar-SA"/>
        </w:rPr>
        <w:pict>
          <v:roundrect id="Rounded Rectangle 362" o:spid="_x0000_s1164" style="position:absolute;margin-left:256.85pt;margin-top:9.7pt;width:121.35pt;height:58.6pt;z-index:2520350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" fillcolor="#c0504d" strokecolor="#622423" strokeweight="2pt">
            <v:textbox>
              <w:txbxContent>
                <w:p w:rsidR="00F85C15" w:rsidRPr="00606EBF" w:rsidRDefault="00F85C15" w:rsidP="00030ECA">
                  <w:pPr>
                    <w:jc w:val="center"/>
                    <w:rPr>
                      <w:rFonts w:ascii="Georgia" w:hAnsi="Georgia"/>
                      <w:color w:val="FFFFFF"/>
                    </w:rPr>
                  </w:pPr>
                  <w:r w:rsidRPr="00606EBF">
                    <w:rPr>
                      <w:rFonts w:ascii="Georgia" w:hAnsi="Georgia"/>
                      <w:b/>
                      <w:color w:val="FFFFFF"/>
                      <w:sz w:val="32"/>
                      <w:lang w:val="en-GB"/>
                    </w:rPr>
                    <w:t xml:space="preserve">1 </w:t>
                  </w:r>
                  <w:r w:rsidRPr="00B7057B">
                    <w:rPr>
                      <w:rFonts w:ascii="Georgia" w:hAnsi="Georgia"/>
                      <w:color w:val="FFFFFF"/>
                    </w:rPr>
                    <w:t>Takim konsultimi me Këshillin e Shoqërisë Civile</w:t>
                  </w:r>
                </w:p>
                <w:p w:rsidR="00F85C15" w:rsidRPr="00606EBF" w:rsidRDefault="00F85C15" w:rsidP="00030ECA">
                  <w:pPr>
                    <w:jc w:val="center"/>
                    <w:rPr>
                      <w:rFonts w:ascii="Georgia" w:hAnsi="Georgia"/>
                      <w:color w:val="FFFFFF"/>
                      <w:lang w:val="en-GB"/>
                    </w:rPr>
                  </w:pPr>
                </w:p>
                <w:p w:rsidR="00F85C15" w:rsidRPr="000722EB" w:rsidRDefault="00F85C15" w:rsidP="00030ECA">
                  <w:pPr>
                    <w:jc w:val="center"/>
                    <w:rPr>
                      <w:rFonts w:ascii="Georgia" w:hAnsi="Georgia"/>
                      <w:lang w:val="en-GB"/>
                    </w:rPr>
                  </w:pPr>
                </w:p>
              </w:txbxContent>
            </v:textbox>
          </v:roundrect>
        </w:pict>
      </w: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68" o:spid="_x0000_s1165" style="position:absolute;margin-left:-18.3pt;margin-top:11.6pt;width:113pt;height:52.95pt;z-index:252041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color w:val="FFFFFF" w:themeColor="background1"/>
                      <w:lang w:val="en-GB"/>
                    </w:rPr>
                    <w:t>Angazhimet e Planit të Veprimit të propozuar</w:t>
                  </w:r>
                </w:p>
              </w:txbxContent>
            </v:textbox>
          </v:roundrect>
        </w:pict>
      </w:r>
      <w:r w:rsidRPr="00070631">
        <w:rPr>
          <w:rFonts w:asciiTheme="majorHAnsi" w:hAnsiTheme="majorHAnsi"/>
          <w:noProof/>
          <w:sz w:val="20"/>
          <w:szCs w:val="20"/>
          <w:lang w:val="en-GB" w:eastAsia="en-GB" w:bidi="ar-SA"/>
        </w:rPr>
        <w:pict>
          <v:roundrect id="Rounded Rectangle 372" o:spid="_x0000_s1166" style="position:absolute;margin-left:110.85pt;margin-top:12.6pt;width:121.35pt;height:58.6pt;z-index:252045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" fillcolor="#c0504d" strokecolor="#622423" strokeweight="2pt">
            <v:textbox>
              <w:txbxContent>
                <w:p w:rsidR="00F85C15" w:rsidRPr="000722EB" w:rsidRDefault="00F85C15" w:rsidP="00030ECA">
                  <w:pPr>
                    <w:jc w:val="center"/>
                    <w:rPr>
                      <w:rFonts w:ascii="Georgia" w:hAnsi="Georgia"/>
                      <w:lang w:val="en-GB"/>
                    </w:rPr>
                  </w:pPr>
                  <w:r w:rsidRPr="00606EBF">
                    <w:rPr>
                      <w:rFonts w:ascii="Georgia" w:hAnsi="Georgia"/>
                      <w:b/>
                      <w:color w:val="FFFFFF"/>
                      <w:sz w:val="32"/>
                      <w:lang w:val="en-GB"/>
                    </w:rPr>
                    <w:t>4</w:t>
                  </w:r>
                  <w:r w:rsidRPr="00B7057B">
                    <w:rPr>
                      <w:rFonts w:ascii="Georgia" w:hAnsi="Georgia"/>
                      <w:color w:val="FFFFFF"/>
                      <w:lang w:val="en-GB"/>
                    </w:rPr>
                    <w:t>Përmbledhje specifike të fokusit të politikave</w:t>
                  </w:r>
                </w:p>
              </w:txbxContent>
            </v:textbox>
          </v:roundrect>
        </w:pict>
      </w: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66" o:spid="_x0000_s1167" style="position:absolute;margin-left:392.05pt;margin-top:.65pt;width:121.35pt;height:58.6pt;z-index:2520391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b/>
                      <w:color w:val="FFFFFF" w:themeColor="background1"/>
                      <w:sz w:val="32"/>
                      <w:lang w:val="en-GB"/>
                    </w:rPr>
                    <w:t>1</w:t>
                  </w:r>
                  <w:r w:rsidRPr="00523D63">
                    <w:rPr>
                      <w:rFonts w:ascii="Georgia" w:hAnsi="Georgia"/>
                      <w:color w:val="FFFFFF" w:themeColor="background1"/>
                      <w:lang w:val="en-GB"/>
                    </w:rPr>
                    <w:t>Konsultimi Publik Onlinë</w:t>
                  </w:r>
                </w:p>
              </w:txbxContent>
            </v:textbox>
          </v:roundrect>
        </w:pict>
      </w: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70" o:spid="_x0000_s1168" style="position:absolute;margin-left:-18.95pt;margin-top:12.85pt;width:113pt;height:57.6pt;z-index:252043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color w:val="FFFFFF" w:themeColor="background1"/>
                      <w:lang w:val="en-GB"/>
                    </w:rPr>
                    <w:t>Informacione dhe materiale konsultimi</w:t>
                  </w:r>
                </w:p>
              </w:txbxContent>
            </v:textbox>
          </v:roundrect>
        </w:pict>
      </w:r>
    </w:p>
    <w:p w:rsidR="00030ECA" w:rsidRPr="00030ECA"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74" o:spid="_x0000_s1169" style="position:absolute;margin-left:111.45pt;margin-top:5.25pt;width:113pt;height:62.9pt;z-index:252047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" fillcolor="#c0504d" strokecolor="#622423" strokeweight="2pt">
            <v:textbox>
              <w:txbxContent>
                <w:p w:rsidR="00F85C15" w:rsidRDefault="00F85C15" w:rsidP="00030ECA">
                  <w:pPr>
                    <w:jc w:val="center"/>
                    <w:rPr>
                      <w:rFonts w:ascii="Georgia" w:hAnsi="Georgia"/>
                      <w:color w:val="FFFFFF"/>
                      <w:lang w:val="en-GB"/>
                    </w:rPr>
                  </w:pPr>
                  <w:r w:rsidRPr="00E66765">
                    <w:rPr>
                      <w:rFonts w:ascii="Georgia" w:hAnsi="Georgia"/>
                      <w:color w:val="FFFFFF"/>
                      <w:lang w:val="en-GB"/>
                    </w:rPr>
                    <w:t xml:space="preserve">Priorizimi dhe </w:t>
                  </w:r>
                  <w:r>
                    <w:rPr>
                      <w:rFonts w:ascii="Georgia" w:hAnsi="Georgia"/>
                      <w:color w:val="FFFFFF"/>
                      <w:lang w:val="en-GB"/>
                    </w:rPr>
                    <w:t>Përzgjedhja e Propozimeve për AP</w:t>
                  </w:r>
                </w:p>
                <w:p w:rsidR="00F85C15" w:rsidRPr="000722EB" w:rsidRDefault="00F85C15" w:rsidP="00030ECA">
                  <w:pPr>
                    <w:jc w:val="center"/>
                    <w:rPr>
                      <w:rFonts w:ascii="Georgia" w:hAnsi="Georgia"/>
                      <w:lang w:val="en-GB"/>
                    </w:rPr>
                  </w:pPr>
                </w:p>
              </w:txbxContent>
            </v:textbox>
          </v:roundrect>
        </w:pict>
      </w: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p>
    <w:p w:rsidR="00030ECA" w:rsidRPr="00030ECA" w:rsidRDefault="00030ECA" w:rsidP="00030ECA">
      <w:pPr>
        <w:widowControl/>
        <w:autoSpaceDE/>
        <w:autoSpaceDN/>
        <w:spacing w:before="60" w:after="60"/>
        <w:rPr>
          <w:rFonts w:asciiTheme="majorHAnsi" w:hAnsiTheme="majorHAnsi"/>
          <w:sz w:val="20"/>
          <w:szCs w:val="20"/>
        </w:rPr>
      </w:pPr>
      <w:r w:rsidRPr="00030ECA">
        <w:rPr>
          <w:rFonts w:asciiTheme="majorHAnsi" w:hAnsiTheme="majorHAnsi"/>
          <w:sz w:val="20"/>
          <w:szCs w:val="20"/>
        </w:rPr>
        <w:t>\</w:t>
      </w:r>
    </w:p>
    <w:p w:rsidR="0081750B" w:rsidRPr="00EB0F2C" w:rsidRDefault="00070631" w:rsidP="00030ECA">
      <w:pPr>
        <w:widowControl/>
        <w:autoSpaceDE/>
        <w:autoSpaceDN/>
        <w:spacing w:before="60" w:after="60"/>
        <w:rPr>
          <w:rFonts w:asciiTheme="majorHAnsi" w:hAnsiTheme="majorHAnsi"/>
          <w:sz w:val="20"/>
          <w:szCs w:val="20"/>
        </w:rPr>
      </w:pPr>
      <w:r w:rsidRPr="00070631">
        <w:rPr>
          <w:rFonts w:asciiTheme="majorHAnsi" w:hAnsiTheme="majorHAnsi"/>
          <w:noProof/>
          <w:sz w:val="20"/>
          <w:szCs w:val="20"/>
          <w:lang w:val="en-GB" w:eastAsia="en-GB" w:bidi="ar-SA"/>
        </w:rPr>
        <w:pict>
          <v:roundrect id="Rounded Rectangle 369" o:spid="_x0000_s1170" style="position:absolute;margin-left:-20.9pt;margin-top:3.65pt;width:113pt;height:50.8pt;z-index:252042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" fillcolor="#c0504d" strokecolor="#622423" strokeweight="2pt">
            <v:textbox>
              <w:txbxContent>
                <w:p w:rsidR="00F85C15" w:rsidRPr="00523D63" w:rsidRDefault="00F85C15" w:rsidP="00030ECA">
                  <w:pPr>
                    <w:jc w:val="center"/>
                    <w:rPr>
                      <w:rFonts w:ascii="Georgia" w:hAnsi="Georgia"/>
                      <w:color w:val="FFFFFF" w:themeColor="background1"/>
                      <w:lang w:val="en-GB"/>
                    </w:rPr>
                  </w:pPr>
                  <w:r w:rsidRPr="00523D63">
                    <w:rPr>
                      <w:rFonts w:ascii="Georgia" w:hAnsi="Georgia"/>
                      <w:b/>
                      <w:color w:val="FFFFFF" w:themeColor="background1"/>
                      <w:sz w:val="32"/>
                      <w:lang w:val="en-GB"/>
                    </w:rPr>
                    <w:t xml:space="preserve">14 </w:t>
                  </w:r>
                  <w:r w:rsidRPr="00523D63">
                    <w:rPr>
                      <w:rFonts w:ascii="Georgia" w:hAnsi="Georgia"/>
                      <w:color w:val="FFFFFF" w:themeColor="background1"/>
                      <w:lang w:val="en-GB"/>
                    </w:rPr>
                    <w:t>Raporte  Konsultimi</w:t>
                  </w:r>
                </w:p>
                <w:p w:rsidR="00F85C15" w:rsidRPr="000722EB" w:rsidRDefault="00F85C15" w:rsidP="00030ECA">
                  <w:pPr>
                    <w:jc w:val="center"/>
                    <w:rPr>
                      <w:rFonts w:ascii="Georgia" w:hAnsi="Georgia"/>
                      <w:lang w:val="en-GB"/>
                    </w:rPr>
                  </w:pPr>
                </w:p>
              </w:txbxContent>
            </v:textbox>
          </v:roundrect>
        </w:pict>
      </w:r>
    </w:p>
    <w:p w:rsidR="00851594" w:rsidRPr="00074610" w:rsidRDefault="00851594" w:rsidP="00030ECA">
      <w:pPr>
        <w:widowControl/>
        <w:autoSpaceDE/>
        <w:autoSpaceDN/>
        <w:spacing w:before="60" w:after="60"/>
        <w:rPr>
          <w:rFonts w:ascii="Georgia" w:hAnsi="Georgia"/>
        </w:rPr>
      </w:pPr>
    </w:p>
    <w:p w:rsidR="00030ECA" w:rsidRPr="00074610" w:rsidRDefault="00030ECA" w:rsidP="00030ECA">
      <w:pPr>
        <w:widowControl/>
        <w:shd w:val="clear" w:color="auto" w:fill="C0504D"/>
        <w:autoSpaceDE/>
        <w:autoSpaceDN/>
        <w:spacing w:before="60" w:after="60"/>
        <w:rPr>
          <w:rFonts w:ascii="Georgia" w:hAnsi="Georgia"/>
          <w:b/>
          <w:color w:val="FFFFFF"/>
        </w:rPr>
      </w:pPr>
      <w:r w:rsidRPr="00074610">
        <w:rPr>
          <w:rFonts w:ascii="Georgia" w:hAnsi="Georgia"/>
          <w:b/>
          <w:color w:val="FFFFFF"/>
        </w:rPr>
        <w:br/>
        <w:t>Mbështetja e palëve të interesuara</w:t>
      </w:r>
    </w:p>
    <w:p w:rsidR="00030ECA" w:rsidRPr="00074610" w:rsidRDefault="00030ECA" w:rsidP="004526DB">
      <w:pPr>
        <w:pStyle w:val="Default"/>
        <w:spacing w:after="134"/>
        <w:jc w:val="both"/>
        <w:rPr>
          <w:rFonts w:ascii="Georgia" w:eastAsia="Times New Roman" w:hAnsi="Georgia" w:cs="Times New Roman"/>
          <w:b/>
          <w:color w:val="404040"/>
          <w:sz w:val="22"/>
          <w:szCs w:val="22"/>
          <w:lang w:val="en-US" w:bidi="en-US"/>
        </w:rPr>
      </w:pPr>
      <w:r w:rsidRPr="00074610">
        <w:rPr>
          <w:rFonts w:ascii="Georgia" w:hAnsi="Georgia" w:cs="Times New Roman"/>
          <w:sz w:val="22"/>
          <w:szCs w:val="22"/>
        </w:rPr>
        <w:t xml:space="preserve">Një qasje e strukturuar për shpërndarjen e informacionit tek palët e interesuara ishte një </w:t>
      </w:r>
      <w:r w:rsidR="004526DB" w:rsidRPr="00074610">
        <w:rPr>
          <w:rFonts w:ascii="Georgia" w:hAnsi="Georgia" w:cs="Times New Roman"/>
          <w:sz w:val="22"/>
          <w:szCs w:val="22"/>
        </w:rPr>
        <w:t>nga risitëmes të tjerash të</w:t>
      </w:r>
      <w:r w:rsidR="00593523">
        <w:rPr>
          <w:rFonts w:ascii="Georgia" w:hAnsi="Georgia" w:cs="Times New Roman"/>
          <w:sz w:val="22"/>
          <w:szCs w:val="22"/>
        </w:rPr>
        <w:t xml:space="preserve"> pro</w:t>
      </w:r>
      <w:r w:rsidR="00593523" w:rsidRPr="00593523">
        <w:rPr>
          <w:rFonts w:ascii="Georgia" w:hAnsi="Georgia" w:cs="Times New Roman"/>
          <w:sz w:val="22"/>
          <w:szCs w:val="22"/>
        </w:rPr>
        <w:t>ç</w:t>
      </w:r>
      <w:r w:rsidRPr="00074610">
        <w:rPr>
          <w:rFonts w:ascii="Georgia" w:hAnsi="Georgia" w:cs="Times New Roman"/>
          <w:sz w:val="22"/>
          <w:szCs w:val="22"/>
        </w:rPr>
        <w:t xml:space="preserve">esit të zhvillimit të </w:t>
      </w:r>
      <w:r w:rsidR="004526DB" w:rsidRPr="00074610">
        <w:rPr>
          <w:rFonts w:ascii="Georgia" w:hAnsi="Georgia" w:cs="Times New Roman"/>
          <w:sz w:val="22"/>
          <w:szCs w:val="22"/>
        </w:rPr>
        <w:t>Planit të Veprimit</w:t>
      </w:r>
      <w:r w:rsidRPr="00074610">
        <w:rPr>
          <w:rFonts w:ascii="Georgia" w:hAnsi="Georgia" w:cs="Times New Roman"/>
          <w:sz w:val="22"/>
          <w:szCs w:val="22"/>
        </w:rPr>
        <w:t xml:space="preserve"> 2020-2022. Në mënyrë që të </w:t>
      </w:r>
      <w:r w:rsidR="004526DB" w:rsidRPr="00074610">
        <w:rPr>
          <w:rFonts w:ascii="Georgia" w:hAnsi="Georgia" w:cs="Times New Roman"/>
          <w:sz w:val="22"/>
          <w:szCs w:val="22"/>
        </w:rPr>
        <w:t>ketë një angazhim të plotë dhe sa më gjithpërfshirës nga ana e shoqërisë</w:t>
      </w:r>
      <w:r w:rsidRPr="00074610">
        <w:rPr>
          <w:rFonts w:ascii="Georgia" w:hAnsi="Georgia" w:cs="Times New Roman"/>
          <w:sz w:val="22"/>
          <w:szCs w:val="22"/>
        </w:rPr>
        <w:t xml:space="preserve"> civile, qytetarët dhe palët e tjer</w:t>
      </w:r>
      <w:r w:rsidR="00593523">
        <w:rPr>
          <w:rFonts w:ascii="Georgia" w:hAnsi="Georgia" w:cs="Times New Roman"/>
          <w:sz w:val="22"/>
          <w:szCs w:val="22"/>
        </w:rPr>
        <w:t>a të interesit gjatë gjithë pro</w:t>
      </w:r>
      <w:r w:rsidR="00593523" w:rsidRPr="00593523">
        <w:rPr>
          <w:rFonts w:ascii="Georgia" w:hAnsi="Georgia" w:cs="Times New Roman"/>
          <w:sz w:val="22"/>
          <w:szCs w:val="22"/>
        </w:rPr>
        <w:t>ç</w:t>
      </w:r>
      <w:r w:rsidRPr="00074610">
        <w:rPr>
          <w:rFonts w:ascii="Georgia" w:hAnsi="Georgia" w:cs="Times New Roman"/>
          <w:sz w:val="22"/>
          <w:szCs w:val="22"/>
        </w:rPr>
        <w:t xml:space="preserve">esit të </w:t>
      </w:r>
      <w:r w:rsidR="004526DB" w:rsidRPr="00074610">
        <w:rPr>
          <w:rFonts w:ascii="Georgia" w:hAnsi="Georgia" w:cs="Times New Roman"/>
          <w:sz w:val="22"/>
          <w:szCs w:val="22"/>
        </w:rPr>
        <w:t>hartimit të Planit të Veprimit</w:t>
      </w:r>
      <w:r w:rsidRPr="00074610">
        <w:rPr>
          <w:rFonts w:ascii="Georgia" w:hAnsi="Georgia" w:cs="Times New Roman"/>
          <w:sz w:val="22"/>
          <w:szCs w:val="22"/>
        </w:rPr>
        <w:t>, palëve të interesuara u siguruan informacione në lid</w:t>
      </w:r>
      <w:r w:rsidR="00593523">
        <w:rPr>
          <w:rFonts w:ascii="Georgia" w:hAnsi="Georgia" w:cs="Times New Roman"/>
          <w:sz w:val="22"/>
          <w:szCs w:val="22"/>
        </w:rPr>
        <w:t>hje me të gjitha aspektet e pro</w:t>
      </w:r>
      <w:r w:rsidR="00593523" w:rsidRPr="00593523">
        <w:rPr>
          <w:rFonts w:ascii="Georgia" w:hAnsi="Georgia" w:cs="Times New Roman"/>
          <w:sz w:val="22"/>
          <w:szCs w:val="22"/>
        </w:rPr>
        <w:t>ç</w:t>
      </w:r>
      <w:r w:rsidRPr="00074610">
        <w:rPr>
          <w:rFonts w:ascii="Georgia" w:hAnsi="Georgia" w:cs="Times New Roman"/>
          <w:sz w:val="22"/>
          <w:szCs w:val="22"/>
        </w:rPr>
        <w:t xml:space="preserve">esit të zhvillimit të </w:t>
      </w:r>
      <w:r w:rsidR="004526DB" w:rsidRPr="00074610">
        <w:rPr>
          <w:rFonts w:ascii="Georgia" w:hAnsi="Georgia" w:cs="Times New Roman"/>
          <w:sz w:val="22"/>
          <w:szCs w:val="22"/>
        </w:rPr>
        <w:t>planit</w:t>
      </w:r>
      <w:r w:rsidRPr="00074610">
        <w:rPr>
          <w:rFonts w:ascii="Georgia" w:hAnsi="Georgia" w:cs="Times New Roman"/>
          <w:sz w:val="22"/>
          <w:szCs w:val="22"/>
        </w:rPr>
        <w:t xml:space="preserve"> duke përfshirë: informacionin bazë, si të kontribuojnë dhe si do të përdoren reagimet e tyre. Një përmbledhje e këtyre materialeve përshkruhet më poshtë.</w:t>
      </w:r>
    </w:p>
    <w:p w:rsidR="004526DB" w:rsidRPr="00074610" w:rsidRDefault="004526DB" w:rsidP="004526DB">
      <w:pPr>
        <w:pStyle w:val="Default"/>
        <w:spacing w:after="134"/>
        <w:jc w:val="both"/>
        <w:rPr>
          <w:rFonts w:ascii="Georgia" w:eastAsia="Times New Roman" w:hAnsi="Georgia" w:cs="Times New Roman"/>
          <w:b/>
          <w:color w:val="404040"/>
          <w:sz w:val="22"/>
          <w:szCs w:val="22"/>
          <w:lang w:val="en-US" w:bidi="en-US"/>
        </w:rPr>
      </w:pPr>
    </w:p>
    <w:p w:rsidR="00030ECA" w:rsidRPr="00074610" w:rsidRDefault="00030ECA" w:rsidP="00030ECA">
      <w:pPr>
        <w:widowControl/>
        <w:shd w:val="clear" w:color="auto" w:fill="F2DBDB"/>
        <w:autoSpaceDE/>
        <w:autoSpaceDN/>
        <w:spacing w:before="60" w:after="60"/>
        <w:rPr>
          <w:rFonts w:ascii="Georgia" w:hAnsi="Georgia"/>
          <w:b/>
          <w:color w:val="404040"/>
        </w:rPr>
      </w:pPr>
      <w:r w:rsidRPr="00074610">
        <w:rPr>
          <w:rFonts w:ascii="Georgia" w:hAnsi="Georgia"/>
          <w:b/>
          <w:color w:val="404040"/>
        </w:rPr>
        <w:t>Materialet e Konsultimit</w:t>
      </w:r>
    </w:p>
    <w:p w:rsidR="00030ECA" w:rsidRPr="00074610" w:rsidRDefault="00030ECA" w:rsidP="004526DB">
      <w:pPr>
        <w:pStyle w:val="Default"/>
        <w:spacing w:after="134"/>
        <w:jc w:val="both"/>
        <w:rPr>
          <w:rFonts w:ascii="Georgia" w:hAnsi="Georgia" w:cs="Times New Roman"/>
          <w:sz w:val="22"/>
          <w:szCs w:val="22"/>
        </w:rPr>
      </w:pPr>
      <w:r w:rsidRPr="00074610">
        <w:rPr>
          <w:rFonts w:ascii="Georgia" w:hAnsi="Georgia" w:cs="Times New Roman"/>
          <w:sz w:val="22"/>
          <w:szCs w:val="22"/>
        </w:rPr>
        <w:t>Të gjith</w:t>
      </w:r>
      <w:r w:rsidR="00593523">
        <w:rPr>
          <w:rFonts w:ascii="Georgia" w:hAnsi="Georgia" w:cs="Times New Roman"/>
          <w:sz w:val="22"/>
          <w:szCs w:val="22"/>
        </w:rPr>
        <w:t>a materialet e përdorura në pro</w:t>
      </w:r>
      <w:r w:rsidR="00593523" w:rsidRPr="00593523">
        <w:rPr>
          <w:rFonts w:ascii="Georgia" w:hAnsi="Georgia" w:cs="Times New Roman"/>
          <w:sz w:val="22"/>
          <w:szCs w:val="22"/>
        </w:rPr>
        <w:t>ç</w:t>
      </w:r>
      <w:r w:rsidRPr="00074610">
        <w:rPr>
          <w:rFonts w:ascii="Georgia" w:hAnsi="Georgia" w:cs="Times New Roman"/>
          <w:sz w:val="22"/>
          <w:szCs w:val="22"/>
        </w:rPr>
        <w:t xml:space="preserve">esin e zhvillimit të </w:t>
      </w:r>
      <w:r w:rsidR="004526DB" w:rsidRPr="00074610">
        <w:rPr>
          <w:rFonts w:ascii="Georgia" w:hAnsi="Georgia" w:cs="Times New Roman"/>
          <w:sz w:val="22"/>
          <w:szCs w:val="22"/>
        </w:rPr>
        <w:t>Planit të Veprimit</w:t>
      </w:r>
      <w:r w:rsidRPr="00074610">
        <w:rPr>
          <w:rFonts w:ascii="Georgia" w:hAnsi="Georgia" w:cs="Times New Roman"/>
          <w:sz w:val="22"/>
          <w:szCs w:val="22"/>
        </w:rPr>
        <w:t xml:space="preserve"> vihen</w:t>
      </w:r>
      <w:r w:rsidR="004526DB" w:rsidRPr="00074610">
        <w:rPr>
          <w:rFonts w:ascii="Georgia" w:hAnsi="Georgia" w:cs="Times New Roman"/>
          <w:sz w:val="22"/>
          <w:szCs w:val="22"/>
        </w:rPr>
        <w:t xml:space="preserve"> në dispozicion në faqen e dedikuar të OGP-së për Shqipërinë </w:t>
      </w:r>
      <w:r w:rsidR="007B13C5" w:rsidRPr="00074610">
        <w:rPr>
          <w:rFonts w:ascii="Georgia" w:hAnsi="Georgia" w:cs="Times New Roman"/>
          <w:sz w:val="22"/>
          <w:szCs w:val="22"/>
        </w:rPr>
        <w:t>të cilat</w:t>
      </w:r>
      <w:r w:rsidRPr="00074610">
        <w:rPr>
          <w:rFonts w:ascii="Georgia" w:hAnsi="Georgia" w:cs="Times New Roman"/>
          <w:sz w:val="22"/>
          <w:szCs w:val="22"/>
        </w:rPr>
        <w:t xml:space="preserve"> ofrohen drejtpërdrejt për palët e interesuara. Kjo përfshin, por nuk kufizohet në:</w:t>
      </w:r>
    </w:p>
    <w:p w:rsidR="00030ECA" w:rsidRPr="00074610" w:rsidRDefault="00030ECA" w:rsidP="004526DB">
      <w:pPr>
        <w:pStyle w:val="Default"/>
        <w:spacing w:after="134"/>
        <w:ind w:left="720"/>
        <w:jc w:val="both"/>
        <w:rPr>
          <w:rFonts w:ascii="Georgia" w:hAnsi="Georgia" w:cs="Times New Roman"/>
          <w:sz w:val="22"/>
          <w:szCs w:val="22"/>
        </w:rPr>
      </w:pPr>
      <w:r w:rsidRPr="00074610">
        <w:rPr>
          <w:rFonts w:ascii="Georgia" w:hAnsi="Georgia" w:cs="Times New Roman"/>
          <w:sz w:val="22"/>
          <w:szCs w:val="22"/>
        </w:rPr>
        <w:t xml:space="preserve">• </w:t>
      </w:r>
      <w:r w:rsidR="007B13C5" w:rsidRPr="00074610">
        <w:rPr>
          <w:rFonts w:ascii="Georgia" w:hAnsi="Georgia" w:cs="Times New Roman"/>
          <w:sz w:val="22"/>
          <w:szCs w:val="22"/>
        </w:rPr>
        <w:t>Masat e propozuar për angazhimet e Planit të Veprimit</w:t>
      </w:r>
      <w:r w:rsidRPr="00074610">
        <w:rPr>
          <w:rFonts w:ascii="Georgia" w:hAnsi="Georgia" w:cs="Times New Roman"/>
          <w:sz w:val="22"/>
          <w:szCs w:val="22"/>
        </w:rPr>
        <w:t>;</w:t>
      </w:r>
    </w:p>
    <w:p w:rsidR="00030ECA" w:rsidRPr="00074610" w:rsidRDefault="00030ECA" w:rsidP="004526DB">
      <w:pPr>
        <w:pStyle w:val="Default"/>
        <w:spacing w:after="134"/>
        <w:ind w:left="720"/>
        <w:jc w:val="both"/>
        <w:rPr>
          <w:rFonts w:ascii="Georgia" w:hAnsi="Georgia" w:cs="Times New Roman"/>
          <w:sz w:val="22"/>
          <w:szCs w:val="22"/>
        </w:rPr>
      </w:pPr>
      <w:r w:rsidRPr="00074610">
        <w:rPr>
          <w:rFonts w:ascii="Georgia" w:hAnsi="Georgia" w:cs="Times New Roman"/>
          <w:sz w:val="22"/>
          <w:szCs w:val="22"/>
        </w:rPr>
        <w:t>• Materiale mbështetëse dhe përmbledhje;</w:t>
      </w:r>
    </w:p>
    <w:p w:rsidR="00030ECA" w:rsidRPr="00074610" w:rsidRDefault="00030ECA" w:rsidP="004526DB">
      <w:pPr>
        <w:pStyle w:val="Default"/>
        <w:spacing w:after="134"/>
        <w:ind w:left="720"/>
        <w:jc w:val="both"/>
        <w:rPr>
          <w:rFonts w:ascii="Georgia" w:hAnsi="Georgia" w:cs="Times New Roman"/>
          <w:sz w:val="22"/>
          <w:szCs w:val="22"/>
        </w:rPr>
      </w:pPr>
      <w:r w:rsidRPr="00074610">
        <w:rPr>
          <w:rFonts w:ascii="Georgia" w:hAnsi="Georgia" w:cs="Times New Roman"/>
          <w:sz w:val="22"/>
          <w:szCs w:val="22"/>
        </w:rPr>
        <w:t>• Raportet parakonsultuese;</w:t>
      </w:r>
    </w:p>
    <w:p w:rsidR="00030ECA" w:rsidRPr="00074610" w:rsidRDefault="00030ECA" w:rsidP="004526DB">
      <w:pPr>
        <w:pStyle w:val="Default"/>
        <w:spacing w:after="134"/>
        <w:ind w:left="720"/>
        <w:jc w:val="both"/>
        <w:rPr>
          <w:rFonts w:ascii="Georgia" w:hAnsi="Georgia" w:cs="Times New Roman"/>
          <w:sz w:val="22"/>
          <w:szCs w:val="22"/>
        </w:rPr>
      </w:pPr>
      <w:r w:rsidRPr="00074610">
        <w:rPr>
          <w:rFonts w:ascii="Georgia" w:hAnsi="Georgia" w:cs="Times New Roman"/>
          <w:sz w:val="22"/>
          <w:szCs w:val="22"/>
        </w:rPr>
        <w:t>• Informacioni i takimit t</w:t>
      </w:r>
      <w:r w:rsidR="00593523">
        <w:rPr>
          <w:rFonts w:ascii="Georgia" w:hAnsi="Georgia" w:cs="Times New Roman"/>
          <w:sz w:val="22"/>
          <w:szCs w:val="22"/>
        </w:rPr>
        <w:t>ë konsultimit, prezantimet, pro</w:t>
      </w:r>
      <w:r w:rsidR="00593523" w:rsidRPr="00593523">
        <w:rPr>
          <w:rFonts w:ascii="Georgia" w:hAnsi="Georgia" w:cs="Times New Roman"/>
          <w:sz w:val="22"/>
          <w:szCs w:val="22"/>
        </w:rPr>
        <w:t>ç</w:t>
      </w:r>
      <w:r w:rsidRPr="00074610">
        <w:rPr>
          <w:rFonts w:ascii="Georgia" w:hAnsi="Georgia" w:cs="Times New Roman"/>
          <w:sz w:val="22"/>
          <w:szCs w:val="22"/>
        </w:rPr>
        <w:t>esverbalet dhe konkluzionet operacionale;</w:t>
      </w:r>
    </w:p>
    <w:p w:rsidR="00030ECA" w:rsidRPr="00074610" w:rsidRDefault="00030ECA" w:rsidP="004526DB">
      <w:pPr>
        <w:pStyle w:val="Default"/>
        <w:spacing w:after="134"/>
        <w:ind w:left="720"/>
        <w:jc w:val="both"/>
        <w:rPr>
          <w:rFonts w:ascii="Georgia" w:hAnsi="Georgia" w:cs="Times New Roman"/>
          <w:sz w:val="22"/>
          <w:szCs w:val="22"/>
        </w:rPr>
      </w:pPr>
      <w:r w:rsidRPr="00074610">
        <w:rPr>
          <w:rFonts w:ascii="Georgia" w:hAnsi="Georgia" w:cs="Times New Roman"/>
          <w:sz w:val="22"/>
          <w:szCs w:val="22"/>
        </w:rPr>
        <w:t>• Raportet e konsultimit;</w:t>
      </w:r>
    </w:p>
    <w:p w:rsidR="00030ECA" w:rsidRPr="00074610" w:rsidRDefault="00030ECA" w:rsidP="004526DB">
      <w:pPr>
        <w:pStyle w:val="Default"/>
        <w:spacing w:after="134"/>
        <w:ind w:left="720"/>
        <w:jc w:val="both"/>
        <w:rPr>
          <w:rFonts w:ascii="Georgia" w:hAnsi="Georgia" w:cs="Times New Roman"/>
          <w:sz w:val="22"/>
          <w:szCs w:val="22"/>
          <w:highlight w:val="yellow"/>
        </w:rPr>
      </w:pPr>
      <w:r w:rsidRPr="00074610">
        <w:rPr>
          <w:rFonts w:ascii="Georgia" w:hAnsi="Georgia" w:cs="Times New Roman"/>
          <w:sz w:val="22"/>
          <w:szCs w:val="22"/>
        </w:rPr>
        <w:t xml:space="preserve">• Mjetet e prioritizimit të përdorura për zgjedhjen e angazhimit të </w:t>
      </w:r>
      <w:r w:rsidR="007B13C5" w:rsidRPr="00074610">
        <w:rPr>
          <w:rFonts w:ascii="Georgia" w:hAnsi="Georgia" w:cs="Times New Roman"/>
          <w:sz w:val="22"/>
          <w:szCs w:val="22"/>
        </w:rPr>
        <w:t>Planit të Veprimit</w:t>
      </w:r>
      <w:r w:rsidRPr="00074610">
        <w:rPr>
          <w:rFonts w:ascii="Georgia" w:hAnsi="Georgia" w:cs="Times New Roman"/>
          <w:sz w:val="22"/>
          <w:szCs w:val="22"/>
        </w:rPr>
        <w:t>.</w:t>
      </w:r>
    </w:p>
    <w:p w:rsidR="00030ECA" w:rsidRPr="00074610" w:rsidRDefault="00030ECA" w:rsidP="00030ECA">
      <w:pPr>
        <w:widowControl/>
        <w:shd w:val="clear" w:color="auto" w:fill="E5B8B7"/>
        <w:autoSpaceDE/>
        <w:autoSpaceDN/>
        <w:spacing w:before="60" w:after="60"/>
        <w:rPr>
          <w:rFonts w:ascii="Georgia" w:hAnsi="Georgia"/>
          <w:b/>
          <w:color w:val="404040"/>
        </w:rPr>
      </w:pPr>
      <w:r w:rsidRPr="00074610">
        <w:rPr>
          <w:rFonts w:ascii="Georgia" w:hAnsi="Georgia"/>
          <w:b/>
          <w:color w:val="404040"/>
        </w:rPr>
        <w:t>Raport i Partneritetit për Qeverinë e Hapur</w:t>
      </w:r>
    </w:p>
    <w:p w:rsidR="00030ECA" w:rsidRPr="00074610" w:rsidRDefault="00030ECA" w:rsidP="00CE1F5C">
      <w:pPr>
        <w:widowControl/>
        <w:autoSpaceDE/>
        <w:autoSpaceDN/>
        <w:spacing w:before="60" w:after="60"/>
        <w:jc w:val="both"/>
        <w:rPr>
          <w:rFonts w:ascii="Georgia" w:hAnsi="Georgia"/>
          <w:bCs/>
        </w:rPr>
      </w:pPr>
      <w:r w:rsidRPr="00074610">
        <w:rPr>
          <w:rFonts w:ascii="Georgia" w:hAnsi="Georgia"/>
          <w:bCs/>
        </w:rPr>
        <w:t>Kjo përmbledhje ofron një</w:t>
      </w:r>
      <w:r w:rsidR="00593523">
        <w:rPr>
          <w:rFonts w:ascii="Georgia" w:hAnsi="Georgia"/>
          <w:bCs/>
        </w:rPr>
        <w:t xml:space="preserve"> pasqyrë të pergjithshme të pro</w:t>
      </w:r>
      <w:r w:rsidR="00593523" w:rsidRPr="00593523">
        <w:rPr>
          <w:rFonts w:ascii="Georgia" w:hAnsi="Georgia"/>
          <w:bCs/>
        </w:rPr>
        <w:t>ç</w:t>
      </w:r>
      <w:r w:rsidRPr="00074610">
        <w:rPr>
          <w:rFonts w:ascii="Georgia" w:hAnsi="Georgia"/>
          <w:bCs/>
        </w:rPr>
        <w:t xml:space="preserve">esit </w:t>
      </w:r>
      <w:r w:rsidR="00CE1F5C" w:rsidRPr="00074610">
        <w:rPr>
          <w:rFonts w:ascii="Georgia" w:hAnsi="Georgia"/>
          <w:bCs/>
        </w:rPr>
        <w:t xml:space="preserve">të Planit të Veprimit </w:t>
      </w:r>
      <w:r w:rsidRPr="00074610">
        <w:rPr>
          <w:rFonts w:ascii="Georgia" w:hAnsi="Georgia"/>
          <w:bCs/>
        </w:rPr>
        <w:t>për palët e interesit.Ajo kë</w:t>
      </w:r>
      <w:r w:rsidR="00CE1F5C" w:rsidRPr="00074610">
        <w:rPr>
          <w:rFonts w:ascii="Georgia" w:hAnsi="Georgia"/>
          <w:bCs/>
        </w:rPr>
        <w:t xml:space="preserve">rkon të promovojë pjesëmarrjen </w:t>
      </w:r>
      <w:r w:rsidRPr="00074610">
        <w:rPr>
          <w:rFonts w:ascii="Georgia" w:hAnsi="Georgia"/>
          <w:bCs/>
        </w:rPr>
        <w:t xml:space="preserve">duke theksuar </w:t>
      </w:r>
      <w:r w:rsidR="00CE1F5C" w:rsidRPr="00074610">
        <w:rPr>
          <w:rFonts w:ascii="Georgia" w:hAnsi="Georgia"/>
          <w:bCs/>
        </w:rPr>
        <w:t>standartet</w:t>
      </w:r>
      <w:r w:rsidR="00593523">
        <w:rPr>
          <w:rFonts w:ascii="Georgia" w:hAnsi="Georgia"/>
          <w:bCs/>
        </w:rPr>
        <w:t xml:space="preserve"> IRM dhe mundësitë që pro</w:t>
      </w:r>
      <w:r w:rsidR="00593523" w:rsidRPr="00593523">
        <w:rPr>
          <w:rFonts w:ascii="Georgia" w:hAnsi="Georgia"/>
          <w:bCs/>
        </w:rPr>
        <w:t>ç</w:t>
      </w:r>
      <w:r w:rsidRPr="00074610">
        <w:rPr>
          <w:rFonts w:ascii="Georgia" w:hAnsi="Georgia"/>
          <w:bCs/>
        </w:rPr>
        <w:t>esi OGP ofron për palët e interesuara për të marrë pjesë në politikëbërjen.</w:t>
      </w:r>
    </w:p>
    <w:p w:rsidR="00030ECA" w:rsidRPr="00074610" w:rsidRDefault="00030ECA" w:rsidP="002D4880">
      <w:pPr>
        <w:pStyle w:val="ListParagraph"/>
        <w:widowControl/>
        <w:numPr>
          <w:ilvl w:val="0"/>
          <w:numId w:val="19"/>
        </w:numPr>
        <w:autoSpaceDE/>
        <w:autoSpaceDN/>
        <w:spacing w:before="60" w:after="60"/>
        <w:jc w:val="both"/>
        <w:rPr>
          <w:rFonts w:ascii="Georgia" w:hAnsi="Georgia"/>
          <w:bCs/>
        </w:rPr>
      </w:pPr>
      <w:r w:rsidRPr="00074610">
        <w:rPr>
          <w:rFonts w:ascii="Georgia" w:hAnsi="Georgia"/>
          <w:bCs/>
        </w:rPr>
        <w:t>Përmbledhja e shkurtër:</w:t>
      </w:r>
    </w:p>
    <w:p w:rsidR="00030ECA" w:rsidRPr="00074610" w:rsidRDefault="00030ECA" w:rsidP="002D4880">
      <w:pPr>
        <w:pStyle w:val="ListParagraph"/>
        <w:widowControl/>
        <w:numPr>
          <w:ilvl w:val="0"/>
          <w:numId w:val="19"/>
        </w:numPr>
        <w:autoSpaceDE/>
        <w:autoSpaceDN/>
        <w:spacing w:before="60" w:after="60"/>
        <w:jc w:val="both"/>
        <w:rPr>
          <w:rFonts w:ascii="Georgia" w:hAnsi="Georgia"/>
          <w:bCs/>
        </w:rPr>
      </w:pPr>
      <w:r w:rsidRPr="00074610">
        <w:rPr>
          <w:rFonts w:ascii="Georgia" w:hAnsi="Georgia"/>
          <w:bCs/>
        </w:rPr>
        <w:t>Përmbledhje e OGP;</w:t>
      </w:r>
    </w:p>
    <w:p w:rsidR="00030ECA" w:rsidRPr="00074610" w:rsidRDefault="00030ECA" w:rsidP="002D4880">
      <w:pPr>
        <w:pStyle w:val="ListParagraph"/>
        <w:widowControl/>
        <w:numPr>
          <w:ilvl w:val="0"/>
          <w:numId w:val="19"/>
        </w:numPr>
        <w:autoSpaceDE/>
        <w:autoSpaceDN/>
        <w:spacing w:before="60" w:after="60"/>
        <w:jc w:val="both"/>
        <w:rPr>
          <w:rFonts w:ascii="Georgia" w:hAnsi="Georgia"/>
          <w:bCs/>
        </w:rPr>
      </w:pPr>
      <w:r w:rsidRPr="00074610">
        <w:rPr>
          <w:rFonts w:ascii="Georgia" w:hAnsi="Georgia"/>
          <w:bCs/>
        </w:rPr>
        <w:t>Roli i IRM;</w:t>
      </w:r>
    </w:p>
    <w:p w:rsidR="00030ECA" w:rsidRPr="00074610" w:rsidRDefault="00030ECA" w:rsidP="002D4880">
      <w:pPr>
        <w:pStyle w:val="ListParagraph"/>
        <w:widowControl/>
        <w:numPr>
          <w:ilvl w:val="0"/>
          <w:numId w:val="19"/>
        </w:numPr>
        <w:autoSpaceDE/>
        <w:autoSpaceDN/>
        <w:spacing w:before="60" w:after="60"/>
        <w:jc w:val="both"/>
        <w:rPr>
          <w:rFonts w:ascii="Georgia" w:hAnsi="Georgia"/>
          <w:bCs/>
        </w:rPr>
      </w:pPr>
      <w:r w:rsidRPr="00074610">
        <w:rPr>
          <w:rFonts w:ascii="Georgia" w:hAnsi="Georgia"/>
          <w:bCs/>
        </w:rPr>
        <w:t>Parimet e OGP;</w:t>
      </w:r>
    </w:p>
    <w:p w:rsidR="00030ECA" w:rsidRPr="00074610" w:rsidRDefault="0034032E" w:rsidP="002D4880">
      <w:pPr>
        <w:pStyle w:val="ListParagraph"/>
        <w:widowControl/>
        <w:numPr>
          <w:ilvl w:val="0"/>
          <w:numId w:val="19"/>
        </w:numPr>
        <w:autoSpaceDE/>
        <w:autoSpaceDN/>
        <w:spacing w:before="60" w:after="60"/>
        <w:jc w:val="both"/>
        <w:rPr>
          <w:rFonts w:ascii="Georgia" w:hAnsi="Georgia"/>
          <w:bCs/>
        </w:rPr>
      </w:pPr>
      <w:r w:rsidRPr="00074610">
        <w:rPr>
          <w:rFonts w:ascii="Georgia" w:hAnsi="Georgia"/>
          <w:bCs/>
        </w:rPr>
        <w:t>Tematikat</w:t>
      </w:r>
      <w:r w:rsidR="00030ECA" w:rsidRPr="00074610">
        <w:rPr>
          <w:rFonts w:ascii="Georgia" w:hAnsi="Georgia"/>
          <w:bCs/>
        </w:rPr>
        <w:t xml:space="preserve"> e propozuara të politikave </w:t>
      </w:r>
      <w:r w:rsidRPr="00074610">
        <w:rPr>
          <w:rFonts w:ascii="Georgia" w:hAnsi="Georgia"/>
          <w:bCs/>
        </w:rPr>
        <w:t>për Planin e Veprimit OGP</w:t>
      </w:r>
      <w:r w:rsidR="00030ECA" w:rsidRPr="00074610">
        <w:rPr>
          <w:rFonts w:ascii="Georgia" w:hAnsi="Georgia"/>
          <w:bCs/>
        </w:rPr>
        <w:t xml:space="preserve"> 2020-2022;</w:t>
      </w:r>
    </w:p>
    <w:p w:rsidR="00030ECA" w:rsidRPr="00074610" w:rsidRDefault="0034032E" w:rsidP="002D4880">
      <w:pPr>
        <w:pStyle w:val="ListParagraph"/>
        <w:widowControl/>
        <w:numPr>
          <w:ilvl w:val="0"/>
          <w:numId w:val="19"/>
        </w:numPr>
        <w:autoSpaceDE/>
        <w:autoSpaceDN/>
        <w:spacing w:before="60" w:after="60"/>
        <w:jc w:val="both"/>
        <w:rPr>
          <w:rFonts w:ascii="Georgia" w:hAnsi="Georgia"/>
          <w:bCs/>
        </w:rPr>
      </w:pPr>
      <w:r w:rsidRPr="00074610">
        <w:rPr>
          <w:rFonts w:ascii="Georgia" w:hAnsi="Georgia"/>
          <w:bCs/>
        </w:rPr>
        <w:t>Argumentat se p</w:t>
      </w:r>
      <w:r w:rsidR="00030ECA" w:rsidRPr="00074610">
        <w:rPr>
          <w:rFonts w:ascii="Georgia" w:hAnsi="Georgia"/>
          <w:bCs/>
        </w:rPr>
        <w:t>se pjesëmarrja dhe bashkë-krijimi është i rëndësishëm për reformat efektive të qeverisë;</w:t>
      </w:r>
    </w:p>
    <w:p w:rsidR="00030ECA" w:rsidRPr="00074610" w:rsidRDefault="00030ECA" w:rsidP="002D4880">
      <w:pPr>
        <w:pStyle w:val="ListParagraph"/>
        <w:widowControl/>
        <w:numPr>
          <w:ilvl w:val="0"/>
          <w:numId w:val="18"/>
        </w:numPr>
        <w:autoSpaceDE/>
        <w:autoSpaceDN/>
        <w:spacing w:before="60" w:after="60"/>
        <w:jc w:val="both"/>
        <w:rPr>
          <w:rFonts w:ascii="Georgia" w:hAnsi="Georgia"/>
          <w:bCs/>
        </w:rPr>
      </w:pPr>
      <w:r w:rsidRPr="00074610">
        <w:rPr>
          <w:rFonts w:ascii="Georgia" w:hAnsi="Georgia"/>
          <w:bCs/>
        </w:rPr>
        <w:t>Parimet e pjesëmarrjes së publikut;</w:t>
      </w:r>
    </w:p>
    <w:p w:rsidR="00030ECA" w:rsidRPr="00074610" w:rsidRDefault="00030ECA" w:rsidP="002D4880">
      <w:pPr>
        <w:pStyle w:val="ListParagraph"/>
        <w:widowControl/>
        <w:numPr>
          <w:ilvl w:val="0"/>
          <w:numId w:val="18"/>
        </w:numPr>
        <w:autoSpaceDE/>
        <w:autoSpaceDN/>
        <w:spacing w:before="60" w:after="60"/>
        <w:jc w:val="both"/>
        <w:rPr>
          <w:rFonts w:ascii="Georgia" w:hAnsi="Georgia"/>
          <w:bCs/>
        </w:rPr>
      </w:pPr>
      <w:r w:rsidRPr="00074610">
        <w:rPr>
          <w:rFonts w:ascii="Georgia" w:hAnsi="Georgia"/>
          <w:bCs/>
        </w:rPr>
        <w:t>Arsyet e bashkëpunimit midis qeverisë, qytetarëve dhe shoqërisë civile;</w:t>
      </w:r>
    </w:p>
    <w:p w:rsidR="00030ECA" w:rsidRPr="00074610" w:rsidRDefault="00030ECA" w:rsidP="002D4880">
      <w:pPr>
        <w:widowControl/>
        <w:numPr>
          <w:ilvl w:val="0"/>
          <w:numId w:val="20"/>
        </w:numPr>
        <w:autoSpaceDE/>
        <w:autoSpaceDN/>
        <w:spacing w:before="60" w:after="60"/>
        <w:jc w:val="both"/>
        <w:rPr>
          <w:rFonts w:ascii="Georgia" w:hAnsi="Georgia"/>
        </w:rPr>
      </w:pPr>
      <w:r w:rsidRPr="00074610">
        <w:rPr>
          <w:rFonts w:ascii="Georgia" w:hAnsi="Georgia"/>
          <w:bCs/>
        </w:rPr>
        <w:t>Çështjet që OGP mund të ndihmojë në adresimin (duke u zgjeruar përtej katër fushave të zgjedhura të 2020-2022).</w:t>
      </w:r>
    </w:p>
    <w:p w:rsidR="00030ECA" w:rsidRPr="00074610" w:rsidRDefault="00030ECA" w:rsidP="00030ECA">
      <w:pPr>
        <w:widowControl/>
        <w:shd w:val="clear" w:color="auto" w:fill="E5B8B7"/>
        <w:autoSpaceDE/>
        <w:autoSpaceDN/>
        <w:spacing w:before="120" w:after="120"/>
        <w:rPr>
          <w:rFonts w:ascii="Georgia" w:hAnsi="Georgia"/>
          <w:b/>
          <w:color w:val="404040"/>
        </w:rPr>
      </w:pPr>
      <w:r w:rsidRPr="00074610">
        <w:rPr>
          <w:rFonts w:ascii="Georgia" w:hAnsi="Georgia"/>
          <w:b/>
          <w:color w:val="404040"/>
        </w:rPr>
        <w:t>Informacione specifike të palëve të interesuara për fushën e politikave</w:t>
      </w:r>
    </w:p>
    <w:p w:rsidR="00030ECA" w:rsidRPr="00074610" w:rsidRDefault="00030ECA" w:rsidP="0034032E">
      <w:pPr>
        <w:pStyle w:val="ListParagraph"/>
        <w:widowControl/>
        <w:autoSpaceDE/>
        <w:autoSpaceDN/>
        <w:spacing w:before="120" w:after="120"/>
        <w:ind w:left="0" w:firstLine="0"/>
        <w:jc w:val="both"/>
        <w:rPr>
          <w:rFonts w:ascii="Georgia" w:hAnsi="Georgia"/>
        </w:rPr>
      </w:pPr>
      <w:r w:rsidRPr="00074610">
        <w:rPr>
          <w:rFonts w:ascii="Georgia" w:hAnsi="Georgia"/>
        </w:rPr>
        <w:t>Ky përmbledhje përqendrohet posaçërisht në një fushë specifike të politikave (p.sh. Qeverisja Dixhitale) që propozohet në mënyrë që të:</w:t>
      </w:r>
    </w:p>
    <w:p w:rsidR="00030ECA" w:rsidRPr="00074610" w:rsidRDefault="0018634A" w:rsidP="002D4880">
      <w:pPr>
        <w:pStyle w:val="ListParagraph"/>
        <w:widowControl/>
        <w:numPr>
          <w:ilvl w:val="0"/>
          <w:numId w:val="21"/>
        </w:numPr>
        <w:autoSpaceDE/>
        <w:autoSpaceDN/>
        <w:spacing w:before="120" w:after="120"/>
        <w:jc w:val="both"/>
        <w:rPr>
          <w:rFonts w:ascii="Georgia" w:hAnsi="Georgia"/>
        </w:rPr>
      </w:pPr>
      <w:r w:rsidRPr="00074610">
        <w:rPr>
          <w:rFonts w:ascii="Georgia" w:hAnsi="Georgia"/>
        </w:rPr>
        <w:t>Nxitet përcjellja/feedback lidhur mee ide specifike</w:t>
      </w:r>
      <w:r w:rsidR="00030ECA" w:rsidRPr="00074610">
        <w:rPr>
          <w:rFonts w:ascii="Georgia" w:hAnsi="Georgia"/>
        </w:rPr>
        <w:t xml:space="preserve"> dhe</w:t>
      </w:r>
      <w:r w:rsidRPr="00074610">
        <w:rPr>
          <w:rFonts w:ascii="Georgia" w:hAnsi="Georgia"/>
        </w:rPr>
        <w:t xml:space="preserve"> inkurajimi dhe mbështja e palëve të</w:t>
      </w:r>
      <w:r w:rsidR="00030ECA" w:rsidRPr="00074610">
        <w:rPr>
          <w:rFonts w:ascii="Georgia" w:hAnsi="Georgia"/>
        </w:rPr>
        <w:t xml:space="preserve"> interesuara në zhvillimin </w:t>
      </w:r>
      <w:r w:rsidRPr="00074610">
        <w:rPr>
          <w:rFonts w:ascii="Georgia" w:hAnsi="Georgia"/>
        </w:rPr>
        <w:t xml:space="preserve">këtyre </w:t>
      </w:r>
      <w:r w:rsidR="00030ECA" w:rsidRPr="00074610">
        <w:rPr>
          <w:rFonts w:ascii="Georgia" w:hAnsi="Georgia"/>
        </w:rPr>
        <w:t>e ideve;</w:t>
      </w:r>
    </w:p>
    <w:p w:rsidR="00030ECA" w:rsidRPr="00074610" w:rsidRDefault="0018634A" w:rsidP="002D4880">
      <w:pPr>
        <w:pStyle w:val="ListParagraph"/>
        <w:widowControl/>
        <w:numPr>
          <w:ilvl w:val="0"/>
          <w:numId w:val="22"/>
        </w:numPr>
        <w:autoSpaceDE/>
        <w:autoSpaceDN/>
        <w:spacing w:before="120" w:after="120"/>
        <w:jc w:val="both"/>
        <w:rPr>
          <w:rFonts w:ascii="Georgia" w:hAnsi="Georgia"/>
        </w:rPr>
      </w:pPr>
      <w:r w:rsidRPr="00074610">
        <w:rPr>
          <w:rFonts w:ascii="Georgia" w:hAnsi="Georgia"/>
        </w:rPr>
        <w:t>Pajisja e palëve të</w:t>
      </w:r>
      <w:r w:rsidR="00030ECA" w:rsidRPr="00074610">
        <w:rPr>
          <w:rFonts w:ascii="Georgia" w:hAnsi="Georgia"/>
        </w:rPr>
        <w:t xml:space="preserve"> interesuara me informacion të mjaft</w:t>
      </w:r>
      <w:r w:rsidRPr="00074610">
        <w:rPr>
          <w:rFonts w:ascii="Georgia" w:hAnsi="Georgia"/>
        </w:rPr>
        <w:t>ueshëm për t'u angazhuar në tematika</w:t>
      </w:r>
      <w:r w:rsidR="00030ECA" w:rsidRPr="00074610">
        <w:rPr>
          <w:rFonts w:ascii="Georgia" w:hAnsi="Georgia"/>
        </w:rPr>
        <w:t xml:space="preserve"> me kontribute që do</w:t>
      </w:r>
      <w:r w:rsidR="00593523">
        <w:rPr>
          <w:rFonts w:ascii="Georgia" w:hAnsi="Georgia"/>
        </w:rPr>
        <w:t xml:space="preserve"> të jenë të rëndësishme për pro</w:t>
      </w:r>
      <w:r w:rsidR="00593523" w:rsidRPr="00593523">
        <w:rPr>
          <w:rFonts w:ascii="Georgia" w:hAnsi="Georgia"/>
        </w:rPr>
        <w:t>ç</w:t>
      </w:r>
      <w:r w:rsidR="00030ECA" w:rsidRPr="00074610">
        <w:rPr>
          <w:rFonts w:ascii="Georgia" w:hAnsi="Georgia"/>
        </w:rPr>
        <w:t>esin e OGP.</w:t>
      </w:r>
    </w:p>
    <w:p w:rsidR="00030ECA" w:rsidRPr="00074610" w:rsidRDefault="0018634A" w:rsidP="002D4880">
      <w:pPr>
        <w:widowControl/>
        <w:numPr>
          <w:ilvl w:val="0"/>
          <w:numId w:val="23"/>
        </w:numPr>
        <w:autoSpaceDE/>
        <w:autoSpaceDN/>
        <w:spacing w:before="120" w:after="120"/>
        <w:jc w:val="both"/>
        <w:rPr>
          <w:rFonts w:ascii="Georgia" w:hAnsi="Georgia"/>
          <w:bCs/>
        </w:rPr>
      </w:pPr>
      <w:r w:rsidRPr="00074610">
        <w:rPr>
          <w:rFonts w:ascii="Georgia" w:hAnsi="Georgia"/>
          <w:bCs/>
        </w:rPr>
        <w:t>Lidhje</w:t>
      </w:r>
      <w:r w:rsidR="00030ECA" w:rsidRPr="00074610">
        <w:rPr>
          <w:rFonts w:ascii="Georgia" w:hAnsi="Georgia"/>
          <w:bCs/>
        </w:rPr>
        <w:t xml:space="preserve"> dhe referencat janë përfshirë për të lehtësuar kërkime të mëtejshme. Këto përmbledhje janë botuar në faqen e internetit të OGP.</w:t>
      </w:r>
    </w:p>
    <w:p w:rsidR="0018634A" w:rsidRPr="00074610" w:rsidRDefault="0018634A" w:rsidP="0018634A">
      <w:pPr>
        <w:widowControl/>
        <w:autoSpaceDE/>
        <w:autoSpaceDN/>
        <w:spacing w:before="120" w:after="120"/>
        <w:jc w:val="both"/>
        <w:rPr>
          <w:rFonts w:ascii="Georgia" w:hAnsi="Georgia"/>
          <w:bCs/>
        </w:rPr>
      </w:pPr>
    </w:p>
    <w:p w:rsidR="00030ECA" w:rsidRPr="00074610" w:rsidRDefault="00030ECA" w:rsidP="0034032E">
      <w:pPr>
        <w:pStyle w:val="ListParagraph"/>
        <w:widowControl/>
        <w:autoSpaceDE/>
        <w:autoSpaceDN/>
        <w:spacing w:before="120" w:after="120"/>
        <w:ind w:left="0" w:firstLine="0"/>
        <w:jc w:val="both"/>
        <w:rPr>
          <w:rFonts w:ascii="Georgia" w:hAnsi="Georgia"/>
          <w:bCs/>
        </w:rPr>
      </w:pPr>
      <w:r w:rsidRPr="00074610">
        <w:rPr>
          <w:rFonts w:ascii="Georgia" w:hAnsi="Georgia"/>
          <w:bCs/>
        </w:rPr>
        <w:t>Ndër temat e tjera, secila prej katër përmbledhjeve përfshin:</w:t>
      </w:r>
    </w:p>
    <w:p w:rsidR="00030ECA" w:rsidRPr="00074610" w:rsidRDefault="00030ECA" w:rsidP="002D4880">
      <w:pPr>
        <w:widowControl/>
        <w:numPr>
          <w:ilvl w:val="0"/>
          <w:numId w:val="24"/>
        </w:numPr>
        <w:autoSpaceDE/>
        <w:autoSpaceDN/>
        <w:spacing w:before="60" w:after="60"/>
        <w:jc w:val="both"/>
        <w:rPr>
          <w:rFonts w:ascii="Georgia" w:hAnsi="Georgia"/>
          <w:bCs/>
        </w:rPr>
      </w:pPr>
      <w:r w:rsidRPr="00074610">
        <w:rPr>
          <w:rFonts w:ascii="Georgia" w:hAnsi="Georgia"/>
          <w:bCs/>
        </w:rPr>
        <w:t>Rekomandimet e OGP për fushën e politikave;</w:t>
      </w:r>
    </w:p>
    <w:p w:rsidR="00030ECA" w:rsidRPr="00074610" w:rsidRDefault="00030ECA" w:rsidP="002D4880">
      <w:pPr>
        <w:widowControl/>
        <w:numPr>
          <w:ilvl w:val="0"/>
          <w:numId w:val="24"/>
        </w:numPr>
        <w:autoSpaceDE/>
        <w:autoSpaceDN/>
        <w:spacing w:before="60" w:after="60"/>
        <w:jc w:val="both"/>
        <w:rPr>
          <w:rFonts w:ascii="Georgia" w:hAnsi="Georgia"/>
          <w:bCs/>
        </w:rPr>
      </w:pPr>
      <w:r w:rsidRPr="00074610">
        <w:rPr>
          <w:rFonts w:ascii="Georgia" w:hAnsi="Georgia"/>
          <w:bCs/>
        </w:rPr>
        <w:t xml:space="preserve">Mjetet e pjesëmarrjes publike dhe qytetare të rëndësishme për </w:t>
      </w:r>
      <w:r w:rsidR="0018634A" w:rsidRPr="00074610">
        <w:rPr>
          <w:rFonts w:ascii="Georgia" w:hAnsi="Georgia"/>
          <w:bCs/>
        </w:rPr>
        <w:t xml:space="preserve">tematikën </w:t>
      </w:r>
      <w:r w:rsidRPr="00074610">
        <w:rPr>
          <w:rFonts w:ascii="Georgia" w:hAnsi="Georgia"/>
          <w:bCs/>
        </w:rPr>
        <w:t>e politikave;</w:t>
      </w:r>
    </w:p>
    <w:p w:rsidR="00030ECA" w:rsidRPr="00074610" w:rsidRDefault="00030ECA" w:rsidP="002D4880">
      <w:pPr>
        <w:widowControl/>
        <w:numPr>
          <w:ilvl w:val="0"/>
          <w:numId w:val="24"/>
        </w:numPr>
        <w:autoSpaceDE/>
        <w:autoSpaceDN/>
        <w:spacing w:before="60" w:after="60"/>
        <w:rPr>
          <w:rFonts w:ascii="Georgia" w:hAnsi="Georgia"/>
          <w:bCs/>
        </w:rPr>
      </w:pPr>
      <w:r w:rsidRPr="00074610">
        <w:rPr>
          <w:rFonts w:ascii="Georgia" w:hAnsi="Georgia"/>
          <w:bCs/>
        </w:rPr>
        <w:t>Prioritetet tematike të mundshme për tu marrë në konsideratë;</w:t>
      </w:r>
    </w:p>
    <w:p w:rsidR="00030ECA" w:rsidRPr="00074610" w:rsidRDefault="00030ECA" w:rsidP="002D4880">
      <w:pPr>
        <w:widowControl/>
        <w:numPr>
          <w:ilvl w:val="0"/>
          <w:numId w:val="24"/>
        </w:numPr>
        <w:autoSpaceDE/>
        <w:autoSpaceDN/>
        <w:spacing w:before="60" w:after="60"/>
        <w:rPr>
          <w:rFonts w:ascii="Georgia" w:hAnsi="Georgia"/>
        </w:rPr>
      </w:pPr>
      <w:r w:rsidRPr="00074610">
        <w:rPr>
          <w:rFonts w:ascii="Georgia" w:hAnsi="Georgia"/>
          <w:bCs/>
        </w:rPr>
        <w:t>Përzgjedhja e angazhimeve potencialisht të rëndësishme të OGP-së në fushën e politikave nga vendet e tjera.</w:t>
      </w:r>
    </w:p>
    <w:p w:rsidR="0018634A" w:rsidRPr="00074610" w:rsidRDefault="0018634A" w:rsidP="0018634A">
      <w:pPr>
        <w:widowControl/>
        <w:autoSpaceDE/>
        <w:autoSpaceDN/>
        <w:spacing w:before="60" w:after="60"/>
        <w:ind w:left="720"/>
        <w:rPr>
          <w:rFonts w:ascii="Georgia" w:hAnsi="Georgia"/>
        </w:rPr>
      </w:pPr>
    </w:p>
    <w:p w:rsidR="00030ECA" w:rsidRPr="00074610" w:rsidRDefault="00030ECA" w:rsidP="00030ECA">
      <w:pPr>
        <w:widowControl/>
        <w:shd w:val="clear" w:color="auto" w:fill="C0504D"/>
        <w:autoSpaceDE/>
        <w:autoSpaceDN/>
        <w:spacing w:before="60" w:after="60"/>
        <w:rPr>
          <w:rFonts w:ascii="Georgia" w:hAnsi="Georgia"/>
          <w:b/>
          <w:color w:val="FFFFFF"/>
        </w:rPr>
      </w:pPr>
      <w:r w:rsidRPr="00074610">
        <w:rPr>
          <w:rFonts w:ascii="Georgia" w:hAnsi="Georgia"/>
          <w:b/>
          <w:color w:val="FFFFFF"/>
        </w:rPr>
        <w:br/>
        <w:t>Mekanizmat e feedback-ut dhe bashkëpunimit</w:t>
      </w:r>
    </w:p>
    <w:p w:rsidR="00030ECA" w:rsidRPr="00074610" w:rsidRDefault="00030ECA" w:rsidP="0018634A">
      <w:pPr>
        <w:pStyle w:val="Default"/>
        <w:spacing w:after="134"/>
        <w:jc w:val="both"/>
        <w:rPr>
          <w:rFonts w:ascii="Georgia" w:hAnsi="Georgia" w:cs="Times New Roman"/>
          <w:bCs/>
          <w:sz w:val="22"/>
          <w:szCs w:val="22"/>
        </w:rPr>
      </w:pPr>
      <w:r w:rsidRPr="00074610">
        <w:rPr>
          <w:rFonts w:ascii="Georgia" w:hAnsi="Georgia" w:cs="Times New Roman"/>
          <w:bCs/>
          <w:sz w:val="22"/>
          <w:szCs w:val="22"/>
        </w:rPr>
        <w:t>Për të mundësuar pjesëmarrj</w:t>
      </w:r>
      <w:r w:rsidR="00593523">
        <w:rPr>
          <w:rFonts w:ascii="Georgia" w:hAnsi="Georgia" w:cs="Times New Roman"/>
          <w:bCs/>
          <w:sz w:val="22"/>
          <w:szCs w:val="22"/>
        </w:rPr>
        <w:t>en e palëve të interesuara, pro</w:t>
      </w:r>
      <w:r w:rsidR="00593523" w:rsidRPr="00593523">
        <w:rPr>
          <w:rFonts w:ascii="Georgia" w:hAnsi="Georgia" w:cs="Times New Roman"/>
          <w:bCs/>
          <w:sz w:val="22"/>
          <w:szCs w:val="22"/>
        </w:rPr>
        <w:t>ç</w:t>
      </w:r>
      <w:r w:rsidRPr="00074610">
        <w:rPr>
          <w:rFonts w:ascii="Georgia" w:hAnsi="Georgia" w:cs="Times New Roman"/>
          <w:bCs/>
          <w:sz w:val="22"/>
          <w:szCs w:val="22"/>
        </w:rPr>
        <w:t xml:space="preserve">esi i zhvillimit </w:t>
      </w:r>
      <w:r w:rsidR="0018634A" w:rsidRPr="00074610">
        <w:rPr>
          <w:rFonts w:ascii="Georgia" w:hAnsi="Georgia" w:cs="Times New Roman"/>
          <w:bCs/>
          <w:sz w:val="22"/>
          <w:szCs w:val="22"/>
        </w:rPr>
        <w:t>të Planit të Veprimit 2020-2022</w:t>
      </w:r>
      <w:r w:rsidRPr="00074610">
        <w:rPr>
          <w:rFonts w:ascii="Georgia" w:hAnsi="Georgia" w:cs="Times New Roman"/>
          <w:bCs/>
          <w:sz w:val="22"/>
          <w:szCs w:val="22"/>
        </w:rPr>
        <w:t xml:space="preserve"> lehtësoi një larmi hapësirash dhe platformash për dialog dhe bashkë-krijim që përfshinë hap</w:t>
      </w:r>
      <w:r w:rsidR="0018634A" w:rsidRPr="00074610">
        <w:rPr>
          <w:rFonts w:ascii="Georgia" w:hAnsi="Georgia" w:cs="Times New Roman"/>
          <w:bCs/>
          <w:sz w:val="22"/>
          <w:szCs w:val="22"/>
        </w:rPr>
        <w:t>ësira të bazuara në bashkëpunim/</w:t>
      </w:r>
      <w:r w:rsidRPr="00074610">
        <w:rPr>
          <w:rFonts w:ascii="Georgia" w:hAnsi="Georgia" w:cs="Times New Roman"/>
          <w:bCs/>
          <w:sz w:val="22"/>
          <w:szCs w:val="22"/>
        </w:rPr>
        <w:t>diskutim dhe mundësi për të siguruar reag</w:t>
      </w:r>
      <w:r w:rsidR="00EB0F2C">
        <w:rPr>
          <w:rFonts w:ascii="Georgia" w:hAnsi="Georgia" w:cs="Times New Roman"/>
          <w:bCs/>
          <w:sz w:val="22"/>
          <w:szCs w:val="22"/>
        </w:rPr>
        <w:t>ime dhe informacione me shkrim.</w:t>
      </w:r>
    </w:p>
    <w:p w:rsidR="00030ECA" w:rsidRPr="00074610" w:rsidRDefault="00030ECA" w:rsidP="00030ECA">
      <w:pPr>
        <w:shd w:val="clear" w:color="auto" w:fill="C0504D"/>
        <w:rPr>
          <w:rFonts w:ascii="Georgia" w:hAnsi="Georgia"/>
          <w:b/>
          <w:color w:val="FFFFFF"/>
        </w:rPr>
      </w:pPr>
      <w:r w:rsidRPr="00074610">
        <w:rPr>
          <w:rFonts w:ascii="Georgia" w:hAnsi="Georgia"/>
          <w:b/>
          <w:color w:val="FFFFFF"/>
        </w:rPr>
        <w:t>Dialogje dhe Takime</w:t>
      </w:r>
    </w:p>
    <w:p w:rsidR="00030ECA" w:rsidRPr="00074610" w:rsidRDefault="00030ECA" w:rsidP="00030ECA">
      <w:pPr>
        <w:widowControl/>
        <w:shd w:val="clear" w:color="auto" w:fill="E5B8B7"/>
        <w:autoSpaceDE/>
        <w:autoSpaceDN/>
        <w:spacing w:before="120" w:after="120"/>
        <w:rPr>
          <w:rFonts w:ascii="Georgia" w:hAnsi="Georgia"/>
          <w:b/>
          <w:color w:val="404040"/>
          <w:lang w:val="en-GB"/>
        </w:rPr>
      </w:pPr>
      <w:r w:rsidRPr="00074610">
        <w:rPr>
          <w:rFonts w:ascii="Georgia" w:hAnsi="Georgia"/>
          <w:b/>
          <w:color w:val="404040"/>
          <w:lang w:val="en-GB"/>
        </w:rPr>
        <w:t>Konsultimet tematike të palëve të interesuara</w:t>
      </w:r>
    </w:p>
    <w:p w:rsidR="00030ECA" w:rsidRPr="00074610" w:rsidRDefault="00030ECA" w:rsidP="0018634A">
      <w:pPr>
        <w:widowControl/>
        <w:autoSpaceDE/>
        <w:autoSpaceDN/>
        <w:spacing w:before="120" w:after="120"/>
        <w:jc w:val="both"/>
        <w:rPr>
          <w:rFonts w:ascii="Georgia" w:hAnsi="Georgia"/>
          <w:bCs/>
        </w:rPr>
      </w:pPr>
      <w:r w:rsidRPr="00074610">
        <w:rPr>
          <w:rFonts w:ascii="Georgia" w:hAnsi="Georgia"/>
          <w:bCs/>
        </w:rPr>
        <w:t xml:space="preserve">Për të inkurajuar pjesëmarrjen e informuar, POC e koordinuar me LFP </w:t>
      </w:r>
      <w:r w:rsidR="0018634A" w:rsidRPr="00074610">
        <w:rPr>
          <w:rFonts w:ascii="Georgia" w:hAnsi="Georgia"/>
          <w:bCs/>
        </w:rPr>
        <w:t xml:space="preserve">zhvilluan konsultime tematike me palët e </w:t>
      </w:r>
      <w:r w:rsidRPr="00074610">
        <w:rPr>
          <w:rFonts w:ascii="Georgia" w:hAnsi="Georgia"/>
          <w:bCs/>
        </w:rPr>
        <w:t xml:space="preserve">interesuara </w:t>
      </w:r>
      <w:r w:rsidR="0018634A" w:rsidRPr="00074610">
        <w:rPr>
          <w:rFonts w:ascii="Georgia" w:hAnsi="Georgia"/>
          <w:bCs/>
        </w:rPr>
        <w:t xml:space="preserve">duke krijuar mundësi shumë-planëshe (i) mundësi për </w:t>
      </w:r>
      <w:r w:rsidRPr="00074610">
        <w:rPr>
          <w:rFonts w:ascii="Georgia" w:hAnsi="Georgia"/>
          <w:bCs/>
        </w:rPr>
        <w:t>prezantime të shkurtra informuese për të lehtësuar dialogun dhe kontributin e palëve të interesuara.</w:t>
      </w:r>
      <w:r w:rsidR="0018634A" w:rsidRPr="00074610">
        <w:rPr>
          <w:rFonts w:ascii="Georgia" w:hAnsi="Georgia"/>
          <w:bCs/>
        </w:rPr>
        <w:t>(ii) LFP-të kishin  mundësinë për të shpjeguar</w:t>
      </w:r>
      <w:r w:rsidRPr="00074610">
        <w:rPr>
          <w:rFonts w:ascii="Georgia" w:hAnsi="Georgia"/>
          <w:bCs/>
        </w:rPr>
        <w:t xml:space="preserve"> detajet </w:t>
      </w:r>
      <w:r w:rsidR="0018634A" w:rsidRPr="00074610">
        <w:rPr>
          <w:rFonts w:ascii="Georgia" w:hAnsi="Georgia"/>
          <w:bCs/>
        </w:rPr>
        <w:t>teknike</w:t>
      </w:r>
      <w:r w:rsidRPr="00074610">
        <w:rPr>
          <w:rFonts w:ascii="Georgia" w:hAnsi="Georgia"/>
          <w:bCs/>
        </w:rPr>
        <w:t xml:space="preserve"> të punës </w:t>
      </w:r>
      <w:r w:rsidR="0018634A" w:rsidRPr="00074610">
        <w:rPr>
          <w:rFonts w:ascii="Georgia" w:hAnsi="Georgia"/>
          <w:bCs/>
        </w:rPr>
        <w:t xml:space="preserve">si </w:t>
      </w:r>
      <w:r w:rsidRPr="00074610">
        <w:rPr>
          <w:rFonts w:ascii="Georgia" w:hAnsi="Georgia"/>
          <w:bCs/>
        </w:rPr>
        <w:t xml:space="preserve">dhe </w:t>
      </w:r>
      <w:r w:rsidR="0018634A" w:rsidRPr="00074610">
        <w:rPr>
          <w:rFonts w:ascii="Georgia" w:hAnsi="Georgia"/>
          <w:bCs/>
        </w:rPr>
        <w:t>(iii) mundësia për të sugjeruar ide dhe rekomandime në bashkërednim me OSHC-të</w:t>
      </w:r>
      <w:r w:rsidRPr="00074610">
        <w:rPr>
          <w:rFonts w:ascii="Georgia" w:hAnsi="Georgia"/>
          <w:bCs/>
        </w:rPr>
        <w:t xml:space="preserve">. POC gjithashtu në shumicën e konsultimeve </w:t>
      </w:r>
      <w:r w:rsidR="003A2806" w:rsidRPr="00074610">
        <w:rPr>
          <w:rFonts w:ascii="Georgia" w:hAnsi="Georgia"/>
          <w:bCs/>
        </w:rPr>
        <w:t xml:space="preserve">parashtroi </w:t>
      </w:r>
      <w:r w:rsidRPr="00074610">
        <w:rPr>
          <w:rFonts w:ascii="Georgia" w:hAnsi="Georgia"/>
          <w:bCs/>
        </w:rPr>
        <w:t>konceptin e OGP</w:t>
      </w:r>
      <w:r w:rsidR="003A2806" w:rsidRPr="00074610">
        <w:rPr>
          <w:rFonts w:ascii="Georgia" w:hAnsi="Georgia"/>
          <w:bCs/>
        </w:rPr>
        <w:t xml:space="preserve">-së/qasjen metodologjike si dhe paraqiti </w:t>
      </w:r>
      <w:r w:rsidRPr="00074610">
        <w:rPr>
          <w:rFonts w:ascii="Georgia" w:hAnsi="Georgia"/>
          <w:bCs/>
        </w:rPr>
        <w:t>shembuj të rëndësishëm nga vendet e tjera dhe mënyrat në të cilat palët e interesuara mund të kontribuojnë</w:t>
      </w:r>
      <w:r w:rsidR="003A2806" w:rsidRPr="00074610">
        <w:rPr>
          <w:rFonts w:ascii="Georgia" w:hAnsi="Georgia"/>
          <w:bCs/>
        </w:rPr>
        <w:t xml:space="preserve"> duke incentivuar ide të reja në bashkë-bërjen e anagzhimeve dhe masave prioritare të identifikuara në Planin e Veprimit</w:t>
      </w:r>
      <w:r w:rsidRPr="00074610">
        <w:rPr>
          <w:rFonts w:ascii="Georgia" w:hAnsi="Georgia"/>
          <w:bCs/>
        </w:rPr>
        <w:t>.</w:t>
      </w:r>
    </w:p>
    <w:p w:rsidR="00030ECA" w:rsidRPr="00074610" w:rsidRDefault="00030ECA" w:rsidP="0018634A">
      <w:pPr>
        <w:widowControl/>
        <w:autoSpaceDE/>
        <w:autoSpaceDN/>
        <w:spacing w:before="120" w:after="120"/>
        <w:jc w:val="both"/>
        <w:rPr>
          <w:rFonts w:ascii="Georgia" w:hAnsi="Georgia"/>
          <w:bCs/>
          <w:lang w:val="en-GB"/>
        </w:rPr>
      </w:pPr>
      <w:r w:rsidRPr="00074610">
        <w:rPr>
          <w:rFonts w:ascii="Georgia" w:hAnsi="Georgia"/>
          <w:bCs/>
        </w:rPr>
        <w:t>Përmbajtja e këtyre prezantimeve ës</w:t>
      </w:r>
      <w:r w:rsidR="003A2806" w:rsidRPr="00074610">
        <w:rPr>
          <w:rFonts w:ascii="Georgia" w:hAnsi="Georgia"/>
          <w:bCs/>
        </w:rPr>
        <w:t>htë përshtatur bazuar në takime javor të planifikuara</w:t>
      </w:r>
      <w:r w:rsidRPr="00074610">
        <w:rPr>
          <w:rFonts w:ascii="Georgia" w:hAnsi="Georgia"/>
          <w:bCs/>
        </w:rPr>
        <w:t>, por kryesisht përqendrohet në pajisjen e palëve të interesu</w:t>
      </w:r>
      <w:r w:rsidR="003A2806" w:rsidRPr="00074610">
        <w:rPr>
          <w:rFonts w:ascii="Georgia" w:hAnsi="Georgia"/>
          <w:bCs/>
        </w:rPr>
        <w:t>ara me informacionin dhe mjetet</w:t>
      </w:r>
      <w:r w:rsidRPr="00074610">
        <w:rPr>
          <w:rFonts w:ascii="Georgia" w:hAnsi="Georgia"/>
          <w:bCs/>
        </w:rPr>
        <w:t>.</w:t>
      </w:r>
      <w:r w:rsidR="00593523">
        <w:rPr>
          <w:rFonts w:ascii="Georgia" w:hAnsi="Georgia"/>
          <w:bCs/>
        </w:rPr>
        <w:t>POC në të gjithë pro</w:t>
      </w:r>
      <w:r w:rsidR="00593523">
        <w:rPr>
          <w:rFonts w:ascii="Segoe UI" w:hAnsi="Segoe UI" w:cs="Segoe UI"/>
          <w:color w:val="212121"/>
          <w:shd w:val="clear" w:color="auto" w:fill="FFFFFF"/>
        </w:rPr>
        <w:t>ç</w:t>
      </w:r>
      <w:r w:rsidR="003A2806" w:rsidRPr="00074610">
        <w:rPr>
          <w:rFonts w:ascii="Georgia" w:hAnsi="Georgia"/>
          <w:bCs/>
        </w:rPr>
        <w:t>esin e hartimit të Planit të Veprimit inkurajuan dhe promovuandiskutimet me shoqërinë civile si</w:t>
      </w:r>
      <w:r w:rsidRPr="00074610">
        <w:rPr>
          <w:rFonts w:ascii="Georgia" w:hAnsi="Georgia"/>
          <w:bCs/>
        </w:rPr>
        <w:t xml:space="preserve"> dhe </w:t>
      </w:r>
      <w:r w:rsidR="003A2806" w:rsidRPr="00074610">
        <w:rPr>
          <w:rFonts w:ascii="Georgia" w:hAnsi="Georgia"/>
          <w:bCs/>
        </w:rPr>
        <w:t>hartoi të gjitha guidat metodologjik</w:t>
      </w:r>
      <w:r w:rsidR="00593523">
        <w:rPr>
          <w:rFonts w:ascii="Georgia" w:hAnsi="Georgia"/>
          <w:bCs/>
        </w:rPr>
        <w:t>e si dhe gjithë udhëzimet e pro</w:t>
      </w:r>
      <w:r w:rsidR="00593523" w:rsidRPr="00593523">
        <w:rPr>
          <w:rFonts w:ascii="Georgia" w:hAnsi="Georgia"/>
          <w:bCs/>
        </w:rPr>
        <w:t>ç</w:t>
      </w:r>
      <w:r w:rsidR="003A2806" w:rsidRPr="00074610">
        <w:rPr>
          <w:rFonts w:ascii="Georgia" w:hAnsi="Georgia"/>
          <w:bCs/>
        </w:rPr>
        <w:t>esit të hartimit të Planit të Veprimit 2020-2022</w:t>
      </w:r>
      <w:r w:rsidRPr="00074610">
        <w:rPr>
          <w:rFonts w:ascii="Georgia" w:hAnsi="Georgia"/>
          <w:bCs/>
        </w:rPr>
        <w:t>.</w:t>
      </w:r>
    </w:p>
    <w:p w:rsidR="00030ECA" w:rsidRPr="00074610" w:rsidRDefault="00593523" w:rsidP="00BA1CF1">
      <w:pPr>
        <w:widowControl/>
        <w:autoSpaceDE/>
        <w:autoSpaceDN/>
        <w:spacing w:before="120" w:after="120"/>
        <w:ind w:left="720"/>
        <w:jc w:val="both"/>
        <w:rPr>
          <w:rFonts w:ascii="Georgia" w:hAnsi="Georgia"/>
          <w:bCs/>
          <w:lang w:val="en-GB"/>
        </w:rPr>
      </w:pPr>
      <w:r>
        <w:rPr>
          <w:rFonts w:ascii="Georgia" w:hAnsi="Georgia"/>
          <w:bCs/>
          <w:lang w:val="en-GB"/>
        </w:rPr>
        <w:t>• POC mbikëqyr pro</w:t>
      </w:r>
      <w:r w:rsidRPr="00593523">
        <w:rPr>
          <w:rFonts w:ascii="Georgia" w:hAnsi="Georgia"/>
          <w:bCs/>
          <w:lang w:val="en-GB"/>
        </w:rPr>
        <w:t>ç</w:t>
      </w:r>
      <w:r w:rsidR="00030ECA" w:rsidRPr="00074610">
        <w:rPr>
          <w:rFonts w:ascii="Georgia" w:hAnsi="Georgia"/>
          <w:bCs/>
          <w:lang w:val="en-GB"/>
        </w:rPr>
        <w:t>esin e konsultimit midis LFP dhe palëve të interesit për secilën nga katër fushat e propozuara të politikave</w:t>
      </w:r>
    </w:p>
    <w:p w:rsidR="00030ECA" w:rsidRPr="00074610" w:rsidRDefault="00030ECA" w:rsidP="00BA1CF1">
      <w:pPr>
        <w:widowControl/>
        <w:autoSpaceDE/>
        <w:autoSpaceDN/>
        <w:spacing w:before="120" w:after="120"/>
        <w:ind w:left="720"/>
        <w:jc w:val="both"/>
        <w:rPr>
          <w:rFonts w:ascii="Georgia" w:hAnsi="Georgia"/>
          <w:bCs/>
          <w:lang w:val="en-GB"/>
        </w:rPr>
      </w:pPr>
      <w:r w:rsidRPr="00074610">
        <w:rPr>
          <w:rFonts w:ascii="Georgia" w:hAnsi="Georgia"/>
          <w:bCs/>
          <w:lang w:val="en-GB"/>
        </w:rPr>
        <w:t xml:space="preserve">• LFP </w:t>
      </w:r>
      <w:r w:rsidR="00BA1CF1" w:rsidRPr="00074610">
        <w:rPr>
          <w:rFonts w:ascii="Georgia" w:hAnsi="Georgia"/>
          <w:bCs/>
          <w:lang w:val="en-GB"/>
        </w:rPr>
        <w:t xml:space="preserve">zhvilloi </w:t>
      </w:r>
      <w:r w:rsidRPr="00074610">
        <w:rPr>
          <w:rFonts w:ascii="Georgia" w:hAnsi="Georgia"/>
          <w:b/>
          <w:bCs/>
          <w:lang w:val="en-GB"/>
        </w:rPr>
        <w:t>4 konsultime me palët e interesit në bashkëpunim me POC</w:t>
      </w:r>
      <w:r w:rsidR="00BA1CF1" w:rsidRPr="00074610">
        <w:rPr>
          <w:rFonts w:ascii="Georgia" w:hAnsi="Georgia"/>
          <w:b/>
          <w:bCs/>
          <w:lang w:val="en-GB"/>
        </w:rPr>
        <w:t xml:space="preserve"> (12 takime tematike konsultative të zhvilluara)</w:t>
      </w:r>
    </w:p>
    <w:p w:rsidR="00030ECA" w:rsidRPr="00074610" w:rsidRDefault="00030ECA" w:rsidP="00BA1CF1">
      <w:pPr>
        <w:widowControl/>
        <w:autoSpaceDE/>
        <w:autoSpaceDN/>
        <w:spacing w:before="120" w:after="120"/>
        <w:ind w:left="720"/>
        <w:jc w:val="both"/>
        <w:rPr>
          <w:rFonts w:ascii="Georgia" w:hAnsi="Georgia"/>
          <w:bCs/>
          <w:lang w:val="en-GB"/>
        </w:rPr>
      </w:pPr>
      <w:r w:rsidRPr="00074610">
        <w:rPr>
          <w:rFonts w:ascii="Georgia" w:hAnsi="Georgia"/>
          <w:bCs/>
          <w:lang w:val="en-GB"/>
        </w:rPr>
        <w:t xml:space="preserve">• Palët e interesuara </w:t>
      </w:r>
      <w:r w:rsidR="00BA1CF1" w:rsidRPr="00074610">
        <w:rPr>
          <w:rFonts w:ascii="Georgia" w:hAnsi="Georgia"/>
          <w:bCs/>
          <w:lang w:val="en-GB"/>
        </w:rPr>
        <w:t xml:space="preserve">janë inkurajuar përmes gjithë instrumentave të krijuara </w:t>
      </w:r>
      <w:r w:rsidRPr="00074610">
        <w:rPr>
          <w:rFonts w:ascii="Georgia" w:hAnsi="Georgia"/>
          <w:bCs/>
          <w:lang w:val="en-GB"/>
        </w:rPr>
        <w:t>të japin komente, ide dhe reagime të përgjithshme gjatë konsultimeve.</w:t>
      </w:r>
    </w:p>
    <w:p w:rsidR="00030ECA" w:rsidRPr="00074610" w:rsidRDefault="00030ECA" w:rsidP="00BA1CF1">
      <w:pPr>
        <w:widowControl/>
        <w:autoSpaceDE/>
        <w:autoSpaceDN/>
        <w:spacing w:before="120" w:after="120"/>
        <w:ind w:left="720"/>
        <w:jc w:val="both"/>
        <w:rPr>
          <w:rFonts w:ascii="Georgia" w:hAnsi="Georgia"/>
          <w:bCs/>
          <w:lang w:val="en-GB"/>
        </w:rPr>
      </w:pPr>
      <w:r w:rsidRPr="00074610">
        <w:rPr>
          <w:rFonts w:ascii="Georgia" w:hAnsi="Georgia"/>
          <w:bCs/>
          <w:lang w:val="en-GB"/>
        </w:rPr>
        <w:t xml:space="preserve">• Të gjitha komentet dhe diskutimet </w:t>
      </w:r>
      <w:r w:rsidR="00BA1CF1" w:rsidRPr="00074610">
        <w:rPr>
          <w:rFonts w:ascii="Georgia" w:hAnsi="Georgia"/>
          <w:bCs/>
          <w:lang w:val="en-GB"/>
        </w:rPr>
        <w:t>janë regjistruar</w:t>
      </w:r>
      <w:r w:rsidRPr="00074610">
        <w:rPr>
          <w:rFonts w:ascii="Georgia" w:hAnsi="Georgia"/>
          <w:bCs/>
          <w:lang w:val="en-GB"/>
        </w:rPr>
        <w:t xml:space="preserve"> në raportin e konsultimit dhe publikohen në faqen e internetit të OGP.</w:t>
      </w:r>
    </w:p>
    <w:p w:rsidR="00BA1CF1" w:rsidRPr="00074610" w:rsidRDefault="00030ECA" w:rsidP="00074610">
      <w:pPr>
        <w:widowControl/>
        <w:autoSpaceDE/>
        <w:autoSpaceDN/>
        <w:spacing w:before="120" w:after="120"/>
        <w:ind w:left="720"/>
        <w:jc w:val="both"/>
        <w:rPr>
          <w:rFonts w:ascii="Georgia" w:hAnsi="Georgia"/>
          <w:bCs/>
          <w:lang w:val="en-GB"/>
        </w:rPr>
      </w:pPr>
      <w:r w:rsidRPr="00074610">
        <w:rPr>
          <w:rFonts w:ascii="Georgia" w:hAnsi="Georgia"/>
          <w:bCs/>
          <w:lang w:val="en-GB"/>
        </w:rPr>
        <w:t xml:space="preserve">• Komentet dhe sugjerimet e bëra gjatë konsultimeve përfshihen në </w:t>
      </w:r>
      <w:r w:rsidR="00074610">
        <w:rPr>
          <w:rFonts w:ascii="Georgia" w:hAnsi="Georgia"/>
          <w:bCs/>
          <w:lang w:val="en-GB"/>
        </w:rPr>
        <w:t>zhvillimin e planit të veprimit.</w:t>
      </w:r>
    </w:p>
    <w:p w:rsidR="00BA1CF1" w:rsidRDefault="00BA1CF1" w:rsidP="00030ECA">
      <w:pPr>
        <w:widowControl/>
        <w:autoSpaceDE/>
        <w:autoSpaceDN/>
        <w:spacing w:before="120" w:after="120"/>
        <w:rPr>
          <w:rFonts w:asciiTheme="majorHAnsi" w:hAnsiTheme="majorHAnsi"/>
          <w:bCs/>
          <w:sz w:val="20"/>
          <w:szCs w:val="20"/>
          <w:lang w:val="en-GB"/>
        </w:rPr>
      </w:pPr>
    </w:p>
    <w:p w:rsidR="00EB0F2C" w:rsidRDefault="00EB0F2C" w:rsidP="00030ECA">
      <w:pPr>
        <w:widowControl/>
        <w:tabs>
          <w:tab w:val="left" w:pos="7488"/>
        </w:tabs>
        <w:autoSpaceDE/>
        <w:autoSpaceDN/>
        <w:spacing w:before="120" w:after="120"/>
        <w:rPr>
          <w:rFonts w:asciiTheme="majorHAnsi" w:hAnsiTheme="majorHAnsi"/>
          <w:bCs/>
          <w:sz w:val="20"/>
          <w:szCs w:val="20"/>
          <w:lang w:val="en-GB"/>
        </w:rPr>
      </w:pPr>
    </w:p>
    <w:p w:rsidR="00EB0F2C" w:rsidRDefault="00EB0F2C" w:rsidP="00030ECA">
      <w:pPr>
        <w:widowControl/>
        <w:tabs>
          <w:tab w:val="left" w:pos="7488"/>
        </w:tabs>
        <w:autoSpaceDE/>
        <w:autoSpaceDN/>
        <w:spacing w:before="120" w:after="120"/>
        <w:rPr>
          <w:rFonts w:asciiTheme="majorHAnsi" w:hAnsiTheme="majorHAnsi"/>
          <w:bCs/>
          <w:sz w:val="20"/>
          <w:szCs w:val="20"/>
          <w:lang w:val="en-GB"/>
        </w:rPr>
      </w:pPr>
    </w:p>
    <w:p w:rsidR="00030ECA" w:rsidRPr="00030ECA" w:rsidRDefault="00030ECA" w:rsidP="00030ECA">
      <w:pPr>
        <w:widowControl/>
        <w:tabs>
          <w:tab w:val="left" w:pos="7488"/>
        </w:tabs>
        <w:autoSpaceDE/>
        <w:autoSpaceDN/>
        <w:spacing w:before="120" w:after="120"/>
        <w:rPr>
          <w:rFonts w:asciiTheme="majorHAnsi" w:hAnsiTheme="majorHAnsi"/>
          <w:bCs/>
          <w:sz w:val="20"/>
          <w:szCs w:val="20"/>
          <w:lang w:val="en-GB"/>
        </w:rPr>
      </w:pPr>
      <w:r w:rsidRPr="00030ECA">
        <w:rPr>
          <w:rFonts w:asciiTheme="majorHAnsi" w:hAnsiTheme="majorHAnsi"/>
          <w:bCs/>
          <w:sz w:val="20"/>
          <w:szCs w:val="20"/>
          <w:lang w:val="en-GB"/>
        </w:rPr>
        <w:tab/>
      </w:r>
    </w:p>
    <w:p w:rsidR="00030ECA" w:rsidRPr="00030ECA" w:rsidRDefault="00030ECA" w:rsidP="00030ECA">
      <w:pPr>
        <w:widowControl/>
        <w:autoSpaceDE/>
        <w:autoSpaceDN/>
        <w:spacing w:before="120" w:after="120"/>
        <w:rPr>
          <w:rFonts w:asciiTheme="majorHAnsi" w:hAnsiTheme="majorHAnsi"/>
          <w:i/>
          <w:sz w:val="20"/>
          <w:szCs w:val="20"/>
        </w:rPr>
      </w:pPr>
      <w:r w:rsidRPr="00030ECA">
        <w:rPr>
          <w:rFonts w:asciiTheme="majorHAnsi" w:hAnsiTheme="majorHAnsi"/>
          <w:i/>
          <w:sz w:val="20"/>
          <w:szCs w:val="20"/>
        </w:rPr>
        <w:t>Figura 2: Struktura e përgjithshme e takimeve tematike të konsultimit me palët e interesuara</w:t>
      </w:r>
    </w:p>
    <w:p w:rsidR="00030ECA" w:rsidRPr="00030ECA" w:rsidRDefault="00070631" w:rsidP="00030ECA">
      <w:pPr>
        <w:widowControl/>
        <w:autoSpaceDE/>
        <w:autoSpaceDN/>
        <w:spacing w:before="120" w:after="120"/>
        <w:rPr>
          <w:rFonts w:asciiTheme="majorHAnsi" w:hAnsiTheme="majorHAnsi"/>
          <w:sz w:val="20"/>
          <w:szCs w:val="20"/>
        </w:rPr>
      </w:pPr>
      <w:r w:rsidRPr="00070631">
        <w:rPr>
          <w:rFonts w:asciiTheme="majorHAnsi" w:hAnsiTheme="majorHAnsi"/>
          <w:noProof/>
          <w:sz w:val="20"/>
          <w:szCs w:val="20"/>
          <w:lang w:val="en-GB" w:eastAsia="en-GB" w:bidi="ar-SA"/>
        </w:rPr>
        <w:pict>
          <v:rect id="Rectangle 379" o:spid="_x0000_s1171" style="position:absolute;margin-left:118.65pt;margin-top:3.4pt;width:345.05pt;height:85.25pt;z-index:252051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" fillcolor="#d99594" strokecolor="#d99594" strokeweight="2pt">
            <v:textbox>
              <w:txbxContent>
                <w:p w:rsidR="00F85C15" w:rsidRPr="00273FD5" w:rsidRDefault="00F85C15" w:rsidP="002D4880">
                  <w:pPr>
                    <w:pStyle w:val="ListParagraph"/>
                    <w:widowControl/>
                    <w:numPr>
                      <w:ilvl w:val="0"/>
                      <w:numId w:val="26"/>
                    </w:numPr>
                    <w:autoSpaceDE/>
                    <w:autoSpaceDN/>
                    <w:spacing w:before="60" w:after="60"/>
                    <w:rPr>
                      <w:rFonts w:ascii="Cambria" w:eastAsia="Arial" w:hAnsi="Cambria"/>
                      <w:color w:val="000000"/>
                      <w:szCs w:val="18"/>
                      <w:lang w:eastAsia="es-ES_tradnl"/>
                    </w:rPr>
                  </w:pPr>
                  <w:r w:rsidRPr="00273FD5">
                    <w:rPr>
                      <w:rFonts w:ascii="Cambria" w:eastAsia="Arial" w:hAnsi="Cambria"/>
                      <w:color w:val="000000"/>
                      <w:szCs w:val="18"/>
                      <w:lang w:eastAsia="es-ES_tradnl"/>
                    </w:rPr>
                    <w:t>Pasqyrë e fokusit të Ministrisë / Agjencisë</w:t>
                  </w:r>
                </w:p>
                <w:p w:rsidR="00F85C15" w:rsidRPr="00273FD5" w:rsidRDefault="00F85C15" w:rsidP="002D4880">
                  <w:pPr>
                    <w:pStyle w:val="ListParagraph"/>
                    <w:widowControl/>
                    <w:numPr>
                      <w:ilvl w:val="0"/>
                      <w:numId w:val="26"/>
                    </w:numPr>
                    <w:autoSpaceDE/>
                    <w:autoSpaceDN/>
                    <w:spacing w:before="60" w:after="60"/>
                    <w:rPr>
                      <w:rFonts w:ascii="Cambria" w:eastAsia="Arial" w:hAnsi="Cambria"/>
                      <w:color w:val="000000"/>
                      <w:szCs w:val="18"/>
                      <w:lang w:eastAsia="es-ES_tradnl"/>
                    </w:rPr>
                  </w:pPr>
                  <w:r w:rsidRPr="00273FD5">
                    <w:rPr>
                      <w:rFonts w:ascii="Cambria" w:eastAsia="Arial" w:hAnsi="Cambria"/>
                      <w:color w:val="000000"/>
                      <w:szCs w:val="18"/>
                      <w:lang w:eastAsia="es-ES_tradnl"/>
                    </w:rPr>
                    <w:t>Hyrje në OGP / kriteret</w:t>
                  </w:r>
                </w:p>
                <w:p w:rsidR="00F85C15" w:rsidRPr="00273FD5" w:rsidRDefault="00F85C15" w:rsidP="002D4880">
                  <w:pPr>
                    <w:pStyle w:val="ListParagraph"/>
                    <w:widowControl/>
                    <w:numPr>
                      <w:ilvl w:val="0"/>
                      <w:numId w:val="26"/>
                    </w:numPr>
                    <w:autoSpaceDE/>
                    <w:autoSpaceDN/>
                    <w:spacing w:before="60" w:after="60"/>
                    <w:rPr>
                      <w:rFonts w:ascii="Cambria" w:eastAsia="Arial" w:hAnsi="Cambria"/>
                      <w:color w:val="000000"/>
                      <w:szCs w:val="18"/>
                      <w:lang w:eastAsia="es-ES_tradnl"/>
                    </w:rPr>
                  </w:pPr>
                  <w:r w:rsidRPr="00273FD5">
                    <w:rPr>
                      <w:rFonts w:ascii="Cambria" w:eastAsia="Arial" w:hAnsi="Cambria"/>
                      <w:color w:val="000000"/>
                      <w:szCs w:val="18"/>
                      <w:lang w:eastAsia="es-ES_tradnl"/>
                    </w:rPr>
                    <w:t>Inkurajim / shpjegim për stimujt për të marrë pjesë</w:t>
                  </w:r>
                </w:p>
                <w:p w:rsidR="00F85C15" w:rsidRPr="00273FD5" w:rsidRDefault="00F85C15" w:rsidP="002D4880">
                  <w:pPr>
                    <w:pStyle w:val="ListParagraph"/>
                    <w:widowControl/>
                    <w:numPr>
                      <w:ilvl w:val="0"/>
                      <w:numId w:val="26"/>
                    </w:numPr>
                    <w:autoSpaceDE/>
                    <w:autoSpaceDN/>
                    <w:spacing w:before="60" w:after="60"/>
                    <w:rPr>
                      <w:rFonts w:ascii="Cambria" w:eastAsia="Arial" w:hAnsi="Cambria"/>
                      <w:color w:val="000000"/>
                      <w:szCs w:val="18"/>
                      <w:lang w:eastAsia="es-ES_tradnl"/>
                    </w:rPr>
                  </w:pPr>
                  <w:r w:rsidRPr="00273FD5">
                    <w:rPr>
                      <w:rFonts w:ascii="Cambria" w:eastAsia="Arial" w:hAnsi="Cambria"/>
                      <w:color w:val="000000"/>
                      <w:szCs w:val="18"/>
                      <w:lang w:eastAsia="es-ES_tradnl"/>
                    </w:rPr>
                    <w:t>Hyrje e materialeve plotësuese / mjet i përgjithshëm i feedback-ut</w:t>
                  </w:r>
                </w:p>
                <w:p w:rsidR="00F85C15" w:rsidRPr="00606EBF" w:rsidRDefault="00F85C15" w:rsidP="006A0827">
                  <w:pPr>
                    <w:pStyle w:val="ListParagraph"/>
                    <w:widowControl/>
                    <w:numPr>
                      <w:ilvl w:val="0"/>
                      <w:numId w:val="6"/>
                    </w:numPr>
                    <w:autoSpaceDE/>
                    <w:autoSpaceDN/>
                    <w:spacing w:before="60" w:after="60"/>
                    <w:rPr>
                      <w:rFonts w:ascii="Cambria" w:eastAsia="Arial" w:hAnsi="Cambria"/>
                      <w:color w:val="000000"/>
                      <w:szCs w:val="18"/>
                      <w:lang w:eastAsia="es-ES_tradnl"/>
                    </w:rPr>
                  </w:pPr>
                  <w:r w:rsidRPr="00273FD5">
                    <w:rPr>
                      <w:rFonts w:ascii="Cambria" w:eastAsia="Arial" w:hAnsi="Cambria"/>
                      <w:color w:val="000000"/>
                      <w:szCs w:val="18"/>
                      <w:lang w:eastAsia="es-ES_tradnl"/>
                    </w:rPr>
                    <w:t>Mundësi për diskutim / reagim</w:t>
                  </w:r>
                </w:p>
                <w:p w:rsidR="00F85C15" w:rsidRPr="00B42D14" w:rsidRDefault="00F85C15" w:rsidP="006A0827">
                  <w:pPr>
                    <w:pStyle w:val="ListParagraph"/>
                    <w:numPr>
                      <w:ilvl w:val="0"/>
                      <w:numId w:val="5"/>
                    </w:numPr>
                    <w:rPr>
                      <w:lang w:val="en-GB"/>
                    </w:rPr>
                  </w:pPr>
                </w:p>
              </w:txbxContent>
            </v:textbox>
          </v:rect>
        </w:pict>
      </w:r>
      <w:r w:rsidRPr="00070631">
        <w:rPr>
          <w:rFonts w:asciiTheme="majorHAnsi" w:hAnsiTheme="majorHAnsi"/>
          <w:noProof/>
          <w:sz w:val="20"/>
          <w:szCs w:val="20"/>
          <w:lang w:val="en-GB" w:eastAsia="en-GB" w:bidi="ar-SA"/>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76" o:spid="_x0000_s1172" type="#_x0000_t15" style="position:absolute;margin-left:12.75pt;margin-top:.55pt;width:93.65pt;height:99.4pt;rotation:90;z-index:252048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" adj="10800" fillcolor="#f2dbdb" strokecolor="#f2dbdb">
            <v:shadow on="t" color="black" opacity="22936f" origin=",.5" offset="0,.63889mm"/>
            <v:textbox style="layout-flow:vertical;mso-layout-flow-alt:bottom-to-top">
              <w:txbxContent>
                <w:p w:rsidR="00F85C15" w:rsidRPr="00606EBF" w:rsidRDefault="00F85C15" w:rsidP="00030ECA">
                  <w:pPr>
                    <w:jc w:val="center"/>
                    <w:rPr>
                      <w:rFonts w:ascii="Georgia" w:hAnsi="Georgia"/>
                      <w:b/>
                      <w:color w:val="000000"/>
                      <w:lang w:val="en-GB"/>
                    </w:rPr>
                  </w:pPr>
                  <w:r>
                    <w:rPr>
                      <w:rFonts w:ascii="Georgia" w:hAnsi="Georgia"/>
                      <w:b/>
                      <w:color w:val="000000"/>
                      <w:lang w:val="en-GB"/>
                    </w:rPr>
                    <w:t xml:space="preserve">Konsultimi  </w:t>
                  </w:r>
                  <w:r w:rsidRPr="00273FD5">
                    <w:rPr>
                      <w:rFonts w:ascii="Georgia" w:hAnsi="Georgia"/>
                      <w:b/>
                      <w:color w:val="000000"/>
                      <w:sz w:val="32"/>
                      <w:szCs w:val="32"/>
                      <w:lang w:val="en-GB"/>
                    </w:rPr>
                    <w:t>1</w:t>
                  </w:r>
                </w:p>
              </w:txbxContent>
            </v:textbox>
          </v:shape>
        </w:pict>
      </w: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70631" w:rsidP="00030ECA">
      <w:pPr>
        <w:widowControl/>
        <w:autoSpaceDE/>
        <w:autoSpaceDN/>
        <w:spacing w:before="120" w:after="120"/>
        <w:rPr>
          <w:rFonts w:asciiTheme="majorHAnsi" w:hAnsiTheme="majorHAnsi"/>
          <w:sz w:val="20"/>
          <w:szCs w:val="20"/>
        </w:rPr>
      </w:pPr>
      <w:r w:rsidRPr="00070631">
        <w:rPr>
          <w:rFonts w:asciiTheme="majorHAnsi" w:hAnsiTheme="majorHAnsi"/>
          <w:noProof/>
          <w:sz w:val="20"/>
          <w:szCs w:val="20"/>
          <w:lang w:val="en-GB" w:eastAsia="en-GB" w:bidi="ar-SA"/>
        </w:rPr>
        <w:pict>
          <v:rect id="Rectangle 380" o:spid="_x0000_s1173" style="position:absolute;margin-left:123.5pt;margin-top:12pt;width:345pt;height:76.6pt;z-index:252052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" fillcolor="#d99594" strokecolor="#d99594" strokeweight="2pt">
            <v:textbox>
              <w:txbxContent>
                <w:p w:rsidR="00F85C15" w:rsidRPr="00273FD5" w:rsidRDefault="00F85C15" w:rsidP="002D4880">
                  <w:pPr>
                    <w:numPr>
                      <w:ilvl w:val="0"/>
                      <w:numId w:val="25"/>
                    </w:numPr>
                    <w:rPr>
                      <w:rFonts w:ascii="Cambria" w:eastAsia="Arial" w:hAnsi="Cambria"/>
                      <w:color w:val="000000"/>
                      <w:sz w:val="20"/>
                      <w:szCs w:val="18"/>
                      <w:lang w:eastAsia="es-ES_tradnl"/>
                    </w:rPr>
                  </w:pPr>
                  <w:r w:rsidRPr="00273FD5">
                    <w:rPr>
                      <w:rFonts w:ascii="Cambria" w:eastAsia="Arial" w:hAnsi="Cambria"/>
                      <w:color w:val="000000"/>
                      <w:sz w:val="20"/>
                      <w:szCs w:val="18"/>
                      <w:lang w:eastAsia="es-ES_tradnl"/>
                    </w:rPr>
                    <w:t>Përmbledhje e shkurtër për ardhësit e rinj</w:t>
                  </w:r>
                </w:p>
                <w:p w:rsidR="00F85C15" w:rsidRPr="00273FD5" w:rsidRDefault="00F85C15" w:rsidP="002D4880">
                  <w:pPr>
                    <w:numPr>
                      <w:ilvl w:val="0"/>
                      <w:numId w:val="25"/>
                    </w:numPr>
                    <w:rPr>
                      <w:rFonts w:ascii="Cambria" w:eastAsia="Arial" w:hAnsi="Cambria"/>
                      <w:color w:val="000000"/>
                      <w:sz w:val="20"/>
                      <w:szCs w:val="18"/>
                      <w:lang w:eastAsia="es-ES_tradnl"/>
                    </w:rPr>
                  </w:pPr>
                  <w:r w:rsidRPr="00273FD5">
                    <w:rPr>
                      <w:rFonts w:ascii="Cambria" w:eastAsia="Arial" w:hAnsi="Cambria"/>
                      <w:color w:val="000000"/>
                      <w:sz w:val="20"/>
                      <w:szCs w:val="18"/>
                      <w:lang w:eastAsia="es-ES_tradnl"/>
                    </w:rPr>
                    <w:t>Inkurajim / shpjegim për stimujt për të marrë pjesë</w:t>
                  </w:r>
                </w:p>
                <w:p w:rsidR="00F85C15" w:rsidRPr="00273FD5" w:rsidRDefault="00F85C15" w:rsidP="002D4880">
                  <w:pPr>
                    <w:numPr>
                      <w:ilvl w:val="0"/>
                      <w:numId w:val="25"/>
                    </w:numPr>
                    <w:rPr>
                      <w:rFonts w:ascii="Cambria" w:eastAsia="Arial" w:hAnsi="Cambria"/>
                      <w:color w:val="000000"/>
                      <w:sz w:val="20"/>
                      <w:szCs w:val="18"/>
                      <w:lang w:eastAsia="es-ES_tradnl"/>
                    </w:rPr>
                  </w:pPr>
                  <w:r w:rsidRPr="00273FD5">
                    <w:rPr>
                      <w:rFonts w:ascii="Cambria" w:eastAsia="Arial" w:hAnsi="Cambria"/>
                      <w:color w:val="000000"/>
                      <w:sz w:val="20"/>
                      <w:szCs w:val="18"/>
                      <w:lang w:eastAsia="es-ES_tradnl"/>
                    </w:rPr>
                    <w:t>Prezantimi i kritereve të idesë</w:t>
                  </w:r>
                </w:p>
                <w:p w:rsidR="00F85C15" w:rsidRPr="00273FD5" w:rsidRDefault="00F85C15" w:rsidP="002D4880">
                  <w:pPr>
                    <w:numPr>
                      <w:ilvl w:val="0"/>
                      <w:numId w:val="25"/>
                    </w:numPr>
                    <w:rPr>
                      <w:rFonts w:ascii="Cambria" w:eastAsia="Arial" w:hAnsi="Cambria"/>
                      <w:color w:val="000000"/>
                      <w:sz w:val="20"/>
                      <w:szCs w:val="18"/>
                      <w:lang w:eastAsia="es-ES_tradnl"/>
                    </w:rPr>
                  </w:pPr>
                  <w:r w:rsidRPr="00273FD5">
                    <w:rPr>
                      <w:rFonts w:ascii="Cambria" w:eastAsia="Arial" w:hAnsi="Cambria"/>
                      <w:color w:val="000000"/>
                      <w:sz w:val="20"/>
                      <w:szCs w:val="18"/>
                      <w:lang w:eastAsia="es-ES_tradnl"/>
                    </w:rPr>
                    <w:t>Shpjegimi i mjetit të përgjithshëm dhe specifik të reagimeve</w:t>
                  </w:r>
                </w:p>
                <w:p w:rsidR="00F85C15" w:rsidRDefault="00F85C15" w:rsidP="002D4880">
                  <w:pPr>
                    <w:numPr>
                      <w:ilvl w:val="0"/>
                      <w:numId w:val="25"/>
                    </w:numPr>
                  </w:pPr>
                  <w:r w:rsidRPr="00273FD5">
                    <w:rPr>
                      <w:rFonts w:ascii="Cambria" w:eastAsia="Arial" w:hAnsi="Cambria"/>
                      <w:color w:val="000000"/>
                      <w:sz w:val="20"/>
                      <w:szCs w:val="18"/>
                      <w:lang w:eastAsia="es-ES_tradnl"/>
                    </w:rPr>
                    <w:t>Mundësi për diskutim / reagim</w:t>
                  </w:r>
                </w:p>
                <w:p w:rsidR="00F85C15" w:rsidRDefault="00F85C15" w:rsidP="00030ECA"/>
              </w:txbxContent>
            </v:textbox>
          </v:rect>
        </w:pict>
      </w:r>
      <w:r w:rsidRPr="00070631">
        <w:rPr>
          <w:rFonts w:asciiTheme="majorHAnsi" w:hAnsiTheme="majorHAnsi"/>
          <w:noProof/>
          <w:sz w:val="20"/>
          <w:szCs w:val="20"/>
          <w:lang w:val="en-GB" w:eastAsia="en-GB" w:bidi="ar-SA"/>
        </w:rPr>
        <w:pict>
          <v:shape id="Pentagon 377" o:spid="_x0000_s1174" type="#_x0000_t15" style="position:absolute;margin-left:12.6pt;margin-top:8.65pt;width:93.65pt;height:99.4pt;rotation:90;z-index:252049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" adj="10800" fillcolor="#f2dbdb" strokecolor="#f2dbdb" strokeweight="2pt">
            <v:textbox style="layout-flow:vertical;mso-layout-flow-alt:bottom-to-top">
              <w:txbxContent>
                <w:p w:rsidR="00F85C15" w:rsidRPr="00606EBF" w:rsidRDefault="00F85C15" w:rsidP="00030ECA">
                  <w:pPr>
                    <w:jc w:val="center"/>
                    <w:rPr>
                      <w:rFonts w:ascii="Georgia" w:hAnsi="Georgia"/>
                      <w:b/>
                      <w:color w:val="000000"/>
                      <w:lang w:val="en-GB"/>
                    </w:rPr>
                  </w:pPr>
                  <w:r>
                    <w:rPr>
                      <w:rFonts w:ascii="Georgia" w:hAnsi="Georgia"/>
                      <w:b/>
                      <w:color w:val="000000"/>
                      <w:lang w:val="en-GB"/>
                    </w:rPr>
                    <w:t xml:space="preserve">Konsultimi </w:t>
                  </w:r>
                  <w:r w:rsidRPr="00273FD5">
                    <w:rPr>
                      <w:rFonts w:ascii="Georgia" w:hAnsi="Georgia"/>
                      <w:b/>
                      <w:color w:val="000000"/>
                      <w:sz w:val="32"/>
                      <w:szCs w:val="32"/>
                      <w:lang w:val="en-GB"/>
                    </w:rPr>
                    <w:t>2</w:t>
                  </w:r>
                </w:p>
              </w:txbxContent>
            </v:textbox>
          </v:shape>
        </w:pict>
      </w: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70631" w:rsidP="00030ECA">
      <w:pPr>
        <w:widowControl/>
        <w:autoSpaceDE/>
        <w:autoSpaceDN/>
        <w:spacing w:before="120" w:after="120"/>
        <w:rPr>
          <w:rFonts w:asciiTheme="majorHAnsi" w:hAnsiTheme="majorHAnsi"/>
          <w:sz w:val="20"/>
          <w:szCs w:val="20"/>
        </w:rPr>
      </w:pPr>
      <w:r w:rsidRPr="00070631">
        <w:rPr>
          <w:rFonts w:asciiTheme="majorHAnsi" w:hAnsiTheme="majorHAnsi"/>
          <w:noProof/>
          <w:sz w:val="20"/>
          <w:szCs w:val="20"/>
          <w:lang w:val="en-GB" w:eastAsia="en-GB" w:bidi="ar-SA"/>
        </w:rPr>
        <w:pict>
          <v:shape id="Pentagon 378" o:spid="_x0000_s1175" type="#_x0000_t15" style="position:absolute;margin-left:12.4pt;margin-top:16.25pt;width:93.65pt;height:99.4pt;rotation:90;z-index:252050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" adj="10800" fillcolor="#f2dbdb" strokecolor="#f2dbdb" strokeweight="2pt">
            <v:textbox style="layout-flow:vertical;mso-layout-flow-alt:bottom-to-top">
              <w:txbxContent>
                <w:p w:rsidR="00F85C15" w:rsidRPr="00606EBF" w:rsidRDefault="00F85C15" w:rsidP="00030ECA">
                  <w:pPr>
                    <w:jc w:val="center"/>
                    <w:rPr>
                      <w:rFonts w:ascii="Georgia" w:hAnsi="Georgia"/>
                      <w:b/>
                      <w:color w:val="000000"/>
                      <w:lang w:val="en-GB"/>
                    </w:rPr>
                  </w:pPr>
                  <w:r>
                    <w:rPr>
                      <w:rFonts w:ascii="Georgia" w:hAnsi="Georgia"/>
                      <w:b/>
                      <w:color w:val="000000"/>
                      <w:lang w:val="en-GB"/>
                    </w:rPr>
                    <w:t xml:space="preserve">Konsultimi </w:t>
                  </w:r>
                  <w:r w:rsidRPr="00273FD5">
                    <w:rPr>
                      <w:rFonts w:ascii="Georgia" w:hAnsi="Georgia"/>
                      <w:b/>
                      <w:color w:val="000000"/>
                      <w:sz w:val="32"/>
                      <w:szCs w:val="32"/>
                      <w:lang w:val="en-GB"/>
                    </w:rPr>
                    <w:t>3</w:t>
                  </w:r>
                </w:p>
              </w:txbxContent>
            </v:textbox>
          </v:shape>
        </w:pict>
      </w:r>
    </w:p>
    <w:p w:rsidR="00030ECA" w:rsidRPr="00030ECA" w:rsidRDefault="00070631" w:rsidP="00030ECA">
      <w:pPr>
        <w:widowControl/>
        <w:autoSpaceDE/>
        <w:autoSpaceDN/>
        <w:spacing w:before="120" w:after="120"/>
        <w:rPr>
          <w:rFonts w:asciiTheme="majorHAnsi" w:hAnsiTheme="majorHAnsi"/>
          <w:sz w:val="20"/>
          <w:szCs w:val="20"/>
        </w:rPr>
      </w:pPr>
      <w:r w:rsidRPr="00070631">
        <w:rPr>
          <w:rFonts w:asciiTheme="majorHAnsi" w:hAnsiTheme="majorHAnsi"/>
          <w:noProof/>
          <w:sz w:val="20"/>
          <w:szCs w:val="20"/>
          <w:lang w:val="en-GB" w:eastAsia="en-GB" w:bidi="ar-SA"/>
        </w:rPr>
        <w:pict>
          <v:rect id="Rectangle 381" o:spid="_x0000_s1176" style="position:absolute;margin-left:123.5pt;margin-top:.8pt;width:345pt;height:76.6pt;z-index:252053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" fillcolor="#d99594" strokecolor="#d99594" strokeweight="2pt">
            <v:textbox>
              <w:txbxContent>
                <w:p w:rsidR="00F85C15" w:rsidRPr="00273FD5" w:rsidRDefault="00F85C15" w:rsidP="002D4880">
                  <w:pPr>
                    <w:numPr>
                      <w:ilvl w:val="0"/>
                      <w:numId w:val="27"/>
                    </w:numPr>
                    <w:rPr>
                      <w:rFonts w:ascii="Cambria" w:eastAsia="Arial" w:hAnsi="Cambria"/>
                      <w:color w:val="000000"/>
                      <w:sz w:val="20"/>
                      <w:szCs w:val="18"/>
                      <w:lang w:eastAsia="es-ES_tradnl"/>
                    </w:rPr>
                  </w:pPr>
                  <w:r w:rsidRPr="00273FD5">
                    <w:rPr>
                      <w:rFonts w:ascii="Cambria" w:eastAsia="Arial" w:hAnsi="Cambria"/>
                      <w:color w:val="000000"/>
                      <w:sz w:val="20"/>
                      <w:szCs w:val="18"/>
                      <w:lang w:eastAsia="es-ES_tradnl"/>
                    </w:rPr>
                    <w:t>Përmbledhje e shkurtër për ardhësit e rinj</w:t>
                  </w:r>
                </w:p>
                <w:p w:rsidR="00F85C15" w:rsidRPr="00273FD5" w:rsidRDefault="00F85C15" w:rsidP="002D4880">
                  <w:pPr>
                    <w:numPr>
                      <w:ilvl w:val="0"/>
                      <w:numId w:val="27"/>
                    </w:numPr>
                    <w:rPr>
                      <w:rFonts w:ascii="Cambria" w:eastAsia="Arial" w:hAnsi="Cambria"/>
                      <w:color w:val="000000"/>
                      <w:sz w:val="20"/>
                      <w:szCs w:val="18"/>
                      <w:lang w:eastAsia="es-ES_tradnl"/>
                    </w:rPr>
                  </w:pPr>
                  <w:r w:rsidRPr="00273FD5">
                    <w:rPr>
                      <w:rFonts w:ascii="Cambria" w:eastAsia="Arial" w:hAnsi="Cambria"/>
                      <w:color w:val="000000"/>
                      <w:sz w:val="20"/>
                      <w:szCs w:val="18"/>
                      <w:lang w:eastAsia="es-ES_tradnl"/>
                    </w:rPr>
                    <w:t>Theksi i duelit për zgjerimin e sugjerimeve ekzistuese të planit të veprimit</w:t>
                  </w:r>
                </w:p>
                <w:p w:rsidR="00F85C15" w:rsidRPr="00273FD5" w:rsidRDefault="00F85C15" w:rsidP="002D4880">
                  <w:pPr>
                    <w:numPr>
                      <w:ilvl w:val="0"/>
                      <w:numId w:val="27"/>
                    </w:numPr>
                    <w:rPr>
                      <w:rFonts w:ascii="Cambria" w:eastAsia="Arial" w:hAnsi="Cambria"/>
                      <w:color w:val="000000"/>
                      <w:sz w:val="20"/>
                      <w:szCs w:val="18"/>
                      <w:lang w:eastAsia="es-ES_tradnl"/>
                    </w:rPr>
                  </w:pPr>
                  <w:r w:rsidRPr="00273FD5">
                    <w:rPr>
                      <w:rFonts w:ascii="Cambria" w:eastAsia="Arial" w:hAnsi="Cambria"/>
                      <w:color w:val="000000"/>
                      <w:sz w:val="20"/>
                      <w:szCs w:val="18"/>
                      <w:lang w:eastAsia="es-ES_tradnl"/>
                    </w:rPr>
                    <w:t xml:space="preserve">Prezantimi i reformave </w:t>
                  </w:r>
                  <w:r>
                    <w:rPr>
                      <w:rFonts w:ascii="Cambria" w:eastAsia="Arial" w:hAnsi="Cambria"/>
                      <w:color w:val="000000"/>
                      <w:sz w:val="20"/>
                      <w:szCs w:val="18"/>
                      <w:lang w:eastAsia="es-ES_tradnl"/>
                    </w:rPr>
                    <w:t>të propozuara nga qeveria për AP</w:t>
                  </w:r>
                </w:p>
                <w:p w:rsidR="00F85C15" w:rsidRDefault="00F85C15" w:rsidP="002D4880">
                  <w:pPr>
                    <w:numPr>
                      <w:ilvl w:val="0"/>
                      <w:numId w:val="27"/>
                    </w:numPr>
                  </w:pPr>
                  <w:r w:rsidRPr="00273FD5">
                    <w:rPr>
                      <w:rFonts w:ascii="Cambria" w:eastAsia="Arial" w:hAnsi="Cambria"/>
                      <w:color w:val="000000"/>
                      <w:sz w:val="20"/>
                      <w:szCs w:val="18"/>
                      <w:lang w:eastAsia="es-ES_tradnl"/>
                    </w:rPr>
                    <w:t>Mundësi për diskutim / reagim</w:t>
                  </w:r>
                </w:p>
              </w:txbxContent>
            </v:textbox>
          </v:rect>
        </w:pict>
      </w: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30ECA" w:rsidRDefault="00030ECA" w:rsidP="00030ECA">
      <w:pPr>
        <w:widowControl/>
        <w:autoSpaceDE/>
        <w:autoSpaceDN/>
        <w:spacing w:before="120" w:after="120"/>
        <w:rPr>
          <w:rFonts w:asciiTheme="majorHAnsi" w:hAnsiTheme="majorHAnsi"/>
          <w:sz w:val="20"/>
          <w:szCs w:val="20"/>
        </w:rPr>
      </w:pPr>
    </w:p>
    <w:p w:rsidR="00030ECA" w:rsidRPr="00074610" w:rsidRDefault="00030ECA" w:rsidP="00074610">
      <w:pPr>
        <w:widowControl/>
        <w:shd w:val="clear" w:color="auto" w:fill="E5B8B7"/>
        <w:autoSpaceDE/>
        <w:autoSpaceDN/>
        <w:spacing w:before="120" w:after="120"/>
        <w:jc w:val="both"/>
        <w:rPr>
          <w:rFonts w:ascii="Georgia" w:eastAsia="Arial" w:hAnsi="Georgia"/>
          <w:b/>
          <w:bCs/>
          <w:color w:val="404040"/>
          <w:lang w:val="en-GB" w:eastAsia="es-ES_tradnl"/>
        </w:rPr>
      </w:pPr>
      <w:r w:rsidRPr="00074610">
        <w:rPr>
          <w:rFonts w:ascii="Georgia" w:eastAsia="Arial" w:hAnsi="Georgia"/>
          <w:b/>
          <w:bCs/>
          <w:color w:val="404040"/>
          <w:lang w:val="en-GB" w:eastAsia="es-ES_tradnl"/>
        </w:rPr>
        <w:t>Bashkëpunimi i POC me LFP</w:t>
      </w:r>
    </w:p>
    <w:p w:rsidR="00030ECA" w:rsidRPr="00074610" w:rsidRDefault="00030ECA" w:rsidP="00074610">
      <w:pPr>
        <w:widowControl/>
        <w:autoSpaceDE/>
        <w:autoSpaceDN/>
        <w:spacing w:before="120" w:after="120"/>
        <w:jc w:val="both"/>
        <w:rPr>
          <w:rFonts w:ascii="Georgia" w:eastAsia="Arial" w:hAnsi="Georgia"/>
          <w:bCs/>
          <w:color w:val="000000"/>
          <w:lang w:val="en-GB" w:eastAsia="es-ES_tradnl"/>
        </w:rPr>
      </w:pPr>
      <w:r w:rsidRPr="00074610">
        <w:rPr>
          <w:rFonts w:ascii="Georgia" w:eastAsia="Arial" w:hAnsi="Georgia"/>
          <w:bCs/>
          <w:color w:val="000000"/>
          <w:lang w:val="en-GB" w:eastAsia="es-ES_tradnl"/>
        </w:rPr>
        <w:t>Për të lehtësuar përmirësimin e vazhdueshëm të angazhimit të palëve të interesuara, POC punoi ngushtë me secilin nga LFP-të individualisht për të përshtatur qasjen për angazhimin e palëve të interesuara për t'iu përshtatur kontekstit të veçantë dhe çdo sfide specifike për fushën e politikës.</w:t>
      </w:r>
    </w:p>
    <w:p w:rsidR="00030ECA" w:rsidRPr="00074610" w:rsidRDefault="00BA1CF1" w:rsidP="00074610">
      <w:pPr>
        <w:widowControl/>
        <w:shd w:val="clear" w:color="auto" w:fill="F2DBDB" w:themeFill="accent2" w:themeFillTint="33"/>
        <w:autoSpaceDE/>
        <w:autoSpaceDN/>
        <w:spacing w:before="120" w:after="120"/>
        <w:jc w:val="both"/>
        <w:rPr>
          <w:rFonts w:ascii="Georgia" w:eastAsia="Arial" w:hAnsi="Georgia"/>
          <w:color w:val="000000"/>
          <w:lang w:val="en-GB" w:eastAsia="es-ES_tradnl"/>
        </w:rPr>
      </w:pPr>
      <w:r w:rsidRPr="00074610">
        <w:rPr>
          <w:rFonts w:ascii="Georgia" w:eastAsia="Arial" w:hAnsi="Georgia"/>
          <w:b/>
          <w:bCs/>
          <w:color w:val="000000"/>
          <w:lang w:val="en-GB" w:eastAsia="es-ES_tradnl"/>
        </w:rPr>
        <w:t>Prezantime të p</w:t>
      </w:r>
      <w:r w:rsidR="00030ECA" w:rsidRPr="00074610">
        <w:rPr>
          <w:rFonts w:ascii="Georgia" w:eastAsia="Arial" w:hAnsi="Georgia"/>
          <w:b/>
          <w:bCs/>
          <w:color w:val="000000"/>
          <w:lang w:val="en-GB" w:eastAsia="es-ES_tradnl"/>
        </w:rPr>
        <w:t>artnerizuara për Konsultimet me Palët e Interesuara:</w:t>
      </w:r>
    </w:p>
    <w:p w:rsidR="00030ECA" w:rsidRPr="00074610" w:rsidRDefault="00030ECA" w:rsidP="00074610">
      <w:pPr>
        <w:widowControl/>
        <w:numPr>
          <w:ilvl w:val="0"/>
          <w:numId w:val="28"/>
        </w:numPr>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POC koordinon me LFP për të lehtësuar prezantimet për palët e interesit</w:t>
      </w:r>
    </w:p>
    <w:p w:rsidR="00030ECA" w:rsidRPr="00074610" w:rsidRDefault="00030ECA" w:rsidP="00074610">
      <w:pPr>
        <w:widowControl/>
        <w:numPr>
          <w:ilvl w:val="0"/>
          <w:numId w:val="28"/>
        </w:numPr>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 xml:space="preserve">LFP </w:t>
      </w:r>
      <w:r w:rsidR="00325510" w:rsidRPr="00074610">
        <w:rPr>
          <w:rFonts w:ascii="Georgia" w:eastAsia="Arial" w:hAnsi="Georgia"/>
          <w:color w:val="000000"/>
          <w:lang w:val="en-GB" w:eastAsia="es-ES_tradnl"/>
        </w:rPr>
        <w:t>shpjegon</w:t>
      </w:r>
      <w:r w:rsidRPr="00074610">
        <w:rPr>
          <w:rFonts w:ascii="Georgia" w:eastAsia="Arial" w:hAnsi="Georgia"/>
          <w:color w:val="000000"/>
          <w:lang w:val="en-GB" w:eastAsia="es-ES_tradnl"/>
        </w:rPr>
        <w:t xml:space="preserve"> detajet përkatë</w:t>
      </w:r>
      <w:r w:rsidR="00325510" w:rsidRPr="00074610">
        <w:rPr>
          <w:rFonts w:ascii="Georgia" w:eastAsia="Arial" w:hAnsi="Georgia"/>
          <w:color w:val="000000"/>
          <w:lang w:val="en-GB" w:eastAsia="es-ES_tradnl"/>
        </w:rPr>
        <w:t>se të punës së tyre dhe sugjeron</w:t>
      </w:r>
      <w:r w:rsidRPr="00074610">
        <w:rPr>
          <w:rFonts w:ascii="Georgia" w:eastAsia="Arial" w:hAnsi="Georgia"/>
          <w:color w:val="000000"/>
          <w:lang w:val="en-GB" w:eastAsia="es-ES_tradnl"/>
        </w:rPr>
        <w:t xml:space="preserve"> idetë dhe rekomandimet për planin e veprimit</w:t>
      </w:r>
    </w:p>
    <w:p w:rsidR="00030ECA" w:rsidRPr="00074610" w:rsidRDefault="00030ECA" w:rsidP="00074610">
      <w:pPr>
        <w:widowControl/>
        <w:numPr>
          <w:ilvl w:val="0"/>
          <w:numId w:val="28"/>
        </w:numPr>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 xml:space="preserve">POC </w:t>
      </w:r>
      <w:r w:rsidR="001D0AD0" w:rsidRPr="00074610">
        <w:rPr>
          <w:rFonts w:ascii="Georgia" w:eastAsia="Arial" w:hAnsi="Georgia"/>
          <w:color w:val="000000"/>
          <w:lang w:val="en-GB" w:eastAsia="es-ES_tradnl"/>
        </w:rPr>
        <w:t>prezanton</w:t>
      </w:r>
      <w:r w:rsidRPr="00074610">
        <w:rPr>
          <w:rFonts w:ascii="Georgia" w:eastAsia="Arial" w:hAnsi="Georgia"/>
          <w:color w:val="000000"/>
          <w:lang w:val="en-GB" w:eastAsia="es-ES_tradnl"/>
        </w:rPr>
        <w:t xml:space="preserve"> konceptin e OGP</w:t>
      </w:r>
      <w:r w:rsidR="001D0AD0" w:rsidRPr="00074610">
        <w:rPr>
          <w:rFonts w:ascii="Georgia" w:eastAsia="Arial" w:hAnsi="Georgia"/>
          <w:color w:val="000000"/>
          <w:lang w:val="en-GB" w:eastAsia="es-ES_tradnl"/>
        </w:rPr>
        <w:t>-së</w:t>
      </w:r>
      <w:r w:rsidRPr="00074610">
        <w:rPr>
          <w:rFonts w:ascii="Georgia" w:eastAsia="Arial" w:hAnsi="Georgia"/>
          <w:color w:val="000000"/>
          <w:lang w:val="en-GB" w:eastAsia="es-ES_tradnl"/>
        </w:rPr>
        <w:t>, qasjen</w:t>
      </w:r>
      <w:r w:rsidR="00325510" w:rsidRPr="00074610">
        <w:rPr>
          <w:rFonts w:ascii="Georgia" w:eastAsia="Arial" w:hAnsi="Georgia"/>
          <w:color w:val="000000"/>
          <w:lang w:val="en-GB" w:eastAsia="es-ES_tradnl"/>
        </w:rPr>
        <w:t xml:space="preserve"> metodologjike</w:t>
      </w:r>
      <w:r w:rsidRPr="00074610">
        <w:rPr>
          <w:rFonts w:ascii="Georgia" w:eastAsia="Arial" w:hAnsi="Georgia"/>
          <w:color w:val="000000"/>
          <w:lang w:val="en-GB" w:eastAsia="es-ES_tradnl"/>
        </w:rPr>
        <w:t>, shembuj të rëndësishëm nga vendet e tjera dhe mënyrat në të cilat palët e interesuara mund të kontribuojnë</w:t>
      </w:r>
    </w:p>
    <w:p w:rsidR="00030ECA" w:rsidRPr="00074610" w:rsidRDefault="00030ECA" w:rsidP="00074610">
      <w:pPr>
        <w:widowControl/>
        <w:numPr>
          <w:ilvl w:val="0"/>
          <w:numId w:val="28"/>
        </w:numPr>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 xml:space="preserve">Përqendrohet në pajisjen e palëve të interesuara me informacionin dhe mjetet </w:t>
      </w:r>
      <w:r w:rsidR="001D0AD0" w:rsidRPr="00074610">
        <w:rPr>
          <w:rFonts w:ascii="Georgia" w:eastAsia="Arial" w:hAnsi="Georgia"/>
          <w:color w:val="000000"/>
          <w:lang w:val="en-GB" w:eastAsia="es-ES_tradnl"/>
        </w:rPr>
        <w:t xml:space="preserve">e duhura </w:t>
      </w:r>
      <w:r w:rsidRPr="00074610">
        <w:rPr>
          <w:rFonts w:ascii="Georgia" w:eastAsia="Arial" w:hAnsi="Georgia"/>
          <w:color w:val="000000"/>
          <w:lang w:val="en-GB" w:eastAsia="es-ES_tradnl"/>
        </w:rPr>
        <w:t xml:space="preserve">për të </w:t>
      </w:r>
      <w:r w:rsidR="001D0AD0" w:rsidRPr="00074610">
        <w:rPr>
          <w:rFonts w:ascii="Georgia" w:eastAsia="Arial" w:hAnsi="Georgia"/>
          <w:color w:val="000000"/>
          <w:lang w:val="en-GB" w:eastAsia="es-ES_tradnl"/>
        </w:rPr>
        <w:t>përdorur</w:t>
      </w:r>
      <w:r w:rsidRPr="00074610">
        <w:rPr>
          <w:rFonts w:ascii="Georgia" w:eastAsia="Arial" w:hAnsi="Georgia"/>
          <w:color w:val="000000"/>
          <w:lang w:val="en-GB" w:eastAsia="es-ES_tradnl"/>
        </w:rPr>
        <w:t xml:space="preserve"> ekspertizën e tyre drejt zhvillimit të ideve të rëndësishme për Planin e Veprimit të OGP</w:t>
      </w:r>
      <w:r w:rsidR="001D0AD0" w:rsidRPr="00074610">
        <w:rPr>
          <w:rFonts w:ascii="Georgia" w:eastAsia="Arial" w:hAnsi="Georgia"/>
          <w:color w:val="000000"/>
          <w:lang w:val="en-GB" w:eastAsia="es-ES_tradnl"/>
        </w:rPr>
        <w:t>-së 2020-2022</w:t>
      </w:r>
      <w:r w:rsidRPr="00074610">
        <w:rPr>
          <w:rFonts w:ascii="Georgia" w:eastAsia="Arial" w:hAnsi="Georgia"/>
          <w:color w:val="000000"/>
          <w:lang w:val="en-GB" w:eastAsia="es-ES_tradnl"/>
        </w:rPr>
        <w:t xml:space="preserve"> me secilin prezantim të bazuar në konsultimin e mëparshëm</w:t>
      </w:r>
    </w:p>
    <w:p w:rsidR="00030ECA" w:rsidRPr="00074610" w:rsidRDefault="00030ECA" w:rsidP="00074610">
      <w:pPr>
        <w:widowControl/>
        <w:autoSpaceDE/>
        <w:autoSpaceDN/>
        <w:spacing w:before="120" w:after="120"/>
        <w:jc w:val="both"/>
        <w:rPr>
          <w:rFonts w:ascii="Georgia" w:eastAsia="Arial" w:hAnsi="Georgia"/>
          <w:color w:val="000000"/>
          <w:lang w:val="en-GB" w:eastAsia="es-ES_tradnl"/>
        </w:rPr>
      </w:pPr>
      <w:r w:rsidRPr="00074610">
        <w:rPr>
          <w:rFonts w:ascii="Georgia" w:eastAsia="Arial" w:hAnsi="Georgia"/>
          <w:b/>
          <w:bCs/>
          <w:color w:val="000000"/>
          <w:lang w:val="en-GB" w:eastAsia="es-ES_tradnl"/>
        </w:rPr>
        <w:t>Takimet e Planifikimit Javor të Konsultimeve:</w:t>
      </w:r>
    </w:p>
    <w:p w:rsidR="00030ECA" w:rsidRPr="00074610" w:rsidRDefault="00030ECA" w:rsidP="00074610">
      <w:pPr>
        <w:widowControl/>
        <w:numPr>
          <w:ilvl w:val="0"/>
          <w:numId w:val="29"/>
        </w:numPr>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 xml:space="preserve">POC zhvillon </w:t>
      </w:r>
      <w:r w:rsidR="001D0AD0" w:rsidRPr="00074610">
        <w:rPr>
          <w:rFonts w:ascii="Georgia" w:eastAsia="Arial" w:hAnsi="Georgia"/>
          <w:color w:val="000000"/>
          <w:lang w:val="en-GB" w:eastAsia="es-ES_tradnl"/>
        </w:rPr>
        <w:t>takime online</w:t>
      </w:r>
      <w:r w:rsidRPr="00074610">
        <w:rPr>
          <w:rFonts w:ascii="Georgia" w:eastAsia="Arial" w:hAnsi="Georgia"/>
          <w:color w:val="000000"/>
          <w:lang w:val="en-GB" w:eastAsia="es-ES_tradnl"/>
        </w:rPr>
        <w:t xml:space="preserve"> me </w:t>
      </w:r>
      <w:r w:rsidR="001D0AD0" w:rsidRPr="00074610">
        <w:rPr>
          <w:rFonts w:ascii="Georgia" w:eastAsia="Arial" w:hAnsi="Georgia"/>
          <w:color w:val="000000"/>
          <w:lang w:val="en-GB" w:eastAsia="es-ES_tradnl"/>
        </w:rPr>
        <w:t>cdo</w:t>
      </w:r>
      <w:r w:rsidRPr="00074610">
        <w:rPr>
          <w:rFonts w:ascii="Georgia" w:eastAsia="Arial" w:hAnsi="Georgia"/>
          <w:color w:val="000000"/>
          <w:lang w:val="en-GB" w:eastAsia="es-ES_tradnl"/>
        </w:rPr>
        <w:t xml:space="preserve"> LFP për të adresuar çdo çështje në </w:t>
      </w:r>
      <w:r w:rsidR="001D0AD0" w:rsidRPr="00074610">
        <w:rPr>
          <w:rFonts w:ascii="Georgia" w:eastAsia="Arial" w:hAnsi="Georgia"/>
          <w:color w:val="000000"/>
          <w:lang w:val="en-GB" w:eastAsia="es-ES_tradnl"/>
        </w:rPr>
        <w:t>angazhimin e palëve të interesuara</w:t>
      </w:r>
      <w:r w:rsidRPr="00074610">
        <w:rPr>
          <w:rFonts w:ascii="Georgia" w:eastAsia="Arial" w:hAnsi="Georgia"/>
          <w:color w:val="000000"/>
          <w:lang w:val="en-GB" w:eastAsia="es-ES_tradnl"/>
        </w:rPr>
        <w:t xml:space="preserve">, për të </w:t>
      </w:r>
      <w:r w:rsidR="001D0AD0" w:rsidRPr="00074610">
        <w:rPr>
          <w:rFonts w:ascii="Georgia" w:eastAsia="Arial" w:hAnsi="Georgia"/>
          <w:color w:val="000000"/>
          <w:lang w:val="en-GB" w:eastAsia="es-ES_tradnl"/>
        </w:rPr>
        <w:t>shenjëstruar</w:t>
      </w:r>
      <w:r w:rsidRPr="00074610">
        <w:rPr>
          <w:rFonts w:ascii="Georgia" w:eastAsia="Arial" w:hAnsi="Georgia"/>
          <w:color w:val="000000"/>
          <w:lang w:val="en-GB" w:eastAsia="es-ES_tradnl"/>
        </w:rPr>
        <w:t xml:space="preserve"> fushat e mundshme, për të diskutuar çdo rregullim në qasje dhe për të zhvilluar strategjinë për javën e ardhshme</w:t>
      </w:r>
    </w:p>
    <w:p w:rsidR="001D0AD0" w:rsidRPr="00074610" w:rsidRDefault="001D0AD0" w:rsidP="00074610">
      <w:pPr>
        <w:widowControl/>
        <w:autoSpaceDE/>
        <w:autoSpaceDN/>
        <w:spacing w:before="120" w:after="120"/>
        <w:jc w:val="both"/>
        <w:rPr>
          <w:rFonts w:ascii="Georgia" w:eastAsia="Arial" w:hAnsi="Georgia"/>
          <w:color w:val="000000"/>
          <w:lang w:val="en-GB" w:eastAsia="es-ES_tradnl"/>
        </w:rPr>
      </w:pPr>
    </w:p>
    <w:p w:rsidR="001D0AD0" w:rsidRPr="00074610" w:rsidRDefault="001D0AD0" w:rsidP="00074610">
      <w:pPr>
        <w:widowControl/>
        <w:autoSpaceDE/>
        <w:autoSpaceDN/>
        <w:spacing w:before="120" w:after="120"/>
        <w:jc w:val="both"/>
        <w:rPr>
          <w:rFonts w:ascii="Georgia" w:eastAsia="Arial" w:hAnsi="Georgia"/>
          <w:color w:val="000000"/>
          <w:lang w:val="en-GB" w:eastAsia="es-ES_tradnl"/>
        </w:rPr>
      </w:pPr>
    </w:p>
    <w:p w:rsidR="001D0AD0" w:rsidRPr="00074610" w:rsidRDefault="001D0AD0" w:rsidP="00074610">
      <w:pPr>
        <w:widowControl/>
        <w:autoSpaceDE/>
        <w:autoSpaceDN/>
        <w:spacing w:before="120" w:after="120"/>
        <w:jc w:val="both"/>
        <w:rPr>
          <w:rFonts w:ascii="Georgia" w:eastAsia="Arial" w:hAnsi="Georgia"/>
          <w:color w:val="000000"/>
          <w:lang w:val="en-GB" w:eastAsia="es-ES_tradnl"/>
        </w:rPr>
      </w:pPr>
    </w:p>
    <w:p w:rsidR="001D0AD0" w:rsidRDefault="001D0AD0" w:rsidP="00074610">
      <w:pPr>
        <w:widowControl/>
        <w:autoSpaceDE/>
        <w:autoSpaceDN/>
        <w:spacing w:before="120" w:after="120"/>
        <w:jc w:val="both"/>
        <w:rPr>
          <w:rFonts w:ascii="Georgia" w:eastAsia="Arial" w:hAnsi="Georgia"/>
          <w:color w:val="000000"/>
          <w:lang w:val="en-GB" w:eastAsia="es-ES_tradnl"/>
        </w:rPr>
      </w:pPr>
    </w:p>
    <w:p w:rsidR="00EB0F2C" w:rsidRDefault="00EB0F2C" w:rsidP="00074610">
      <w:pPr>
        <w:widowControl/>
        <w:autoSpaceDE/>
        <w:autoSpaceDN/>
        <w:spacing w:before="120" w:after="120"/>
        <w:jc w:val="both"/>
        <w:rPr>
          <w:rFonts w:ascii="Georgia" w:eastAsia="Arial" w:hAnsi="Georgia"/>
          <w:color w:val="000000"/>
          <w:lang w:val="en-GB" w:eastAsia="es-ES_tradnl"/>
        </w:rPr>
      </w:pPr>
    </w:p>
    <w:p w:rsidR="00EB0F2C" w:rsidRPr="00074610" w:rsidRDefault="00EB0F2C" w:rsidP="00074610">
      <w:pPr>
        <w:widowControl/>
        <w:autoSpaceDE/>
        <w:autoSpaceDN/>
        <w:spacing w:before="120" w:after="120"/>
        <w:jc w:val="both"/>
        <w:rPr>
          <w:rFonts w:ascii="Georgia" w:eastAsia="Arial" w:hAnsi="Georgia"/>
          <w:color w:val="000000"/>
          <w:lang w:val="en-GB" w:eastAsia="es-ES_tradnl"/>
        </w:rPr>
      </w:pPr>
    </w:p>
    <w:p w:rsidR="00030ECA" w:rsidRPr="00074610" w:rsidRDefault="003F414A" w:rsidP="00074610">
      <w:pPr>
        <w:widowControl/>
        <w:autoSpaceDE/>
        <w:autoSpaceDN/>
        <w:spacing w:before="120" w:after="120"/>
        <w:jc w:val="both"/>
        <w:rPr>
          <w:rFonts w:ascii="Georgia" w:eastAsia="Arial" w:hAnsi="Georgia"/>
          <w:color w:val="000000"/>
          <w:lang w:val="en-GB" w:eastAsia="es-ES_tradnl"/>
        </w:rPr>
      </w:pPr>
      <w:r w:rsidRPr="00074610">
        <w:rPr>
          <w:rFonts w:ascii="Georgia" w:eastAsia="Arial" w:hAnsi="Georgia"/>
          <w:b/>
          <w:bCs/>
          <w:color w:val="000000"/>
          <w:lang w:val="en-GB" w:eastAsia="es-ES_tradnl"/>
        </w:rPr>
        <w:t>Mbështetja dhe udhëzime të vazhdueshme deri në finalizimin e Planit</w:t>
      </w:r>
      <w:r w:rsidR="00030ECA" w:rsidRPr="00074610">
        <w:rPr>
          <w:rFonts w:ascii="Georgia" w:eastAsia="Arial" w:hAnsi="Georgia"/>
          <w:b/>
          <w:bCs/>
          <w:color w:val="000000"/>
          <w:lang w:val="en-GB" w:eastAsia="es-ES_tradnl"/>
        </w:rPr>
        <w:t>:</w:t>
      </w:r>
    </w:p>
    <w:p w:rsidR="00030ECA" w:rsidRPr="00074610" w:rsidRDefault="00030ECA" w:rsidP="00074610">
      <w:pPr>
        <w:widowControl/>
        <w:numPr>
          <w:ilvl w:val="0"/>
          <w:numId w:val="29"/>
        </w:numPr>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POC është në dispozicion përmes postës elektronike dhe telefonit për kontrolle të rregullta me LFP-të</w:t>
      </w:r>
    </w:p>
    <w:p w:rsidR="00030ECA" w:rsidRPr="00074610" w:rsidRDefault="00030ECA" w:rsidP="00074610">
      <w:pPr>
        <w:widowControl/>
        <w:numPr>
          <w:ilvl w:val="0"/>
          <w:numId w:val="29"/>
        </w:numPr>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Komunikimi inkurajo</w:t>
      </w:r>
      <w:r w:rsidR="00851594">
        <w:rPr>
          <w:rFonts w:ascii="Georgia" w:eastAsia="Arial" w:hAnsi="Georgia"/>
          <w:color w:val="000000"/>
          <w:lang w:val="en-GB" w:eastAsia="es-ES_tradnl"/>
        </w:rPr>
        <w:t>het dhe është lehtësuar nga pro</w:t>
      </w:r>
      <w:r w:rsidR="00851594" w:rsidRPr="00851594">
        <w:rPr>
          <w:rFonts w:ascii="Georgia" w:eastAsia="Arial" w:hAnsi="Georgia"/>
          <w:color w:val="000000"/>
          <w:lang w:val="en-GB" w:eastAsia="es-ES_tradnl"/>
        </w:rPr>
        <w:t>ç</w:t>
      </w:r>
      <w:r w:rsidRPr="00074610">
        <w:rPr>
          <w:rFonts w:ascii="Georgia" w:eastAsia="Arial" w:hAnsi="Georgia"/>
          <w:color w:val="000000"/>
          <w:lang w:val="en-GB" w:eastAsia="es-ES_tradnl"/>
        </w:rPr>
        <w:t>edurat e reagimit të vendosura, duke promovuar kështu më shum</w:t>
      </w:r>
      <w:r w:rsidR="003F414A" w:rsidRPr="00074610">
        <w:rPr>
          <w:rFonts w:ascii="Georgia" w:eastAsia="Arial" w:hAnsi="Georgia"/>
          <w:color w:val="000000"/>
          <w:lang w:val="en-GB" w:eastAsia="es-ES_tradnl"/>
        </w:rPr>
        <w:t>ë bashkëpunim midis POC dhe LFP dhe aktorët e interesuar</w:t>
      </w:r>
    </w:p>
    <w:p w:rsidR="003F414A" w:rsidRPr="00074610" w:rsidRDefault="003F414A" w:rsidP="00074610">
      <w:pPr>
        <w:widowControl/>
        <w:autoSpaceDE/>
        <w:autoSpaceDN/>
        <w:spacing w:before="120" w:after="120"/>
        <w:ind w:left="720"/>
        <w:jc w:val="both"/>
        <w:rPr>
          <w:rFonts w:ascii="Georgia" w:eastAsia="Arial" w:hAnsi="Georgia"/>
          <w:color w:val="000000"/>
          <w:lang w:val="en-GB" w:eastAsia="es-ES_tradnl"/>
        </w:rPr>
      </w:pPr>
    </w:p>
    <w:p w:rsidR="00030ECA" w:rsidRPr="00074610" w:rsidRDefault="00030ECA" w:rsidP="00074610">
      <w:pPr>
        <w:pStyle w:val="Pa4"/>
        <w:shd w:val="clear" w:color="auto" w:fill="E5B8B7"/>
        <w:spacing w:before="120" w:after="120" w:line="240" w:lineRule="auto"/>
        <w:jc w:val="both"/>
        <w:rPr>
          <w:rFonts w:ascii="Georgia" w:eastAsia="Times New Roman" w:hAnsi="Georgia" w:cs="Times New Roman"/>
          <w:b/>
          <w:color w:val="404040"/>
          <w:sz w:val="22"/>
          <w:szCs w:val="22"/>
          <w:lang w:val="en-US" w:bidi="en-US"/>
        </w:rPr>
      </w:pPr>
      <w:r w:rsidRPr="00074610">
        <w:rPr>
          <w:rFonts w:ascii="Georgia" w:eastAsia="Times New Roman" w:hAnsi="Georgia" w:cs="Times New Roman"/>
          <w:b/>
          <w:color w:val="404040"/>
          <w:sz w:val="22"/>
          <w:szCs w:val="22"/>
          <w:lang w:val="en-US" w:bidi="en-US"/>
        </w:rPr>
        <w:t>Raporti i Konsultimit</w:t>
      </w:r>
    </w:p>
    <w:p w:rsidR="00030ECA" w:rsidRPr="00074610" w:rsidRDefault="00030ECA" w:rsidP="00074610">
      <w:pPr>
        <w:pStyle w:val="Pa4"/>
        <w:spacing w:before="120" w:after="120" w:line="240" w:lineRule="auto"/>
        <w:jc w:val="both"/>
        <w:rPr>
          <w:rFonts w:ascii="Georgia" w:hAnsi="Georgia" w:cs="Times New Roman"/>
          <w:bCs/>
          <w:sz w:val="22"/>
          <w:szCs w:val="22"/>
        </w:rPr>
      </w:pPr>
      <w:r w:rsidRPr="00074610">
        <w:rPr>
          <w:rFonts w:ascii="Georgia" w:hAnsi="Georgia" w:cs="Times New Roman"/>
          <w:bCs/>
          <w:sz w:val="22"/>
          <w:szCs w:val="22"/>
        </w:rPr>
        <w:t>Për të siguruar që secili komponent plotëson kriteret e bashkë-krijimit të IRM për secilin komponentë kërkohen raporte para / konsultimi që vlerësojnë dhe raportojnë mbi angazhimin, pjesëmarrjen dhe reagimet nga shoqëria civile. Detajet e raporteve:</w:t>
      </w:r>
    </w:p>
    <w:p w:rsidR="00030ECA" w:rsidRPr="00074610" w:rsidRDefault="00030ECA" w:rsidP="00074610">
      <w:pPr>
        <w:pStyle w:val="Pa4"/>
        <w:numPr>
          <w:ilvl w:val="0"/>
          <w:numId w:val="30"/>
        </w:numPr>
        <w:spacing w:before="120" w:after="120" w:line="240" w:lineRule="auto"/>
        <w:jc w:val="both"/>
        <w:rPr>
          <w:rFonts w:ascii="Georgia" w:hAnsi="Georgia" w:cs="Times New Roman"/>
          <w:bCs/>
          <w:sz w:val="22"/>
          <w:szCs w:val="22"/>
        </w:rPr>
      </w:pPr>
      <w:r w:rsidRPr="00074610">
        <w:rPr>
          <w:rFonts w:ascii="Georgia" w:hAnsi="Georgia" w:cs="Times New Roman"/>
          <w:bCs/>
          <w:sz w:val="22"/>
          <w:szCs w:val="22"/>
        </w:rPr>
        <w:t>Niveli i angazhimit;</w:t>
      </w:r>
    </w:p>
    <w:p w:rsidR="00030ECA" w:rsidRPr="00074610" w:rsidRDefault="00EE55EC" w:rsidP="00074610">
      <w:pPr>
        <w:pStyle w:val="Pa4"/>
        <w:numPr>
          <w:ilvl w:val="0"/>
          <w:numId w:val="30"/>
        </w:numPr>
        <w:spacing w:before="120" w:after="120" w:line="240" w:lineRule="auto"/>
        <w:jc w:val="both"/>
        <w:rPr>
          <w:rFonts w:ascii="Georgia" w:hAnsi="Georgia" w:cs="Times New Roman"/>
          <w:bCs/>
          <w:sz w:val="22"/>
          <w:szCs w:val="22"/>
        </w:rPr>
      </w:pPr>
      <w:r w:rsidRPr="00074610">
        <w:rPr>
          <w:rFonts w:ascii="Georgia" w:hAnsi="Georgia" w:cs="Times New Roman"/>
          <w:bCs/>
          <w:sz w:val="22"/>
          <w:szCs w:val="22"/>
        </w:rPr>
        <w:t>Detajoni sugjerime</w:t>
      </w:r>
      <w:r w:rsidR="00030ECA" w:rsidRPr="00074610">
        <w:rPr>
          <w:rFonts w:ascii="Georgia" w:hAnsi="Georgia" w:cs="Times New Roman"/>
          <w:bCs/>
          <w:sz w:val="22"/>
          <w:szCs w:val="22"/>
        </w:rPr>
        <w:t>/ komentet / reagimet / idetë e palëve të interesuara;</w:t>
      </w:r>
    </w:p>
    <w:p w:rsidR="00030ECA" w:rsidRPr="00074610" w:rsidRDefault="00030ECA" w:rsidP="00074610">
      <w:pPr>
        <w:pStyle w:val="Pa4"/>
        <w:numPr>
          <w:ilvl w:val="0"/>
          <w:numId w:val="30"/>
        </w:numPr>
        <w:spacing w:before="120" w:after="120" w:line="240" w:lineRule="auto"/>
        <w:jc w:val="both"/>
        <w:rPr>
          <w:rFonts w:ascii="Georgia" w:hAnsi="Georgia" w:cs="Times New Roman"/>
          <w:bCs/>
          <w:sz w:val="22"/>
          <w:szCs w:val="22"/>
        </w:rPr>
      </w:pPr>
      <w:r w:rsidRPr="00074610">
        <w:rPr>
          <w:rFonts w:ascii="Georgia" w:hAnsi="Georgia" w:cs="Times New Roman"/>
          <w:bCs/>
          <w:sz w:val="22"/>
          <w:szCs w:val="22"/>
        </w:rPr>
        <w:t>Identifikoni temat e mundshme të fokusit bazuar në reagimet nga shoqëria civile;</w:t>
      </w:r>
    </w:p>
    <w:p w:rsidR="00030ECA" w:rsidRPr="00074610" w:rsidRDefault="00030ECA" w:rsidP="00074610">
      <w:pPr>
        <w:pStyle w:val="Pa4"/>
        <w:numPr>
          <w:ilvl w:val="0"/>
          <w:numId w:val="30"/>
        </w:numPr>
        <w:spacing w:before="120" w:after="120" w:line="240" w:lineRule="auto"/>
        <w:jc w:val="both"/>
        <w:rPr>
          <w:rFonts w:ascii="Georgia" w:hAnsi="Georgia" w:cs="Times New Roman"/>
          <w:bCs/>
          <w:sz w:val="22"/>
          <w:szCs w:val="22"/>
        </w:rPr>
      </w:pPr>
      <w:r w:rsidRPr="00074610">
        <w:rPr>
          <w:rFonts w:ascii="Georgia" w:hAnsi="Georgia" w:cs="Times New Roman"/>
          <w:bCs/>
          <w:sz w:val="22"/>
          <w:szCs w:val="22"/>
        </w:rPr>
        <w:t>Fushat për të përmirësuar angazhimin dhe pjesëmarrjen e palëve të interesit.</w:t>
      </w:r>
    </w:p>
    <w:p w:rsidR="00CC0284" w:rsidRPr="00074610" w:rsidRDefault="00CC0284" w:rsidP="00074610">
      <w:pPr>
        <w:pStyle w:val="Default"/>
        <w:jc w:val="both"/>
        <w:rPr>
          <w:rFonts w:ascii="Georgia" w:hAnsi="Georgia" w:cs="Times New Roman"/>
          <w:b/>
          <w:bCs/>
          <w:color w:val="auto"/>
          <w:sz w:val="22"/>
          <w:szCs w:val="22"/>
          <w:lang w:bidi="en-US"/>
        </w:rPr>
      </w:pPr>
    </w:p>
    <w:p w:rsidR="00030ECA" w:rsidRPr="00074610" w:rsidRDefault="00030ECA" w:rsidP="00074610">
      <w:pPr>
        <w:pStyle w:val="Default"/>
        <w:jc w:val="both"/>
        <w:rPr>
          <w:rFonts w:ascii="Georgia" w:hAnsi="Georgia" w:cs="Times New Roman"/>
          <w:bCs/>
          <w:color w:val="auto"/>
          <w:sz w:val="22"/>
          <w:szCs w:val="22"/>
          <w:lang w:bidi="en-US"/>
        </w:rPr>
      </w:pPr>
      <w:r w:rsidRPr="00074610">
        <w:rPr>
          <w:rFonts w:ascii="Georgia" w:hAnsi="Georgia" w:cs="Times New Roman"/>
          <w:b/>
          <w:bCs/>
          <w:color w:val="auto"/>
          <w:sz w:val="22"/>
          <w:szCs w:val="22"/>
          <w:lang w:bidi="en-US"/>
        </w:rPr>
        <w:t>Modelet e raporteve janë dhënë për të lehtësuar qëndrueshmërinë, lehtësinë e përdorimit, llogaridhënien dhe forcimin e rëndësisë së angazhimit në secilën fazë.</w:t>
      </w:r>
      <w:r w:rsidRPr="00074610">
        <w:rPr>
          <w:rFonts w:ascii="Georgia" w:hAnsi="Georgia" w:cs="Times New Roman"/>
          <w:bCs/>
          <w:color w:val="auto"/>
          <w:sz w:val="22"/>
          <w:szCs w:val="22"/>
          <w:lang w:bidi="en-US"/>
        </w:rPr>
        <w:t xml:space="preserve">Udhëzimet për konsultime dhe modelet shoqëruese të raporteve u janë siguruar LFP-ve për </w:t>
      </w:r>
      <w:r w:rsidR="00CC0284" w:rsidRPr="00074610">
        <w:rPr>
          <w:rFonts w:ascii="Georgia" w:hAnsi="Georgia" w:cs="Times New Roman"/>
          <w:bCs/>
          <w:color w:val="auto"/>
          <w:sz w:val="22"/>
          <w:szCs w:val="22"/>
          <w:lang w:bidi="en-US"/>
        </w:rPr>
        <w:t xml:space="preserve">fazën e parakonsultimit për marrjen e ideve si </w:t>
      </w:r>
      <w:r w:rsidRPr="00074610">
        <w:rPr>
          <w:rFonts w:ascii="Georgia" w:hAnsi="Georgia" w:cs="Times New Roman"/>
          <w:bCs/>
          <w:color w:val="auto"/>
          <w:sz w:val="22"/>
          <w:szCs w:val="22"/>
          <w:lang w:bidi="en-US"/>
        </w:rPr>
        <w:t xml:space="preserve">dhe për takimet konsultative të palëve të </w:t>
      </w:r>
      <w:r w:rsidR="00CC0284" w:rsidRPr="00074610">
        <w:rPr>
          <w:rFonts w:ascii="Georgia" w:hAnsi="Georgia" w:cs="Times New Roman"/>
          <w:bCs/>
          <w:color w:val="auto"/>
          <w:sz w:val="22"/>
          <w:szCs w:val="22"/>
          <w:lang w:bidi="en-US"/>
        </w:rPr>
        <w:t>interest që janë zhvilluar në mënyrë periodike dhe të vazhdueshme</w:t>
      </w:r>
      <w:r w:rsidRPr="00074610">
        <w:rPr>
          <w:rFonts w:ascii="Georgia" w:hAnsi="Georgia" w:cs="Times New Roman"/>
          <w:bCs/>
          <w:color w:val="auto"/>
          <w:sz w:val="22"/>
          <w:szCs w:val="22"/>
          <w:lang w:bidi="en-US"/>
        </w:rPr>
        <w:t>.</w:t>
      </w:r>
    </w:p>
    <w:p w:rsidR="00030ECA" w:rsidRPr="00074610" w:rsidRDefault="00030ECA" w:rsidP="00074610">
      <w:pPr>
        <w:pStyle w:val="Default"/>
        <w:jc w:val="both"/>
        <w:rPr>
          <w:rFonts w:ascii="Georgia" w:hAnsi="Georgia" w:cs="Times New Roman"/>
          <w:b/>
          <w:bCs/>
          <w:color w:val="auto"/>
          <w:sz w:val="22"/>
          <w:szCs w:val="22"/>
          <w:lang w:bidi="en-US"/>
        </w:rPr>
      </w:pP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Raportet dorëzohen duke përdorur modelin e strukturuar</w:t>
      </w:r>
    </w:p>
    <w:p w:rsidR="00030ECA" w:rsidRPr="00074610" w:rsidRDefault="00AA26E1"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Përqendrohen në evidencën/</w:t>
      </w:r>
      <w:r w:rsidR="00030ECA" w:rsidRPr="00074610">
        <w:rPr>
          <w:rFonts w:ascii="Georgia" w:hAnsi="Georgia" w:cs="Times New Roman"/>
          <w:bCs/>
          <w:color w:val="auto"/>
          <w:sz w:val="22"/>
          <w:szCs w:val="22"/>
          <w:lang w:bidi="en-US"/>
        </w:rPr>
        <w:t>theksin në identifikimin e fushave për përmirësim në lidhje me angazhimin dhe identifikimin e zonave ku do të përmirësohet angazhimi</w:t>
      </w: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Çdo raport publikohet</w:t>
      </w:r>
    </w:p>
    <w:p w:rsidR="00030ECA" w:rsidRPr="00074610" w:rsidRDefault="00030ECA" w:rsidP="00074610">
      <w:pPr>
        <w:pStyle w:val="Default"/>
        <w:ind w:left="720"/>
        <w:jc w:val="both"/>
        <w:rPr>
          <w:rFonts w:ascii="Georgia" w:hAnsi="Georgia" w:cs="Times New Roman"/>
          <w:bCs/>
          <w:color w:val="auto"/>
          <w:sz w:val="22"/>
          <w:szCs w:val="22"/>
          <w:lang w:bidi="en-US"/>
        </w:rPr>
      </w:pPr>
    </w:p>
    <w:p w:rsidR="00030ECA" w:rsidRPr="00074610" w:rsidRDefault="00030ECA" w:rsidP="00074610">
      <w:pPr>
        <w:pStyle w:val="Default"/>
        <w:jc w:val="both"/>
        <w:rPr>
          <w:rFonts w:ascii="Georgia" w:hAnsi="Georgia" w:cs="Times New Roman"/>
          <w:b/>
          <w:bCs/>
          <w:color w:val="auto"/>
          <w:sz w:val="22"/>
          <w:szCs w:val="22"/>
          <w:lang w:bidi="en-US"/>
        </w:rPr>
      </w:pPr>
      <w:r w:rsidRPr="00074610">
        <w:rPr>
          <w:rFonts w:ascii="Georgia" w:hAnsi="Georgia" w:cs="Times New Roman"/>
          <w:b/>
          <w:bCs/>
          <w:color w:val="auto"/>
          <w:sz w:val="22"/>
          <w:szCs w:val="22"/>
          <w:lang w:bidi="en-US"/>
        </w:rPr>
        <w:t>Udhëzime për Raportin e Konsultimit</w:t>
      </w:r>
    </w:p>
    <w:p w:rsidR="00030ECA" w:rsidRPr="00074610" w:rsidRDefault="00030ECA" w:rsidP="00074610">
      <w:pPr>
        <w:pStyle w:val="Default"/>
        <w:jc w:val="both"/>
        <w:rPr>
          <w:rFonts w:ascii="Georgia" w:hAnsi="Georgia" w:cs="Times New Roman"/>
          <w:b/>
          <w:bCs/>
          <w:color w:val="auto"/>
          <w:sz w:val="22"/>
          <w:szCs w:val="22"/>
          <w:lang w:bidi="en-US"/>
        </w:rPr>
      </w:pP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xml:space="preserve">• </w:t>
      </w:r>
      <w:r w:rsidR="00095B2C" w:rsidRPr="00074610">
        <w:rPr>
          <w:rFonts w:ascii="Georgia" w:hAnsi="Georgia" w:cs="Times New Roman"/>
          <w:bCs/>
          <w:color w:val="auto"/>
          <w:sz w:val="22"/>
          <w:szCs w:val="22"/>
          <w:lang w:bidi="en-US"/>
        </w:rPr>
        <w:t>Identifikohen palë e</w:t>
      </w:r>
      <w:r w:rsidRPr="00074610">
        <w:rPr>
          <w:rFonts w:ascii="Georgia" w:hAnsi="Georgia" w:cs="Times New Roman"/>
          <w:bCs/>
          <w:color w:val="auto"/>
          <w:sz w:val="22"/>
          <w:szCs w:val="22"/>
          <w:lang w:bidi="en-US"/>
        </w:rPr>
        <w:t xml:space="preserve"> interesit </w:t>
      </w:r>
      <w:r w:rsidR="00095B2C" w:rsidRPr="00074610">
        <w:rPr>
          <w:rFonts w:ascii="Georgia" w:hAnsi="Georgia" w:cs="Times New Roman"/>
          <w:bCs/>
          <w:color w:val="auto"/>
          <w:sz w:val="22"/>
          <w:szCs w:val="22"/>
          <w:lang w:bidi="en-US"/>
        </w:rPr>
        <w:t xml:space="preserve">që </w:t>
      </w:r>
      <w:r w:rsidR="00593523">
        <w:rPr>
          <w:rFonts w:ascii="Georgia" w:hAnsi="Georgia" w:cs="Times New Roman"/>
          <w:bCs/>
          <w:color w:val="auto"/>
          <w:sz w:val="22"/>
          <w:szCs w:val="22"/>
          <w:lang w:bidi="en-US"/>
        </w:rPr>
        <w:t>janë të përfshirë në pro</w:t>
      </w:r>
      <w:r w:rsidR="00593523" w:rsidRPr="00593523">
        <w:rPr>
          <w:rFonts w:ascii="Georgia" w:hAnsi="Georgia" w:cs="Times New Roman"/>
          <w:bCs/>
          <w:color w:val="auto"/>
          <w:sz w:val="22"/>
          <w:szCs w:val="22"/>
          <w:lang w:bidi="en-US"/>
        </w:rPr>
        <w:t>ç</w:t>
      </w:r>
      <w:r w:rsidRPr="00074610">
        <w:rPr>
          <w:rFonts w:ascii="Georgia" w:hAnsi="Georgia" w:cs="Times New Roman"/>
          <w:bCs/>
          <w:color w:val="auto"/>
          <w:sz w:val="22"/>
          <w:szCs w:val="22"/>
          <w:lang w:bidi="en-US"/>
        </w:rPr>
        <w:t>es;</w:t>
      </w: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xml:space="preserve">• </w:t>
      </w:r>
      <w:r w:rsidR="00095B2C" w:rsidRPr="00074610">
        <w:rPr>
          <w:rFonts w:ascii="Georgia" w:hAnsi="Georgia" w:cs="Times New Roman"/>
          <w:bCs/>
          <w:color w:val="auto"/>
          <w:sz w:val="22"/>
          <w:szCs w:val="22"/>
          <w:lang w:bidi="en-US"/>
        </w:rPr>
        <w:t xml:space="preserve">Identifikohet hendeku </w:t>
      </w:r>
      <w:r w:rsidRPr="00074610">
        <w:rPr>
          <w:rFonts w:ascii="Georgia" w:hAnsi="Georgia" w:cs="Times New Roman"/>
          <w:bCs/>
          <w:color w:val="auto"/>
          <w:sz w:val="22"/>
          <w:szCs w:val="22"/>
          <w:lang w:bidi="en-US"/>
        </w:rPr>
        <w:t>në angazhimin dhe pjesëmarrjen e palëve të interesit që mund të adresohen përpara fazave të ardhshme;</w:t>
      </w: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xml:space="preserve">• </w:t>
      </w:r>
      <w:r w:rsidR="00095B2C" w:rsidRPr="00074610">
        <w:rPr>
          <w:rFonts w:ascii="Georgia" w:hAnsi="Georgia" w:cs="Times New Roman"/>
          <w:bCs/>
          <w:color w:val="auto"/>
          <w:sz w:val="22"/>
          <w:szCs w:val="22"/>
          <w:lang w:bidi="en-US"/>
        </w:rPr>
        <w:t xml:space="preserve">Identifikohen </w:t>
      </w:r>
      <w:r w:rsidRPr="00074610">
        <w:rPr>
          <w:rFonts w:ascii="Georgia" w:hAnsi="Georgia" w:cs="Times New Roman"/>
          <w:bCs/>
          <w:color w:val="auto"/>
          <w:sz w:val="22"/>
          <w:szCs w:val="22"/>
          <w:lang w:bidi="en-US"/>
        </w:rPr>
        <w:t xml:space="preserve">fushat paraprake </w:t>
      </w:r>
      <w:r w:rsidR="00095B2C" w:rsidRPr="00074610">
        <w:rPr>
          <w:rFonts w:ascii="Georgia" w:hAnsi="Georgia" w:cs="Times New Roman"/>
          <w:bCs/>
          <w:color w:val="auto"/>
          <w:sz w:val="22"/>
          <w:szCs w:val="22"/>
          <w:lang w:bidi="en-US"/>
        </w:rPr>
        <w:t>konsultimet tematike</w:t>
      </w:r>
      <w:r w:rsidRPr="00074610">
        <w:rPr>
          <w:rFonts w:ascii="Georgia" w:hAnsi="Georgia" w:cs="Times New Roman"/>
          <w:bCs/>
          <w:color w:val="auto"/>
          <w:sz w:val="22"/>
          <w:szCs w:val="22"/>
          <w:lang w:bidi="en-US"/>
        </w:rPr>
        <w:t xml:space="preserve"> dhe </w:t>
      </w:r>
      <w:r w:rsidR="00095B2C" w:rsidRPr="00074610">
        <w:rPr>
          <w:rFonts w:ascii="Georgia" w:hAnsi="Georgia" w:cs="Times New Roman"/>
          <w:bCs/>
          <w:color w:val="auto"/>
          <w:sz w:val="22"/>
          <w:szCs w:val="22"/>
          <w:lang w:bidi="en-US"/>
        </w:rPr>
        <w:t>prioritetet</w:t>
      </w:r>
      <w:r w:rsidRPr="00074610">
        <w:rPr>
          <w:rFonts w:ascii="Georgia" w:hAnsi="Georgia" w:cs="Times New Roman"/>
          <w:bCs/>
          <w:color w:val="auto"/>
          <w:sz w:val="22"/>
          <w:szCs w:val="22"/>
          <w:lang w:bidi="en-US"/>
        </w:rPr>
        <w:t>;</w:t>
      </w: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xml:space="preserve">• </w:t>
      </w:r>
      <w:r w:rsidR="00095B2C" w:rsidRPr="00074610">
        <w:rPr>
          <w:rFonts w:ascii="Georgia" w:hAnsi="Georgia" w:cs="Times New Roman"/>
          <w:bCs/>
          <w:color w:val="auto"/>
          <w:sz w:val="22"/>
          <w:szCs w:val="22"/>
          <w:lang w:bidi="en-US"/>
        </w:rPr>
        <w:t>Identifikohen</w:t>
      </w:r>
      <w:r w:rsidRPr="00074610">
        <w:rPr>
          <w:rFonts w:ascii="Georgia" w:hAnsi="Georgia" w:cs="Times New Roman"/>
          <w:bCs/>
          <w:color w:val="auto"/>
          <w:sz w:val="22"/>
          <w:szCs w:val="22"/>
          <w:lang w:bidi="en-US"/>
        </w:rPr>
        <w:t xml:space="preserve"> kontributet e palëve të interesuara në detaje.</w:t>
      </w:r>
    </w:p>
    <w:p w:rsidR="00030ECA" w:rsidRPr="00074610" w:rsidRDefault="00030ECA" w:rsidP="00074610">
      <w:pPr>
        <w:pStyle w:val="Default"/>
        <w:ind w:left="720"/>
        <w:jc w:val="both"/>
        <w:rPr>
          <w:rFonts w:ascii="Georgia" w:hAnsi="Georgia" w:cs="Times New Roman"/>
          <w:bCs/>
          <w:color w:val="auto"/>
          <w:sz w:val="22"/>
          <w:szCs w:val="22"/>
          <w:lang w:bidi="en-US"/>
        </w:rPr>
      </w:pPr>
    </w:p>
    <w:p w:rsidR="00030ECA" w:rsidRPr="00074610" w:rsidRDefault="00030ECA" w:rsidP="00074610">
      <w:pPr>
        <w:pStyle w:val="Default"/>
        <w:jc w:val="both"/>
        <w:rPr>
          <w:rFonts w:ascii="Georgia" w:hAnsi="Georgia" w:cs="Times New Roman"/>
          <w:b/>
          <w:bCs/>
          <w:color w:val="auto"/>
          <w:sz w:val="22"/>
          <w:szCs w:val="22"/>
          <w:lang w:bidi="en-US"/>
        </w:rPr>
      </w:pPr>
      <w:r w:rsidRPr="00074610">
        <w:rPr>
          <w:rFonts w:ascii="Georgia" w:hAnsi="Georgia" w:cs="Times New Roman"/>
          <w:b/>
          <w:bCs/>
          <w:color w:val="auto"/>
          <w:sz w:val="22"/>
          <w:szCs w:val="22"/>
          <w:lang w:bidi="en-US"/>
        </w:rPr>
        <w:t xml:space="preserve">Kontroll i cilësisë </w:t>
      </w:r>
      <w:r w:rsidR="00EE55EC" w:rsidRPr="00074610">
        <w:rPr>
          <w:rFonts w:ascii="Georgia" w:hAnsi="Georgia" w:cs="Times New Roman"/>
          <w:b/>
          <w:bCs/>
          <w:color w:val="auto"/>
          <w:sz w:val="22"/>
          <w:szCs w:val="22"/>
          <w:lang w:bidi="en-US"/>
        </w:rPr>
        <w:t>të raportimit/raporteve</w:t>
      </w:r>
    </w:p>
    <w:p w:rsidR="00030ECA" w:rsidRPr="00074610" w:rsidRDefault="00030ECA" w:rsidP="00074610">
      <w:pPr>
        <w:pStyle w:val="Default"/>
        <w:jc w:val="both"/>
        <w:rPr>
          <w:rFonts w:ascii="Georgia" w:hAnsi="Georgia" w:cs="Times New Roman"/>
          <w:b/>
          <w:bCs/>
          <w:color w:val="auto"/>
          <w:sz w:val="22"/>
          <w:szCs w:val="22"/>
          <w:lang w:bidi="en-US"/>
        </w:rPr>
      </w:pPr>
    </w:p>
    <w:p w:rsidR="00030ECA" w:rsidRPr="00074610" w:rsidRDefault="00EE55EC"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xml:space="preserve">• POC zhvillon kontrrolle </w:t>
      </w:r>
      <w:r w:rsidR="00030ECA" w:rsidRPr="00074610">
        <w:rPr>
          <w:rFonts w:ascii="Georgia" w:hAnsi="Georgia" w:cs="Times New Roman"/>
          <w:bCs/>
          <w:color w:val="auto"/>
          <w:sz w:val="22"/>
          <w:szCs w:val="22"/>
          <w:lang w:bidi="en-US"/>
        </w:rPr>
        <w:t xml:space="preserve">të strukturuara për të ofruar komente për LFP-të </w:t>
      </w:r>
      <w:r w:rsidRPr="00074610">
        <w:rPr>
          <w:rFonts w:ascii="Georgia" w:hAnsi="Georgia" w:cs="Times New Roman"/>
          <w:bCs/>
          <w:color w:val="auto"/>
          <w:sz w:val="22"/>
          <w:szCs w:val="22"/>
          <w:lang w:bidi="en-US"/>
        </w:rPr>
        <w:t xml:space="preserve">dhe </w:t>
      </w:r>
      <w:r w:rsidR="00030ECA" w:rsidRPr="00074610">
        <w:rPr>
          <w:rFonts w:ascii="Georgia" w:hAnsi="Georgia" w:cs="Times New Roman"/>
          <w:bCs/>
          <w:color w:val="auto"/>
          <w:sz w:val="22"/>
          <w:szCs w:val="22"/>
          <w:lang w:bidi="en-US"/>
        </w:rPr>
        <w:t>për raportet e tyre;</w:t>
      </w: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xml:space="preserve">• Përgjigjet janë </w:t>
      </w:r>
      <w:r w:rsidR="00EE55EC" w:rsidRPr="00074610">
        <w:rPr>
          <w:rFonts w:ascii="Georgia" w:hAnsi="Georgia" w:cs="Times New Roman"/>
          <w:bCs/>
          <w:color w:val="auto"/>
          <w:sz w:val="22"/>
          <w:szCs w:val="22"/>
          <w:lang w:bidi="en-US"/>
        </w:rPr>
        <w:t>strukturuar</w:t>
      </w:r>
      <w:r w:rsidRPr="00074610">
        <w:rPr>
          <w:rFonts w:ascii="Georgia" w:hAnsi="Georgia" w:cs="Times New Roman"/>
          <w:bCs/>
          <w:color w:val="auto"/>
          <w:sz w:val="22"/>
          <w:szCs w:val="22"/>
          <w:lang w:bidi="en-US"/>
        </w:rPr>
        <w:t xml:space="preserve"> si jo të plota, të pjessh</w:t>
      </w:r>
      <w:r w:rsidR="00EE55EC" w:rsidRPr="00074610">
        <w:rPr>
          <w:rFonts w:ascii="Georgia" w:hAnsi="Georgia" w:cs="Times New Roman"/>
          <w:bCs/>
          <w:color w:val="auto"/>
          <w:sz w:val="22"/>
          <w:szCs w:val="22"/>
          <w:lang w:bidi="en-US"/>
        </w:rPr>
        <w:t>me ose të plota me rekomandimet/</w:t>
      </w:r>
      <w:r w:rsidRPr="00074610">
        <w:rPr>
          <w:rFonts w:ascii="Georgia" w:hAnsi="Georgia" w:cs="Times New Roman"/>
          <w:bCs/>
          <w:color w:val="auto"/>
          <w:sz w:val="22"/>
          <w:szCs w:val="22"/>
          <w:lang w:bidi="en-US"/>
        </w:rPr>
        <w:t>rregullimet e përshkruara nga POC;</w:t>
      </w:r>
    </w:p>
    <w:p w:rsidR="00030ECA" w:rsidRPr="00074610" w:rsidRDefault="00030ECA" w:rsidP="00074610">
      <w:pPr>
        <w:pStyle w:val="Default"/>
        <w:ind w:left="720"/>
        <w:jc w:val="both"/>
        <w:rPr>
          <w:rFonts w:ascii="Georgia" w:hAnsi="Georgia" w:cs="Times New Roman"/>
          <w:bCs/>
          <w:color w:val="auto"/>
          <w:sz w:val="22"/>
          <w:szCs w:val="22"/>
          <w:lang w:bidi="en-US"/>
        </w:rPr>
      </w:pPr>
      <w:r w:rsidRPr="00074610">
        <w:rPr>
          <w:rFonts w:ascii="Georgia" w:hAnsi="Georgia" w:cs="Times New Roman"/>
          <w:bCs/>
          <w:color w:val="auto"/>
          <w:sz w:val="22"/>
          <w:szCs w:val="22"/>
          <w:lang w:bidi="en-US"/>
        </w:rPr>
        <w:t>• Siguron një mjet zyrtar dhe të qëndrueshëm të reagimeve të vazhdueshme për të nxitur qëndrueshmërinë në raportim, si dhe mbështetjen e përmirësimeve të angazhimit dhe pjesëmarrjes së palëve të interesuara.</w:t>
      </w:r>
    </w:p>
    <w:p w:rsidR="00030ECA" w:rsidRPr="00074610" w:rsidRDefault="00030ECA" w:rsidP="00074610">
      <w:pPr>
        <w:pStyle w:val="Default"/>
        <w:ind w:left="720"/>
        <w:jc w:val="both"/>
        <w:rPr>
          <w:rFonts w:ascii="Georgia" w:hAnsi="Georgia" w:cs="Times New Roman"/>
          <w:sz w:val="22"/>
          <w:szCs w:val="22"/>
        </w:rPr>
      </w:pPr>
    </w:p>
    <w:p w:rsidR="00EE55EC" w:rsidRPr="00074610" w:rsidRDefault="00EE55EC" w:rsidP="00074610">
      <w:pPr>
        <w:pStyle w:val="Default"/>
        <w:ind w:left="720"/>
        <w:jc w:val="both"/>
        <w:rPr>
          <w:rFonts w:ascii="Georgia" w:hAnsi="Georgia" w:cs="Times New Roman"/>
          <w:sz w:val="22"/>
          <w:szCs w:val="22"/>
        </w:rPr>
      </w:pPr>
    </w:p>
    <w:p w:rsidR="00EE55EC" w:rsidRDefault="00EE55EC" w:rsidP="00030ECA">
      <w:pPr>
        <w:pStyle w:val="Default"/>
        <w:ind w:left="720"/>
        <w:rPr>
          <w:rFonts w:asciiTheme="majorHAnsi" w:hAnsiTheme="majorHAnsi" w:cs="Times New Roman"/>
          <w:sz w:val="20"/>
          <w:szCs w:val="20"/>
        </w:rPr>
      </w:pPr>
    </w:p>
    <w:p w:rsidR="00EE55EC" w:rsidRDefault="00EE55EC" w:rsidP="00030ECA">
      <w:pPr>
        <w:pStyle w:val="Default"/>
        <w:ind w:left="720"/>
        <w:rPr>
          <w:rFonts w:asciiTheme="majorHAnsi" w:hAnsiTheme="majorHAnsi" w:cs="Times New Roman"/>
          <w:sz w:val="20"/>
          <w:szCs w:val="20"/>
        </w:rPr>
      </w:pPr>
    </w:p>
    <w:p w:rsidR="00EE55EC" w:rsidRPr="00030ECA" w:rsidRDefault="00EE55EC" w:rsidP="00030ECA">
      <w:pPr>
        <w:pStyle w:val="Default"/>
        <w:ind w:left="720"/>
        <w:rPr>
          <w:rFonts w:asciiTheme="majorHAnsi" w:hAnsiTheme="majorHAnsi" w:cs="Times New Roman"/>
          <w:sz w:val="20"/>
          <w:szCs w:val="20"/>
        </w:rPr>
      </w:pPr>
    </w:p>
    <w:p w:rsidR="00030ECA" w:rsidRPr="00030ECA" w:rsidRDefault="00030ECA" w:rsidP="00030ECA">
      <w:pPr>
        <w:widowControl/>
        <w:autoSpaceDE/>
        <w:autoSpaceDN/>
        <w:spacing w:before="120" w:after="120"/>
        <w:rPr>
          <w:rFonts w:asciiTheme="majorHAnsi" w:hAnsiTheme="majorHAnsi"/>
          <w:i/>
          <w:sz w:val="20"/>
          <w:szCs w:val="20"/>
        </w:rPr>
      </w:pPr>
      <w:r w:rsidRPr="00030ECA">
        <w:rPr>
          <w:rFonts w:asciiTheme="majorHAnsi" w:hAnsiTheme="majorHAnsi"/>
          <w:i/>
          <w:sz w:val="20"/>
          <w:szCs w:val="20"/>
        </w:rPr>
        <w:t>Figura 3: Modeli i Raportit të Konsultimit për Takimet Tematike të Konsultimit me Palët e Interesuara</w:t>
      </w:r>
    </w:p>
    <w:tbl>
      <w:tblPr>
        <w:tblpPr w:leftFromText="180" w:rightFromText="180" w:vertAnchor="text" w:tblpY="1"/>
        <w:tblOverlap w:val="never"/>
        <w:tblW w:w="70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6"/>
      </w:tblGrid>
      <w:tr w:rsidR="00030ECA" w:rsidRPr="00030ECA" w:rsidTr="00EB0F2C">
        <w:tc>
          <w:tcPr>
            <w:tcW w:w="7096" w:type="dxa"/>
            <w:shd w:val="clear" w:color="auto" w:fill="C0504D"/>
          </w:tcPr>
          <w:p w:rsidR="00030ECA" w:rsidRPr="00030ECA" w:rsidRDefault="00030ECA" w:rsidP="00266A77">
            <w:pPr>
              <w:spacing w:before="60" w:after="60"/>
              <w:jc w:val="center"/>
              <w:rPr>
                <w:rFonts w:asciiTheme="majorHAnsi" w:eastAsia="Arial" w:hAnsiTheme="majorHAnsi"/>
                <w:b/>
                <w:color w:val="000000"/>
                <w:sz w:val="20"/>
                <w:szCs w:val="20"/>
                <w:lang w:eastAsia="es-ES_tradnl"/>
              </w:rPr>
            </w:pPr>
            <w:r w:rsidRPr="00030ECA">
              <w:rPr>
                <w:rFonts w:asciiTheme="majorHAnsi" w:eastAsia="Arial" w:hAnsiTheme="majorHAnsi"/>
                <w:b/>
                <w:color w:val="FFFFFF"/>
                <w:sz w:val="20"/>
                <w:szCs w:val="20"/>
                <w:lang w:eastAsia="es-ES_tradnl"/>
              </w:rPr>
              <w:t>TABELA E RAPORTIT TE KONSULTIMIT</w:t>
            </w:r>
          </w:p>
        </w:tc>
      </w:tr>
      <w:tr w:rsidR="00030ECA" w:rsidRPr="00030ECA" w:rsidTr="00EB0F2C">
        <w:tc>
          <w:tcPr>
            <w:tcW w:w="7096" w:type="dxa"/>
            <w:shd w:val="clear" w:color="auto" w:fill="A6A6A6"/>
          </w:tcPr>
          <w:p w:rsidR="00030ECA" w:rsidRPr="00030ECA" w:rsidRDefault="00030ECA" w:rsidP="00266A77">
            <w:pPr>
              <w:spacing w:before="60" w:after="60"/>
              <w:rPr>
                <w:rFonts w:asciiTheme="majorHAnsi" w:eastAsia="Arial" w:hAnsiTheme="majorHAnsi"/>
                <w:color w:val="000000"/>
                <w:sz w:val="20"/>
                <w:szCs w:val="20"/>
                <w:lang w:eastAsia="es-ES_tradnl"/>
              </w:rPr>
            </w:pPr>
            <w:r w:rsidRPr="00030ECA">
              <w:rPr>
                <w:rFonts w:asciiTheme="majorHAnsi" w:eastAsia="Arial" w:hAnsiTheme="majorHAnsi"/>
                <w:b/>
                <w:color w:val="000000"/>
                <w:sz w:val="20"/>
                <w:szCs w:val="20"/>
                <w:lang w:eastAsia="es-ES_tradnl"/>
              </w:rPr>
              <w:t>Detajet e Konsultimit</w:t>
            </w:r>
          </w:p>
        </w:tc>
      </w:tr>
      <w:tr w:rsidR="00030ECA" w:rsidRPr="00030ECA" w:rsidTr="00EB0F2C">
        <w:tc>
          <w:tcPr>
            <w:tcW w:w="7096" w:type="dxa"/>
          </w:tcPr>
          <w:p w:rsidR="00030ECA" w:rsidRPr="00030ECA" w:rsidRDefault="00030ECA" w:rsidP="00266A77">
            <w:pPr>
              <w:widowControl/>
              <w:autoSpaceDE/>
              <w:autoSpaceDN/>
              <w:spacing w:before="60" w:after="60"/>
              <w:rPr>
                <w:rFonts w:asciiTheme="majorHAnsi" w:eastAsia="Arial" w:hAnsiTheme="majorHAnsi"/>
                <w:color w:val="000000"/>
                <w:sz w:val="20"/>
                <w:szCs w:val="20"/>
                <w:lang w:eastAsia="es-ES_tradnl"/>
              </w:rPr>
            </w:pPr>
            <w:r w:rsidRPr="00030ECA">
              <w:rPr>
                <w:rFonts w:asciiTheme="majorHAnsi" w:eastAsia="Arial" w:hAnsiTheme="majorHAnsi"/>
                <w:color w:val="000000"/>
                <w:sz w:val="20"/>
                <w:szCs w:val="20"/>
                <w:lang w:eastAsia="es-ES_tradnl"/>
              </w:rPr>
              <w:t>Fokusi i Qëllimit të Politikave</w:t>
            </w:r>
          </w:p>
        </w:tc>
      </w:tr>
      <w:tr w:rsidR="00030ECA" w:rsidRPr="00030ECA" w:rsidTr="00EB0F2C">
        <w:tc>
          <w:tcPr>
            <w:tcW w:w="7096" w:type="dxa"/>
          </w:tcPr>
          <w:p w:rsidR="00030ECA" w:rsidRPr="00030ECA" w:rsidRDefault="00030ECA" w:rsidP="00266A77">
            <w:pPr>
              <w:widowControl/>
              <w:autoSpaceDE/>
              <w:autoSpaceDN/>
              <w:spacing w:before="60" w:after="60"/>
              <w:rPr>
                <w:rFonts w:asciiTheme="majorHAnsi" w:eastAsia="Arial" w:hAnsiTheme="majorHAnsi"/>
                <w:color w:val="000000"/>
                <w:sz w:val="20"/>
                <w:szCs w:val="20"/>
                <w:lang w:eastAsia="es-ES_tradnl"/>
              </w:rPr>
            </w:pPr>
            <w:r w:rsidRPr="00030ECA">
              <w:rPr>
                <w:rFonts w:asciiTheme="majorHAnsi" w:eastAsia="Arial" w:hAnsiTheme="majorHAnsi"/>
                <w:color w:val="000000"/>
                <w:sz w:val="20"/>
                <w:szCs w:val="20"/>
                <w:lang w:eastAsia="es-ES_tradnl"/>
              </w:rPr>
              <w:t>Institucioni kryesor i pikës fokale</w:t>
            </w:r>
          </w:p>
        </w:tc>
      </w:tr>
      <w:tr w:rsidR="00030ECA" w:rsidRPr="00030ECA" w:rsidTr="00EB0F2C">
        <w:tc>
          <w:tcPr>
            <w:tcW w:w="7096" w:type="dxa"/>
          </w:tcPr>
          <w:p w:rsidR="00030ECA" w:rsidRPr="00030ECA" w:rsidRDefault="00030ECA" w:rsidP="00266A77">
            <w:pPr>
              <w:widowControl/>
              <w:autoSpaceDE/>
              <w:autoSpaceDN/>
              <w:spacing w:before="60" w:after="60"/>
              <w:rPr>
                <w:rFonts w:asciiTheme="majorHAnsi" w:eastAsia="Arial" w:hAnsiTheme="majorHAnsi"/>
                <w:color w:val="000000"/>
                <w:sz w:val="20"/>
                <w:szCs w:val="20"/>
                <w:lang w:eastAsia="es-ES_tradnl"/>
              </w:rPr>
            </w:pPr>
            <w:r w:rsidRPr="00030ECA">
              <w:rPr>
                <w:rFonts w:asciiTheme="majorHAnsi" w:eastAsia="Arial" w:hAnsiTheme="majorHAnsi"/>
                <w:color w:val="000000"/>
                <w:sz w:val="20"/>
                <w:szCs w:val="20"/>
                <w:lang w:eastAsia="es-ES_tradnl"/>
              </w:rPr>
              <w:t>Data dhe numri i takimit të konsultimit</w:t>
            </w:r>
          </w:p>
        </w:tc>
      </w:tr>
      <w:tr w:rsidR="00030ECA" w:rsidRPr="00030ECA" w:rsidTr="00EB0F2C">
        <w:tc>
          <w:tcPr>
            <w:tcW w:w="7096" w:type="dxa"/>
            <w:shd w:val="clear" w:color="auto" w:fill="A6A6A6"/>
          </w:tcPr>
          <w:p w:rsidR="00030ECA" w:rsidRPr="00030ECA" w:rsidRDefault="00030ECA" w:rsidP="006A0827">
            <w:pPr>
              <w:pStyle w:val="ListParagraph"/>
              <w:numPr>
                <w:ilvl w:val="0"/>
                <w:numId w:val="4"/>
              </w:numPr>
              <w:spacing w:before="60" w:after="60"/>
              <w:ind w:left="317" w:hanging="283"/>
              <w:rPr>
                <w:rFonts w:asciiTheme="majorHAnsi" w:eastAsia="Arial" w:hAnsiTheme="majorHAnsi"/>
                <w:color w:val="000000"/>
                <w:sz w:val="20"/>
                <w:szCs w:val="20"/>
                <w:lang w:eastAsia="es-ES_tradnl"/>
              </w:rPr>
            </w:pPr>
            <w:r w:rsidRPr="00030ECA">
              <w:rPr>
                <w:rFonts w:asciiTheme="majorHAnsi" w:eastAsia="Arial" w:hAnsiTheme="majorHAnsi"/>
                <w:b/>
                <w:color w:val="000000"/>
                <w:sz w:val="20"/>
                <w:szCs w:val="20"/>
                <w:lang w:eastAsia="es-ES_tradnl"/>
              </w:rPr>
              <w:t>Objektivi i Takimit të Konsultimit</w:t>
            </w:r>
          </w:p>
        </w:tc>
      </w:tr>
      <w:tr w:rsidR="00030ECA" w:rsidRPr="00030ECA" w:rsidTr="00EB0F2C">
        <w:tc>
          <w:tcPr>
            <w:tcW w:w="7096" w:type="dxa"/>
            <w:shd w:val="clear" w:color="auto" w:fill="D9D9D9"/>
          </w:tcPr>
          <w:p w:rsidR="00030ECA" w:rsidRPr="00030ECA" w:rsidRDefault="00030ECA" w:rsidP="00266A77">
            <w:pPr>
              <w:widowControl/>
              <w:autoSpaceDE/>
              <w:autoSpaceDN/>
              <w:spacing w:before="60" w:after="60"/>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Cili ishte qëllimi i këtij konsultimi?</w:t>
            </w:r>
          </w:p>
          <w:p w:rsidR="00030ECA" w:rsidRPr="00030ECA" w:rsidRDefault="00030ECA" w:rsidP="00266A77">
            <w:pPr>
              <w:widowControl/>
              <w:autoSpaceDE/>
              <w:autoSpaceDN/>
              <w:spacing w:before="60" w:after="60"/>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Ju lutemi përgjigjuni për të gjitha ato që vlejnë</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 Futja e palëve të interesuara në qëllimin e propozuar të politikës</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 Futja</w:t>
            </w:r>
            <w:r w:rsidR="00593523">
              <w:rPr>
                <w:rFonts w:asciiTheme="majorHAnsi" w:hAnsiTheme="majorHAnsi"/>
                <w:sz w:val="20"/>
                <w:szCs w:val="20"/>
              </w:rPr>
              <w:t xml:space="preserve"> e palëve të interesuara në pro</w:t>
            </w:r>
            <w:r w:rsidR="00593523" w:rsidRPr="00593523">
              <w:rPr>
                <w:rFonts w:asciiTheme="majorHAnsi" w:hAnsiTheme="majorHAnsi"/>
                <w:sz w:val="20"/>
                <w:szCs w:val="20"/>
              </w:rPr>
              <w:t>ç</w:t>
            </w:r>
            <w:r w:rsidRPr="00030ECA">
              <w:rPr>
                <w:rFonts w:asciiTheme="majorHAnsi" w:hAnsiTheme="majorHAnsi"/>
                <w:sz w:val="20"/>
                <w:szCs w:val="20"/>
              </w:rPr>
              <w:t>esin e OGP</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(iii) Shpjegoni mjetet kthyese për palët e interesit</w:t>
            </w:r>
          </w:p>
        </w:tc>
      </w:tr>
      <w:tr w:rsidR="00030ECA" w:rsidRPr="00030ECA" w:rsidTr="00EB0F2C">
        <w:tc>
          <w:tcPr>
            <w:tcW w:w="7096" w:type="dxa"/>
          </w:tcPr>
          <w:p w:rsidR="00030ECA" w:rsidRPr="00030ECA" w:rsidRDefault="00030ECA" w:rsidP="00EE55EC">
            <w:pPr>
              <w:rPr>
                <w:rFonts w:asciiTheme="majorHAnsi" w:hAnsiTheme="majorHAnsi"/>
                <w:sz w:val="20"/>
                <w:szCs w:val="20"/>
              </w:rPr>
            </w:pPr>
            <w:r w:rsidRPr="00030ECA">
              <w:rPr>
                <w:rFonts w:asciiTheme="majorHAnsi" w:hAnsiTheme="majorHAnsi"/>
                <w:sz w:val="20"/>
                <w:szCs w:val="20"/>
              </w:rPr>
              <w:t xml:space="preserve">(iv) Ide për </w:t>
            </w:r>
            <w:r w:rsidR="00EE55EC">
              <w:rPr>
                <w:rFonts w:asciiTheme="majorHAnsi" w:hAnsiTheme="majorHAnsi"/>
                <w:sz w:val="20"/>
                <w:szCs w:val="20"/>
              </w:rPr>
              <w:t xml:space="preserve">diskutime </w:t>
            </w:r>
            <w:r w:rsidRPr="00030ECA">
              <w:rPr>
                <w:rFonts w:asciiTheme="majorHAnsi" w:hAnsiTheme="majorHAnsi"/>
                <w:sz w:val="20"/>
                <w:szCs w:val="20"/>
              </w:rPr>
              <w:t>mendimesh me palët e interesit</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(v) Zhvilloni detaje të mëtejshme (momente historike, etj.) për ide</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(vi) Mblidhni reagime mbi qëllimet e propozuara të politikës</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(vii) Jepni përparësi qëllimeve të propozuara të politikës</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(viii) Tjetër (jep detaje)</w:t>
            </w:r>
          </w:p>
        </w:tc>
      </w:tr>
      <w:tr w:rsidR="00030ECA" w:rsidRPr="00030ECA" w:rsidTr="00EB0F2C">
        <w:tc>
          <w:tcPr>
            <w:tcW w:w="7096" w:type="dxa"/>
            <w:shd w:val="clear" w:color="auto" w:fill="A6A6A6"/>
          </w:tcPr>
          <w:p w:rsidR="00030ECA" w:rsidRPr="00030ECA" w:rsidRDefault="00030ECA" w:rsidP="006A0827">
            <w:pPr>
              <w:pStyle w:val="ListParagraph"/>
              <w:numPr>
                <w:ilvl w:val="0"/>
                <w:numId w:val="4"/>
              </w:numPr>
              <w:spacing w:before="60" w:after="60"/>
              <w:ind w:left="317" w:hanging="338"/>
              <w:rPr>
                <w:rFonts w:asciiTheme="majorHAnsi" w:eastAsia="Arial" w:hAnsiTheme="majorHAnsi"/>
                <w:color w:val="000000"/>
                <w:sz w:val="20"/>
                <w:szCs w:val="20"/>
                <w:lang w:eastAsia="es-ES_tradnl"/>
              </w:rPr>
            </w:pPr>
            <w:r w:rsidRPr="00030ECA">
              <w:rPr>
                <w:rFonts w:asciiTheme="majorHAnsi" w:eastAsia="Arial" w:hAnsiTheme="majorHAnsi"/>
                <w:b/>
                <w:color w:val="000000"/>
                <w:sz w:val="20"/>
                <w:szCs w:val="20"/>
                <w:lang w:eastAsia="es-ES_tradnl"/>
              </w:rPr>
              <w:t>Metodologjia</w:t>
            </w:r>
          </w:p>
        </w:tc>
      </w:tr>
      <w:tr w:rsidR="00030ECA" w:rsidRPr="00030ECA" w:rsidTr="00EB0F2C">
        <w:tc>
          <w:tcPr>
            <w:tcW w:w="7096" w:type="dxa"/>
            <w:shd w:val="clear" w:color="auto" w:fill="D9D9D9"/>
          </w:tcPr>
          <w:p w:rsidR="00030ECA" w:rsidRPr="00030ECA" w:rsidRDefault="00030ECA" w:rsidP="00266A77">
            <w:pPr>
              <w:widowControl/>
              <w:autoSpaceDE/>
              <w:autoSpaceDN/>
              <w:spacing w:before="60" w:after="60"/>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Cili ishte formati i takimit?</w:t>
            </w:r>
          </w:p>
          <w:p w:rsidR="00030ECA" w:rsidRPr="00030ECA" w:rsidRDefault="00030ECA" w:rsidP="00266A77">
            <w:pPr>
              <w:widowControl/>
              <w:autoSpaceDE/>
              <w:autoSpaceDN/>
              <w:spacing w:before="60" w:after="60"/>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Si ishin në gjendje palët e interesit të merrnin pjesë?</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 Prezantimet</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 Diskutim / Reagim nga palët e interesuara</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(iii) Pyetje dhe përgjigje</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(iv) Ide per krijim</w:t>
            </w:r>
          </w:p>
        </w:tc>
      </w:tr>
      <w:tr w:rsidR="00030ECA" w:rsidRPr="00030ECA" w:rsidTr="00EB0F2C">
        <w:tc>
          <w:tcPr>
            <w:tcW w:w="7096" w:type="dxa"/>
            <w:shd w:val="clear" w:color="auto" w:fill="D9D9D9"/>
            <w:vAlign w:val="center"/>
          </w:tcPr>
          <w:p w:rsidR="00030ECA" w:rsidRPr="00030ECA" w:rsidRDefault="00030ECA" w:rsidP="00266A77">
            <w:pPr>
              <w:widowControl/>
              <w:autoSpaceDE/>
              <w:autoSpaceDN/>
              <w:spacing w:before="60" w:after="60"/>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Përzgjedhje e palëve te interesuara</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 xml:space="preserve"> Si u zgjodhën palët e interesit?</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 Si u kontaktuan palët e interesuara?</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(iii) Sa palë të interesuara u kontaktuan?</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(iv) A u njoftua konsultimi publikisht? (përmes faqeve të internetit, mediave sociale, etj.)</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(v) A u rikujtuan palet e interesuara?</w:t>
            </w:r>
          </w:p>
        </w:tc>
      </w:tr>
      <w:tr w:rsidR="00030ECA" w:rsidRPr="00030ECA" w:rsidTr="00EB0F2C">
        <w:tc>
          <w:tcPr>
            <w:tcW w:w="7096" w:type="dxa"/>
            <w:shd w:val="clear" w:color="auto" w:fill="A6A6A6"/>
          </w:tcPr>
          <w:p w:rsidR="00030ECA" w:rsidRPr="00030ECA" w:rsidRDefault="00030ECA" w:rsidP="006A0827">
            <w:pPr>
              <w:pStyle w:val="ListParagraph"/>
              <w:numPr>
                <w:ilvl w:val="0"/>
                <w:numId w:val="4"/>
              </w:numPr>
              <w:spacing w:before="60" w:after="60"/>
              <w:ind w:left="459" w:hanging="425"/>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Rezultatet/ Gjetjet</w:t>
            </w:r>
          </w:p>
        </w:tc>
      </w:tr>
      <w:tr w:rsidR="00030ECA" w:rsidRPr="00030ECA" w:rsidTr="00EB0F2C">
        <w:tc>
          <w:tcPr>
            <w:tcW w:w="7096" w:type="dxa"/>
            <w:shd w:val="clear" w:color="auto" w:fill="D9D9D9"/>
          </w:tcPr>
          <w:p w:rsidR="00030ECA" w:rsidRPr="00030ECA" w:rsidRDefault="00030ECA" w:rsidP="00266A77">
            <w:pPr>
              <w:widowControl/>
              <w:autoSpaceDE/>
              <w:autoSpaceDN/>
              <w:spacing w:before="60" w:after="60"/>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Kontributet e palëve të interesuara</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 Sa palë të interesuara morën pjesë?</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 A kanë kontribuar palët e interesuara?</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 xml:space="preserve">(iii) Çështjet kryesore të identifikuara nga palët e </w:t>
            </w:r>
            <w:r w:rsidR="00851594">
              <w:rPr>
                <w:rFonts w:asciiTheme="majorHAnsi" w:hAnsiTheme="majorHAnsi"/>
                <w:sz w:val="20"/>
                <w:szCs w:val="20"/>
              </w:rPr>
              <w:t>interest</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(iv) Rekomandimet kryesore nga palët e interesuara?</w:t>
            </w:r>
          </w:p>
          <w:p w:rsidR="00030ECA" w:rsidRPr="00030ECA" w:rsidRDefault="00030ECA" w:rsidP="00266A77">
            <w:pPr>
              <w:rPr>
                <w:rFonts w:asciiTheme="majorHAnsi" w:hAnsiTheme="majorHAnsi"/>
                <w:sz w:val="20"/>
                <w:szCs w:val="20"/>
              </w:rPr>
            </w:pPr>
          </w:p>
        </w:tc>
      </w:tr>
      <w:tr w:rsidR="00030ECA" w:rsidRPr="00030ECA" w:rsidTr="00EB0F2C">
        <w:tc>
          <w:tcPr>
            <w:tcW w:w="7096" w:type="dxa"/>
            <w:shd w:val="clear" w:color="auto" w:fill="A6A6A6"/>
          </w:tcPr>
          <w:p w:rsidR="00030ECA" w:rsidRPr="00030ECA" w:rsidRDefault="00030ECA" w:rsidP="006A0827">
            <w:pPr>
              <w:pStyle w:val="ListParagraph"/>
              <w:numPr>
                <w:ilvl w:val="0"/>
                <w:numId w:val="4"/>
              </w:numPr>
              <w:spacing w:before="60" w:after="60"/>
              <w:ind w:left="459" w:hanging="338"/>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Mangësitë e identifikuara dhe përgatitjet për konsultimin e radhës</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 Kufizimet në pjesëmarrjen e palëve të interesuara</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 Kufizimet në pjesëmarrjen e palëve të interesuara</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(iii) Çfarë mund të bëhet për të përmirësuar pjesëmarrjen?</w:t>
            </w:r>
          </w:p>
        </w:tc>
      </w:tr>
      <w:tr w:rsidR="00030ECA" w:rsidRPr="00030ECA" w:rsidTr="00EB0F2C">
        <w:tc>
          <w:tcPr>
            <w:tcW w:w="7096" w:type="dxa"/>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(iv) Çfarë mund të bëhet për të përmirësuar pjesëmarrjen  në takimin e ardhshëm?</w:t>
            </w:r>
          </w:p>
        </w:tc>
      </w:tr>
    </w:tbl>
    <w:p w:rsidR="00030ECA" w:rsidRPr="00030ECA" w:rsidRDefault="00030ECA" w:rsidP="00030ECA">
      <w:pPr>
        <w:pStyle w:val="Pa4"/>
        <w:spacing w:after="180"/>
        <w:rPr>
          <w:rFonts w:asciiTheme="majorHAnsi" w:hAnsiTheme="majorHAnsi" w:cs="Times New Roman"/>
          <w:i/>
          <w:sz w:val="20"/>
          <w:szCs w:val="20"/>
        </w:rPr>
      </w:pPr>
    </w:p>
    <w:p w:rsidR="00074610" w:rsidRDefault="00074610" w:rsidP="00030ECA">
      <w:pPr>
        <w:pStyle w:val="Pa4"/>
        <w:spacing w:after="180"/>
        <w:rPr>
          <w:rFonts w:asciiTheme="majorHAnsi" w:hAnsiTheme="majorHAnsi" w:cs="Times New Roman"/>
          <w:i/>
          <w:sz w:val="20"/>
          <w:szCs w:val="20"/>
        </w:rPr>
      </w:pPr>
    </w:p>
    <w:p w:rsidR="00074610" w:rsidRDefault="00074610"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EB0F2C" w:rsidRDefault="00EB0F2C" w:rsidP="00030ECA">
      <w:pPr>
        <w:pStyle w:val="Pa4"/>
        <w:spacing w:after="180"/>
        <w:rPr>
          <w:rFonts w:asciiTheme="majorHAnsi" w:hAnsiTheme="majorHAnsi" w:cs="Times New Roman"/>
          <w:i/>
          <w:sz w:val="20"/>
          <w:szCs w:val="20"/>
        </w:rPr>
      </w:pPr>
    </w:p>
    <w:p w:rsidR="00030ECA" w:rsidRPr="00030ECA" w:rsidRDefault="00030ECA" w:rsidP="00030ECA">
      <w:pPr>
        <w:pStyle w:val="Pa4"/>
        <w:spacing w:after="180"/>
        <w:rPr>
          <w:rFonts w:asciiTheme="majorHAnsi" w:hAnsiTheme="majorHAnsi" w:cs="Times New Roman"/>
          <w:b/>
          <w:sz w:val="20"/>
          <w:szCs w:val="20"/>
        </w:rPr>
      </w:pPr>
      <w:r w:rsidRPr="00030ECA">
        <w:rPr>
          <w:rFonts w:asciiTheme="majorHAnsi" w:hAnsiTheme="majorHAnsi" w:cs="Times New Roman"/>
          <w:i/>
          <w:sz w:val="20"/>
          <w:szCs w:val="20"/>
        </w:rPr>
        <w:br/>
        <w:t xml:space="preserve">Figura 4: Modeli i reagimit të palëve të interesuara për takimet tematike të konsultimit të palëve të interesuara </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
        <w:gridCol w:w="961"/>
        <w:gridCol w:w="1028"/>
        <w:gridCol w:w="1523"/>
        <w:gridCol w:w="992"/>
        <w:gridCol w:w="1276"/>
        <w:gridCol w:w="1418"/>
      </w:tblGrid>
      <w:tr w:rsidR="00030ECA" w:rsidRPr="00030ECA" w:rsidTr="00266A77">
        <w:trPr>
          <w:trHeight w:val="411"/>
        </w:trPr>
        <w:tc>
          <w:tcPr>
            <w:tcW w:w="8080" w:type="dxa"/>
            <w:gridSpan w:val="7"/>
            <w:tcBorders>
              <w:top w:val="nil"/>
              <w:left w:val="nil"/>
              <w:bottom w:val="nil"/>
              <w:right w:val="nil"/>
            </w:tcBorders>
            <w:shd w:val="clear" w:color="auto" w:fill="C0504D"/>
          </w:tcPr>
          <w:p w:rsidR="00030ECA" w:rsidRPr="00030ECA" w:rsidRDefault="00030ECA" w:rsidP="00266A77">
            <w:pPr>
              <w:spacing w:before="60" w:after="60"/>
              <w:jc w:val="center"/>
              <w:rPr>
                <w:rFonts w:asciiTheme="majorHAnsi" w:eastAsia="Arial" w:hAnsiTheme="majorHAnsi"/>
                <w:b/>
                <w:color w:val="000000"/>
                <w:sz w:val="20"/>
                <w:szCs w:val="20"/>
                <w:lang w:eastAsia="es-ES_tradnl"/>
              </w:rPr>
            </w:pPr>
            <w:r w:rsidRPr="00030ECA">
              <w:rPr>
                <w:rFonts w:asciiTheme="majorHAnsi" w:eastAsia="Arial" w:hAnsiTheme="majorHAnsi"/>
                <w:b/>
                <w:color w:val="FFFFFF"/>
                <w:sz w:val="20"/>
                <w:szCs w:val="20"/>
                <w:lang w:eastAsia="es-ES_tradnl"/>
              </w:rPr>
              <w:t>TABELA E REAGIMIT TË PALËVE TË INTERESIT</w:t>
            </w:r>
          </w:p>
        </w:tc>
      </w:tr>
      <w:tr w:rsidR="00030ECA" w:rsidRPr="00030ECA" w:rsidTr="00266A77">
        <w:trPr>
          <w:trHeight w:val="240"/>
        </w:trPr>
        <w:tc>
          <w:tcPr>
            <w:tcW w:w="8080" w:type="dxa"/>
            <w:gridSpan w:val="7"/>
            <w:tcBorders>
              <w:top w:val="nil"/>
              <w:left w:val="nil"/>
              <w:right w:val="nil"/>
            </w:tcBorders>
            <w:shd w:val="clear" w:color="auto" w:fill="A6A6A6"/>
          </w:tcPr>
          <w:p w:rsidR="00030ECA" w:rsidRPr="00030ECA" w:rsidRDefault="00030ECA" w:rsidP="00266A77">
            <w:pPr>
              <w:spacing w:before="60" w:after="60"/>
              <w:rPr>
                <w:rFonts w:asciiTheme="majorHAnsi" w:eastAsia="Arial" w:hAnsiTheme="majorHAnsi"/>
                <w:b/>
                <w:color w:val="000000"/>
                <w:sz w:val="20"/>
                <w:szCs w:val="20"/>
                <w:lang w:eastAsia="es-ES_tradnl"/>
              </w:rPr>
            </w:pPr>
          </w:p>
        </w:tc>
      </w:tr>
      <w:tr w:rsidR="00030ECA" w:rsidRPr="00030ECA" w:rsidTr="00266A77">
        <w:trPr>
          <w:trHeight w:val="480"/>
        </w:trPr>
        <w:tc>
          <w:tcPr>
            <w:tcW w:w="882" w:type="dxa"/>
            <w:tcBorders>
              <w:top w:val="thinThickMediumGap" w:sz="24" w:space="0" w:color="auto"/>
              <w:left w:val="single" w:sz="12" w:space="0" w:color="auto"/>
              <w:bottom w:val="single" w:sz="12" w:space="0" w:color="auto"/>
              <w:right w:val="dashSmallGap" w:sz="8" w:space="0" w:color="auto"/>
            </w:tcBorders>
            <w:shd w:val="clear" w:color="auto" w:fill="F2F2F2"/>
            <w:vAlign w:val="center"/>
          </w:tcPr>
          <w:p w:rsidR="00030ECA" w:rsidRPr="00030ECA" w:rsidRDefault="00030ECA" w:rsidP="00266A77">
            <w:pPr>
              <w:contextualSpacing/>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EMRI:</w:t>
            </w:r>
          </w:p>
        </w:tc>
        <w:tc>
          <w:tcPr>
            <w:tcW w:w="1989" w:type="dxa"/>
            <w:gridSpan w:val="2"/>
            <w:tcBorders>
              <w:top w:val="thinThickMediumGap" w:sz="24" w:space="0" w:color="auto"/>
              <w:left w:val="dashSmallGap" w:sz="8" w:space="0" w:color="auto"/>
            </w:tcBorders>
            <w:shd w:val="clear" w:color="auto" w:fill="FFFFFF"/>
            <w:vAlign w:val="center"/>
          </w:tcPr>
          <w:p w:rsidR="00030ECA" w:rsidRPr="00030ECA" w:rsidRDefault="00030ECA" w:rsidP="00266A77">
            <w:pPr>
              <w:contextualSpacing/>
              <w:rPr>
                <w:rFonts w:asciiTheme="majorHAnsi" w:eastAsia="Arial" w:hAnsiTheme="majorHAnsi"/>
                <w:b/>
                <w:color w:val="000000"/>
                <w:sz w:val="20"/>
                <w:szCs w:val="20"/>
                <w:lang w:eastAsia="es-ES_tradnl"/>
              </w:rPr>
            </w:pPr>
          </w:p>
        </w:tc>
        <w:tc>
          <w:tcPr>
            <w:tcW w:w="1523" w:type="dxa"/>
            <w:tcBorders>
              <w:top w:val="thinThickMediumGap" w:sz="24" w:space="0" w:color="auto"/>
              <w:right w:val="dashSmallGap" w:sz="8" w:space="0" w:color="auto"/>
            </w:tcBorders>
            <w:shd w:val="clear" w:color="auto" w:fill="F2F2F2"/>
            <w:vAlign w:val="center"/>
          </w:tcPr>
          <w:p w:rsidR="00030ECA" w:rsidRPr="00030ECA" w:rsidRDefault="00030ECA" w:rsidP="00266A77">
            <w:pPr>
              <w:contextualSpacing/>
              <w:rPr>
                <w:rFonts w:asciiTheme="majorHAnsi" w:eastAsia="Arial" w:hAnsiTheme="majorHAnsi"/>
                <w:b/>
                <w:color w:val="000000"/>
                <w:sz w:val="20"/>
                <w:szCs w:val="20"/>
                <w:lang w:eastAsia="es-ES_tradnl"/>
              </w:rPr>
            </w:pPr>
            <w:r w:rsidRPr="00030ECA">
              <w:rPr>
                <w:rFonts w:asciiTheme="majorHAnsi" w:eastAsia="Arial" w:hAnsiTheme="majorHAnsi"/>
                <w:b/>
                <w:color w:val="000000"/>
                <w:sz w:val="20"/>
                <w:szCs w:val="20"/>
                <w:lang w:eastAsia="es-ES_tradnl"/>
              </w:rPr>
              <w:t>Organizimi/</w:t>
            </w:r>
            <w:r w:rsidRPr="00030ECA">
              <w:rPr>
                <w:rFonts w:asciiTheme="majorHAnsi" w:eastAsia="Arial" w:hAnsiTheme="majorHAnsi"/>
                <w:b/>
                <w:color w:val="000000"/>
                <w:sz w:val="20"/>
                <w:szCs w:val="20"/>
                <w:lang w:eastAsia="es-ES_tradnl"/>
              </w:rPr>
              <w:br/>
              <w:t>Lidhja:</w:t>
            </w:r>
          </w:p>
        </w:tc>
        <w:tc>
          <w:tcPr>
            <w:tcW w:w="992" w:type="dxa"/>
            <w:tcBorders>
              <w:top w:val="thinThickMediumGap" w:sz="24" w:space="0" w:color="auto"/>
              <w:left w:val="dashSmallGap" w:sz="8" w:space="0" w:color="auto"/>
            </w:tcBorders>
            <w:shd w:val="clear" w:color="auto" w:fill="FFFFFF"/>
            <w:vAlign w:val="center"/>
          </w:tcPr>
          <w:p w:rsidR="00030ECA" w:rsidRPr="00030ECA" w:rsidRDefault="00030ECA" w:rsidP="00266A77">
            <w:pPr>
              <w:contextualSpacing/>
              <w:rPr>
                <w:rFonts w:asciiTheme="majorHAnsi" w:eastAsia="Arial" w:hAnsiTheme="majorHAnsi"/>
                <w:b/>
                <w:color w:val="000000"/>
                <w:sz w:val="20"/>
                <w:szCs w:val="20"/>
                <w:lang w:eastAsia="es-ES_tradnl"/>
              </w:rPr>
            </w:pPr>
          </w:p>
        </w:tc>
        <w:tc>
          <w:tcPr>
            <w:tcW w:w="1276" w:type="dxa"/>
            <w:tcBorders>
              <w:top w:val="thinThickMediumGap" w:sz="24" w:space="0" w:color="auto"/>
              <w:right w:val="dashSmallGap" w:sz="8" w:space="0" w:color="auto"/>
            </w:tcBorders>
            <w:shd w:val="clear" w:color="auto" w:fill="F2F2F2"/>
            <w:vAlign w:val="center"/>
          </w:tcPr>
          <w:p w:rsidR="00030ECA" w:rsidRPr="00030ECA" w:rsidRDefault="0081750B" w:rsidP="00266A77">
            <w:pPr>
              <w:contextualSpacing/>
              <w:rPr>
                <w:rFonts w:asciiTheme="majorHAnsi" w:eastAsia="Arial" w:hAnsiTheme="majorHAnsi"/>
                <w:b/>
                <w:color w:val="000000"/>
                <w:sz w:val="20"/>
                <w:szCs w:val="20"/>
                <w:lang w:eastAsia="es-ES_tradnl"/>
              </w:rPr>
            </w:pPr>
            <w:r>
              <w:rPr>
                <w:rFonts w:asciiTheme="majorHAnsi" w:eastAsia="Arial" w:hAnsiTheme="majorHAnsi"/>
                <w:b/>
                <w:color w:val="000000"/>
                <w:sz w:val="20"/>
                <w:szCs w:val="20"/>
                <w:lang w:eastAsia="es-ES_tradnl"/>
              </w:rPr>
              <w:t>Poz</w:t>
            </w:r>
            <w:r w:rsidR="00030ECA" w:rsidRPr="00030ECA">
              <w:rPr>
                <w:rFonts w:asciiTheme="majorHAnsi" w:eastAsia="Arial" w:hAnsiTheme="majorHAnsi"/>
                <w:b/>
                <w:color w:val="000000"/>
                <w:sz w:val="20"/>
                <w:szCs w:val="20"/>
                <w:lang w:eastAsia="es-ES_tradnl"/>
              </w:rPr>
              <w:t>i</w:t>
            </w:r>
            <w:r>
              <w:rPr>
                <w:rFonts w:asciiTheme="majorHAnsi" w:eastAsia="Arial" w:hAnsiTheme="majorHAnsi"/>
                <w:b/>
                <w:color w:val="000000"/>
                <w:sz w:val="20"/>
                <w:szCs w:val="20"/>
                <w:lang w:eastAsia="es-ES_tradnl"/>
              </w:rPr>
              <w:t>ci</w:t>
            </w:r>
            <w:r w:rsidR="00030ECA" w:rsidRPr="00030ECA">
              <w:rPr>
                <w:rFonts w:asciiTheme="majorHAnsi" w:eastAsia="Arial" w:hAnsiTheme="majorHAnsi"/>
                <w:b/>
                <w:color w:val="000000"/>
                <w:sz w:val="20"/>
                <w:szCs w:val="20"/>
                <w:lang w:eastAsia="es-ES_tradnl"/>
              </w:rPr>
              <w:t>oni:</w:t>
            </w:r>
          </w:p>
        </w:tc>
        <w:tc>
          <w:tcPr>
            <w:tcW w:w="1418" w:type="dxa"/>
            <w:tcBorders>
              <w:top w:val="thinThickMediumGap" w:sz="24" w:space="0" w:color="auto"/>
              <w:left w:val="dashSmallGap" w:sz="8" w:space="0" w:color="auto"/>
              <w:right w:val="single" w:sz="12" w:space="0" w:color="auto"/>
            </w:tcBorders>
            <w:shd w:val="clear" w:color="auto" w:fill="FFFFFF"/>
          </w:tcPr>
          <w:p w:rsidR="00030ECA" w:rsidRPr="00030ECA" w:rsidRDefault="00030ECA" w:rsidP="00266A77">
            <w:pPr>
              <w:widowControl/>
              <w:autoSpaceDE/>
              <w:autoSpaceDN/>
              <w:contextualSpacing/>
              <w:rPr>
                <w:rFonts w:asciiTheme="majorHAnsi" w:eastAsia="Arial" w:hAnsiTheme="majorHAnsi"/>
                <w:b/>
                <w:color w:val="000000"/>
                <w:sz w:val="20"/>
                <w:szCs w:val="20"/>
                <w:lang w:eastAsia="es-ES_tradnl"/>
              </w:rPr>
            </w:pPr>
          </w:p>
        </w:tc>
      </w:tr>
      <w:tr w:rsidR="00030ECA" w:rsidRPr="00030ECA" w:rsidTr="00266A77">
        <w:trPr>
          <w:trHeight w:val="483"/>
        </w:trPr>
        <w:tc>
          <w:tcPr>
            <w:tcW w:w="1843" w:type="dxa"/>
            <w:gridSpan w:val="2"/>
            <w:tcBorders>
              <w:top w:val="double" w:sz="12" w:space="0" w:color="auto"/>
              <w:left w:val="single" w:sz="12" w:space="0" w:color="auto"/>
              <w:bottom w:val="nil"/>
              <w:right w:val="dashSmallGap" w:sz="8" w:space="0" w:color="auto"/>
            </w:tcBorders>
            <w:shd w:val="clear" w:color="auto" w:fill="F2F2F2"/>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Çështjet e ngritura</w:t>
            </w:r>
          </w:p>
        </w:tc>
        <w:tc>
          <w:tcPr>
            <w:tcW w:w="6237" w:type="dxa"/>
            <w:gridSpan w:val="5"/>
            <w:tcBorders>
              <w:top w:val="double" w:sz="12" w:space="0" w:color="auto"/>
              <w:left w:val="dashSmallGap" w:sz="8" w:space="0" w:color="auto"/>
              <w:bottom w:val="single" w:sz="2" w:space="0" w:color="auto"/>
              <w:right w:val="single" w:sz="12" w:space="0" w:color="auto"/>
            </w:tcBorders>
            <w:shd w:val="clear" w:color="auto" w:fill="FFFFFF"/>
          </w:tcPr>
          <w:p w:rsidR="00030ECA" w:rsidRPr="00030ECA" w:rsidRDefault="00030ECA" w:rsidP="00266A77">
            <w:pPr>
              <w:pStyle w:val="ListParagraph"/>
              <w:widowControl/>
              <w:autoSpaceDE/>
              <w:autoSpaceDN/>
              <w:ind w:left="0" w:firstLine="0"/>
              <w:contextualSpacing/>
              <w:rPr>
                <w:rFonts w:asciiTheme="majorHAnsi" w:eastAsia="Arial" w:hAnsiTheme="majorHAnsi"/>
                <w:i/>
                <w:color w:val="000000"/>
                <w:sz w:val="20"/>
                <w:szCs w:val="20"/>
                <w:lang w:eastAsia="es-ES_tradnl"/>
              </w:rPr>
            </w:pPr>
          </w:p>
        </w:tc>
      </w:tr>
      <w:tr w:rsidR="00030ECA" w:rsidRPr="00030ECA" w:rsidTr="00266A77">
        <w:trPr>
          <w:trHeight w:val="420"/>
        </w:trPr>
        <w:tc>
          <w:tcPr>
            <w:tcW w:w="1843" w:type="dxa"/>
            <w:gridSpan w:val="2"/>
            <w:tcBorders>
              <w:top w:val="single" w:sz="2" w:space="0" w:color="auto"/>
              <w:left w:val="single" w:sz="12" w:space="0" w:color="auto"/>
              <w:bottom w:val="single" w:sz="2" w:space="0" w:color="auto"/>
              <w:right w:val="dashSmallGap" w:sz="8" w:space="0" w:color="auto"/>
            </w:tcBorders>
            <w:shd w:val="clear" w:color="auto" w:fill="F2F2F2"/>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Reagime</w:t>
            </w:r>
          </w:p>
        </w:tc>
        <w:tc>
          <w:tcPr>
            <w:tcW w:w="6237" w:type="dxa"/>
            <w:gridSpan w:val="5"/>
            <w:tcBorders>
              <w:top w:val="single" w:sz="2" w:space="0" w:color="auto"/>
              <w:left w:val="dashSmallGap" w:sz="8" w:space="0" w:color="auto"/>
              <w:bottom w:val="single" w:sz="2" w:space="0" w:color="auto"/>
              <w:right w:val="single" w:sz="12" w:space="0" w:color="auto"/>
            </w:tcBorders>
            <w:shd w:val="clear" w:color="auto" w:fill="FFFFFF"/>
          </w:tcPr>
          <w:p w:rsidR="00030ECA" w:rsidRPr="00030ECA" w:rsidRDefault="00030ECA" w:rsidP="00266A77">
            <w:pPr>
              <w:pStyle w:val="ListParagraph"/>
              <w:widowControl/>
              <w:autoSpaceDE/>
              <w:autoSpaceDN/>
              <w:ind w:left="0" w:firstLine="0"/>
              <w:contextualSpacing/>
              <w:rPr>
                <w:rFonts w:asciiTheme="majorHAnsi" w:eastAsia="Arial" w:hAnsiTheme="majorHAnsi"/>
                <w:i/>
                <w:color w:val="000000"/>
                <w:sz w:val="20"/>
                <w:szCs w:val="20"/>
                <w:lang w:eastAsia="es-ES_tradnl"/>
              </w:rPr>
            </w:pPr>
          </w:p>
        </w:tc>
      </w:tr>
      <w:tr w:rsidR="00030ECA" w:rsidRPr="00030ECA" w:rsidTr="00266A77">
        <w:trPr>
          <w:trHeight w:val="426"/>
        </w:trPr>
        <w:tc>
          <w:tcPr>
            <w:tcW w:w="1843" w:type="dxa"/>
            <w:gridSpan w:val="2"/>
            <w:tcBorders>
              <w:top w:val="single" w:sz="2" w:space="0" w:color="auto"/>
              <w:left w:val="single" w:sz="12" w:space="0" w:color="auto"/>
              <w:bottom w:val="single" w:sz="2" w:space="0" w:color="auto"/>
              <w:right w:val="dashSmallGap" w:sz="8" w:space="0" w:color="auto"/>
            </w:tcBorders>
            <w:shd w:val="clear" w:color="auto" w:fill="F2F2F2"/>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Ide të Sugjeruara</w:t>
            </w:r>
          </w:p>
        </w:tc>
        <w:tc>
          <w:tcPr>
            <w:tcW w:w="6237" w:type="dxa"/>
            <w:gridSpan w:val="5"/>
            <w:tcBorders>
              <w:top w:val="single" w:sz="2" w:space="0" w:color="auto"/>
              <w:left w:val="dashSmallGap" w:sz="8" w:space="0" w:color="auto"/>
              <w:bottom w:val="single" w:sz="2" w:space="0" w:color="auto"/>
              <w:right w:val="single" w:sz="12" w:space="0" w:color="auto"/>
            </w:tcBorders>
            <w:shd w:val="clear" w:color="auto" w:fill="FFFFFF"/>
          </w:tcPr>
          <w:p w:rsidR="00030ECA" w:rsidRPr="00030ECA" w:rsidRDefault="00030ECA" w:rsidP="00266A77">
            <w:pPr>
              <w:pStyle w:val="ListParagraph"/>
              <w:widowControl/>
              <w:autoSpaceDE/>
              <w:autoSpaceDN/>
              <w:ind w:left="0" w:firstLine="0"/>
              <w:contextualSpacing/>
              <w:rPr>
                <w:rFonts w:asciiTheme="majorHAnsi" w:eastAsia="Arial" w:hAnsiTheme="majorHAnsi"/>
                <w:i/>
                <w:color w:val="000000"/>
                <w:sz w:val="20"/>
                <w:szCs w:val="20"/>
                <w:lang w:eastAsia="es-ES_tradnl"/>
              </w:rPr>
            </w:pPr>
          </w:p>
        </w:tc>
      </w:tr>
      <w:tr w:rsidR="00030ECA" w:rsidRPr="00030ECA" w:rsidTr="00266A77">
        <w:trPr>
          <w:trHeight w:val="418"/>
        </w:trPr>
        <w:tc>
          <w:tcPr>
            <w:tcW w:w="1843" w:type="dxa"/>
            <w:gridSpan w:val="2"/>
            <w:tcBorders>
              <w:top w:val="single" w:sz="2" w:space="0" w:color="auto"/>
              <w:left w:val="single" w:sz="12" w:space="0" w:color="auto"/>
              <w:bottom w:val="single" w:sz="12" w:space="0" w:color="auto"/>
              <w:right w:val="dashSmallGap" w:sz="8" w:space="0" w:color="auto"/>
            </w:tcBorders>
            <w:shd w:val="clear" w:color="auto" w:fill="F2F2F2"/>
          </w:tcPr>
          <w:p w:rsidR="00030ECA" w:rsidRPr="00030ECA" w:rsidRDefault="00030ECA" w:rsidP="00266A77">
            <w:pPr>
              <w:rPr>
                <w:rFonts w:asciiTheme="majorHAnsi" w:hAnsiTheme="majorHAnsi"/>
                <w:sz w:val="20"/>
                <w:szCs w:val="20"/>
              </w:rPr>
            </w:pPr>
            <w:r w:rsidRPr="00030ECA">
              <w:rPr>
                <w:rFonts w:asciiTheme="majorHAnsi" w:hAnsiTheme="majorHAnsi"/>
                <w:sz w:val="20"/>
                <w:szCs w:val="20"/>
              </w:rPr>
              <w:t>Komente të tjera</w:t>
            </w:r>
          </w:p>
        </w:tc>
        <w:tc>
          <w:tcPr>
            <w:tcW w:w="6237" w:type="dxa"/>
            <w:gridSpan w:val="5"/>
            <w:tcBorders>
              <w:top w:val="single" w:sz="2" w:space="0" w:color="auto"/>
              <w:left w:val="dashSmallGap" w:sz="8" w:space="0" w:color="auto"/>
              <w:bottom w:val="single" w:sz="12" w:space="0" w:color="auto"/>
              <w:right w:val="single" w:sz="12" w:space="0" w:color="auto"/>
            </w:tcBorders>
            <w:shd w:val="clear" w:color="auto" w:fill="FFFFFF"/>
          </w:tcPr>
          <w:p w:rsidR="00030ECA" w:rsidRPr="00030ECA" w:rsidRDefault="00030ECA" w:rsidP="00266A77">
            <w:pPr>
              <w:pStyle w:val="ListParagraph"/>
              <w:widowControl/>
              <w:autoSpaceDE/>
              <w:autoSpaceDN/>
              <w:ind w:left="0" w:firstLine="0"/>
              <w:contextualSpacing/>
              <w:rPr>
                <w:rFonts w:asciiTheme="majorHAnsi" w:eastAsia="Arial" w:hAnsiTheme="majorHAnsi"/>
                <w:i/>
                <w:color w:val="000000"/>
                <w:sz w:val="20"/>
                <w:szCs w:val="20"/>
                <w:lang w:eastAsia="es-ES_tradnl"/>
              </w:rPr>
            </w:pPr>
          </w:p>
        </w:tc>
      </w:tr>
    </w:tbl>
    <w:p w:rsidR="00030ECA" w:rsidRPr="00030ECA" w:rsidRDefault="00030ECA" w:rsidP="00030ECA">
      <w:pPr>
        <w:widowControl/>
        <w:autoSpaceDE/>
        <w:autoSpaceDN/>
        <w:spacing w:before="120" w:after="120"/>
        <w:rPr>
          <w:rFonts w:asciiTheme="majorHAnsi" w:hAnsiTheme="majorHAnsi"/>
          <w:b/>
          <w:color w:val="404040"/>
          <w:sz w:val="20"/>
          <w:szCs w:val="20"/>
          <w:lang w:val="en-GB"/>
        </w:rPr>
      </w:pPr>
    </w:p>
    <w:p w:rsidR="00030ECA" w:rsidRPr="00074610" w:rsidRDefault="00030ECA" w:rsidP="00030ECA">
      <w:pPr>
        <w:pStyle w:val="Pa4"/>
        <w:shd w:val="clear" w:color="auto" w:fill="E5B8B7"/>
        <w:spacing w:before="120" w:after="120" w:line="240" w:lineRule="auto"/>
        <w:rPr>
          <w:rFonts w:ascii="Georgia" w:eastAsia="Times New Roman" w:hAnsi="Georgia" w:cs="Times New Roman"/>
          <w:b/>
          <w:color w:val="404040"/>
          <w:sz w:val="22"/>
          <w:szCs w:val="22"/>
          <w:lang w:bidi="en-US"/>
        </w:rPr>
      </w:pPr>
      <w:r w:rsidRPr="00074610">
        <w:rPr>
          <w:rFonts w:ascii="Georgia" w:eastAsia="Times New Roman" w:hAnsi="Georgia" w:cs="Times New Roman"/>
          <w:b/>
          <w:color w:val="404040"/>
          <w:sz w:val="22"/>
          <w:szCs w:val="22"/>
          <w:lang w:bidi="en-US"/>
        </w:rPr>
        <w:t>Takim konsultimi me Këshillin e Shoqërisë Civile</w:t>
      </w:r>
    </w:p>
    <w:p w:rsidR="00030ECA" w:rsidRPr="00074610" w:rsidRDefault="00030ECA" w:rsidP="00030ECA">
      <w:pPr>
        <w:pStyle w:val="Default"/>
        <w:rPr>
          <w:rFonts w:ascii="Georgia" w:hAnsi="Georgia" w:cs="Times New Roman"/>
          <w:bCs/>
          <w:color w:val="auto"/>
          <w:sz w:val="22"/>
          <w:szCs w:val="22"/>
        </w:rPr>
      </w:pPr>
      <w:r w:rsidRPr="00074610">
        <w:rPr>
          <w:rFonts w:ascii="Georgia" w:hAnsi="Georgia" w:cs="Times New Roman"/>
          <w:bCs/>
          <w:color w:val="auto"/>
          <w:sz w:val="22"/>
          <w:szCs w:val="22"/>
        </w:rPr>
        <w:t xml:space="preserve">Pas konsultimeve tematike, një takim konsultativ me Këshillin e Shoqërisë Civile do të mundësojë kontribute dhe </w:t>
      </w:r>
      <w:r w:rsidR="001C03EF" w:rsidRPr="00074610">
        <w:rPr>
          <w:rFonts w:ascii="Georgia" w:hAnsi="Georgia" w:cs="Times New Roman"/>
          <w:bCs/>
          <w:color w:val="auto"/>
          <w:sz w:val="22"/>
          <w:szCs w:val="22"/>
        </w:rPr>
        <w:t>konsultim</w:t>
      </w:r>
      <w:r w:rsidRPr="00074610">
        <w:rPr>
          <w:rFonts w:ascii="Georgia" w:hAnsi="Georgia" w:cs="Times New Roman"/>
          <w:bCs/>
          <w:color w:val="auto"/>
          <w:sz w:val="22"/>
          <w:szCs w:val="22"/>
        </w:rPr>
        <w:t xml:space="preserve"> të planit të veprimit nga një audiencë më e gjerë e </w:t>
      </w:r>
      <w:r w:rsidR="001C03EF" w:rsidRPr="00074610">
        <w:rPr>
          <w:rFonts w:ascii="Georgia" w:hAnsi="Georgia" w:cs="Times New Roman"/>
          <w:bCs/>
          <w:color w:val="auto"/>
          <w:sz w:val="22"/>
          <w:szCs w:val="22"/>
        </w:rPr>
        <w:t>OSHC</w:t>
      </w:r>
      <w:r w:rsidRPr="00074610">
        <w:rPr>
          <w:rFonts w:ascii="Georgia" w:hAnsi="Georgia" w:cs="Times New Roman"/>
          <w:bCs/>
          <w:color w:val="auto"/>
          <w:sz w:val="22"/>
          <w:szCs w:val="22"/>
        </w:rPr>
        <w:t>-ve.</w:t>
      </w:r>
    </w:p>
    <w:p w:rsidR="00030ECA" w:rsidRPr="00074610" w:rsidRDefault="00030ECA" w:rsidP="00030ECA">
      <w:pPr>
        <w:pStyle w:val="Default"/>
        <w:rPr>
          <w:rFonts w:ascii="Georgia" w:hAnsi="Georgia" w:cs="Times New Roman"/>
          <w:sz w:val="22"/>
          <w:szCs w:val="22"/>
        </w:rPr>
      </w:pPr>
    </w:p>
    <w:p w:rsidR="00030ECA" w:rsidRPr="00074610" w:rsidRDefault="00030ECA" w:rsidP="00030ECA">
      <w:pPr>
        <w:widowControl/>
        <w:shd w:val="clear" w:color="auto" w:fill="C0504D"/>
        <w:autoSpaceDE/>
        <w:autoSpaceDN/>
        <w:spacing w:before="60" w:after="60"/>
        <w:rPr>
          <w:rFonts w:ascii="Georgia" w:hAnsi="Georgia"/>
          <w:b/>
          <w:color w:val="FFFFFF"/>
        </w:rPr>
      </w:pPr>
      <w:r w:rsidRPr="00074610">
        <w:rPr>
          <w:rFonts w:ascii="Georgia" w:hAnsi="Georgia"/>
          <w:b/>
          <w:color w:val="FFFFFF"/>
        </w:rPr>
        <w:t>KOMENTET E SHKRUARA</w:t>
      </w:r>
    </w:p>
    <w:p w:rsidR="00030ECA" w:rsidRPr="00074610" w:rsidRDefault="00030ECA" w:rsidP="00030ECA">
      <w:pPr>
        <w:shd w:val="clear" w:color="auto" w:fill="F2DBDB"/>
        <w:rPr>
          <w:rFonts w:ascii="Georgia" w:hAnsi="Georgia"/>
          <w:b/>
          <w:color w:val="595959"/>
          <w:lang w:val="en-GB"/>
        </w:rPr>
      </w:pPr>
      <w:r w:rsidRPr="00074610">
        <w:rPr>
          <w:rFonts w:ascii="Georgia" w:hAnsi="Georgia"/>
          <w:b/>
          <w:color w:val="404040"/>
          <w:lang w:val="en-GB"/>
        </w:rPr>
        <w:t>Sondazhi  para- konsultimit</w:t>
      </w:r>
    </w:p>
    <w:p w:rsidR="00030ECA" w:rsidRPr="00074610" w:rsidRDefault="00030ECA" w:rsidP="001C03EF">
      <w:pPr>
        <w:shd w:val="clear" w:color="auto" w:fill="FFFFFF"/>
        <w:spacing w:before="120" w:after="120"/>
        <w:jc w:val="both"/>
        <w:rPr>
          <w:rFonts w:ascii="Georgia" w:eastAsia="Arial" w:hAnsi="Georgia"/>
          <w:color w:val="000000"/>
          <w:lang w:val="en-GB" w:eastAsia="es-ES_tradnl"/>
        </w:rPr>
      </w:pPr>
      <w:r w:rsidRPr="00074610">
        <w:rPr>
          <w:rFonts w:ascii="Georgia" w:hAnsi="Georgia"/>
          <w:bCs/>
        </w:rPr>
        <w:t>LFP, me mbështetj</w:t>
      </w:r>
      <w:r w:rsidR="001C03EF" w:rsidRPr="00074610">
        <w:rPr>
          <w:rFonts w:ascii="Georgia" w:hAnsi="Georgia"/>
          <w:bCs/>
        </w:rPr>
        <w:t>e teknike nga POC, secili hartoi një sondazh para-konsultimi</w:t>
      </w:r>
      <w:r w:rsidRPr="00074610">
        <w:rPr>
          <w:rFonts w:ascii="Georgia" w:hAnsi="Georgia"/>
          <w:bCs/>
        </w:rPr>
        <w:t xml:space="preserve"> për të identifikuar çështjet kryesore në fushën e politikave, identifikimin e p</w:t>
      </w:r>
      <w:r w:rsidR="001C03EF" w:rsidRPr="00074610">
        <w:rPr>
          <w:rFonts w:ascii="Georgia" w:hAnsi="Georgia"/>
          <w:bCs/>
        </w:rPr>
        <w:t>rioriteteve</w:t>
      </w:r>
      <w:r w:rsidRPr="00074610">
        <w:rPr>
          <w:rFonts w:ascii="Georgia" w:hAnsi="Georgia"/>
          <w:bCs/>
        </w:rPr>
        <w:t xml:space="preserve"> të palëve të interesuara </w:t>
      </w:r>
      <w:r w:rsidR="001C03EF" w:rsidRPr="00074610">
        <w:rPr>
          <w:rFonts w:ascii="Georgia" w:hAnsi="Georgia"/>
          <w:bCs/>
        </w:rPr>
        <w:t xml:space="preserve">si </w:t>
      </w:r>
      <w:r w:rsidRPr="00074610">
        <w:rPr>
          <w:rFonts w:ascii="Georgia" w:hAnsi="Georgia"/>
          <w:bCs/>
        </w:rPr>
        <w:t>dhe identifikimin e fushave për të përmirësuar angazhimin përpara periudhës së konsultimit.</w:t>
      </w:r>
    </w:p>
    <w:p w:rsidR="001C03EF" w:rsidRPr="00074610" w:rsidRDefault="001C03EF" w:rsidP="001C03EF">
      <w:pPr>
        <w:shd w:val="clear" w:color="auto" w:fill="FFFFFF"/>
        <w:spacing w:before="120" w:after="120"/>
        <w:jc w:val="both"/>
        <w:rPr>
          <w:rFonts w:ascii="Georgia" w:eastAsia="Arial" w:hAnsi="Georgia"/>
          <w:color w:val="000000"/>
          <w:lang w:val="en-GB" w:eastAsia="es-ES_tradnl"/>
        </w:rPr>
      </w:pPr>
    </w:p>
    <w:p w:rsidR="00030ECA" w:rsidRPr="00074610" w:rsidRDefault="00030ECA" w:rsidP="00030ECA">
      <w:pPr>
        <w:widowControl/>
        <w:shd w:val="clear" w:color="auto" w:fill="E5B8B7"/>
        <w:autoSpaceDE/>
        <w:autoSpaceDN/>
        <w:spacing w:before="120" w:after="120"/>
        <w:rPr>
          <w:rFonts w:ascii="Georgia" w:hAnsi="Georgia"/>
          <w:b/>
          <w:color w:val="404040"/>
          <w:lang w:val="en-GB"/>
        </w:rPr>
      </w:pPr>
      <w:r w:rsidRPr="00074610">
        <w:rPr>
          <w:rFonts w:ascii="Georgia" w:hAnsi="Georgia"/>
          <w:b/>
          <w:color w:val="404040"/>
          <w:lang w:val="en-GB"/>
        </w:rPr>
        <w:t>Mjete të përgjithshme për propozimin e ideve</w:t>
      </w:r>
    </w:p>
    <w:p w:rsidR="00030ECA" w:rsidRPr="00074610" w:rsidRDefault="00030ECA" w:rsidP="001C03EF">
      <w:pPr>
        <w:widowControl/>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 xml:space="preserve">I disponueshëm si model  </w:t>
      </w:r>
      <w:r w:rsidR="001C03EF" w:rsidRPr="00074610">
        <w:rPr>
          <w:rFonts w:ascii="Georgia" w:eastAsia="Arial" w:hAnsi="Georgia"/>
          <w:color w:val="000000"/>
          <w:lang w:val="en-GB" w:eastAsia="es-ES_tradnl"/>
        </w:rPr>
        <w:t>raportues</w:t>
      </w:r>
      <w:r w:rsidRPr="00074610">
        <w:rPr>
          <w:rFonts w:ascii="Georgia" w:eastAsia="Arial" w:hAnsi="Georgia"/>
          <w:color w:val="000000"/>
          <w:lang w:val="en-GB" w:eastAsia="es-ES_tradnl"/>
        </w:rPr>
        <w:t xml:space="preserve"> mjeti i</w:t>
      </w:r>
      <w:r w:rsidR="001C03EF" w:rsidRPr="00074610">
        <w:rPr>
          <w:rFonts w:ascii="Georgia" w:eastAsia="Arial" w:hAnsi="Georgia"/>
          <w:color w:val="000000"/>
          <w:lang w:val="en-GB" w:eastAsia="es-ES_tradnl"/>
        </w:rPr>
        <w:t xml:space="preserve"> përgjithshëm i ideve u mundësoi</w:t>
      </w:r>
      <w:r w:rsidRPr="00074610">
        <w:rPr>
          <w:rFonts w:ascii="Georgia" w:eastAsia="Arial" w:hAnsi="Georgia"/>
          <w:color w:val="000000"/>
          <w:lang w:val="en-GB" w:eastAsia="es-ES_tradnl"/>
        </w:rPr>
        <w:t xml:space="preserve"> palëve të interesuara të përshkruajnë ato që ata besojnë se janë çështjet më të rëndësishme në lidhje me fushën e propozuar të politikave dhe të siguroj</w:t>
      </w:r>
      <w:r w:rsidR="001C03EF" w:rsidRPr="00074610">
        <w:rPr>
          <w:rFonts w:ascii="Georgia" w:eastAsia="Arial" w:hAnsi="Georgia"/>
          <w:color w:val="000000"/>
          <w:lang w:val="en-GB" w:eastAsia="es-ES_tradnl"/>
        </w:rPr>
        <w:t>n</w:t>
      </w:r>
      <w:r w:rsidRPr="00074610">
        <w:rPr>
          <w:rFonts w:ascii="Georgia" w:eastAsia="Arial" w:hAnsi="Georgia"/>
          <w:color w:val="000000"/>
          <w:lang w:val="en-GB" w:eastAsia="es-ES_tradnl"/>
        </w:rPr>
        <w:t>ë</w:t>
      </w:r>
      <w:r w:rsidR="001C03EF" w:rsidRPr="00074610">
        <w:rPr>
          <w:rFonts w:ascii="Georgia" w:eastAsia="Arial" w:hAnsi="Georgia"/>
          <w:color w:val="000000"/>
          <w:lang w:val="en-GB" w:eastAsia="es-ES_tradnl"/>
        </w:rPr>
        <w:t>prezantimin e</w:t>
      </w:r>
      <w:r w:rsidRPr="00074610">
        <w:rPr>
          <w:rFonts w:ascii="Georgia" w:eastAsia="Arial" w:hAnsi="Georgia"/>
          <w:color w:val="000000"/>
          <w:lang w:val="en-GB" w:eastAsia="es-ES_tradnl"/>
        </w:rPr>
        <w:t xml:space="preserve"> disa ide të përgjithshme në terma të gjerë që </w:t>
      </w:r>
      <w:r w:rsidR="001C03EF" w:rsidRPr="00074610">
        <w:rPr>
          <w:rFonts w:ascii="Georgia" w:eastAsia="Arial" w:hAnsi="Georgia"/>
          <w:color w:val="000000"/>
          <w:lang w:val="en-GB" w:eastAsia="es-ES_tradnl"/>
        </w:rPr>
        <w:t xml:space="preserve">u </w:t>
      </w:r>
      <w:r w:rsidRPr="00074610">
        <w:rPr>
          <w:rFonts w:ascii="Georgia" w:eastAsia="Arial" w:hAnsi="Georgia"/>
          <w:color w:val="000000"/>
          <w:lang w:val="en-GB" w:eastAsia="es-ES_tradnl"/>
        </w:rPr>
        <w:t>mund</w:t>
      </w:r>
      <w:r w:rsidR="001C03EF" w:rsidRPr="00074610">
        <w:rPr>
          <w:rFonts w:ascii="Georgia" w:eastAsia="Arial" w:hAnsi="Georgia"/>
          <w:color w:val="000000"/>
          <w:lang w:val="en-GB" w:eastAsia="es-ES_tradnl"/>
        </w:rPr>
        <w:t>ësuan</w:t>
      </w:r>
      <w:r w:rsidRPr="00074610">
        <w:rPr>
          <w:rFonts w:ascii="Georgia" w:eastAsia="Arial" w:hAnsi="Georgia"/>
          <w:color w:val="000000"/>
          <w:lang w:val="en-GB" w:eastAsia="es-ES_tradnl"/>
        </w:rPr>
        <w:t xml:space="preserve"> të shtjellohen në konsultime të mëtejshme.</w:t>
      </w:r>
    </w:p>
    <w:p w:rsidR="00030ECA" w:rsidRPr="00074610" w:rsidRDefault="001C03EF" w:rsidP="00030ECA">
      <w:pPr>
        <w:widowControl/>
        <w:autoSpaceDE/>
        <w:autoSpaceDN/>
        <w:spacing w:before="120" w:after="120"/>
        <w:rPr>
          <w:rFonts w:ascii="Georgia" w:eastAsia="Arial" w:hAnsi="Georgia"/>
          <w:color w:val="000000"/>
          <w:lang w:val="en-GB" w:eastAsia="es-ES_tradnl"/>
        </w:rPr>
      </w:pPr>
      <w:r w:rsidRPr="00074610">
        <w:rPr>
          <w:rFonts w:ascii="Georgia" w:eastAsia="Arial" w:hAnsi="Georgia"/>
          <w:color w:val="000000"/>
          <w:lang w:val="en-GB" w:eastAsia="es-ES_tradnl"/>
        </w:rPr>
        <w:t xml:space="preserve">Mjeti/ pyetësorët për </w:t>
      </w:r>
      <w:r w:rsidR="00030ECA" w:rsidRPr="00074610">
        <w:rPr>
          <w:rFonts w:ascii="Georgia" w:eastAsia="Arial" w:hAnsi="Georgia"/>
          <w:color w:val="000000"/>
          <w:lang w:val="en-GB" w:eastAsia="es-ES_tradnl"/>
        </w:rPr>
        <w:t xml:space="preserve">pjesëmarrësit </w:t>
      </w:r>
      <w:r w:rsidRPr="00074610">
        <w:rPr>
          <w:rFonts w:ascii="Georgia" w:eastAsia="Arial" w:hAnsi="Georgia"/>
          <w:color w:val="000000"/>
          <w:lang w:val="en-GB" w:eastAsia="es-ES_tradnl"/>
        </w:rPr>
        <w:t xml:space="preserve">u bazua në disa elementë </w:t>
      </w:r>
      <w:r w:rsidR="00030ECA" w:rsidRPr="00074610">
        <w:rPr>
          <w:rFonts w:ascii="Georgia" w:eastAsia="Arial" w:hAnsi="Georgia"/>
          <w:color w:val="000000"/>
          <w:lang w:val="en-GB" w:eastAsia="es-ES_tradnl"/>
        </w:rPr>
        <w:t>si më poshtë:</w:t>
      </w:r>
    </w:p>
    <w:p w:rsidR="00030ECA" w:rsidRPr="00074610" w:rsidRDefault="00030ECA" w:rsidP="002D4880">
      <w:pPr>
        <w:widowControl/>
        <w:numPr>
          <w:ilvl w:val="0"/>
          <w:numId w:val="22"/>
        </w:numPr>
        <w:autoSpaceDE/>
        <w:autoSpaceDN/>
        <w:spacing w:before="120" w:after="120"/>
        <w:rPr>
          <w:rFonts w:ascii="Georgia" w:hAnsi="Georgia"/>
          <w:i/>
        </w:rPr>
      </w:pPr>
      <w:r w:rsidRPr="00074610">
        <w:rPr>
          <w:rFonts w:ascii="Georgia" w:hAnsi="Georgia"/>
          <w:i/>
        </w:rPr>
        <w:t>Cilat mendoni se janë çështjet më të rëndësishme që qeveria shqiptare duhet të ketë përparësi për të përmirësuar qeverisjen dixhitale / anti-korrupsionin / aksesin në drejtësi / transparencën fiskale (në varësi të fokusit të politikës)?</w:t>
      </w:r>
    </w:p>
    <w:p w:rsidR="00030ECA" w:rsidRPr="00074610" w:rsidRDefault="00030ECA" w:rsidP="002D4880">
      <w:pPr>
        <w:widowControl/>
        <w:numPr>
          <w:ilvl w:val="0"/>
          <w:numId w:val="22"/>
        </w:numPr>
        <w:autoSpaceDE/>
        <w:autoSpaceDN/>
        <w:spacing w:before="120" w:after="120"/>
        <w:rPr>
          <w:rFonts w:ascii="Georgia" w:hAnsi="Georgia"/>
          <w:i/>
        </w:rPr>
      </w:pPr>
      <w:r w:rsidRPr="00074610">
        <w:rPr>
          <w:rFonts w:ascii="Georgia" w:hAnsi="Georgia"/>
          <w:i/>
        </w:rPr>
        <w:t>Ju lutemi propozoni ndonjë ide ose zgjidhje që mund të keni për të përmirësuar qeverisjen civile / anti-korrupsionin / qasjen në drejtësi / përpjekjet e transparencës fiskale</w:t>
      </w:r>
    </w:p>
    <w:p w:rsidR="00030ECA" w:rsidRPr="00074610" w:rsidRDefault="00030ECA" w:rsidP="002D4880">
      <w:pPr>
        <w:widowControl/>
        <w:numPr>
          <w:ilvl w:val="0"/>
          <w:numId w:val="22"/>
        </w:numPr>
        <w:autoSpaceDE/>
        <w:autoSpaceDN/>
        <w:spacing w:before="120" w:after="120"/>
        <w:rPr>
          <w:rFonts w:ascii="Georgia" w:hAnsi="Georgia"/>
          <w:i/>
        </w:rPr>
      </w:pPr>
      <w:r w:rsidRPr="00074610">
        <w:rPr>
          <w:rFonts w:ascii="Georgia" w:hAnsi="Georgia"/>
          <w:i/>
        </w:rPr>
        <w:t>Përshkruani shkurtimisht idenë e përgjithshme</w:t>
      </w:r>
    </w:p>
    <w:p w:rsidR="00030ECA" w:rsidRPr="00074610" w:rsidRDefault="00030ECA" w:rsidP="002D4880">
      <w:pPr>
        <w:widowControl/>
        <w:numPr>
          <w:ilvl w:val="0"/>
          <w:numId w:val="22"/>
        </w:numPr>
        <w:autoSpaceDE/>
        <w:autoSpaceDN/>
        <w:spacing w:before="120" w:after="120"/>
        <w:rPr>
          <w:rFonts w:ascii="Georgia" w:hAnsi="Georgia"/>
          <w:i/>
        </w:rPr>
      </w:pPr>
      <w:r w:rsidRPr="00074610">
        <w:rPr>
          <w:rFonts w:ascii="Georgia" w:hAnsi="Georgia"/>
          <w:i/>
        </w:rPr>
        <w:t>Cili është problemi që do të trajtojë ideja</w:t>
      </w:r>
    </w:p>
    <w:p w:rsidR="00030ECA" w:rsidRPr="00074610" w:rsidRDefault="00030ECA" w:rsidP="002D4880">
      <w:pPr>
        <w:widowControl/>
        <w:numPr>
          <w:ilvl w:val="0"/>
          <w:numId w:val="22"/>
        </w:numPr>
        <w:autoSpaceDE/>
        <w:autoSpaceDN/>
        <w:spacing w:before="120" w:after="120"/>
        <w:rPr>
          <w:rFonts w:ascii="Georgia" w:eastAsia="Arial" w:hAnsi="Georgia"/>
          <w:i/>
          <w:color w:val="000000"/>
          <w:lang w:val="en-GB" w:eastAsia="es-ES_tradnl"/>
        </w:rPr>
      </w:pPr>
      <w:r w:rsidRPr="00074610">
        <w:rPr>
          <w:rFonts w:ascii="Georgia" w:hAnsi="Georgia"/>
          <w:i/>
        </w:rPr>
        <w:t>Cili është objektivi kryesor i idesë</w:t>
      </w:r>
    </w:p>
    <w:p w:rsidR="001C03EF" w:rsidRDefault="001C03EF" w:rsidP="001C03EF">
      <w:pPr>
        <w:widowControl/>
        <w:autoSpaceDE/>
        <w:autoSpaceDN/>
        <w:spacing w:before="120" w:after="120"/>
        <w:ind w:left="720"/>
        <w:rPr>
          <w:rFonts w:ascii="Georgia" w:eastAsia="Arial" w:hAnsi="Georgia"/>
          <w:i/>
          <w:color w:val="000000"/>
          <w:lang w:val="en-GB" w:eastAsia="es-ES_tradnl"/>
        </w:rPr>
      </w:pPr>
    </w:p>
    <w:p w:rsidR="00EB0F2C" w:rsidRDefault="00EB0F2C" w:rsidP="001C03EF">
      <w:pPr>
        <w:widowControl/>
        <w:autoSpaceDE/>
        <w:autoSpaceDN/>
        <w:spacing w:before="120" w:after="120"/>
        <w:ind w:left="720"/>
        <w:rPr>
          <w:rFonts w:ascii="Georgia" w:eastAsia="Arial" w:hAnsi="Georgia"/>
          <w:i/>
          <w:color w:val="000000"/>
          <w:lang w:val="en-GB" w:eastAsia="es-ES_tradnl"/>
        </w:rPr>
      </w:pPr>
    </w:p>
    <w:p w:rsidR="00EB0F2C" w:rsidRPr="00074610" w:rsidRDefault="00EB0F2C" w:rsidP="001C03EF">
      <w:pPr>
        <w:widowControl/>
        <w:autoSpaceDE/>
        <w:autoSpaceDN/>
        <w:spacing w:before="120" w:after="120"/>
        <w:ind w:left="720"/>
        <w:rPr>
          <w:rFonts w:ascii="Georgia" w:eastAsia="Arial" w:hAnsi="Georgia"/>
          <w:i/>
          <w:color w:val="000000"/>
          <w:lang w:val="en-GB" w:eastAsia="es-ES_tradnl"/>
        </w:rPr>
      </w:pPr>
    </w:p>
    <w:p w:rsidR="00030ECA" w:rsidRPr="00074610" w:rsidRDefault="00030ECA" w:rsidP="00030ECA">
      <w:pPr>
        <w:widowControl/>
        <w:shd w:val="clear" w:color="auto" w:fill="E5B8B7"/>
        <w:autoSpaceDE/>
        <w:autoSpaceDN/>
        <w:spacing w:before="120" w:after="120"/>
        <w:rPr>
          <w:rFonts w:ascii="Georgia" w:hAnsi="Georgia"/>
          <w:b/>
          <w:color w:val="404040"/>
        </w:rPr>
      </w:pPr>
      <w:r w:rsidRPr="00074610">
        <w:rPr>
          <w:rFonts w:ascii="Georgia" w:hAnsi="Georgia"/>
          <w:b/>
          <w:color w:val="404040"/>
        </w:rPr>
        <w:t>Mjete specifike të propozimit të ideve</w:t>
      </w:r>
    </w:p>
    <w:p w:rsidR="00030ECA" w:rsidRPr="00074610" w:rsidRDefault="00030ECA" w:rsidP="001C03EF">
      <w:pPr>
        <w:widowControl/>
        <w:autoSpaceDE/>
        <w:autoSpaceDN/>
        <w:spacing w:before="120" w:after="120"/>
        <w:jc w:val="both"/>
        <w:rPr>
          <w:rFonts w:ascii="Georgia" w:eastAsia="Arial" w:hAnsi="Georgia"/>
          <w:color w:val="000000"/>
          <w:lang w:val="en-GB" w:eastAsia="es-ES_tradnl"/>
        </w:rPr>
      </w:pPr>
      <w:r w:rsidRPr="00074610">
        <w:rPr>
          <w:rFonts w:ascii="Georgia" w:eastAsia="Arial" w:hAnsi="Georgia"/>
          <w:color w:val="000000"/>
          <w:lang w:val="en-GB" w:eastAsia="es-ES_tradnl"/>
        </w:rPr>
        <w:t xml:space="preserve">I disponueshëm si model  </w:t>
      </w:r>
      <w:r w:rsidR="001C03EF" w:rsidRPr="00074610">
        <w:rPr>
          <w:rFonts w:ascii="Georgia" w:eastAsia="Arial" w:hAnsi="Georgia"/>
          <w:color w:val="000000"/>
          <w:lang w:val="en-GB" w:eastAsia="es-ES_tradnl"/>
        </w:rPr>
        <w:t>pyetësorët specifike të ideve u mundësoi</w:t>
      </w:r>
      <w:r w:rsidRPr="00074610">
        <w:rPr>
          <w:rFonts w:ascii="Georgia" w:eastAsia="Arial" w:hAnsi="Georgia"/>
          <w:color w:val="000000"/>
          <w:lang w:val="en-GB" w:eastAsia="es-ES_tradnl"/>
        </w:rPr>
        <w:t xml:space="preserve"> palëve të interesua</w:t>
      </w:r>
      <w:r w:rsidR="001C03EF" w:rsidRPr="00074610">
        <w:rPr>
          <w:rFonts w:ascii="Georgia" w:eastAsia="Arial" w:hAnsi="Georgia"/>
          <w:color w:val="000000"/>
          <w:lang w:val="en-GB" w:eastAsia="es-ES_tradnl"/>
        </w:rPr>
        <w:t>ra të detajojnë idetë specifike</w:t>
      </w:r>
      <w:r w:rsidRPr="00074610">
        <w:rPr>
          <w:rFonts w:ascii="Georgia" w:eastAsia="Arial" w:hAnsi="Georgia"/>
          <w:color w:val="000000"/>
          <w:lang w:val="en-GB" w:eastAsia="es-ES_tradnl"/>
        </w:rPr>
        <w:t>që mund të kenë për të përmirësuar një çështje që lidhet me fushën e propozuar të politikës.</w:t>
      </w:r>
    </w:p>
    <w:p w:rsidR="00030ECA" w:rsidRPr="00074610" w:rsidRDefault="001C03EF" w:rsidP="001C03EF">
      <w:pPr>
        <w:widowControl/>
        <w:autoSpaceDE/>
        <w:autoSpaceDN/>
        <w:spacing w:before="120" w:after="120"/>
        <w:jc w:val="both"/>
        <w:rPr>
          <w:rFonts w:ascii="Georgia" w:eastAsia="Arial" w:hAnsi="Georgia"/>
          <w:i/>
          <w:color w:val="000000"/>
          <w:lang w:val="en-GB" w:eastAsia="es-ES_tradnl"/>
        </w:rPr>
      </w:pPr>
      <w:r w:rsidRPr="00074610">
        <w:rPr>
          <w:rFonts w:ascii="Georgia" w:eastAsia="Arial" w:hAnsi="Georgia"/>
          <w:color w:val="000000"/>
          <w:lang w:val="en-GB" w:eastAsia="es-ES_tradnl"/>
        </w:rPr>
        <w:t>Pyetësorët/forma/modeli  u kërkoi</w:t>
      </w:r>
      <w:r w:rsidR="00030ECA" w:rsidRPr="00074610">
        <w:rPr>
          <w:rFonts w:ascii="Georgia" w:eastAsia="Arial" w:hAnsi="Georgia"/>
          <w:color w:val="000000"/>
          <w:lang w:val="en-GB" w:eastAsia="es-ES_tradnl"/>
        </w:rPr>
        <w:t xml:space="preserve"> pjesëmarrësve të marrin në konsideratë sa më poshtë pasi ofrojnë detaje të idesë së tyre të propozuar (shih figurën 5): </w:t>
      </w:r>
    </w:p>
    <w:p w:rsidR="00030ECA" w:rsidRPr="00074610" w:rsidRDefault="00030ECA" w:rsidP="002D4880">
      <w:pPr>
        <w:widowControl/>
        <w:numPr>
          <w:ilvl w:val="0"/>
          <w:numId w:val="31"/>
        </w:numPr>
        <w:autoSpaceDE/>
        <w:autoSpaceDN/>
        <w:spacing w:before="120" w:after="120"/>
        <w:jc w:val="both"/>
        <w:rPr>
          <w:rFonts w:ascii="Georgia" w:eastAsia="Arial" w:hAnsi="Georgia"/>
          <w:i/>
          <w:color w:val="000000"/>
          <w:lang w:val="en-GB" w:eastAsia="es-ES_tradnl"/>
        </w:rPr>
      </w:pPr>
      <w:r w:rsidRPr="00074610">
        <w:rPr>
          <w:rFonts w:ascii="Georgia" w:hAnsi="Georgia"/>
          <w:i/>
        </w:rPr>
        <w:t>“Ju lutemi përshkruani çdo ide ose zgjidhje që mund të keni për përmirësimin e qeverisjes dixhitale / anti-korrupsion / aksesin në drejtësi / transparencën fiskale. Ju lutemi përfshini të gjitha informacionet ose detajet për këtë ide. Kur mendoni për ide mbani në mend sa vijon:</w:t>
      </w:r>
    </w:p>
    <w:p w:rsidR="00030ECA" w:rsidRPr="00074610" w:rsidRDefault="00030ECA" w:rsidP="002D4880">
      <w:pPr>
        <w:widowControl/>
        <w:numPr>
          <w:ilvl w:val="0"/>
          <w:numId w:val="31"/>
        </w:numPr>
        <w:autoSpaceDE/>
        <w:autoSpaceDN/>
        <w:spacing w:after="120"/>
        <w:jc w:val="both"/>
        <w:rPr>
          <w:rFonts w:ascii="Georgia" w:hAnsi="Georgia"/>
          <w:i/>
        </w:rPr>
      </w:pPr>
      <w:r w:rsidRPr="00074610">
        <w:rPr>
          <w:rFonts w:ascii="Georgia" w:hAnsi="Georgia"/>
          <w:b/>
          <w:i/>
        </w:rPr>
        <w:t>Problemi:</w:t>
      </w:r>
      <w:r w:rsidRPr="00074610">
        <w:rPr>
          <w:rFonts w:ascii="Georgia" w:hAnsi="Georgia"/>
          <w:i/>
        </w:rPr>
        <w:t xml:space="preserve"> Cili është problemi social, ekonomik, politik ose mjedisor që adresohet nga ky angazhim?</w:t>
      </w:r>
    </w:p>
    <w:p w:rsidR="00030ECA" w:rsidRPr="00074610" w:rsidRDefault="00030ECA" w:rsidP="002D4880">
      <w:pPr>
        <w:widowControl/>
        <w:numPr>
          <w:ilvl w:val="0"/>
          <w:numId w:val="31"/>
        </w:numPr>
        <w:autoSpaceDE/>
        <w:autoSpaceDN/>
        <w:spacing w:after="120"/>
        <w:jc w:val="both"/>
        <w:rPr>
          <w:rFonts w:ascii="Georgia" w:hAnsi="Georgia"/>
          <w:i/>
        </w:rPr>
      </w:pPr>
      <w:r w:rsidRPr="00074610">
        <w:rPr>
          <w:rFonts w:ascii="Georgia" w:hAnsi="Georgia"/>
          <w:b/>
          <w:i/>
        </w:rPr>
        <w:t>Objektivi:</w:t>
      </w:r>
      <w:r w:rsidRPr="00074610">
        <w:rPr>
          <w:rFonts w:ascii="Georgia" w:hAnsi="Georgia"/>
          <w:i/>
        </w:rPr>
        <w:t xml:space="preserve"> Cilat janë objektivat e deklaruara në zotim? Si kontribuon objektivi i angazhimit në zgjidhjen ose përmirësimin e problemit?</w:t>
      </w:r>
    </w:p>
    <w:p w:rsidR="00030ECA" w:rsidRPr="00074610" w:rsidRDefault="00030ECA" w:rsidP="002D4880">
      <w:pPr>
        <w:widowControl/>
        <w:numPr>
          <w:ilvl w:val="0"/>
          <w:numId w:val="31"/>
        </w:numPr>
        <w:autoSpaceDE/>
        <w:autoSpaceDN/>
        <w:spacing w:after="120"/>
        <w:jc w:val="both"/>
        <w:rPr>
          <w:rFonts w:ascii="Georgia" w:hAnsi="Georgia"/>
          <w:i/>
        </w:rPr>
      </w:pPr>
      <w:r w:rsidRPr="00074610">
        <w:rPr>
          <w:rFonts w:ascii="Georgia" w:hAnsi="Georgia"/>
          <w:b/>
          <w:i/>
        </w:rPr>
        <w:t>Zgjidhja:</w:t>
      </w:r>
      <w:r w:rsidRPr="00074610">
        <w:rPr>
          <w:rFonts w:ascii="Georgia" w:hAnsi="Georgia"/>
          <w:i/>
        </w:rPr>
        <w:t xml:space="preserve"> Cilat aktivitete propozon angazhimi për të arritur objektivin? Si do të kontribuonin aktivitetet në objektivin e angazhimit?</w:t>
      </w:r>
    </w:p>
    <w:p w:rsidR="00074610" w:rsidRPr="00074610" w:rsidRDefault="00030ECA" w:rsidP="002D4880">
      <w:pPr>
        <w:widowControl/>
        <w:numPr>
          <w:ilvl w:val="0"/>
          <w:numId w:val="31"/>
        </w:numPr>
        <w:autoSpaceDE/>
        <w:autoSpaceDN/>
        <w:spacing w:after="120"/>
        <w:jc w:val="both"/>
        <w:rPr>
          <w:rFonts w:ascii="Georgia" w:eastAsia="Arial" w:hAnsi="Georgia"/>
          <w:i/>
          <w:color w:val="000000"/>
          <w:lang w:val="en-GB" w:eastAsia="es-ES_tradnl"/>
        </w:rPr>
      </w:pPr>
      <w:r w:rsidRPr="00074610">
        <w:rPr>
          <w:rFonts w:ascii="Georgia" w:hAnsi="Georgia"/>
          <w:b/>
          <w:i/>
        </w:rPr>
        <w:t>Ndikimi:</w:t>
      </w:r>
      <w:r w:rsidRPr="00074610">
        <w:rPr>
          <w:rFonts w:ascii="Georgia" w:hAnsi="Georgia"/>
          <w:i/>
        </w:rPr>
        <w:t xml:space="preserve"> Nëse zbatohet plotësisht siç është shkruar, çfarë efekti potencial do të kishte kjo qasje në problem?</w:t>
      </w:r>
    </w:p>
    <w:p w:rsidR="00030ECA" w:rsidRPr="00074610" w:rsidRDefault="00030ECA" w:rsidP="00074610">
      <w:pPr>
        <w:widowControl/>
        <w:autoSpaceDE/>
        <w:autoSpaceDN/>
        <w:spacing w:after="120"/>
        <w:ind w:left="720"/>
        <w:jc w:val="both"/>
        <w:rPr>
          <w:rFonts w:ascii="Georgia" w:eastAsia="Arial" w:hAnsi="Georgia"/>
          <w:i/>
          <w:color w:val="000000"/>
          <w:lang w:val="en-GB" w:eastAsia="es-ES_tradnl"/>
        </w:rPr>
      </w:pPr>
    </w:p>
    <w:p w:rsidR="00030ECA" w:rsidRPr="00074610" w:rsidRDefault="00030ECA" w:rsidP="00030ECA">
      <w:pPr>
        <w:widowControl/>
        <w:autoSpaceDE/>
        <w:autoSpaceDN/>
        <w:spacing w:after="120"/>
        <w:rPr>
          <w:rFonts w:ascii="Georgia" w:eastAsia="Arial" w:hAnsi="Georgia"/>
          <w:i/>
          <w:color w:val="000000"/>
          <w:lang w:val="en-GB" w:eastAsia="es-ES_tradnl"/>
        </w:rPr>
      </w:pPr>
      <w:r w:rsidRPr="00074610">
        <w:rPr>
          <w:rFonts w:ascii="Georgia" w:hAnsi="Georgia"/>
          <w:i/>
        </w:rPr>
        <w:t>Figuara 5: Formulari i të palëve të interesuara për propozimet specifike të ideve</w:t>
      </w:r>
    </w:p>
    <w:tbl>
      <w:tblPr>
        <w:tblW w:w="4800" w:type="dxa"/>
        <w:tblCellMar>
          <w:left w:w="0" w:type="dxa"/>
          <w:right w:w="0" w:type="dxa"/>
        </w:tblCellMar>
        <w:tblLook w:val="0680"/>
      </w:tblPr>
      <w:tblGrid>
        <w:gridCol w:w="1920"/>
        <w:gridCol w:w="2880"/>
      </w:tblGrid>
      <w:tr w:rsidR="00030ECA" w:rsidRPr="00074610" w:rsidTr="00266A77">
        <w:trPr>
          <w:trHeight w:val="375"/>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hideMark/>
          </w:tcPr>
          <w:p w:rsidR="00030ECA" w:rsidRPr="00074610" w:rsidRDefault="00030ECA" w:rsidP="00266A77">
            <w:pPr>
              <w:rPr>
                <w:rFonts w:ascii="Georgia" w:hAnsi="Georgia"/>
                <w:b/>
              </w:rPr>
            </w:pPr>
            <w:r w:rsidRPr="00074610">
              <w:rPr>
                <w:rFonts w:ascii="Georgia" w:hAnsi="Georgia"/>
                <w:b/>
              </w:rPr>
              <w:t>Detajet e idesë</w:t>
            </w:r>
          </w:p>
        </w:tc>
      </w:tr>
      <w:tr w:rsidR="00030ECA" w:rsidRPr="00074610" w:rsidTr="00266A77">
        <w:trPr>
          <w:trHeight w:val="583"/>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hideMark/>
          </w:tcPr>
          <w:p w:rsidR="00030ECA" w:rsidRPr="00074610" w:rsidRDefault="00030ECA" w:rsidP="00266A77">
            <w:pPr>
              <w:rPr>
                <w:rFonts w:ascii="Georgia" w:hAnsi="Georgia"/>
                <w:b/>
              </w:rPr>
            </w:pPr>
            <w:r w:rsidRPr="00074610">
              <w:rPr>
                <w:rFonts w:ascii="Georgia" w:hAnsi="Georgia"/>
                <w:b/>
              </w:rPr>
              <w:t>Cili është problemi që do të trajtojë ideja</w:t>
            </w:r>
          </w:p>
        </w:tc>
      </w:tr>
      <w:tr w:rsidR="00030ECA" w:rsidRPr="00074610" w:rsidTr="00266A77">
        <w:trPr>
          <w:trHeight w:val="608"/>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hideMark/>
          </w:tcPr>
          <w:p w:rsidR="00030ECA" w:rsidRPr="00074610" w:rsidRDefault="00030ECA" w:rsidP="00266A77">
            <w:pPr>
              <w:rPr>
                <w:rFonts w:ascii="Georgia" w:hAnsi="Georgia"/>
                <w:b/>
              </w:rPr>
            </w:pPr>
            <w:r w:rsidRPr="00074610">
              <w:rPr>
                <w:rFonts w:ascii="Georgia" w:hAnsi="Georgia"/>
                <w:b/>
              </w:rPr>
              <w:t>Si do ta trajtojë ideja problemin</w:t>
            </w:r>
          </w:p>
        </w:tc>
      </w:tr>
      <w:tr w:rsidR="00030ECA" w:rsidRPr="00074610" w:rsidTr="00266A77">
        <w:trPr>
          <w:trHeight w:val="493"/>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hideMark/>
          </w:tcPr>
          <w:p w:rsidR="00030ECA" w:rsidRPr="00074610" w:rsidRDefault="00030ECA" w:rsidP="00266A77">
            <w:pPr>
              <w:rPr>
                <w:rFonts w:ascii="Georgia" w:hAnsi="Georgia"/>
                <w:b/>
              </w:rPr>
            </w:pPr>
            <w:r w:rsidRPr="00074610">
              <w:rPr>
                <w:rFonts w:ascii="Georgia" w:hAnsi="Georgia"/>
                <w:b/>
              </w:rPr>
              <w:t>Objektivi i idesë / Ndikimi i mundshëm</w:t>
            </w:r>
          </w:p>
        </w:tc>
      </w:tr>
      <w:tr w:rsidR="00030ECA" w:rsidRPr="00074610" w:rsidTr="00266A77">
        <w:trPr>
          <w:trHeight w:val="532"/>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hideMark/>
          </w:tcPr>
          <w:p w:rsidR="00030ECA" w:rsidRPr="00074610" w:rsidRDefault="00030ECA" w:rsidP="00266A77">
            <w:pPr>
              <w:rPr>
                <w:rFonts w:ascii="Georgia" w:hAnsi="Georgia"/>
                <w:b/>
              </w:rPr>
            </w:pPr>
          </w:p>
          <w:p w:rsidR="00030ECA" w:rsidRPr="00074610" w:rsidRDefault="00030ECA" w:rsidP="00266A77">
            <w:pPr>
              <w:tabs>
                <w:tab w:val="left" w:pos="1880"/>
              </w:tabs>
              <w:rPr>
                <w:rFonts w:ascii="Georgia" w:hAnsi="Georgia"/>
                <w:b/>
              </w:rPr>
            </w:pPr>
            <w:r w:rsidRPr="00074610">
              <w:rPr>
                <w:rFonts w:ascii="Georgia" w:hAnsi="Georgia"/>
                <w:b/>
              </w:rPr>
              <w:t xml:space="preserve">Përfituesit kryesorë </w:t>
            </w:r>
            <w:r w:rsidRPr="00074610">
              <w:rPr>
                <w:rFonts w:ascii="Georgia" w:hAnsi="Georgia"/>
              </w:rPr>
              <w:t>(kush përfiton)</w:t>
            </w:r>
          </w:p>
        </w:tc>
      </w:tr>
      <w:tr w:rsidR="00030ECA" w:rsidRPr="00074610" w:rsidTr="00266A77">
        <w:trPr>
          <w:trHeight w:val="576"/>
        </w:trPr>
        <w:tc>
          <w:tcPr>
            <w:tcW w:w="1920" w:type="dxa"/>
            <w:vMerge w:val="restart"/>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030ECA" w:rsidRPr="00074610" w:rsidRDefault="00030ECA" w:rsidP="00266A77">
            <w:pPr>
              <w:pStyle w:val="Default"/>
              <w:rPr>
                <w:rFonts w:ascii="Georgia" w:hAnsi="Georgia" w:cs="Times New Roman"/>
                <w:sz w:val="22"/>
                <w:szCs w:val="22"/>
              </w:rPr>
            </w:pPr>
            <w:r w:rsidRPr="00074610">
              <w:rPr>
                <w:rFonts w:ascii="Georgia" w:hAnsi="Georgia" w:cs="Times New Roman"/>
                <w:b/>
                <w:bCs/>
                <w:sz w:val="22"/>
                <w:szCs w:val="22"/>
              </w:rPr>
              <w:t>Si përmirësohet ose promovohet:</w:t>
            </w: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hideMark/>
          </w:tcPr>
          <w:p w:rsidR="00030ECA" w:rsidRPr="00074610" w:rsidRDefault="00030ECA" w:rsidP="00266A77">
            <w:pPr>
              <w:rPr>
                <w:rFonts w:ascii="Georgia" w:hAnsi="Georgia"/>
              </w:rPr>
            </w:pPr>
            <w:r w:rsidRPr="00074610">
              <w:rPr>
                <w:rFonts w:ascii="Georgia" w:hAnsi="Georgia"/>
              </w:rPr>
              <w:t>Transparenca dhe akses në informacion?</w:t>
            </w:r>
          </w:p>
        </w:tc>
      </w:tr>
      <w:tr w:rsidR="00030ECA" w:rsidRPr="00074610" w:rsidTr="00266A77">
        <w:trPr>
          <w:trHeight w:val="491"/>
        </w:trPr>
        <w:tc>
          <w:tcPr>
            <w:tcW w:w="0" w:type="auto"/>
            <w:vMerge/>
            <w:tcBorders>
              <w:top w:val="single" w:sz="12" w:space="0" w:color="771F28"/>
              <w:left w:val="single" w:sz="12" w:space="0" w:color="771F28"/>
              <w:bottom w:val="single" w:sz="12" w:space="0" w:color="771F28"/>
              <w:right w:val="single" w:sz="12" w:space="0" w:color="771F28"/>
            </w:tcBorders>
            <w:vAlign w:val="center"/>
            <w:hideMark/>
          </w:tcPr>
          <w:p w:rsidR="00030ECA" w:rsidRPr="00074610" w:rsidRDefault="00030ECA" w:rsidP="00266A77">
            <w:pPr>
              <w:pStyle w:val="Default"/>
              <w:rPr>
                <w:rFonts w:ascii="Georgia" w:hAnsi="Georgia" w:cs="Times New Roman"/>
                <w:sz w:val="22"/>
                <w:szCs w:val="22"/>
              </w:rPr>
            </w:pP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hideMark/>
          </w:tcPr>
          <w:p w:rsidR="00030ECA" w:rsidRPr="00074610" w:rsidRDefault="00030ECA" w:rsidP="00266A77">
            <w:pPr>
              <w:rPr>
                <w:rFonts w:ascii="Georgia" w:hAnsi="Georgia"/>
              </w:rPr>
            </w:pPr>
            <w:r w:rsidRPr="00074610">
              <w:rPr>
                <w:rFonts w:ascii="Georgia" w:hAnsi="Georgia"/>
              </w:rPr>
              <w:t xml:space="preserve">   Pjesëmarrja Publike &amp; Qytetare</w:t>
            </w:r>
          </w:p>
        </w:tc>
      </w:tr>
      <w:tr w:rsidR="00030ECA" w:rsidRPr="00074610" w:rsidTr="00266A77">
        <w:trPr>
          <w:trHeight w:val="394"/>
        </w:trPr>
        <w:tc>
          <w:tcPr>
            <w:tcW w:w="0" w:type="auto"/>
            <w:vMerge/>
            <w:tcBorders>
              <w:top w:val="single" w:sz="12" w:space="0" w:color="771F28"/>
              <w:left w:val="single" w:sz="12" w:space="0" w:color="771F28"/>
              <w:bottom w:val="single" w:sz="12" w:space="0" w:color="771F28"/>
              <w:right w:val="single" w:sz="12" w:space="0" w:color="771F28"/>
            </w:tcBorders>
            <w:vAlign w:val="center"/>
            <w:hideMark/>
          </w:tcPr>
          <w:p w:rsidR="00030ECA" w:rsidRPr="00074610" w:rsidRDefault="00030ECA" w:rsidP="00266A77">
            <w:pPr>
              <w:pStyle w:val="Default"/>
              <w:rPr>
                <w:rFonts w:ascii="Georgia" w:hAnsi="Georgia" w:cs="Times New Roman"/>
                <w:sz w:val="22"/>
                <w:szCs w:val="22"/>
              </w:rPr>
            </w:pP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hideMark/>
          </w:tcPr>
          <w:p w:rsidR="00030ECA" w:rsidRPr="00074610" w:rsidRDefault="00030ECA" w:rsidP="00266A77">
            <w:pPr>
              <w:rPr>
                <w:rFonts w:ascii="Georgia" w:hAnsi="Georgia"/>
              </w:rPr>
            </w:pPr>
            <w:r w:rsidRPr="00074610">
              <w:rPr>
                <w:rFonts w:ascii="Georgia" w:hAnsi="Georgia"/>
              </w:rPr>
              <w:t xml:space="preserve">   Përgjegjësia publike</w:t>
            </w:r>
          </w:p>
        </w:tc>
      </w:tr>
      <w:tr w:rsidR="00030ECA" w:rsidRPr="00074610" w:rsidTr="00266A77">
        <w:trPr>
          <w:trHeight w:val="719"/>
        </w:trPr>
        <w:tc>
          <w:tcPr>
            <w:tcW w:w="0" w:type="auto"/>
            <w:vMerge/>
            <w:tcBorders>
              <w:top w:val="single" w:sz="12" w:space="0" w:color="771F28"/>
              <w:left w:val="single" w:sz="12" w:space="0" w:color="771F28"/>
              <w:bottom w:val="single" w:sz="12" w:space="0" w:color="771F28"/>
              <w:right w:val="single" w:sz="12" w:space="0" w:color="771F28"/>
            </w:tcBorders>
            <w:vAlign w:val="center"/>
            <w:hideMark/>
          </w:tcPr>
          <w:p w:rsidR="00030ECA" w:rsidRPr="00074610" w:rsidRDefault="00030ECA" w:rsidP="00266A77">
            <w:pPr>
              <w:pStyle w:val="Default"/>
              <w:rPr>
                <w:rFonts w:ascii="Georgia" w:hAnsi="Georgia" w:cs="Times New Roman"/>
                <w:sz w:val="22"/>
                <w:szCs w:val="22"/>
              </w:rPr>
            </w:pP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hideMark/>
          </w:tcPr>
          <w:p w:rsidR="00030ECA" w:rsidRPr="00074610" w:rsidRDefault="00030ECA" w:rsidP="00266A77">
            <w:pPr>
              <w:rPr>
                <w:rFonts w:ascii="Georgia" w:hAnsi="Georgia"/>
              </w:rPr>
            </w:pPr>
          </w:p>
          <w:p w:rsidR="00030ECA" w:rsidRPr="00074610" w:rsidRDefault="00030ECA" w:rsidP="00266A77">
            <w:pPr>
              <w:rPr>
                <w:rFonts w:ascii="Georgia" w:hAnsi="Georgia"/>
              </w:rPr>
            </w:pPr>
            <w:r w:rsidRPr="00074610">
              <w:rPr>
                <w:rFonts w:ascii="Georgia" w:hAnsi="Georgia"/>
              </w:rPr>
              <w:t>Teknologji &amp; Inovacion</w:t>
            </w:r>
          </w:p>
        </w:tc>
      </w:tr>
      <w:tr w:rsidR="00030ECA" w:rsidRPr="00074610" w:rsidTr="00266A77">
        <w:trPr>
          <w:trHeight w:val="623"/>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vAlign w:val="center"/>
            <w:hideMark/>
          </w:tcPr>
          <w:p w:rsidR="00030ECA" w:rsidRPr="00074610" w:rsidRDefault="00030ECA" w:rsidP="00266A77">
            <w:pPr>
              <w:pStyle w:val="Default"/>
              <w:rPr>
                <w:rFonts w:ascii="Georgia" w:hAnsi="Georgia" w:cs="Times New Roman"/>
                <w:sz w:val="22"/>
                <w:szCs w:val="22"/>
              </w:rPr>
            </w:pPr>
            <w:r w:rsidRPr="00074610">
              <w:rPr>
                <w:rFonts w:ascii="Georgia" w:hAnsi="Georgia" w:cs="Times New Roman"/>
                <w:b/>
                <w:bCs/>
                <w:sz w:val="22"/>
                <w:szCs w:val="22"/>
              </w:rPr>
              <w:t>Cilat janë agjencitë kryesore që do të zbatonin idenë (Ministritë / OJQ-të / etj.)</w:t>
            </w:r>
          </w:p>
        </w:tc>
      </w:tr>
    </w:tbl>
    <w:p w:rsidR="00030ECA" w:rsidRPr="00074610" w:rsidRDefault="00030ECA" w:rsidP="00030ECA">
      <w:pPr>
        <w:pStyle w:val="Default"/>
        <w:rPr>
          <w:rFonts w:ascii="Georgia" w:hAnsi="Georgia" w:cs="Times New Roman"/>
          <w:sz w:val="22"/>
          <w:szCs w:val="22"/>
        </w:rPr>
      </w:pPr>
    </w:p>
    <w:p w:rsidR="001C03EF" w:rsidRPr="00074610" w:rsidRDefault="001C03EF" w:rsidP="00030ECA">
      <w:pPr>
        <w:pStyle w:val="Default"/>
        <w:rPr>
          <w:rFonts w:ascii="Georgia" w:hAnsi="Georgia" w:cs="Times New Roman"/>
          <w:sz w:val="22"/>
          <w:szCs w:val="22"/>
        </w:rPr>
      </w:pPr>
    </w:p>
    <w:p w:rsidR="00030ECA" w:rsidRDefault="00030ECA" w:rsidP="00030ECA">
      <w:pPr>
        <w:pStyle w:val="Default"/>
        <w:rPr>
          <w:rFonts w:ascii="Georgia" w:hAnsi="Georgia" w:cs="Times New Roman"/>
          <w:sz w:val="22"/>
          <w:szCs w:val="22"/>
        </w:rPr>
      </w:pPr>
    </w:p>
    <w:p w:rsidR="00EB0F2C" w:rsidRDefault="00EB0F2C" w:rsidP="00030ECA">
      <w:pPr>
        <w:pStyle w:val="Default"/>
        <w:rPr>
          <w:rFonts w:ascii="Georgia" w:hAnsi="Georgia" w:cs="Times New Roman"/>
          <w:sz w:val="22"/>
          <w:szCs w:val="22"/>
        </w:rPr>
      </w:pPr>
    </w:p>
    <w:p w:rsidR="00EB0F2C" w:rsidRDefault="00EB0F2C" w:rsidP="00030ECA">
      <w:pPr>
        <w:pStyle w:val="Default"/>
        <w:rPr>
          <w:rFonts w:ascii="Georgia" w:hAnsi="Georgia" w:cs="Times New Roman"/>
          <w:sz w:val="22"/>
          <w:szCs w:val="22"/>
        </w:rPr>
      </w:pPr>
    </w:p>
    <w:p w:rsidR="00EB0F2C" w:rsidRPr="00074610" w:rsidRDefault="00EB0F2C" w:rsidP="00030ECA">
      <w:pPr>
        <w:pStyle w:val="Default"/>
        <w:rPr>
          <w:rFonts w:ascii="Georgia" w:hAnsi="Georgia" w:cs="Times New Roman"/>
          <w:sz w:val="22"/>
          <w:szCs w:val="22"/>
        </w:rPr>
      </w:pPr>
    </w:p>
    <w:p w:rsidR="00030ECA" w:rsidRPr="00074610" w:rsidRDefault="00030ECA" w:rsidP="00030ECA">
      <w:pPr>
        <w:pStyle w:val="Default"/>
        <w:rPr>
          <w:rFonts w:ascii="Georgia" w:hAnsi="Georgia" w:cs="Times New Roman"/>
          <w:sz w:val="22"/>
          <w:szCs w:val="22"/>
        </w:rPr>
      </w:pPr>
    </w:p>
    <w:p w:rsidR="00030ECA" w:rsidRPr="00074610" w:rsidRDefault="00030ECA" w:rsidP="00030ECA">
      <w:pPr>
        <w:pStyle w:val="Default"/>
        <w:shd w:val="clear" w:color="auto" w:fill="E5B8B7"/>
        <w:rPr>
          <w:rFonts w:ascii="Georgia" w:eastAsia="Times New Roman" w:hAnsi="Georgia" w:cs="Times New Roman"/>
          <w:b/>
          <w:color w:val="404040"/>
          <w:sz w:val="22"/>
          <w:szCs w:val="22"/>
          <w:lang w:val="en-US" w:bidi="en-US"/>
        </w:rPr>
      </w:pPr>
      <w:r w:rsidRPr="00074610">
        <w:rPr>
          <w:rFonts w:ascii="Georgia" w:eastAsia="Times New Roman" w:hAnsi="Georgia" w:cs="Times New Roman"/>
          <w:b/>
          <w:color w:val="404040"/>
          <w:sz w:val="22"/>
          <w:szCs w:val="22"/>
          <w:lang w:val="en-US" w:bidi="en-US"/>
        </w:rPr>
        <w:t>Konsultimi Publik Online</w:t>
      </w:r>
    </w:p>
    <w:p w:rsidR="00030ECA" w:rsidRPr="00074610" w:rsidRDefault="00030ECA" w:rsidP="00030ECA">
      <w:pPr>
        <w:pStyle w:val="Default"/>
        <w:rPr>
          <w:rFonts w:ascii="Georgia" w:hAnsi="Georgia" w:cs="Times New Roman"/>
          <w:sz w:val="22"/>
          <w:szCs w:val="22"/>
        </w:rPr>
      </w:pPr>
      <w:r w:rsidRPr="00074610">
        <w:rPr>
          <w:rFonts w:ascii="Georgia" w:hAnsi="Georgia" w:cs="Times New Roman"/>
          <w:sz w:val="22"/>
          <w:szCs w:val="22"/>
        </w:rPr>
        <w:t>Drafti i planit të veprimit do të jetë i disponueshëm në regjistrin e konsultimeve në internet ku publiku i gjerë do të ftohet të shqyrtojë dhe të ofrojë komente për idetë e propozuara.</w:t>
      </w:r>
    </w:p>
    <w:p w:rsidR="00030ECA" w:rsidRPr="00074610" w:rsidRDefault="00030ECA" w:rsidP="00030ECA">
      <w:pPr>
        <w:pStyle w:val="Default"/>
        <w:rPr>
          <w:rFonts w:ascii="Georgia" w:hAnsi="Georgia" w:cs="Times New Roman"/>
          <w:sz w:val="22"/>
          <w:szCs w:val="22"/>
        </w:rPr>
      </w:pPr>
    </w:p>
    <w:p w:rsidR="00030ECA" w:rsidRPr="00074610" w:rsidRDefault="00030ECA" w:rsidP="00030ECA">
      <w:pPr>
        <w:widowControl/>
        <w:shd w:val="clear" w:color="auto" w:fill="C0504D"/>
        <w:autoSpaceDE/>
        <w:autoSpaceDN/>
        <w:spacing w:before="60" w:after="60"/>
        <w:rPr>
          <w:rFonts w:ascii="Georgia" w:hAnsi="Georgia"/>
          <w:b/>
          <w:color w:val="FFFFFF"/>
        </w:rPr>
      </w:pPr>
      <w:r w:rsidRPr="00074610">
        <w:rPr>
          <w:rFonts w:ascii="Georgia" w:hAnsi="Georgia"/>
          <w:b/>
          <w:color w:val="FFFFFF"/>
        </w:rPr>
        <w:br/>
        <w:t>Përfshirja dhe inkorporimi i reagimeve të palëve të interesuara</w:t>
      </w:r>
    </w:p>
    <w:p w:rsidR="00030ECA" w:rsidRPr="00074610" w:rsidRDefault="00030ECA" w:rsidP="00B01300">
      <w:pPr>
        <w:jc w:val="both"/>
        <w:rPr>
          <w:rFonts w:ascii="Georgia" w:eastAsia="Arial" w:hAnsi="Georgia"/>
          <w:color w:val="000000"/>
          <w:lang w:eastAsia="es-ES_tradnl"/>
        </w:rPr>
      </w:pPr>
      <w:r w:rsidRPr="00074610">
        <w:rPr>
          <w:rFonts w:ascii="Georgia" w:eastAsia="Arial" w:hAnsi="Georgia"/>
          <w:color w:val="000000"/>
          <w:lang w:eastAsia="es-ES_tradnl"/>
        </w:rPr>
        <w:t xml:space="preserve">Të gjitha idetë e paraqitura merren në konsideratë në mënyrë transparente dhe të drejtë duke përdorur kriteret e përcaktimit </w:t>
      </w:r>
      <w:r w:rsidR="00B01300" w:rsidRPr="00074610">
        <w:rPr>
          <w:rFonts w:ascii="Georgia" w:eastAsia="Arial" w:hAnsi="Georgia"/>
          <w:color w:val="000000"/>
          <w:lang w:eastAsia="es-ES_tradnl"/>
        </w:rPr>
        <w:t>e prioritizimit</w:t>
      </w:r>
      <w:r w:rsidRPr="00074610">
        <w:rPr>
          <w:rFonts w:ascii="Georgia" w:eastAsia="Arial" w:hAnsi="Georgia"/>
          <w:color w:val="000000"/>
          <w:lang w:eastAsia="es-ES_tradnl"/>
        </w:rPr>
        <w:t>. Bazuar në vlerësimet, sipas kritereve, idetë e propozuara kategorizohen në një nga katër grupet:</w:t>
      </w:r>
    </w:p>
    <w:tbl>
      <w:tblPr>
        <w:tblW w:w="9976" w:type="dxa"/>
        <w:tblCellMar>
          <w:left w:w="0" w:type="dxa"/>
          <w:right w:w="0" w:type="dxa"/>
        </w:tblCellMar>
        <w:tblLook w:val="0420"/>
      </w:tblPr>
      <w:tblGrid>
        <w:gridCol w:w="2494"/>
        <w:gridCol w:w="2494"/>
        <w:gridCol w:w="2494"/>
        <w:gridCol w:w="2494"/>
      </w:tblGrid>
      <w:tr w:rsidR="00030ECA" w:rsidRPr="00074610" w:rsidTr="00266A77">
        <w:trPr>
          <w:trHeight w:val="724"/>
        </w:trPr>
        <w:tc>
          <w:tcPr>
            <w:tcW w:w="2494" w:type="dxa"/>
            <w:tcBorders>
              <w:top w:val="single" w:sz="36" w:space="0" w:color="FFFFFF"/>
              <w:left w:val="single" w:sz="24" w:space="0" w:color="FFFFFF"/>
              <w:bottom w:val="single" w:sz="24" w:space="0" w:color="FFFFFF"/>
              <w:right w:val="single" w:sz="36" w:space="0" w:color="FFFFFF"/>
            </w:tcBorders>
            <w:shd w:val="clear" w:color="auto" w:fill="6EA92D"/>
            <w:tcMar>
              <w:top w:w="15" w:type="dxa"/>
              <w:left w:w="108" w:type="dxa"/>
              <w:bottom w:w="0" w:type="dxa"/>
              <w:right w:w="108"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b/>
                <w:bCs/>
                <w:color w:val="000000"/>
                <w:lang w:val="en-GB" w:eastAsia="es-ES_tradnl"/>
              </w:rPr>
              <w:t>Pranohet</w:t>
            </w:r>
          </w:p>
        </w:tc>
        <w:tc>
          <w:tcPr>
            <w:tcW w:w="2494" w:type="dxa"/>
            <w:tcBorders>
              <w:top w:val="single" w:sz="36" w:space="0" w:color="FFFFFF"/>
              <w:left w:val="single" w:sz="36" w:space="0" w:color="FFFFFF"/>
              <w:bottom w:val="single" w:sz="24" w:space="0" w:color="FFFFFF"/>
              <w:right w:val="single" w:sz="36" w:space="0" w:color="FFFFFF"/>
            </w:tcBorders>
            <w:shd w:val="clear" w:color="auto" w:fill="B3F200"/>
            <w:tcMar>
              <w:top w:w="15" w:type="dxa"/>
              <w:left w:w="108" w:type="dxa"/>
              <w:bottom w:w="0" w:type="dxa"/>
              <w:right w:w="108"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b/>
                <w:bCs/>
                <w:color w:val="000000"/>
                <w:lang w:val="en-GB" w:eastAsia="es-ES_tradnl"/>
              </w:rPr>
              <w:t>Pranohet me ndryshimet</w:t>
            </w:r>
          </w:p>
        </w:tc>
        <w:tc>
          <w:tcPr>
            <w:tcW w:w="2494" w:type="dxa"/>
            <w:tcBorders>
              <w:top w:val="single" w:sz="36" w:space="0" w:color="FFFFFF"/>
              <w:left w:val="single" w:sz="36" w:space="0" w:color="FFFFFF"/>
              <w:bottom w:val="single" w:sz="24" w:space="0" w:color="FFFFFF"/>
              <w:right w:val="single" w:sz="36" w:space="0" w:color="FFFFFF"/>
            </w:tcBorders>
            <w:shd w:val="clear" w:color="auto" w:fill="F6F00A"/>
            <w:tcMar>
              <w:top w:w="15" w:type="dxa"/>
              <w:left w:w="108" w:type="dxa"/>
              <w:bottom w:w="0" w:type="dxa"/>
              <w:right w:w="108"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b/>
                <w:bCs/>
                <w:color w:val="000000"/>
                <w:lang w:val="en-GB" w:eastAsia="es-ES_tradnl"/>
              </w:rPr>
              <w:t>Rekomanduar për të ardhmen</w:t>
            </w:r>
          </w:p>
        </w:tc>
        <w:tc>
          <w:tcPr>
            <w:tcW w:w="2494" w:type="dxa"/>
            <w:tcBorders>
              <w:top w:val="single" w:sz="36" w:space="0" w:color="FFFFFF"/>
              <w:left w:val="single" w:sz="36" w:space="0" w:color="FFFFFF"/>
              <w:bottom w:val="single" w:sz="24" w:space="0" w:color="FFFFFF"/>
              <w:right w:val="single" w:sz="36" w:space="0" w:color="FFFFFF"/>
            </w:tcBorders>
            <w:shd w:val="clear" w:color="auto" w:fill="9F2936"/>
            <w:tcMar>
              <w:top w:w="15" w:type="dxa"/>
              <w:left w:w="108" w:type="dxa"/>
              <w:bottom w:w="0" w:type="dxa"/>
              <w:right w:w="108"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b/>
                <w:bCs/>
                <w:color w:val="000000"/>
                <w:lang w:val="en-GB" w:eastAsia="es-ES_tradnl"/>
              </w:rPr>
              <w:t>Nuk pranohet</w:t>
            </w:r>
          </w:p>
        </w:tc>
      </w:tr>
      <w:tr w:rsidR="00030ECA" w:rsidRPr="00074610" w:rsidTr="00266A77">
        <w:trPr>
          <w:trHeight w:val="1928"/>
        </w:trPr>
        <w:tc>
          <w:tcPr>
            <w:tcW w:w="2494" w:type="dxa"/>
            <w:tcBorders>
              <w:top w:val="single" w:sz="24" w:space="0" w:color="FFFFFF"/>
              <w:left w:val="single" w:sz="24" w:space="0" w:color="FFFFFF"/>
              <w:bottom w:val="single" w:sz="36" w:space="0" w:color="FFFFFF"/>
              <w:right w:val="single" w:sz="36" w:space="0" w:color="FFFFFF"/>
            </w:tcBorders>
            <w:shd w:val="clear" w:color="auto" w:fill="ABDB77"/>
            <w:tcMar>
              <w:top w:w="10" w:type="dxa"/>
              <w:left w:w="10" w:type="dxa"/>
              <w:bottom w:w="0" w:type="dxa"/>
              <w:right w:w="10"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color w:val="000000"/>
                <w:lang w:val="en-GB" w:eastAsia="es-ES_tradnl"/>
              </w:rPr>
              <w:t>Propozimet që do të përfshihen në Planin e Veprimit 2020-2022</w:t>
            </w:r>
          </w:p>
        </w:tc>
        <w:tc>
          <w:tcPr>
            <w:tcW w:w="2494" w:type="dxa"/>
            <w:tcBorders>
              <w:top w:val="single" w:sz="24" w:space="0" w:color="FFFFFF"/>
              <w:left w:val="single" w:sz="36" w:space="0" w:color="FFFFFF"/>
              <w:bottom w:val="single" w:sz="36" w:space="0" w:color="FFFFFF"/>
              <w:right w:val="single" w:sz="36" w:space="0" w:color="FFFFFF"/>
            </w:tcBorders>
            <w:shd w:val="clear" w:color="auto" w:fill="CCFF66"/>
            <w:tcMar>
              <w:top w:w="10" w:type="dxa"/>
              <w:left w:w="10" w:type="dxa"/>
              <w:bottom w:w="0" w:type="dxa"/>
              <w:right w:w="10"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color w:val="000000"/>
                <w:lang w:val="en-GB" w:eastAsia="es-ES_tradnl"/>
              </w:rPr>
              <w:t>Propozimet që do të pranohen në Planin e Veprimit 2020-2022 me ndryshime</w:t>
            </w:r>
          </w:p>
        </w:tc>
        <w:tc>
          <w:tcPr>
            <w:tcW w:w="2494" w:type="dxa"/>
            <w:tcBorders>
              <w:top w:val="single" w:sz="24" w:space="0" w:color="FFFFFF"/>
              <w:left w:val="single" w:sz="36" w:space="0" w:color="FFFFFF"/>
              <w:bottom w:val="single" w:sz="36" w:space="0" w:color="FFFFFF"/>
              <w:right w:val="single" w:sz="36" w:space="0" w:color="FFFFFF"/>
            </w:tcBorders>
            <w:shd w:val="clear" w:color="auto" w:fill="FAF77A"/>
            <w:tcMar>
              <w:top w:w="10" w:type="dxa"/>
              <w:left w:w="10" w:type="dxa"/>
              <w:bottom w:w="0" w:type="dxa"/>
              <w:right w:w="10"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color w:val="000000"/>
                <w:lang w:val="en-GB" w:eastAsia="es-ES_tradnl"/>
              </w:rPr>
              <w:t>Propozimet që do të përfshihen në planet e ardhshme të veprimit</w:t>
            </w:r>
          </w:p>
        </w:tc>
        <w:tc>
          <w:tcPr>
            <w:tcW w:w="2494" w:type="dxa"/>
            <w:tcBorders>
              <w:top w:val="single" w:sz="24" w:space="0" w:color="FFFFFF"/>
              <w:left w:val="single" w:sz="36" w:space="0" w:color="FFFFFF"/>
              <w:bottom w:val="single" w:sz="36" w:space="0" w:color="FFFFFF"/>
              <w:right w:val="single" w:sz="36" w:space="0" w:color="FFFFFF"/>
            </w:tcBorders>
            <w:shd w:val="clear" w:color="auto" w:fill="D96B77"/>
            <w:tcMar>
              <w:top w:w="10" w:type="dxa"/>
              <w:left w:w="10" w:type="dxa"/>
              <w:bottom w:w="0" w:type="dxa"/>
              <w:right w:w="10" w:type="dxa"/>
            </w:tcMar>
            <w:vAlign w:val="center"/>
            <w:hideMark/>
          </w:tcPr>
          <w:p w:rsidR="00030ECA" w:rsidRPr="00074610" w:rsidRDefault="00030ECA" w:rsidP="00266A77">
            <w:pPr>
              <w:jc w:val="center"/>
              <w:rPr>
                <w:rFonts w:ascii="Georgia" w:eastAsia="Arial" w:hAnsi="Georgia"/>
                <w:color w:val="000000"/>
                <w:lang w:val="en-GB" w:eastAsia="es-ES_tradnl"/>
              </w:rPr>
            </w:pPr>
            <w:r w:rsidRPr="00074610">
              <w:rPr>
                <w:rFonts w:ascii="Georgia" w:eastAsia="Arial" w:hAnsi="Georgia"/>
                <w:color w:val="000000"/>
                <w:lang w:val="en-GB" w:eastAsia="es-ES_tradnl"/>
              </w:rPr>
              <w:t>Propozimet e papranueshme</w:t>
            </w:r>
          </w:p>
        </w:tc>
      </w:tr>
    </w:tbl>
    <w:p w:rsidR="00030ECA" w:rsidRDefault="00030ECA"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EB0F2C" w:rsidRDefault="00EB0F2C" w:rsidP="002F0F58">
      <w:pPr>
        <w:pStyle w:val="TableParagraph"/>
        <w:tabs>
          <w:tab w:val="left" w:pos="653"/>
        </w:tabs>
        <w:rPr>
          <w:rFonts w:asciiTheme="majorHAnsi" w:hAnsiTheme="majorHAnsi"/>
          <w:sz w:val="20"/>
          <w:szCs w:val="20"/>
        </w:rPr>
      </w:pPr>
    </w:p>
    <w:p w:rsidR="00851594" w:rsidRDefault="00851594"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070631" w:rsidP="002F0F58">
      <w:pPr>
        <w:pStyle w:val="TableParagraph"/>
        <w:tabs>
          <w:tab w:val="left" w:pos="653"/>
        </w:tabs>
        <w:rPr>
          <w:rFonts w:ascii="Cambria" w:hAnsi="Cambria"/>
          <w:b/>
          <w:color w:val="FFFFFF"/>
          <w:sz w:val="36"/>
          <w:lang w:val="en-GB"/>
        </w:rPr>
      </w:pPr>
      <w:r w:rsidRPr="00070631">
        <w:rPr>
          <w:rFonts w:asciiTheme="majorHAnsi" w:hAnsiTheme="majorHAnsi"/>
          <w:noProof/>
          <w:sz w:val="20"/>
          <w:szCs w:val="20"/>
          <w:lang w:val="en-GB" w:eastAsia="en-GB" w:bidi="ar-SA"/>
        </w:rPr>
        <w:pict>
          <v:shape id="_x0000_s1177" type="#_x0000_t202" style="position:absolute;margin-left:-63.75pt;margin-top:-13.55pt;width:613.5pt;height:76.8pt;z-index:252066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" fillcolor="#c0504d" strokecolor="#c0504d" strokeweight="2pt">
            <v:textbox>
              <w:txbxContent>
                <w:p w:rsidR="00F85C15" w:rsidRPr="008A2FB0" w:rsidRDefault="00F85C15" w:rsidP="003945E8">
                  <w:pPr>
                    <w:ind w:left="720"/>
                    <w:rPr>
                      <w:rFonts w:ascii="Cambria" w:hAnsi="Cambria"/>
                      <w:b/>
                      <w:color w:val="FFFFFF"/>
                      <w:sz w:val="36"/>
                      <w:lang w:val="en-GB"/>
                    </w:rPr>
                  </w:pPr>
                  <w:r w:rsidRPr="00606EBF">
                    <w:rPr>
                      <w:b/>
                      <w:color w:val="FFFFFF"/>
                      <w:sz w:val="32"/>
                      <w:lang w:val="en-GB"/>
                    </w:rPr>
                    <w:br/>
                  </w:r>
                  <w:r>
                    <w:rPr>
                      <w:rFonts w:ascii="Cambria" w:hAnsi="Cambria"/>
                      <w:b/>
                      <w:color w:val="FFFFFF"/>
                      <w:sz w:val="36"/>
                      <w:lang w:val="en-GB"/>
                    </w:rPr>
                    <w:t>Aneksi 4</w:t>
                  </w:r>
                  <w:r w:rsidRPr="008A2FB0">
                    <w:rPr>
                      <w:rFonts w:ascii="Cambria" w:hAnsi="Cambria"/>
                      <w:b/>
                      <w:color w:val="FFFFFF"/>
                      <w:sz w:val="36"/>
                      <w:lang w:val="en-GB"/>
                    </w:rPr>
                    <w:t>:</w:t>
                  </w:r>
                </w:p>
                <w:p w:rsidR="00F85C15" w:rsidRPr="00606EBF" w:rsidRDefault="00F85C15" w:rsidP="003945E8">
                  <w:pPr>
                    <w:ind w:left="720"/>
                    <w:rPr>
                      <w:rFonts w:ascii="Cambria" w:hAnsi="Cambria"/>
                      <w:b/>
                      <w:color w:val="FFFFFF"/>
                      <w:sz w:val="32"/>
                      <w:lang w:val="en-GB"/>
                    </w:rPr>
                  </w:pPr>
                  <w:r w:rsidRPr="003945E8">
                    <w:rPr>
                      <w:rFonts w:ascii="Cambria" w:hAnsi="Cambria"/>
                      <w:b/>
                      <w:color w:val="FFFFFF"/>
                      <w:sz w:val="36"/>
                      <w:lang w:val="en-GB"/>
                    </w:rPr>
                    <w:t>Përmbledhje e komenteve të palëve të interesuara</w:t>
                  </w:r>
                  <w:r w:rsidR="00EB0F2C">
                    <w:rPr>
                      <w:rFonts w:ascii="Cambria" w:hAnsi="Cambria"/>
                      <w:b/>
                      <w:color w:val="FFFFFF"/>
                      <w:sz w:val="36"/>
                      <w:lang w:val="en-GB"/>
                    </w:rPr>
                    <w:t>/OSHC</w:t>
                  </w:r>
                </w:p>
              </w:txbxContent>
            </v:textbox>
          </v:shape>
        </w:pict>
      </w: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3945E8" w:rsidP="002F0F58">
      <w:pPr>
        <w:pStyle w:val="TableParagraph"/>
        <w:tabs>
          <w:tab w:val="left" w:pos="653"/>
        </w:tabs>
        <w:rPr>
          <w:rFonts w:asciiTheme="majorHAnsi" w:hAnsiTheme="majorHAnsi"/>
          <w:sz w:val="20"/>
          <w:szCs w:val="20"/>
        </w:rPr>
      </w:pPr>
    </w:p>
    <w:p w:rsidR="003945E8" w:rsidRDefault="00070631" w:rsidP="002F0F58">
      <w:pPr>
        <w:pStyle w:val="TableParagraph"/>
        <w:tabs>
          <w:tab w:val="left" w:pos="653"/>
        </w:tabs>
        <w:rPr>
          <w:rFonts w:asciiTheme="majorHAnsi" w:hAnsiTheme="majorHAnsi"/>
          <w:sz w:val="20"/>
          <w:szCs w:val="20"/>
        </w:rPr>
      </w:pPr>
      <w:r w:rsidRPr="00070631">
        <w:rPr>
          <w:noProof/>
          <w:lang w:val="en-GB" w:eastAsia="en-GB" w:bidi="ar-SA"/>
        </w:rPr>
        <w:pict>
          <v:oval id="Oval 16" o:spid="_x0000_s1180" style="position:absolute;margin-left:-14.45pt;margin-top:8.15pt;width:60pt;height:52.7pt;z-index:252073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" fillcolor="#656565" strokecolor="#656565" strokeweight="1.5pt">
            <v:textbox>
              <w:txbxContent>
                <w:p w:rsidR="00F85C15" w:rsidRPr="00467207" w:rsidRDefault="00F85C15" w:rsidP="004604C6">
                  <w:pPr>
                    <w:pStyle w:val="NormalWeb"/>
                    <w:spacing w:before="0" w:beforeAutospacing="0" w:after="0" w:afterAutospacing="0"/>
                    <w:jc w:val="center"/>
                    <w:rPr>
                      <w:sz w:val="36"/>
                      <w:szCs w:val="36"/>
                    </w:rPr>
                  </w:pPr>
                  <w:r w:rsidRPr="00467207">
                    <w:rPr>
                      <w:rFonts w:ascii="Georgia" w:hAnsi="Georgia" w:cs="+mn-cs"/>
                      <w:b/>
                      <w:bCs/>
                      <w:color w:val="FFFFFF"/>
                      <w:kern w:val="24"/>
                      <w:sz w:val="36"/>
                      <w:szCs w:val="36"/>
                    </w:rPr>
                    <w:t>4</w:t>
                  </w:r>
                </w:p>
              </w:txbxContent>
            </v:textbox>
          </v:oval>
        </w:pict>
      </w:r>
    </w:p>
    <w:p w:rsidR="003945E8" w:rsidRDefault="003945E8" w:rsidP="002F0F58">
      <w:pPr>
        <w:pStyle w:val="TableParagraph"/>
        <w:tabs>
          <w:tab w:val="left" w:pos="653"/>
        </w:tabs>
        <w:rPr>
          <w:rFonts w:asciiTheme="majorHAnsi" w:hAnsiTheme="majorHAnsi"/>
          <w:sz w:val="20"/>
          <w:szCs w:val="20"/>
        </w:rPr>
      </w:pPr>
    </w:p>
    <w:p w:rsidR="004604C6" w:rsidRDefault="00070631" w:rsidP="004604C6">
      <w:pPr>
        <w:spacing w:after="200" w:line="276" w:lineRule="auto"/>
        <w:rPr>
          <w:rFonts w:ascii="Georgia" w:hAnsi="Georgia" w:cstheme="minorHAnsi"/>
          <w:b/>
          <w:bCs/>
          <w:i/>
          <w:sz w:val="28"/>
          <w:szCs w:val="28"/>
        </w:rPr>
      </w:pPr>
      <w:r w:rsidRPr="00070631">
        <w:rPr>
          <w:noProof/>
          <w:lang w:val="en-GB" w:eastAsia="en-GB" w:bidi="ar-SA"/>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5" o:spid="_x0000_s1178" type="#_x0000_t63" style="position:absolute;margin-left:358.95pt;margin-top:27.1pt;width:135pt;height:64.35pt;flip:x;z-index:252072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" adj="6300,24300" fillcolor="#656565" strokecolor="#e69ca4" strokeweight="1.5pt">
            <v:textbox>
              <w:txbxContent>
                <w:p w:rsidR="00F85C15" w:rsidRPr="003131E9" w:rsidRDefault="00F85C15" w:rsidP="004604C6">
                  <w:pPr>
                    <w:pStyle w:val="NormalWeb"/>
                    <w:spacing w:before="0" w:beforeAutospacing="0" w:after="0" w:afterAutospacing="0"/>
                    <w:jc w:val="center"/>
                    <w:rPr>
                      <w:rFonts w:ascii="Georgia" w:eastAsia="+mn-ea" w:hAnsi="Georgia" w:cs="+mn-cs"/>
                      <w:b/>
                      <w:bCs/>
                      <w:color w:val="FFFFFF"/>
                      <w:kern w:val="24"/>
                    </w:rPr>
                  </w:pPr>
                  <w:r w:rsidRPr="003131E9">
                    <w:rPr>
                      <w:rFonts w:ascii="Georgia" w:eastAsia="+mn-ea" w:hAnsi="Georgia" w:cs="+mn-cs"/>
                      <w:b/>
                      <w:bCs/>
                      <w:color w:val="FFFFFF"/>
                      <w:kern w:val="24"/>
                    </w:rPr>
                    <w:t xml:space="preserve">24 OShC janë përgjigjur </w:t>
                  </w:r>
                </w:p>
                <w:p w:rsidR="00F85C15" w:rsidRPr="00BC4B8F" w:rsidRDefault="00F85C15" w:rsidP="004604C6">
                  <w:pPr>
                    <w:pStyle w:val="NormalWeb"/>
                    <w:spacing w:before="0" w:beforeAutospacing="0" w:after="0" w:afterAutospacing="0"/>
                    <w:jc w:val="center"/>
                    <w:rPr>
                      <w:sz w:val="28"/>
                      <w:szCs w:val="28"/>
                    </w:rPr>
                  </w:pPr>
                </w:p>
              </w:txbxContent>
            </v:textbox>
          </v:shape>
        </w:pict>
      </w:r>
      <w:r w:rsidRPr="00070631">
        <w:rPr>
          <w:noProof/>
          <w:lang w:val="en-GB" w:eastAsia="en-GB" w:bidi="ar-SA"/>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3" o:spid="_x0000_s1179" type="#_x0000_t93" style="position:absolute;margin-left:208.4pt;margin-top:21.95pt;width:140.15pt;height:75.6pt;z-index:2520709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" adj="15774" fillcolor="#656565" strokecolor="#e69ca4" strokeweight="1.5pt">
            <v:textbox>
              <w:txbxContent>
                <w:p w:rsidR="00F85C15" w:rsidRPr="003131E9" w:rsidRDefault="00F85C15" w:rsidP="004604C6">
                  <w:pPr>
                    <w:pStyle w:val="NormalWeb"/>
                    <w:spacing w:before="0" w:beforeAutospacing="0" w:after="0" w:afterAutospacing="0"/>
                    <w:jc w:val="center"/>
                    <w:rPr>
                      <w:rFonts w:ascii="Georgia" w:eastAsia="+mn-ea" w:hAnsi="Georgia" w:cs="+mn-cs"/>
                      <w:b/>
                      <w:bCs/>
                      <w:color w:val="FFFFFF"/>
                      <w:kern w:val="24"/>
                    </w:rPr>
                  </w:pPr>
                  <w:r w:rsidRPr="003131E9">
                    <w:rPr>
                      <w:rFonts w:ascii="Georgia" w:eastAsia="+mn-ea" w:hAnsi="Georgia" w:cs="+mn-cs"/>
                      <w:b/>
                      <w:bCs/>
                      <w:color w:val="FFFFFF"/>
                      <w:kern w:val="24"/>
                    </w:rPr>
                    <w:t>270 OShC të ftuara</w:t>
                  </w:r>
                </w:p>
                <w:p w:rsidR="00F85C15" w:rsidRPr="00BC4B8F" w:rsidRDefault="00F85C15" w:rsidP="004604C6">
                  <w:pPr>
                    <w:pStyle w:val="NormalWeb"/>
                    <w:spacing w:before="0" w:beforeAutospacing="0" w:after="0" w:afterAutospacing="0"/>
                    <w:jc w:val="center"/>
                    <w:rPr>
                      <w:sz w:val="28"/>
                      <w:szCs w:val="28"/>
                    </w:rPr>
                  </w:pPr>
                </w:p>
              </w:txbxContent>
            </v:textbox>
          </v:shape>
        </w:pict>
      </w:r>
      <w:r w:rsidRPr="00070631">
        <w:rPr>
          <w:noProof/>
          <w:lang w:val="en-GB" w:eastAsia="en-GB" w:bidi="ar-SA"/>
        </w:rPr>
        <w:pict>
          <v:rect id="Rectangle 5" o:spid="_x0000_s1181" style="position:absolute;margin-left:-31.4pt;margin-top:21.55pt;width:529.15pt;height:81.15pt;z-index:252068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" fillcolor="#323232" strokecolor="#323232" strokeweight="1.5pt">
            <v:textbox>
              <w:txbxContent>
                <w:p w:rsidR="00F85C15" w:rsidRPr="004C580F" w:rsidRDefault="00F85C15" w:rsidP="004604C6">
                  <w:pPr>
                    <w:pStyle w:val="NormalWeb"/>
                    <w:spacing w:before="0" w:beforeAutospacing="0" w:after="0" w:afterAutospacing="0"/>
                    <w:rPr>
                      <w:rFonts w:ascii="Georgia" w:hAnsi="Georgia" w:cs="+mn-cs"/>
                      <w:b/>
                      <w:bCs/>
                      <w:color w:val="F2F2F2"/>
                      <w:kern w:val="24"/>
                      <w:sz w:val="28"/>
                      <w:szCs w:val="28"/>
                    </w:rPr>
                  </w:pPr>
                  <w:r w:rsidRPr="004C580F">
                    <w:rPr>
                      <w:rFonts w:ascii="Georgia" w:hAnsi="Georgia" w:cs="+mn-cs"/>
                      <w:b/>
                      <w:bCs/>
                      <w:color w:val="F2F2F2"/>
                      <w:kern w:val="24"/>
                      <w:sz w:val="28"/>
                      <w:szCs w:val="28"/>
                    </w:rPr>
                    <w:t>Sondazhe parakonsultimi</w:t>
                  </w:r>
                </w:p>
                <w:p w:rsidR="00F85C15" w:rsidRPr="00467207" w:rsidRDefault="00F85C15" w:rsidP="004604C6">
                  <w:pPr>
                    <w:pStyle w:val="NormalWeb"/>
                    <w:spacing w:before="0" w:beforeAutospacing="0" w:after="0" w:afterAutospacing="0"/>
                    <w:rPr>
                      <w:sz w:val="28"/>
                      <w:szCs w:val="28"/>
                    </w:rPr>
                  </w:pPr>
                </w:p>
              </w:txbxContent>
            </v:textbox>
          </v:rect>
        </w:pict>
      </w:r>
    </w:p>
    <w:p w:rsidR="004604C6" w:rsidRPr="00C95401" w:rsidRDefault="004604C6" w:rsidP="004604C6">
      <w:pPr>
        <w:spacing w:after="200" w:line="276" w:lineRule="auto"/>
        <w:rPr>
          <w:rFonts w:ascii="Georgia" w:hAnsi="Georgia" w:cstheme="minorHAnsi"/>
          <w:b/>
          <w:bCs/>
          <w:i/>
          <w:sz w:val="28"/>
          <w:szCs w:val="28"/>
        </w:rPr>
      </w:pPr>
    </w:p>
    <w:p w:rsidR="004604C6" w:rsidRDefault="004604C6" w:rsidP="004604C6"/>
    <w:p w:rsidR="004604C6" w:rsidRDefault="004604C6" w:rsidP="004604C6"/>
    <w:p w:rsidR="004604C6" w:rsidRDefault="004604C6" w:rsidP="004604C6"/>
    <w:p w:rsidR="004604C6" w:rsidRDefault="00070631" w:rsidP="004604C6">
      <w:pPr>
        <w:tabs>
          <w:tab w:val="left" w:pos="3432"/>
        </w:tabs>
      </w:pPr>
      <w:r w:rsidRPr="00070631">
        <w:rPr>
          <w:noProof/>
          <w:lang w:val="en-GB" w:eastAsia="en-GB" w:bidi="ar-SA"/>
        </w:rPr>
        <w:pict>
          <v:rect id="Rectangle 8" o:spid="_x0000_s1183" style="position:absolute;margin-left:-31.75pt;margin-top:24.15pt;width:525.65pt;height:316.65pt;z-index:252069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" fillcolor="#323232" strokecolor="#323232" strokeweight="1.5pt">
            <v:textbox>
              <w:txbxContent>
                <w:p w:rsidR="00F85C15" w:rsidRPr="004C580F" w:rsidRDefault="00F85C15" w:rsidP="004604C6">
                  <w:pPr>
                    <w:pStyle w:val="NormalWeb"/>
                    <w:spacing w:before="0" w:beforeAutospacing="0" w:after="0" w:afterAutospacing="0"/>
                    <w:rPr>
                      <w:rFonts w:ascii="Georgia" w:eastAsia="+mn-ea" w:hAnsi="Georgia" w:cs="+mn-cs"/>
                      <w:b/>
                      <w:bCs/>
                      <w:color w:val="FFFFFF"/>
                      <w:kern w:val="24"/>
                      <w:sz w:val="28"/>
                      <w:szCs w:val="28"/>
                    </w:rPr>
                  </w:pPr>
                  <w:r w:rsidRPr="004C580F">
                    <w:rPr>
                      <w:rFonts w:ascii="Georgia" w:eastAsia="+mn-ea" w:hAnsi="Georgia" w:cs="+mn-cs"/>
                      <w:b/>
                      <w:bCs/>
                      <w:color w:val="FFFFFF"/>
                      <w:kern w:val="24"/>
                      <w:sz w:val="28"/>
                      <w:szCs w:val="28"/>
                    </w:rPr>
                    <w:t>Konsultimet tematike të palëve të interesuara</w:t>
                  </w:r>
                </w:p>
                <w:p w:rsidR="00F85C15" w:rsidRPr="00467207" w:rsidRDefault="00F85C15" w:rsidP="004604C6">
                  <w:pPr>
                    <w:pStyle w:val="NormalWeb"/>
                    <w:spacing w:before="0" w:beforeAutospacing="0" w:after="0" w:afterAutospacing="0"/>
                    <w:rPr>
                      <w:sz w:val="28"/>
                      <w:szCs w:val="28"/>
                    </w:rPr>
                  </w:pPr>
                </w:p>
              </w:txbxContent>
            </v:textbox>
          </v:rect>
        </w:pict>
      </w:r>
      <w:r w:rsidRPr="00070631">
        <w:rPr>
          <w:noProof/>
          <w:lang w:val="en-GB" w:eastAsia="en-GB" w:bidi="ar-SA"/>
        </w:rPr>
        <w:pict>
          <v:roundrect id="Rounded Rectangle 3" o:spid="_x0000_s1184" style="position:absolute;margin-left:174.7pt;margin-top:69.45pt;width:152.05pt;height:47.7pt;z-index:25207705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" fillcolor="#656565" strokecolor="#e69ca4" strokeweight="1.5pt">
            <v:textbox>
              <w:txbxContent>
                <w:p w:rsidR="00F85C15" w:rsidRPr="003131E9" w:rsidRDefault="00F85C15" w:rsidP="004604C6">
                  <w:pPr>
                    <w:pStyle w:val="NormalWeb"/>
                    <w:spacing w:before="0" w:beforeAutospacing="0" w:after="0" w:afterAutospacing="0"/>
                    <w:jc w:val="center"/>
                    <w:rPr>
                      <w:rFonts w:ascii="Georgia" w:eastAsia="+mn-ea" w:hAnsi="Georgia" w:cs="+mn-cs"/>
                      <w:b/>
                      <w:bCs/>
                      <w:color w:val="FFFFFF"/>
                      <w:kern w:val="24"/>
                    </w:rPr>
                  </w:pPr>
                  <w:r w:rsidRPr="003131E9">
                    <w:rPr>
                      <w:rFonts w:ascii="Georgia" w:eastAsia="+mn-ea" w:hAnsi="Georgia" w:cs="+mn-cs"/>
                      <w:b/>
                      <w:bCs/>
                      <w:color w:val="FFFFFF"/>
                      <w:kern w:val="24"/>
                    </w:rPr>
                    <w:t>30 OSHC-të morën pjesë</w:t>
                  </w:r>
                </w:p>
                <w:p w:rsidR="00F85C15" w:rsidRPr="00467207" w:rsidRDefault="00F85C15" w:rsidP="004604C6">
                  <w:pPr>
                    <w:pStyle w:val="NormalWeb"/>
                    <w:spacing w:before="0" w:beforeAutospacing="0" w:after="0" w:afterAutospacing="0"/>
                    <w:jc w:val="center"/>
                    <w:rPr>
                      <w:sz w:val="28"/>
                      <w:szCs w:val="28"/>
                    </w:rPr>
                  </w:pPr>
                </w:p>
              </w:txbxContent>
            </v:textbox>
          </v:roundrect>
        </w:pict>
      </w:r>
      <w:r w:rsidRPr="00070631">
        <w:rPr>
          <w:noProof/>
          <w:lang w:val="en-GB" w:eastAsia="en-GB" w:bidi="ar-SA"/>
        </w:rPr>
        <w:pict>
          <v:shape id="Striped Right Arrow 14" o:spid="_x0000_s1185" type="#_x0000_t93" style="position:absolute;margin-left:27.9pt;margin-top:51.45pt;width:140.15pt;height:83.7pt;z-index:25207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" adj="15150" fillcolor="#656565" strokecolor="#e69ca4" strokeweight="1.5pt">
            <v:textbox>
              <w:txbxContent>
                <w:p w:rsidR="00F85C15" w:rsidRPr="003131E9" w:rsidRDefault="00F85C15" w:rsidP="004604C6">
                  <w:pPr>
                    <w:pStyle w:val="NormalWeb"/>
                    <w:spacing w:before="0" w:beforeAutospacing="0" w:after="0" w:afterAutospacing="0"/>
                    <w:jc w:val="center"/>
                    <w:rPr>
                      <w:rFonts w:ascii="Georgia" w:eastAsia="+mn-ea" w:hAnsi="Georgia" w:cs="+mn-cs"/>
                      <w:b/>
                      <w:bCs/>
                      <w:color w:val="FFFFFF"/>
                      <w:kern w:val="24"/>
                    </w:rPr>
                  </w:pPr>
                  <w:r w:rsidRPr="003131E9">
                    <w:rPr>
                      <w:rFonts w:ascii="Georgia" w:eastAsia="+mn-ea" w:hAnsi="Georgia" w:cs="+mn-cs"/>
                      <w:b/>
                      <w:bCs/>
                      <w:color w:val="FFFFFF"/>
                      <w:kern w:val="24"/>
                    </w:rPr>
                    <w:t>190 OShC të ftuara</w:t>
                  </w:r>
                </w:p>
                <w:p w:rsidR="00F85C15" w:rsidRPr="00467207" w:rsidRDefault="00F85C15" w:rsidP="004604C6">
                  <w:pPr>
                    <w:pStyle w:val="NormalWeb"/>
                    <w:spacing w:before="0" w:beforeAutospacing="0" w:after="0" w:afterAutospacing="0"/>
                    <w:jc w:val="center"/>
                    <w:rPr>
                      <w:sz w:val="28"/>
                      <w:szCs w:val="28"/>
                    </w:rPr>
                  </w:pPr>
                </w:p>
              </w:txbxContent>
            </v:textbox>
          </v:shape>
        </w:pict>
      </w:r>
      <w:r w:rsidRPr="00070631">
        <w:rPr>
          <w:noProof/>
          <w:lang w:val="en-GB" w:eastAsia="en-GB" w:bidi="ar-SA"/>
        </w:rPr>
        <w:pict>
          <v:roundrect id="_x0000_s1238" style="position:absolute;margin-left:-24.7pt;margin-top:156.55pt;width:502.95pt;height:173.4pt;z-index:25208115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" filled="f" strokecolor="#e69ca4" strokeweight="3pt"/>
        </w:pict>
      </w:r>
    </w:p>
    <w:p w:rsidR="004604C6" w:rsidRPr="00BC4B8F" w:rsidRDefault="004604C6" w:rsidP="004604C6"/>
    <w:p w:rsidR="004604C6" w:rsidRPr="00BC4B8F" w:rsidRDefault="004604C6" w:rsidP="004604C6"/>
    <w:p w:rsidR="004604C6" w:rsidRPr="00BC4B8F" w:rsidRDefault="00070631" w:rsidP="004604C6">
      <w:r w:rsidRPr="00070631">
        <w:rPr>
          <w:noProof/>
          <w:lang w:val="en-GB" w:eastAsia="en-GB" w:bidi="ar-SA"/>
        </w:rPr>
        <w:pict>
          <v:oval id="Oval 17" o:spid="_x0000_s1182" style="position:absolute;margin-left:-28.1pt;margin-top:10.05pt;width:58.9pt;height:55.9pt;z-index:252075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" fillcolor="#7f7f7f" strokecolor="#7f7f7f" strokeweight="1.5pt">
            <v:textbox>
              <w:txbxContent>
                <w:p w:rsidR="00F85C15" w:rsidRPr="00467207" w:rsidRDefault="00F85C15" w:rsidP="004604C6">
                  <w:pPr>
                    <w:pStyle w:val="NormalWeb"/>
                    <w:spacing w:before="0" w:beforeAutospacing="0" w:after="0" w:afterAutospacing="0"/>
                    <w:jc w:val="center"/>
                    <w:rPr>
                      <w:sz w:val="36"/>
                      <w:szCs w:val="36"/>
                    </w:rPr>
                  </w:pPr>
                  <w:r w:rsidRPr="00467207">
                    <w:rPr>
                      <w:rFonts w:ascii="Georgia" w:hAnsi="Georgia" w:cs="+mn-cs"/>
                      <w:b/>
                      <w:bCs/>
                      <w:color w:val="FFFFFF"/>
                      <w:kern w:val="24"/>
                      <w:sz w:val="36"/>
                      <w:szCs w:val="36"/>
                    </w:rPr>
                    <w:t>14</w:t>
                  </w:r>
                </w:p>
              </w:txbxContent>
            </v:textbox>
          </v:oval>
        </w:pict>
      </w:r>
    </w:p>
    <w:p w:rsidR="004604C6" w:rsidRPr="00BC4B8F" w:rsidRDefault="00070631" w:rsidP="004604C6">
      <w:r w:rsidRPr="00070631">
        <w:rPr>
          <w:noProof/>
          <w:lang w:val="en-GB" w:eastAsia="en-GB" w:bidi="ar-SA"/>
        </w:rPr>
        <w:pict>
          <v:shape id="Oval Callout 18" o:spid="_x0000_s1186" type="#_x0000_t63" style="position:absolute;margin-left:346.2pt;margin-top:8.75pt;width:132.1pt;height:64.75pt;flip:x;z-index:252076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" adj="6300,24300" fillcolor="#656565" strokecolor="#e69ca4" strokeweight="1.5pt">
            <v:textbox>
              <w:txbxContent>
                <w:p w:rsidR="00F85C15" w:rsidRPr="003131E9" w:rsidRDefault="00F85C15" w:rsidP="004604C6">
                  <w:pPr>
                    <w:pStyle w:val="NormalWeb"/>
                    <w:spacing w:before="0" w:beforeAutospacing="0" w:after="0" w:afterAutospacing="0"/>
                    <w:jc w:val="center"/>
                    <w:rPr>
                      <w:rFonts w:ascii="Georgia" w:eastAsia="+mn-ea" w:hAnsi="Georgia" w:cs="+mn-cs"/>
                      <w:b/>
                      <w:bCs/>
                      <w:color w:val="FFFFFF"/>
                      <w:kern w:val="24"/>
                    </w:rPr>
                  </w:pPr>
                  <w:r w:rsidRPr="003131E9">
                    <w:rPr>
                      <w:rFonts w:ascii="Georgia" w:eastAsia="+mn-ea" w:hAnsi="Georgia" w:cs="+mn-cs"/>
                      <w:b/>
                      <w:bCs/>
                      <w:color w:val="FFFFFF"/>
                      <w:kern w:val="24"/>
                    </w:rPr>
                    <w:t>12 Kontribuan</w:t>
                  </w:r>
                </w:p>
                <w:p w:rsidR="00F85C15" w:rsidRPr="00467207" w:rsidRDefault="00F85C15" w:rsidP="004604C6">
                  <w:pPr>
                    <w:pStyle w:val="NormalWeb"/>
                    <w:spacing w:before="0" w:beforeAutospacing="0" w:after="0" w:afterAutospacing="0"/>
                    <w:jc w:val="center"/>
                    <w:rPr>
                      <w:sz w:val="28"/>
                      <w:szCs w:val="28"/>
                    </w:rPr>
                  </w:pPr>
                </w:p>
              </w:txbxContent>
            </v:textbox>
          </v:shape>
        </w:pict>
      </w:r>
    </w:p>
    <w:p w:rsidR="004604C6" w:rsidRPr="00BC4B8F" w:rsidRDefault="004604C6" w:rsidP="004604C6"/>
    <w:p w:rsidR="004604C6" w:rsidRPr="00BC4B8F" w:rsidRDefault="004604C6" w:rsidP="004604C6"/>
    <w:p w:rsidR="004604C6" w:rsidRPr="00BC4B8F" w:rsidRDefault="004604C6" w:rsidP="004604C6"/>
    <w:p w:rsidR="004604C6" w:rsidRPr="00BC4B8F" w:rsidRDefault="004604C6" w:rsidP="004604C6"/>
    <w:p w:rsidR="004604C6" w:rsidRPr="00BC4B8F" w:rsidRDefault="004604C6" w:rsidP="004604C6"/>
    <w:p w:rsidR="004604C6" w:rsidRPr="00BC4B8F" w:rsidRDefault="004604C6" w:rsidP="004604C6"/>
    <w:p w:rsidR="004604C6" w:rsidRPr="00BC4B8F" w:rsidRDefault="004604C6" w:rsidP="004604C6"/>
    <w:p w:rsidR="004604C6" w:rsidRPr="00BC4B8F" w:rsidRDefault="004604C6" w:rsidP="004604C6"/>
    <w:p w:rsidR="004604C6" w:rsidRPr="00BC4B8F" w:rsidRDefault="00070631" w:rsidP="004604C6">
      <w:r w:rsidRPr="00070631">
        <w:rPr>
          <w:noProof/>
          <w:lang w:val="en-GB" w:eastAsia="en-GB" w:bidi="ar-SA"/>
        </w:rPr>
        <w:pict>
          <v:shape id="TextBox 19" o:spid="_x0000_s1187" type="#_x0000_t202" style="position:absolute;margin-left:33.5pt;margin-top:1.8pt;width:296.4pt;height:26.65pt;z-index:25208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" filled="f" stroked="f">
            <v:textbox style="mso-fit-shape-to-text:t">
              <w:txbxContent>
                <w:p w:rsidR="00F85C15" w:rsidRPr="004C580F" w:rsidRDefault="00F85C15" w:rsidP="004604C6">
                  <w:pPr>
                    <w:pStyle w:val="NormalWeb"/>
                    <w:rPr>
                      <w:rFonts w:ascii="Georgia" w:eastAsia="+mn-ea" w:hAnsi="Georgia" w:cs="+mn-cs"/>
                      <w:b/>
                      <w:bCs/>
                      <w:i/>
                      <w:iCs/>
                      <w:color w:val="FFFFFF"/>
                      <w:kern w:val="24"/>
                      <w:sz w:val="32"/>
                      <w:szCs w:val="32"/>
                    </w:rPr>
                  </w:pPr>
                  <w:r w:rsidRPr="004C580F">
                    <w:rPr>
                      <w:rFonts w:ascii="Georgia" w:eastAsia="+mn-ea" w:hAnsi="Georgia" w:cs="+mn-cs"/>
                      <w:b/>
                      <w:bCs/>
                      <w:i/>
                      <w:iCs/>
                      <w:color w:val="FFFFFF"/>
                      <w:kern w:val="24"/>
                      <w:sz w:val="32"/>
                      <w:szCs w:val="32"/>
                    </w:rPr>
                    <w:t>Palët e interesit që morën pjesë</w:t>
                  </w:r>
                </w:p>
                <w:p w:rsidR="00F85C15" w:rsidRDefault="00F85C15" w:rsidP="004604C6">
                  <w:pPr>
                    <w:pStyle w:val="NormalWeb"/>
                    <w:spacing w:before="0" w:beforeAutospacing="0" w:after="0" w:afterAutospacing="0"/>
                  </w:pPr>
                </w:p>
              </w:txbxContent>
            </v:textbox>
          </v:shape>
        </w:pict>
      </w:r>
    </w:p>
    <w:p w:rsidR="004604C6" w:rsidRDefault="00070631" w:rsidP="002F0F58">
      <w:pPr>
        <w:pStyle w:val="TableParagraph"/>
        <w:tabs>
          <w:tab w:val="left" w:pos="653"/>
        </w:tabs>
        <w:rPr>
          <w:rFonts w:asciiTheme="majorHAnsi" w:hAnsiTheme="majorHAnsi"/>
          <w:sz w:val="20"/>
          <w:szCs w:val="20"/>
        </w:rPr>
      </w:pPr>
      <w:r w:rsidRPr="00070631">
        <w:rPr>
          <w:noProof/>
          <w:lang w:val="en-GB" w:eastAsia="en-GB" w:bidi="ar-SA"/>
        </w:rPr>
        <w:pict>
          <v:rect id="Rectangle 9" o:spid="_x0000_s1188" style="position:absolute;margin-left:-28.1pt;margin-top:24.6pt;width:263.75pt;height:116.3pt;z-index:2520780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" filled="f" stroked="f">
            <v:textbox style="mso-fit-shape-to-text:t">
              <w:txbxContent>
                <w:p w:rsidR="00F85C15" w:rsidRPr="004C580F" w:rsidRDefault="00F85C15" w:rsidP="004604C6">
                  <w:pPr>
                    <w:pStyle w:val="NormalWeb"/>
                    <w:spacing w:before="60" w:beforeAutospacing="0" w:after="60" w:afterAutospacing="0"/>
                    <w:rPr>
                      <w:rFonts w:ascii="Georgia" w:eastAsia="+mn-ea" w:hAnsi="Georgia" w:cs="+mn-cs"/>
                      <w:b/>
                      <w:bCs/>
                      <w:i/>
                      <w:iCs/>
                      <w:color w:val="FFFFFF"/>
                      <w:kern w:val="24"/>
                      <w:u w:val="single"/>
                    </w:rPr>
                  </w:pPr>
                  <w:r w:rsidRPr="00467207">
                    <w:rPr>
                      <w:rFonts w:ascii="Georgia" w:eastAsia="+mn-ea" w:hAnsi="Georgia" w:cs="+mn-cs"/>
                      <w:b/>
                      <w:bCs/>
                      <w:i/>
                      <w:iCs/>
                      <w:color w:val="FFFFFF"/>
                      <w:kern w:val="24"/>
                      <w:u w:val="single"/>
                    </w:rPr>
                    <w:t xml:space="preserve">11 - </w:t>
                  </w:r>
                  <w:r w:rsidRPr="004C580F">
                    <w:rPr>
                      <w:rFonts w:ascii="Georgia" w:eastAsia="+mn-ea" w:hAnsi="Georgia" w:cs="+mn-cs"/>
                      <w:b/>
                      <w:bCs/>
                      <w:i/>
                      <w:iCs/>
                      <w:color w:val="FFFFFF"/>
                      <w:kern w:val="24"/>
                      <w:u w:val="single"/>
                    </w:rPr>
                    <w:t>Organizatat e të Drejtave të Njeriut</w:t>
                  </w:r>
                </w:p>
                <w:p w:rsidR="00F85C15" w:rsidRPr="004C580F" w:rsidRDefault="00F85C15" w:rsidP="002D4880">
                  <w:pPr>
                    <w:pStyle w:val="ListParagraph"/>
                    <w:widowControl/>
                    <w:numPr>
                      <w:ilvl w:val="1"/>
                      <w:numId w:val="56"/>
                    </w:numPr>
                    <w:tabs>
                      <w:tab w:val="clear" w:pos="1440"/>
                    </w:tabs>
                    <w:autoSpaceDE/>
                    <w:autoSpaceDN/>
                    <w:spacing w:line="276" w:lineRule="auto"/>
                    <w:ind w:left="284" w:hanging="141"/>
                    <w:contextualSpacing/>
                    <w:rPr>
                      <w:rFonts w:ascii="Georgia" w:eastAsia="+mn-ea" w:hAnsi="Georgia" w:cs="+mn-cs"/>
                      <w:color w:val="FFFFFF"/>
                      <w:kern w:val="24"/>
                    </w:rPr>
                  </w:pPr>
                  <w:r w:rsidRPr="004C580F">
                    <w:rPr>
                      <w:rFonts w:ascii="Georgia" w:eastAsia="+mn-ea" w:hAnsi="Georgia" w:cs="+mn-cs"/>
                      <w:color w:val="FFFFFF"/>
                      <w:kern w:val="24"/>
                    </w:rPr>
                    <w:t>2 - përqendruar te personat me aftësi të kufizuara</w:t>
                  </w:r>
                </w:p>
                <w:p w:rsidR="00F85C15" w:rsidRPr="004C580F" w:rsidRDefault="00F85C15" w:rsidP="002D4880">
                  <w:pPr>
                    <w:pStyle w:val="ListParagraph"/>
                    <w:widowControl/>
                    <w:numPr>
                      <w:ilvl w:val="1"/>
                      <w:numId w:val="56"/>
                    </w:numPr>
                    <w:tabs>
                      <w:tab w:val="clear" w:pos="1440"/>
                    </w:tabs>
                    <w:autoSpaceDE/>
                    <w:autoSpaceDN/>
                    <w:spacing w:line="276" w:lineRule="auto"/>
                    <w:ind w:left="284" w:hanging="141"/>
                    <w:contextualSpacing/>
                    <w:rPr>
                      <w:rFonts w:ascii="Georgia" w:eastAsia="+mn-ea" w:hAnsi="Georgia" w:cs="+mn-cs"/>
                      <w:color w:val="FFFFFF"/>
                      <w:kern w:val="24"/>
                    </w:rPr>
                  </w:pPr>
                  <w:r w:rsidRPr="004C580F">
                    <w:rPr>
                      <w:rFonts w:ascii="Georgia" w:eastAsia="+mn-ea" w:hAnsi="Georgia" w:cs="+mn-cs"/>
                      <w:color w:val="FFFFFF"/>
                      <w:kern w:val="24"/>
                    </w:rPr>
                    <w:t>2 - përqendruar te popullata rome</w:t>
                  </w:r>
                </w:p>
                <w:p w:rsidR="00F85C15" w:rsidRPr="004C580F" w:rsidRDefault="00F85C15" w:rsidP="002D4880">
                  <w:pPr>
                    <w:pStyle w:val="ListParagraph"/>
                    <w:widowControl/>
                    <w:numPr>
                      <w:ilvl w:val="1"/>
                      <w:numId w:val="56"/>
                    </w:numPr>
                    <w:tabs>
                      <w:tab w:val="clear" w:pos="1440"/>
                    </w:tabs>
                    <w:autoSpaceDE/>
                    <w:autoSpaceDN/>
                    <w:spacing w:line="276" w:lineRule="auto"/>
                    <w:ind w:left="284" w:hanging="141"/>
                    <w:contextualSpacing/>
                    <w:rPr>
                      <w:rFonts w:ascii="Georgia" w:eastAsia="+mn-ea" w:hAnsi="Georgia" w:cs="+mn-cs"/>
                      <w:color w:val="FFFFFF"/>
                      <w:kern w:val="24"/>
                    </w:rPr>
                  </w:pPr>
                  <w:r w:rsidRPr="004C580F">
                    <w:rPr>
                      <w:rFonts w:ascii="Georgia" w:eastAsia="+mn-ea" w:hAnsi="Georgia" w:cs="+mn-cs"/>
                      <w:color w:val="FFFFFF"/>
                      <w:kern w:val="24"/>
                    </w:rPr>
                    <w:t>1 - përqendruar në të drejtat e grave</w:t>
                  </w:r>
                </w:p>
                <w:p w:rsidR="00F85C15" w:rsidRPr="004C580F" w:rsidRDefault="00F85C15" w:rsidP="002D4880">
                  <w:pPr>
                    <w:pStyle w:val="ListParagraph"/>
                    <w:widowControl/>
                    <w:numPr>
                      <w:ilvl w:val="1"/>
                      <w:numId w:val="56"/>
                    </w:numPr>
                    <w:tabs>
                      <w:tab w:val="clear" w:pos="1440"/>
                    </w:tabs>
                    <w:autoSpaceDE/>
                    <w:autoSpaceDN/>
                    <w:spacing w:line="276" w:lineRule="auto"/>
                    <w:ind w:left="284" w:hanging="141"/>
                    <w:contextualSpacing/>
                    <w:rPr>
                      <w:rFonts w:ascii="Georgia" w:eastAsia="+mn-ea" w:hAnsi="Georgia" w:cs="+mn-cs"/>
                      <w:color w:val="FFFFFF"/>
                      <w:kern w:val="24"/>
                    </w:rPr>
                  </w:pPr>
                  <w:r w:rsidRPr="004C580F">
                    <w:rPr>
                      <w:rFonts w:ascii="Georgia" w:eastAsia="+mn-ea" w:hAnsi="Georgia" w:cs="+mn-cs"/>
                      <w:color w:val="FFFFFF"/>
                      <w:kern w:val="24"/>
                    </w:rPr>
                    <w:t>6 - përqendruar në çështje të tjera të të drejtave të njeriut</w:t>
                  </w:r>
                </w:p>
                <w:p w:rsidR="00F85C15" w:rsidRPr="00467207" w:rsidRDefault="00F85C15" w:rsidP="004604C6">
                  <w:pPr>
                    <w:pStyle w:val="ListParagraph"/>
                    <w:widowControl/>
                    <w:autoSpaceDE/>
                    <w:autoSpaceDN/>
                    <w:ind w:left="709" w:firstLine="0"/>
                    <w:contextualSpacing/>
                  </w:pPr>
                </w:p>
              </w:txbxContent>
            </v:textbox>
          </v:rect>
        </w:pict>
      </w:r>
      <w:r w:rsidRPr="00070631">
        <w:rPr>
          <w:noProof/>
          <w:lang w:val="en-GB" w:eastAsia="en-GB" w:bidi="ar-SA"/>
        </w:rPr>
        <w:pict>
          <v:rect id="Rectangle 20" o:spid="_x0000_s1189" style="position:absolute;margin-left:235.5pt;margin-top:27.55pt;width:242.9pt;height:116.3pt;z-index:2520791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" filled="f" stroked="f">
            <v:textbox style="mso-fit-shape-to-text:t">
              <w:txbxContent>
                <w:p w:rsidR="00F85C15" w:rsidRPr="004C580F" w:rsidRDefault="00F85C15" w:rsidP="004604C6">
                  <w:pPr>
                    <w:pStyle w:val="NormalWeb"/>
                    <w:spacing w:before="0" w:beforeAutospacing="0" w:after="0" w:afterAutospacing="0"/>
                    <w:contextualSpacing/>
                    <w:rPr>
                      <w:rFonts w:ascii="Georgia" w:eastAsia="+mn-ea" w:hAnsi="Georgia" w:cs="+mn-cs"/>
                      <w:b/>
                      <w:bCs/>
                      <w:i/>
                      <w:iCs/>
                      <w:color w:val="FFFFFF"/>
                      <w:kern w:val="24"/>
                      <w:u w:val="single"/>
                    </w:rPr>
                  </w:pPr>
                  <w:r w:rsidRPr="004C580F">
                    <w:rPr>
                      <w:rFonts w:ascii="Georgia" w:eastAsia="+mn-ea" w:hAnsi="Georgia" w:cs="+mn-cs"/>
                      <w:b/>
                      <w:bCs/>
                      <w:i/>
                      <w:iCs/>
                      <w:color w:val="FFFFFF"/>
                      <w:kern w:val="24"/>
                      <w:u w:val="single"/>
                    </w:rPr>
                    <w:t>1 - Institucioni Akademik</w:t>
                  </w:r>
                  <w:r>
                    <w:rPr>
                      <w:rFonts w:ascii="Georgia" w:eastAsia="+mn-ea" w:hAnsi="Georgia" w:cs="+mn-cs"/>
                      <w:b/>
                      <w:bCs/>
                      <w:i/>
                      <w:iCs/>
                      <w:color w:val="FFFFFF"/>
                      <w:kern w:val="24"/>
                      <w:u w:val="single"/>
                    </w:rPr>
                    <w:br/>
                  </w:r>
                  <w:r w:rsidRPr="004C580F">
                    <w:rPr>
                      <w:rFonts w:ascii="Georgia" w:eastAsia="+mn-ea" w:hAnsi="Georgia" w:cs="+mn-cs"/>
                      <w:b/>
                      <w:bCs/>
                      <w:i/>
                      <w:iCs/>
                      <w:color w:val="FFFFFF"/>
                      <w:kern w:val="24"/>
                      <w:u w:val="single"/>
                    </w:rPr>
                    <w:t xml:space="preserve">13 - </w:t>
                  </w:r>
                  <w:r>
                    <w:rPr>
                      <w:rFonts w:ascii="Georgia" w:eastAsia="+mn-ea" w:hAnsi="Georgia" w:cs="+mn-cs"/>
                      <w:b/>
                      <w:bCs/>
                      <w:i/>
                      <w:iCs/>
                      <w:color w:val="FFFFFF"/>
                      <w:kern w:val="24"/>
                      <w:u w:val="single"/>
                      <w:lang w:val="it-IT"/>
                    </w:rPr>
                    <w:t>Organizatat e Mirëq</w:t>
                  </w:r>
                  <w:r w:rsidRPr="004C580F">
                    <w:rPr>
                      <w:rFonts w:ascii="Georgia" w:eastAsia="+mn-ea" w:hAnsi="Georgia" w:cs="+mn-cs"/>
                      <w:b/>
                      <w:bCs/>
                      <w:i/>
                      <w:iCs/>
                      <w:color w:val="FFFFFF"/>
                      <w:kern w:val="24"/>
                      <w:u w:val="single"/>
                      <w:lang w:val="it-IT"/>
                    </w:rPr>
                    <w:t>everisjes</w:t>
                  </w:r>
                </w:p>
                <w:p w:rsidR="00F85C15" w:rsidRPr="004C580F" w:rsidRDefault="00F85C15" w:rsidP="002D4880">
                  <w:pPr>
                    <w:pStyle w:val="NormalWeb"/>
                    <w:numPr>
                      <w:ilvl w:val="1"/>
                      <w:numId w:val="57"/>
                    </w:numPr>
                    <w:tabs>
                      <w:tab w:val="clear" w:pos="1440"/>
                      <w:tab w:val="num" w:pos="709"/>
                    </w:tabs>
                    <w:spacing w:before="0" w:beforeAutospacing="0" w:after="0" w:afterAutospacing="0"/>
                    <w:ind w:left="567"/>
                    <w:contextualSpacing/>
                    <w:rPr>
                      <w:rFonts w:ascii="Georgia" w:eastAsia="+mn-ea" w:hAnsi="Georgia" w:cs="+mn-cs"/>
                      <w:b/>
                      <w:bCs/>
                      <w:i/>
                      <w:iCs/>
                      <w:color w:val="FFFFFF"/>
                      <w:kern w:val="24"/>
                      <w:sz w:val="20"/>
                      <w:szCs w:val="20"/>
                      <w:u w:val="single"/>
                    </w:rPr>
                  </w:pPr>
                  <w:r w:rsidRPr="004C580F">
                    <w:rPr>
                      <w:rFonts w:ascii="Georgia" w:eastAsia="+mn-ea" w:hAnsi="Georgia" w:cs="+mn-cs"/>
                      <w:b/>
                      <w:bCs/>
                      <w:i/>
                      <w:iCs/>
                      <w:color w:val="FFFFFF"/>
                      <w:kern w:val="24"/>
                      <w:sz w:val="20"/>
                      <w:szCs w:val="20"/>
                      <w:u w:val="single"/>
                    </w:rPr>
                    <w:t xml:space="preserve">8 </w:t>
                  </w:r>
                  <w:r>
                    <w:rPr>
                      <w:rFonts w:ascii="Georgia" w:eastAsia="+mn-ea" w:hAnsi="Georgia" w:cs="+mn-cs"/>
                      <w:b/>
                      <w:bCs/>
                      <w:i/>
                      <w:iCs/>
                      <w:color w:val="FFFFFF"/>
                      <w:kern w:val="24"/>
                      <w:sz w:val="20"/>
                      <w:szCs w:val="20"/>
                      <w:u w:val="single"/>
                    </w:rPr>
                    <w:t>–Think/</w:t>
                  </w:r>
                  <w:r w:rsidRPr="004C580F">
                    <w:rPr>
                      <w:rFonts w:ascii="Georgia" w:eastAsia="+mn-ea" w:hAnsi="Georgia" w:cs="+mn-cs"/>
                      <w:b/>
                      <w:bCs/>
                      <w:i/>
                      <w:iCs/>
                      <w:color w:val="FFFFFF"/>
                      <w:kern w:val="24"/>
                      <w:sz w:val="20"/>
                      <w:szCs w:val="20"/>
                      <w:u w:val="single"/>
                    </w:rPr>
                    <w:t xml:space="preserve"> tanket / institutet kërkimore</w:t>
                  </w:r>
                </w:p>
                <w:p w:rsidR="00F85C15" w:rsidRPr="004C580F" w:rsidRDefault="00F85C15" w:rsidP="002D4880">
                  <w:pPr>
                    <w:pStyle w:val="NormalWeb"/>
                    <w:numPr>
                      <w:ilvl w:val="1"/>
                      <w:numId w:val="57"/>
                    </w:numPr>
                    <w:tabs>
                      <w:tab w:val="clear" w:pos="1440"/>
                      <w:tab w:val="num" w:pos="709"/>
                    </w:tabs>
                    <w:spacing w:before="0" w:beforeAutospacing="0" w:after="0" w:afterAutospacing="0"/>
                    <w:ind w:left="567"/>
                    <w:contextualSpacing/>
                    <w:rPr>
                      <w:rFonts w:ascii="Georgia" w:eastAsia="+mn-ea" w:hAnsi="Georgia" w:cs="+mn-cs"/>
                      <w:b/>
                      <w:bCs/>
                      <w:i/>
                      <w:iCs/>
                      <w:color w:val="FFFFFF"/>
                      <w:kern w:val="24"/>
                      <w:sz w:val="20"/>
                      <w:szCs w:val="20"/>
                      <w:u w:val="single"/>
                    </w:rPr>
                  </w:pPr>
                  <w:r w:rsidRPr="004C580F">
                    <w:rPr>
                      <w:rFonts w:ascii="Georgia" w:eastAsia="+mn-ea" w:hAnsi="Georgia" w:cs="+mn-cs"/>
                      <w:b/>
                      <w:bCs/>
                      <w:i/>
                      <w:iCs/>
                      <w:color w:val="FFFFFF"/>
                      <w:kern w:val="24"/>
                      <w:sz w:val="20"/>
                      <w:szCs w:val="20"/>
                      <w:u w:val="single"/>
                    </w:rPr>
                    <w:t>4 - Integrimi në BE i përqendruar</w:t>
                  </w:r>
                </w:p>
                <w:p w:rsidR="00F85C15" w:rsidRPr="004C580F" w:rsidRDefault="00F85C15" w:rsidP="004604C6">
                  <w:pPr>
                    <w:pStyle w:val="NormalWeb"/>
                    <w:spacing w:before="0" w:beforeAutospacing="0" w:after="0" w:afterAutospacing="0"/>
                    <w:contextualSpacing/>
                    <w:rPr>
                      <w:rFonts w:ascii="Georgia" w:eastAsia="+mn-ea" w:hAnsi="Georgia" w:cs="+mn-cs"/>
                      <w:b/>
                      <w:bCs/>
                      <w:i/>
                      <w:iCs/>
                      <w:color w:val="FFFFFF"/>
                      <w:kern w:val="24"/>
                      <w:u w:val="single"/>
                    </w:rPr>
                  </w:pPr>
                  <w:r w:rsidRPr="004C580F">
                    <w:rPr>
                      <w:rFonts w:ascii="Georgia" w:eastAsia="+mn-ea" w:hAnsi="Georgia" w:cs="+mn-cs"/>
                      <w:b/>
                      <w:bCs/>
                      <w:i/>
                      <w:iCs/>
                      <w:color w:val="FFFFFF"/>
                      <w:kern w:val="24"/>
                      <w:u w:val="single"/>
                    </w:rPr>
                    <w:t xml:space="preserve">3 - Organizatat Ndërkombëtare </w:t>
                  </w:r>
                  <w:r>
                    <w:rPr>
                      <w:rFonts w:ascii="Georgia" w:eastAsia="+mn-ea" w:hAnsi="Georgia" w:cs="+mn-cs"/>
                      <w:b/>
                      <w:bCs/>
                      <w:i/>
                      <w:iCs/>
                      <w:color w:val="FFFFFF"/>
                      <w:kern w:val="24"/>
                      <w:u w:val="single"/>
                    </w:rPr>
                    <w:br/>
                  </w:r>
                  <w:r w:rsidRPr="004C580F">
                    <w:rPr>
                      <w:rFonts w:ascii="Georgia" w:eastAsia="+mn-ea" w:hAnsi="Georgia" w:cs="+mn-cs"/>
                      <w:b/>
                      <w:bCs/>
                      <w:i/>
                      <w:iCs/>
                      <w:color w:val="FFFFFF"/>
                      <w:kern w:val="24"/>
                      <w:u w:val="single"/>
                    </w:rPr>
                    <w:t>të Zhvillimit</w:t>
                  </w:r>
                </w:p>
                <w:p w:rsidR="00F85C15" w:rsidRPr="00467207" w:rsidRDefault="00F85C15" w:rsidP="004604C6">
                  <w:pPr>
                    <w:pStyle w:val="NormalWeb"/>
                    <w:spacing w:before="60" w:beforeAutospacing="0" w:after="60" w:afterAutospacing="0"/>
                    <w:rPr>
                      <w:rFonts w:eastAsiaTheme="minorEastAsia"/>
                    </w:rPr>
                  </w:pPr>
                </w:p>
              </w:txbxContent>
            </v:textbox>
          </v:rect>
        </w:pict>
      </w:r>
    </w:p>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Pr="004604C6" w:rsidRDefault="004604C6" w:rsidP="004604C6"/>
    <w:p w:rsidR="004604C6" w:rsidRDefault="004604C6" w:rsidP="004604C6"/>
    <w:p w:rsidR="004604C6" w:rsidRDefault="004604C6" w:rsidP="004604C6"/>
    <w:p w:rsidR="004604C6" w:rsidRDefault="004604C6" w:rsidP="004604C6"/>
    <w:p w:rsidR="004604C6" w:rsidRDefault="004604C6" w:rsidP="004604C6"/>
    <w:p w:rsidR="004604C6" w:rsidRDefault="004604C6" w:rsidP="004604C6"/>
    <w:p w:rsidR="004604C6" w:rsidRDefault="004604C6" w:rsidP="004604C6"/>
    <w:p w:rsidR="009B2F69" w:rsidRDefault="009B2F69" w:rsidP="004604C6"/>
    <w:p w:rsidR="009B2F69" w:rsidRDefault="009B2F69" w:rsidP="004604C6"/>
    <w:p w:rsidR="00851594" w:rsidRDefault="00851594" w:rsidP="004604C6"/>
    <w:p w:rsidR="00851594" w:rsidRDefault="00851594" w:rsidP="004604C6"/>
    <w:p w:rsidR="004604C6" w:rsidRDefault="004604C6" w:rsidP="004604C6"/>
    <w:p w:rsidR="009B2F69" w:rsidRDefault="009B2F69" w:rsidP="009B2F69">
      <w:pPr>
        <w:shd w:val="clear" w:color="auto" w:fill="943634" w:themeFill="accent2" w:themeFillShade="BF"/>
      </w:pPr>
    </w:p>
    <w:p w:rsidR="009B2F69" w:rsidRDefault="009B2F69" w:rsidP="009B2F69">
      <w:pPr>
        <w:shd w:val="clear" w:color="auto" w:fill="943634" w:themeFill="accent2" w:themeFillShade="BF"/>
      </w:pPr>
    </w:p>
    <w:p w:rsidR="009B2F69" w:rsidRDefault="009B2F69" w:rsidP="009B2F69">
      <w:pPr>
        <w:shd w:val="clear" w:color="auto" w:fill="943634" w:themeFill="accent2" w:themeFillShade="BF"/>
      </w:pPr>
    </w:p>
    <w:p w:rsidR="005C4F2C" w:rsidRPr="009B2F69" w:rsidRDefault="005C4F2C" w:rsidP="009B2F69">
      <w:pPr>
        <w:shd w:val="clear" w:color="auto" w:fill="943634" w:themeFill="accent2" w:themeFillShade="BF"/>
        <w:jc w:val="center"/>
        <w:rPr>
          <w:rFonts w:ascii="Georgia" w:eastAsia="Arial" w:hAnsi="Georgia"/>
          <w:b/>
          <w:i/>
          <w:color w:val="FFFFFF" w:themeColor="background1"/>
          <w:sz w:val="28"/>
          <w:szCs w:val="18"/>
          <w:lang w:val="sq-AL" w:eastAsia="es-ES_tradnl"/>
        </w:rPr>
      </w:pPr>
      <w:r w:rsidRPr="009B2F69">
        <w:rPr>
          <w:rFonts w:ascii="Georgia" w:eastAsia="Arial" w:hAnsi="Georgia"/>
          <w:b/>
          <w:i/>
          <w:color w:val="FFFFFF" w:themeColor="background1"/>
          <w:sz w:val="28"/>
          <w:szCs w:val="18"/>
          <w:lang w:val="sq-AL" w:eastAsia="es-ES_tradnl"/>
        </w:rPr>
        <w:t xml:space="preserve">Raportet e përmbledhura të konsultimit </w:t>
      </w:r>
      <w:r w:rsidR="009B2F69">
        <w:rPr>
          <w:rFonts w:ascii="Georgia" w:eastAsia="Arial" w:hAnsi="Georgia"/>
          <w:b/>
          <w:i/>
          <w:color w:val="FFFFFF" w:themeColor="background1"/>
          <w:sz w:val="28"/>
          <w:szCs w:val="18"/>
          <w:lang w:val="sq-AL" w:eastAsia="es-ES_tradnl"/>
        </w:rPr>
        <w:t>me grupet e interesit/OSHC</w:t>
      </w:r>
    </w:p>
    <w:p w:rsidR="005C4F2C" w:rsidRPr="00C95401" w:rsidRDefault="005C4F2C" w:rsidP="004604C6">
      <w:pPr>
        <w:rPr>
          <w:rFonts w:ascii="Georgia" w:eastAsia="Arial" w:hAnsi="Georgia"/>
          <w:b/>
          <w:i/>
          <w:sz w:val="28"/>
          <w:szCs w:val="18"/>
          <w:lang w:val="sq-AL" w:eastAsia="es-ES_tradnl"/>
        </w:rPr>
      </w:pPr>
    </w:p>
    <w:tbl>
      <w:tblPr>
        <w:tblStyle w:val="TableGrid"/>
        <w:tblW w:w="9810" w:type="dxa"/>
        <w:tblInd w:w="-318" w:type="dxa"/>
        <w:tblLayout w:type="fixed"/>
        <w:tblLook w:val="04A0"/>
      </w:tblPr>
      <w:tblGrid>
        <w:gridCol w:w="1447"/>
        <w:gridCol w:w="2693"/>
        <w:gridCol w:w="709"/>
        <w:gridCol w:w="992"/>
        <w:gridCol w:w="992"/>
        <w:gridCol w:w="2268"/>
        <w:gridCol w:w="709"/>
      </w:tblGrid>
      <w:tr w:rsidR="004604C6" w:rsidRPr="00E74B9C" w:rsidTr="00574EB9">
        <w:trPr>
          <w:trHeight w:val="679"/>
        </w:trPr>
        <w:tc>
          <w:tcPr>
            <w:tcW w:w="9810" w:type="dxa"/>
            <w:gridSpan w:val="7"/>
            <w:shd w:val="clear" w:color="auto" w:fill="632423" w:themeFill="accent2" w:themeFillShade="80"/>
            <w:vAlign w:val="center"/>
          </w:tcPr>
          <w:p w:rsidR="004604C6" w:rsidRPr="004C580F" w:rsidRDefault="004604C6" w:rsidP="00574EB9">
            <w:pPr>
              <w:spacing w:before="60" w:after="60"/>
              <w:ind w:left="34" w:right="176"/>
              <w:jc w:val="center"/>
              <w:rPr>
                <w:rFonts w:ascii="Georgia" w:eastAsia="Arial" w:hAnsi="Georgia"/>
                <w:b/>
                <w:color w:val="FFFFFF" w:themeColor="background1"/>
                <w:sz w:val="24"/>
                <w:szCs w:val="18"/>
                <w:lang w:val="en-GB" w:eastAsia="es-ES_tradnl"/>
              </w:rPr>
            </w:pPr>
            <w:r w:rsidRPr="004C580F">
              <w:rPr>
                <w:rFonts w:ascii="Georgia" w:eastAsia="Arial" w:hAnsi="Georgia"/>
                <w:b/>
                <w:color w:val="FFFFFF" w:themeColor="background1"/>
                <w:sz w:val="24"/>
                <w:szCs w:val="18"/>
                <w:lang w:val="sq-AL" w:eastAsia="es-ES_tradnl"/>
              </w:rPr>
              <w:t xml:space="preserve">Komponenti </w:t>
            </w:r>
            <w:r w:rsidRPr="004C580F">
              <w:rPr>
                <w:rFonts w:ascii="Georgia" w:eastAsia="Arial" w:hAnsi="Georgia"/>
                <w:b/>
                <w:color w:val="FFFFFF" w:themeColor="background1"/>
                <w:sz w:val="24"/>
                <w:szCs w:val="18"/>
                <w:lang w:val="en-GB" w:eastAsia="es-ES_tradnl"/>
              </w:rPr>
              <w:t xml:space="preserve">1: </w:t>
            </w:r>
            <w:r w:rsidRPr="004C580F">
              <w:rPr>
                <w:rFonts w:ascii="Georgia" w:eastAsia="Arial" w:hAnsi="Georgia"/>
                <w:b/>
                <w:color w:val="FFFFFF" w:themeColor="background1"/>
                <w:sz w:val="24"/>
                <w:szCs w:val="18"/>
                <w:lang w:val="en-GB" w:eastAsia="es-ES_tradnl"/>
              </w:rPr>
              <w:br/>
            </w:r>
            <w:r w:rsidRPr="004C580F">
              <w:rPr>
                <w:rFonts w:ascii="Georgia" w:eastAsia="Arial" w:hAnsi="Georgia"/>
                <w:b/>
                <w:bCs/>
                <w:i/>
                <w:iCs/>
                <w:color w:val="FFFFFF" w:themeColor="background1"/>
                <w:sz w:val="24"/>
                <w:szCs w:val="18"/>
                <w:lang w:val="sq-AL" w:eastAsia="es-ES_tradnl"/>
              </w:rPr>
              <w:t>Anti</w:t>
            </w:r>
            <w:r w:rsidRPr="004C580F">
              <w:rPr>
                <w:rFonts w:ascii="Georgia" w:eastAsia="Arial" w:hAnsi="Georgia"/>
                <w:b/>
                <w:bCs/>
                <w:i/>
                <w:iCs/>
                <w:color w:val="FFFFFF" w:themeColor="background1"/>
                <w:sz w:val="24"/>
                <w:szCs w:val="18"/>
                <w:lang w:eastAsia="es-ES_tradnl"/>
              </w:rPr>
              <w:t>-k</w:t>
            </w:r>
            <w:r w:rsidRPr="004C580F">
              <w:rPr>
                <w:rFonts w:ascii="Georgia" w:eastAsia="Arial" w:hAnsi="Georgia"/>
                <w:b/>
                <w:bCs/>
                <w:i/>
                <w:iCs/>
                <w:color w:val="FFFFFF" w:themeColor="background1"/>
                <w:sz w:val="24"/>
                <w:szCs w:val="18"/>
                <w:lang w:val="sq-AL" w:eastAsia="es-ES_tradnl"/>
              </w:rPr>
              <w:t>orrupsioni</w:t>
            </w:r>
          </w:p>
        </w:tc>
      </w:tr>
      <w:tr w:rsidR="004604C6" w:rsidRPr="00E74B9C" w:rsidTr="00574EB9">
        <w:tc>
          <w:tcPr>
            <w:tcW w:w="1447" w:type="dxa"/>
            <w:tcBorders>
              <w:right w:val="single" w:sz="4" w:space="0" w:color="auto"/>
            </w:tcBorders>
            <w:shd w:val="clear" w:color="auto" w:fill="F2F2F2" w:themeFill="background1" w:themeFillShade="F2"/>
            <w:vAlign w:val="center"/>
          </w:tcPr>
          <w:p w:rsidR="004604C6" w:rsidRPr="007A76C4" w:rsidRDefault="004604C6" w:rsidP="00574EB9">
            <w:pPr>
              <w:spacing w:before="60" w:after="60"/>
              <w:ind w:left="34"/>
              <w:rPr>
                <w:rFonts w:ascii="Georgia" w:eastAsia="Arial" w:hAnsi="Georgia"/>
                <w:b/>
                <w:i/>
                <w:sz w:val="20"/>
                <w:szCs w:val="20"/>
                <w:lang w:eastAsia="es-ES_tradnl"/>
              </w:rPr>
            </w:pPr>
            <w:r w:rsidRPr="004C580F">
              <w:rPr>
                <w:rFonts w:ascii="Georgia" w:eastAsia="Arial" w:hAnsi="Georgia"/>
                <w:b/>
                <w:i/>
                <w:iCs/>
                <w:sz w:val="18"/>
                <w:szCs w:val="20"/>
                <w:lang w:val="en-GB" w:eastAsia="es-ES_tradnl"/>
              </w:rPr>
              <w:t>Institucionet kryesore të pikave fokale</w:t>
            </w:r>
            <w:r w:rsidRPr="004C580F">
              <w:rPr>
                <w:rFonts w:ascii="Georgia" w:eastAsia="Arial" w:hAnsi="Georgia"/>
                <w:b/>
                <w:i/>
                <w:sz w:val="18"/>
                <w:szCs w:val="20"/>
                <w:lang w:eastAsia="es-ES_tradnl"/>
              </w:rPr>
              <w:t>(LFP)</w:t>
            </w:r>
          </w:p>
        </w:tc>
        <w:tc>
          <w:tcPr>
            <w:tcW w:w="2693" w:type="dxa"/>
            <w:tcBorders>
              <w:left w:val="single" w:sz="4" w:space="0" w:color="auto"/>
            </w:tcBorders>
            <w:shd w:val="clear" w:color="auto" w:fill="FFFFFF" w:themeFill="background1"/>
            <w:vAlign w:val="center"/>
          </w:tcPr>
          <w:p w:rsidR="004604C6" w:rsidRPr="004C580F" w:rsidRDefault="004604C6" w:rsidP="00574EB9">
            <w:pPr>
              <w:spacing w:before="60" w:after="60"/>
              <w:ind w:left="34"/>
              <w:rPr>
                <w:rFonts w:ascii="Georgia" w:eastAsia="Arial" w:hAnsi="Georgia"/>
                <w:b/>
                <w:color w:val="000000" w:themeColor="text1"/>
                <w:sz w:val="20"/>
                <w:szCs w:val="20"/>
                <w:lang w:val="en-GB" w:eastAsia="es-ES_tradnl"/>
              </w:rPr>
            </w:pPr>
            <w:r w:rsidRPr="004C580F">
              <w:rPr>
                <w:rFonts w:ascii="Georgia" w:eastAsia="Arial" w:hAnsi="Georgia"/>
                <w:b/>
                <w:bCs/>
                <w:color w:val="000000" w:themeColor="text1"/>
                <w:sz w:val="20"/>
                <w:szCs w:val="20"/>
                <w:lang w:val="en-GB" w:eastAsia="es-ES_tradnl"/>
              </w:rPr>
              <w:t>Ministria e Drejtesise</w:t>
            </w:r>
          </w:p>
          <w:p w:rsidR="004604C6" w:rsidRPr="00E74B9C" w:rsidRDefault="004604C6" w:rsidP="00574EB9">
            <w:pPr>
              <w:spacing w:before="60" w:after="60"/>
              <w:ind w:left="34"/>
              <w:rPr>
                <w:rFonts w:ascii="Georgia" w:eastAsia="Arial" w:hAnsi="Georgia"/>
                <w:b/>
                <w:color w:val="000000" w:themeColor="text1"/>
                <w:sz w:val="20"/>
                <w:szCs w:val="20"/>
                <w:lang w:eastAsia="es-ES_tradnl"/>
              </w:rPr>
            </w:pPr>
          </w:p>
        </w:tc>
        <w:tc>
          <w:tcPr>
            <w:tcW w:w="1701" w:type="dxa"/>
            <w:gridSpan w:val="2"/>
            <w:tcBorders>
              <w:right w:val="single" w:sz="4" w:space="0" w:color="auto"/>
            </w:tcBorders>
            <w:shd w:val="clear" w:color="auto" w:fill="F2F2F2" w:themeFill="background1" w:themeFillShade="F2"/>
            <w:vAlign w:val="center"/>
          </w:tcPr>
          <w:p w:rsidR="004604C6" w:rsidRPr="00A52003" w:rsidRDefault="004604C6" w:rsidP="00574EB9">
            <w:pPr>
              <w:spacing w:before="60" w:after="60"/>
              <w:ind w:left="34"/>
              <w:rPr>
                <w:rFonts w:ascii="Georgia" w:eastAsia="Arial" w:hAnsi="Georgia"/>
                <w:b/>
                <w:i/>
                <w:color w:val="000000" w:themeColor="text1"/>
                <w:sz w:val="20"/>
                <w:szCs w:val="20"/>
                <w:lang w:eastAsia="es-ES_tradnl"/>
              </w:rPr>
            </w:pPr>
            <w:r w:rsidRPr="004C580F">
              <w:rPr>
                <w:rFonts w:ascii="Georgia" w:eastAsia="Arial" w:hAnsi="Georgia"/>
                <w:b/>
                <w:bCs/>
                <w:i/>
                <w:sz w:val="18"/>
                <w:szCs w:val="20"/>
                <w:lang w:val="en-GB" w:eastAsia="es-ES_tradnl"/>
              </w:rPr>
              <w:t>Konsultimet</w:t>
            </w:r>
          </w:p>
        </w:tc>
        <w:tc>
          <w:tcPr>
            <w:tcW w:w="992" w:type="dxa"/>
            <w:tcBorders>
              <w:left w:val="single" w:sz="4" w:space="0" w:color="auto"/>
            </w:tcBorders>
            <w:shd w:val="clear" w:color="auto" w:fill="FFFFFF" w:themeFill="background1"/>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4</w:t>
            </w:r>
          </w:p>
        </w:tc>
        <w:tc>
          <w:tcPr>
            <w:tcW w:w="2268" w:type="dxa"/>
            <w:tcBorders>
              <w:right w:val="single" w:sz="4" w:space="0" w:color="auto"/>
            </w:tcBorders>
            <w:shd w:val="clear" w:color="auto" w:fill="F2F2F2" w:themeFill="background1" w:themeFillShade="F2"/>
            <w:vAlign w:val="center"/>
          </w:tcPr>
          <w:p w:rsidR="004604C6" w:rsidRPr="004C580F" w:rsidRDefault="004604C6" w:rsidP="00574EB9">
            <w:pPr>
              <w:spacing w:before="60" w:after="60"/>
              <w:ind w:left="34" w:right="176"/>
              <w:rPr>
                <w:rFonts w:ascii="Georgia" w:eastAsia="Arial" w:hAnsi="Georgia"/>
                <w:b/>
                <w:i/>
                <w:sz w:val="18"/>
                <w:szCs w:val="20"/>
                <w:lang w:val="en-GB"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c>
          <w:tcPr>
            <w:tcW w:w="709" w:type="dxa"/>
            <w:tcBorders>
              <w:left w:val="single" w:sz="4" w:space="0" w:color="auto"/>
            </w:tcBorders>
            <w:shd w:val="clear" w:color="auto" w:fill="FFFFFF" w:themeFill="background1"/>
            <w:vAlign w:val="center"/>
          </w:tcPr>
          <w:p w:rsidR="004604C6" w:rsidRPr="00E74B9C" w:rsidRDefault="004604C6" w:rsidP="00574EB9">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14</w:t>
            </w:r>
          </w:p>
        </w:tc>
      </w:tr>
      <w:tr w:rsidR="004604C6" w:rsidRPr="00E74B9C" w:rsidTr="00574EB9">
        <w:tc>
          <w:tcPr>
            <w:tcW w:w="9810" w:type="dxa"/>
            <w:gridSpan w:val="7"/>
            <w:shd w:val="clear" w:color="auto" w:fill="D9D9D9" w:themeFill="background1" w:themeFillShade="D9"/>
            <w:vAlign w:val="center"/>
          </w:tcPr>
          <w:p w:rsidR="004604C6" w:rsidRPr="007A76C4" w:rsidRDefault="004604C6" w:rsidP="00574EB9">
            <w:pPr>
              <w:spacing w:before="60" w:after="60"/>
              <w:ind w:left="34"/>
              <w:rPr>
                <w:rFonts w:ascii="Georgia" w:eastAsia="Arial" w:hAnsi="Georgia"/>
                <w:b/>
                <w:bCs/>
                <w:i/>
                <w:iCs/>
                <w:sz w:val="20"/>
                <w:szCs w:val="20"/>
                <w:lang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r>
      <w:tr w:rsidR="004604C6" w:rsidRPr="00E74B9C" w:rsidTr="00574EB9">
        <w:tc>
          <w:tcPr>
            <w:tcW w:w="4849" w:type="dxa"/>
            <w:gridSpan w:val="3"/>
            <w:tcBorders>
              <w:bottom w:val="single" w:sz="18" w:space="0" w:color="262626" w:themeColor="text1" w:themeTint="D9"/>
              <w:right w:val="single" w:sz="4" w:space="0" w:color="FFFFFF" w:themeColor="background1"/>
            </w:tcBorders>
            <w:shd w:val="clear" w:color="auto" w:fill="FFFFFF" w:themeFill="background1"/>
          </w:tcPr>
          <w:p w:rsidR="004604C6" w:rsidRPr="008D28BE" w:rsidRDefault="004604C6" w:rsidP="00574EB9">
            <w:pPr>
              <w:spacing w:before="60" w:after="60"/>
              <w:ind w:left="34"/>
              <w:rPr>
                <w:rFonts w:ascii="Georgia" w:eastAsia="Arial" w:hAnsi="Georgia"/>
                <w:bCs/>
                <w:i/>
                <w:iCs/>
                <w:color w:val="000000" w:themeColor="text1"/>
                <w:sz w:val="18"/>
                <w:szCs w:val="20"/>
                <w:u w:val="single"/>
                <w:lang w:eastAsia="es-ES_tradnl"/>
              </w:rPr>
            </w:pPr>
            <w:r w:rsidRPr="008D28BE">
              <w:rPr>
                <w:rFonts w:ascii="Georgia" w:eastAsia="Arial" w:hAnsi="Georgia"/>
                <w:b/>
                <w:bCs/>
                <w:i/>
                <w:iCs/>
                <w:color w:val="000000" w:themeColor="text1"/>
                <w:sz w:val="18"/>
                <w:szCs w:val="20"/>
                <w:u w:val="single"/>
                <w:lang w:val="sq-AL" w:eastAsia="es-ES_tradnl"/>
              </w:rPr>
              <w:t>Qeverisja e Mirë dhe Integrimi në BE:</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Instituti për Demokraci dhe Ndërmjetësim (IDM) </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Shqipëri / Instituti Demokratik Kombëtar</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Qendra Shqiptare e Kërkimeve Ekonomike </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Instituti i Zhvillimit dhe Bashkëpunimit (CDI)</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Dhoma Ndërkombëtare e Tregtisë në Shqipëri </w:t>
            </w:r>
            <w:r w:rsidRPr="008D28BE">
              <w:rPr>
                <w:rFonts w:ascii="Georgia" w:eastAsia="Arial" w:hAnsi="Georgia"/>
                <w:bCs/>
                <w:iCs/>
                <w:color w:val="000000" w:themeColor="text1"/>
                <w:sz w:val="18"/>
                <w:szCs w:val="20"/>
                <w:lang w:eastAsia="es-ES_tradnl"/>
              </w:rPr>
              <w:t>(ICC Albania)</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Dhoma Ndërkombëtare e Tregtisë (ICC) </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Partnerët Shqipëri për Ndryshim dhe Zhvillim </w:t>
            </w:r>
          </w:p>
          <w:p w:rsidR="004604C6" w:rsidRPr="00F73725"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Lëvizja Evropiane në Shqipëri (EMA)</w:t>
            </w:r>
          </w:p>
        </w:tc>
        <w:tc>
          <w:tcPr>
            <w:tcW w:w="4961" w:type="dxa"/>
            <w:gridSpan w:val="4"/>
            <w:tcBorders>
              <w:left w:val="single" w:sz="4" w:space="0" w:color="FFFFFF" w:themeColor="background1"/>
            </w:tcBorders>
            <w:shd w:val="clear" w:color="auto" w:fill="FFFFFF" w:themeFill="background1"/>
          </w:tcPr>
          <w:p w:rsidR="004604C6" w:rsidRPr="008D28BE" w:rsidRDefault="004604C6" w:rsidP="00574EB9">
            <w:pPr>
              <w:spacing w:before="60" w:after="60"/>
              <w:ind w:left="34"/>
              <w:rPr>
                <w:rFonts w:ascii="Georgia" w:eastAsia="Arial" w:hAnsi="Georgia"/>
                <w:bCs/>
                <w:i/>
                <w:iCs/>
                <w:color w:val="000000" w:themeColor="text1"/>
                <w:sz w:val="18"/>
                <w:szCs w:val="20"/>
                <w:u w:val="single"/>
                <w:lang w:eastAsia="es-ES_tradnl"/>
              </w:rPr>
            </w:pPr>
            <w:r w:rsidRPr="008D28BE">
              <w:rPr>
                <w:rFonts w:ascii="Georgia" w:eastAsia="Arial" w:hAnsi="Georgia"/>
                <w:b/>
                <w:bCs/>
                <w:i/>
                <w:iCs/>
                <w:color w:val="000000" w:themeColor="text1"/>
                <w:sz w:val="18"/>
                <w:szCs w:val="20"/>
                <w:u w:val="single"/>
                <w:lang w:val="sq-AL" w:eastAsia="es-ES_tradnl"/>
              </w:rPr>
              <w:t>Të Drejtat e Njeriut:</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Komiteti Shqiptar i Helsinkit</w:t>
            </w:r>
            <w:r w:rsidRPr="008D28BE">
              <w:rPr>
                <w:rFonts w:ascii="Georgia" w:eastAsia="Arial" w:hAnsi="Georgia"/>
                <w:bCs/>
                <w:iCs/>
                <w:color w:val="000000" w:themeColor="text1"/>
                <w:sz w:val="18"/>
                <w:szCs w:val="20"/>
                <w:lang w:eastAsia="es-ES_tradnl"/>
              </w:rPr>
              <w:t xml:space="preserve"> (KSHH)</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Instituti Shqiptar i Kërkimeve Ligjore dhe Territoriale (ALTRI)</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Instituti Shqiptar i Punëve Publike / Universiteti M. Barleti</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Të ndryshme dhe të </w:t>
            </w:r>
            <w:r w:rsidRPr="008D28BE">
              <w:rPr>
                <w:rFonts w:ascii="Georgia" w:eastAsia="Arial" w:hAnsi="Georgia"/>
                <w:bCs/>
                <w:iCs/>
                <w:color w:val="000000" w:themeColor="text1"/>
                <w:sz w:val="18"/>
                <w:szCs w:val="20"/>
                <w:lang w:eastAsia="es-ES_tradnl"/>
              </w:rPr>
              <w:t>B</w:t>
            </w:r>
            <w:r w:rsidRPr="008D28BE">
              <w:rPr>
                <w:rFonts w:ascii="Georgia" w:eastAsia="Arial" w:hAnsi="Georgia"/>
                <w:bCs/>
                <w:iCs/>
                <w:color w:val="000000" w:themeColor="text1"/>
                <w:sz w:val="18"/>
                <w:szCs w:val="20"/>
                <w:lang w:val="sq-AL" w:eastAsia="es-ES_tradnl"/>
              </w:rPr>
              <w:t>arabartë</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Qendra për të Drejtat e Fëmijëve Shqipëri (CRCA)</w:t>
            </w:r>
          </w:p>
          <w:p w:rsidR="004604C6" w:rsidRPr="008D28BE" w:rsidRDefault="004604C6" w:rsidP="00574EB9">
            <w:pPr>
              <w:spacing w:before="60" w:after="60"/>
              <w:ind w:left="34"/>
              <w:rPr>
                <w:rFonts w:ascii="Georgia" w:eastAsia="Arial" w:hAnsi="Georgia"/>
                <w:bCs/>
                <w:i/>
                <w:iCs/>
                <w:color w:val="000000" w:themeColor="text1"/>
                <w:sz w:val="18"/>
                <w:szCs w:val="20"/>
                <w:u w:val="single"/>
                <w:lang w:eastAsia="es-ES_tradnl"/>
              </w:rPr>
            </w:pPr>
            <w:r w:rsidRPr="008D28BE">
              <w:rPr>
                <w:rFonts w:ascii="Georgia" w:eastAsia="Arial" w:hAnsi="Georgia"/>
                <w:b/>
                <w:bCs/>
                <w:i/>
                <w:iCs/>
                <w:color w:val="000000" w:themeColor="text1"/>
                <w:sz w:val="18"/>
                <w:szCs w:val="20"/>
                <w:u w:val="single"/>
                <w:lang w:val="sq-AL" w:eastAsia="es-ES_tradnl"/>
              </w:rPr>
              <w:t>Zhvillim Ndërkombëtar:</w:t>
            </w:r>
          </w:p>
          <w:p w:rsidR="004604C6" w:rsidRPr="00F73725" w:rsidRDefault="004604C6" w:rsidP="002D4880">
            <w:pPr>
              <w:pStyle w:val="ListParagraph"/>
              <w:numPr>
                <w:ilvl w:val="0"/>
                <w:numId w:val="65"/>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Banka Evropiane për Rindërtim dhe Zhvillim(EBRD)</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E74B9C" w:rsidRDefault="004604C6" w:rsidP="00574EB9">
            <w:pPr>
              <w:spacing w:before="60" w:after="60"/>
              <w:ind w:left="34"/>
              <w:jc w:val="center"/>
              <w:rPr>
                <w:rFonts w:ascii="Georgia" w:eastAsia="Arial" w:hAnsi="Georgia"/>
                <w:b/>
                <w:color w:val="000000" w:themeColor="text1"/>
                <w:sz w:val="20"/>
                <w:szCs w:val="20"/>
                <w:lang w:eastAsia="es-ES_tradnl"/>
              </w:rPr>
            </w:pPr>
            <w:r w:rsidRPr="00F73725">
              <w:rPr>
                <w:rFonts w:ascii="Georgia" w:eastAsia="Arial" w:hAnsi="Georgia"/>
                <w:b/>
                <w:color w:val="FFFFFF" w:themeColor="background1"/>
                <w:sz w:val="20"/>
                <w:szCs w:val="20"/>
                <w:lang w:eastAsia="es-ES_tradnl"/>
              </w:rPr>
              <w:t>Përmbledhje e komenteve të palëve të interesuara</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0A35DA">
              <w:rPr>
                <w:rFonts w:ascii="Georgia" w:eastAsia="Arial" w:hAnsi="Georgia"/>
                <w:b/>
                <w:i/>
                <w:sz w:val="18"/>
                <w:szCs w:val="20"/>
                <w:lang w:eastAsia="es-ES_tradnl"/>
              </w:rPr>
              <w:t>Çështjet kryesore të ngritura nga palët e interesuara</w:t>
            </w:r>
          </w:p>
        </w:tc>
      </w:tr>
      <w:tr w:rsidR="004604C6" w:rsidRPr="00E74B9C" w:rsidTr="00574EB9">
        <w:tc>
          <w:tcPr>
            <w:tcW w:w="9810" w:type="dxa"/>
            <w:gridSpan w:val="7"/>
            <w:shd w:val="clear" w:color="auto" w:fill="FFFFFF" w:themeFill="background1"/>
            <w:vAlign w:val="center"/>
          </w:tcPr>
          <w:p w:rsidR="00851594" w:rsidRPr="00851594" w:rsidRDefault="00851594" w:rsidP="00084EC3">
            <w:pPr>
              <w:pStyle w:val="ListParagraph"/>
              <w:spacing w:before="60" w:after="60"/>
              <w:ind w:left="722"/>
              <w:rPr>
                <w:rFonts w:ascii="Georgia" w:eastAsia="Arial" w:hAnsi="Georgia"/>
                <w:color w:val="000000" w:themeColor="text1"/>
                <w:sz w:val="18"/>
                <w:szCs w:val="18"/>
                <w:lang w:val="en-GB" w:eastAsia="es-ES_tradnl"/>
              </w:rPr>
            </w:pPr>
            <w:r w:rsidRPr="00851594">
              <w:rPr>
                <w:rFonts w:ascii="Georgia" w:eastAsia="Arial" w:hAnsi="Georgia"/>
                <w:color w:val="000000" w:themeColor="text1"/>
                <w:sz w:val="18"/>
                <w:szCs w:val="18"/>
                <w:lang w:val="en-GB" w:eastAsia="es-ES_tradnl"/>
              </w:rPr>
              <w:t>• Miratimi i akteve për të kontrolluar rastet e korrupsionit, sjelljen etike dhe përgjegjësinë</w:t>
            </w:r>
          </w:p>
          <w:p w:rsidR="00851594" w:rsidRPr="00851594" w:rsidRDefault="00851594" w:rsidP="00084EC3">
            <w:pPr>
              <w:pStyle w:val="ListParagraph"/>
              <w:spacing w:before="60" w:after="60"/>
              <w:ind w:left="722"/>
              <w:rPr>
                <w:rFonts w:ascii="Georgia" w:eastAsia="Arial" w:hAnsi="Georgia"/>
                <w:color w:val="000000" w:themeColor="text1"/>
                <w:sz w:val="18"/>
                <w:szCs w:val="18"/>
                <w:lang w:val="en-GB" w:eastAsia="es-ES_tradnl"/>
              </w:rPr>
            </w:pPr>
            <w:r w:rsidRPr="00851594">
              <w:rPr>
                <w:rFonts w:ascii="Georgia" w:eastAsia="Arial" w:hAnsi="Georgia"/>
                <w:color w:val="000000" w:themeColor="text1"/>
                <w:sz w:val="18"/>
                <w:szCs w:val="18"/>
                <w:lang w:val="en-GB" w:eastAsia="es-ES_tradnl"/>
              </w:rPr>
              <w:t>• Mekanizmat e mbikëqyrjes, përqindja e buxheteve të audituara, përqindja e rekrutimit të nëpunësve të rinj publikë në mënyrë transparente</w:t>
            </w:r>
          </w:p>
          <w:p w:rsidR="00851594" w:rsidRPr="00851594" w:rsidRDefault="00851594" w:rsidP="00084EC3">
            <w:pPr>
              <w:pStyle w:val="ListParagraph"/>
              <w:spacing w:before="60" w:after="60"/>
              <w:ind w:left="722"/>
              <w:rPr>
                <w:rFonts w:ascii="Georgia" w:eastAsia="Arial" w:hAnsi="Georgia"/>
                <w:color w:val="000000" w:themeColor="text1"/>
                <w:sz w:val="18"/>
                <w:szCs w:val="18"/>
                <w:lang w:val="en-GB" w:eastAsia="es-ES_tradnl"/>
              </w:rPr>
            </w:pPr>
            <w:r w:rsidRPr="00851594">
              <w:rPr>
                <w:rFonts w:ascii="Georgia" w:eastAsia="Arial" w:hAnsi="Georgia"/>
                <w:color w:val="000000" w:themeColor="text1"/>
                <w:sz w:val="18"/>
                <w:szCs w:val="18"/>
                <w:lang w:val="en-GB" w:eastAsia="es-ES_tradnl"/>
              </w:rPr>
              <w:t>• Mungesa e transparencës në lidhje me kontratat e prokurimit publik / partneritetet publike private</w:t>
            </w:r>
          </w:p>
          <w:p w:rsidR="00851594" w:rsidRPr="00851594" w:rsidRDefault="00851594" w:rsidP="00084EC3">
            <w:pPr>
              <w:pStyle w:val="ListParagraph"/>
              <w:spacing w:before="60" w:after="60"/>
              <w:ind w:left="722"/>
              <w:rPr>
                <w:rFonts w:ascii="Georgia" w:eastAsia="Arial" w:hAnsi="Georgia"/>
                <w:color w:val="000000" w:themeColor="text1"/>
                <w:sz w:val="18"/>
                <w:szCs w:val="18"/>
                <w:lang w:val="en-GB" w:eastAsia="es-ES_tradnl"/>
              </w:rPr>
            </w:pPr>
            <w:r w:rsidRPr="00851594">
              <w:rPr>
                <w:rFonts w:ascii="Georgia" w:eastAsia="Arial" w:hAnsi="Georgia"/>
                <w:color w:val="000000" w:themeColor="text1"/>
                <w:sz w:val="18"/>
                <w:szCs w:val="18"/>
                <w:lang w:val="en-GB" w:eastAsia="es-ES_tradnl"/>
              </w:rPr>
              <w:t>• Përmirësimi i shërbimeve publike dhe promovimi i etikës dhe transparencës</w:t>
            </w:r>
          </w:p>
          <w:p w:rsidR="00851594" w:rsidRPr="00851594" w:rsidRDefault="00851594" w:rsidP="00084EC3">
            <w:pPr>
              <w:pStyle w:val="ListParagraph"/>
              <w:spacing w:before="60" w:after="60"/>
              <w:ind w:left="722"/>
              <w:rPr>
                <w:rFonts w:ascii="Georgia" w:eastAsia="Arial" w:hAnsi="Georgia"/>
                <w:color w:val="000000" w:themeColor="text1"/>
                <w:sz w:val="18"/>
                <w:szCs w:val="18"/>
                <w:lang w:val="en-GB" w:eastAsia="es-ES_tradnl"/>
              </w:rPr>
            </w:pPr>
            <w:r w:rsidRPr="00851594">
              <w:rPr>
                <w:rFonts w:ascii="Georgia" w:eastAsia="Arial" w:hAnsi="Georgia"/>
                <w:color w:val="000000" w:themeColor="text1"/>
                <w:sz w:val="18"/>
                <w:szCs w:val="18"/>
                <w:lang w:val="en-GB" w:eastAsia="es-ES_tradnl"/>
              </w:rPr>
              <w:t>• Trajnime të nëpunësve civilë mb</w:t>
            </w:r>
            <w:r w:rsidR="00084EC3">
              <w:rPr>
                <w:rFonts w:ascii="Georgia" w:eastAsia="Arial" w:hAnsi="Georgia"/>
                <w:color w:val="000000" w:themeColor="text1"/>
                <w:sz w:val="18"/>
                <w:szCs w:val="18"/>
                <w:lang w:val="en-GB" w:eastAsia="es-ES_tradnl"/>
              </w:rPr>
              <w:t>i rreziqet e integritetit dhe IP-s</w:t>
            </w:r>
            <w:r w:rsidR="00084EC3" w:rsidRPr="00084EC3">
              <w:rPr>
                <w:rFonts w:ascii="Georgia" w:eastAsia="Arial" w:hAnsi="Georgia"/>
                <w:color w:val="000000" w:themeColor="text1"/>
                <w:sz w:val="18"/>
                <w:szCs w:val="18"/>
                <w:lang w:val="en-GB" w:eastAsia="es-ES_tradnl"/>
              </w:rPr>
              <w:t>ë</w:t>
            </w:r>
          </w:p>
          <w:p w:rsidR="00851594" w:rsidRDefault="00851594" w:rsidP="00084EC3">
            <w:pPr>
              <w:pStyle w:val="ListParagraph"/>
              <w:spacing w:before="60" w:after="60"/>
              <w:ind w:left="722"/>
              <w:rPr>
                <w:rFonts w:ascii="Georgia" w:eastAsia="Arial" w:hAnsi="Georgia"/>
                <w:color w:val="000000" w:themeColor="text1"/>
                <w:sz w:val="18"/>
                <w:szCs w:val="18"/>
                <w:lang w:val="en-GB" w:eastAsia="es-ES_tradnl"/>
              </w:rPr>
            </w:pPr>
            <w:r w:rsidRPr="00851594">
              <w:rPr>
                <w:rFonts w:ascii="Georgia" w:eastAsia="Arial" w:hAnsi="Georgia"/>
                <w:color w:val="000000" w:themeColor="text1"/>
                <w:sz w:val="18"/>
                <w:szCs w:val="18"/>
                <w:lang w:val="en-GB" w:eastAsia="es-ES_tradnl"/>
              </w:rPr>
              <w:t>• Projektimi i korrupsionit për hartimin e metodologjisë së legjislacionit</w:t>
            </w:r>
          </w:p>
          <w:p w:rsidR="004604C6" w:rsidRPr="00851594" w:rsidRDefault="00084EC3" w:rsidP="00084EC3">
            <w:pPr>
              <w:pStyle w:val="ListParagraph"/>
              <w:spacing w:before="60" w:after="60"/>
              <w:ind w:left="722"/>
              <w:rPr>
                <w:rFonts w:ascii="Georgia" w:eastAsia="Arial" w:hAnsi="Georgia"/>
                <w:color w:val="000000" w:themeColor="text1"/>
                <w:sz w:val="18"/>
                <w:szCs w:val="18"/>
                <w:lang w:val="en-GB" w:eastAsia="es-ES_tradnl"/>
              </w:rPr>
            </w:pPr>
            <w:r>
              <w:rPr>
                <w:rFonts w:ascii="Georgia" w:eastAsia="Arial" w:hAnsi="Georgia"/>
                <w:color w:val="000000" w:themeColor="text1"/>
                <w:sz w:val="18"/>
                <w:szCs w:val="18"/>
                <w:lang w:val="en-GB" w:eastAsia="es-ES_tradnl"/>
              </w:rPr>
              <w:t>• Vazhdojn</w:t>
            </w:r>
            <w:r w:rsidRPr="00084EC3">
              <w:rPr>
                <w:rFonts w:ascii="Georgia" w:eastAsia="Arial" w:hAnsi="Georgia"/>
                <w:color w:val="000000" w:themeColor="text1"/>
                <w:sz w:val="18"/>
                <w:szCs w:val="18"/>
                <w:lang w:val="en-GB" w:eastAsia="es-ES_tradnl"/>
              </w:rPr>
              <w:t>ë</w:t>
            </w:r>
            <w:r w:rsidR="00851594" w:rsidRPr="00851594">
              <w:rPr>
                <w:rFonts w:ascii="Georgia" w:eastAsia="Arial" w:hAnsi="Georgia"/>
                <w:color w:val="000000" w:themeColor="text1"/>
                <w:sz w:val="18"/>
                <w:szCs w:val="18"/>
                <w:lang w:val="en-GB" w:eastAsia="es-ES_tradnl"/>
              </w:rPr>
              <w:t xml:space="preserve"> trajnimet për mekanizmat e brendshëm </w:t>
            </w:r>
          </w:p>
        </w:tc>
      </w:tr>
      <w:tr w:rsidR="004604C6" w:rsidRPr="00E74B9C" w:rsidTr="00574EB9">
        <w:tc>
          <w:tcPr>
            <w:tcW w:w="9810" w:type="dxa"/>
            <w:gridSpan w:val="7"/>
            <w:shd w:val="clear" w:color="auto" w:fill="D9D9D9" w:themeFill="background1" w:themeFillShade="D9"/>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sidRPr="000A35DA">
              <w:rPr>
                <w:rFonts w:ascii="Georgia" w:eastAsia="Arial" w:hAnsi="Georgia"/>
                <w:b/>
                <w:bCs/>
                <w:i/>
                <w:sz w:val="18"/>
                <w:szCs w:val="20"/>
                <w:lang w:val="en-GB" w:eastAsia="es-ES_tradnl"/>
              </w:rPr>
              <w:t>Rekomandimet nga palët e interesuara</w:t>
            </w:r>
          </w:p>
        </w:tc>
      </w:tr>
      <w:tr w:rsidR="004604C6" w:rsidRPr="00E74B9C" w:rsidTr="00574EB9">
        <w:tc>
          <w:tcPr>
            <w:tcW w:w="9810" w:type="dxa"/>
            <w:gridSpan w:val="7"/>
            <w:shd w:val="clear" w:color="auto" w:fill="FFFFFF" w:themeFill="background1"/>
            <w:vAlign w:val="center"/>
          </w:tcPr>
          <w:p w:rsidR="00084EC3" w:rsidRPr="00084EC3" w:rsidRDefault="00084EC3" w:rsidP="00084EC3">
            <w:pPr>
              <w:pStyle w:val="ListParagraph"/>
              <w:spacing w:before="60" w:after="60"/>
              <w:ind w:left="521"/>
              <w:rPr>
                <w:rFonts w:ascii="Georgia" w:eastAsia="Arial" w:hAnsi="Georgia"/>
                <w:color w:val="000000" w:themeColor="text1"/>
                <w:sz w:val="18"/>
                <w:szCs w:val="18"/>
                <w:lang w:eastAsia="es-ES_tradnl"/>
              </w:rPr>
            </w:pPr>
            <w:r w:rsidRPr="00084EC3">
              <w:rPr>
                <w:rFonts w:ascii="Georgia" w:eastAsia="Arial" w:hAnsi="Georgia"/>
                <w:color w:val="000000" w:themeColor="text1"/>
                <w:sz w:val="18"/>
                <w:szCs w:val="18"/>
                <w:lang w:eastAsia="es-ES_tradnl"/>
              </w:rPr>
              <w:t>• Raportet e buxhetit duhet të thjeshtohen për t'u kuptuar nga qytetarët</w:t>
            </w:r>
          </w:p>
          <w:p w:rsidR="00084EC3" w:rsidRPr="00084EC3" w:rsidRDefault="00084EC3" w:rsidP="00084EC3">
            <w:pPr>
              <w:pStyle w:val="ListParagraph"/>
              <w:spacing w:before="60" w:after="60"/>
              <w:ind w:left="521"/>
              <w:rPr>
                <w:rFonts w:ascii="Georgia" w:eastAsia="Arial" w:hAnsi="Georgia"/>
                <w:color w:val="000000" w:themeColor="text1"/>
                <w:sz w:val="18"/>
                <w:szCs w:val="18"/>
                <w:lang w:eastAsia="es-ES_tradnl"/>
              </w:rPr>
            </w:pPr>
            <w:r w:rsidRPr="00084EC3">
              <w:rPr>
                <w:rFonts w:ascii="Georgia" w:eastAsia="Arial" w:hAnsi="Georgia"/>
                <w:color w:val="000000" w:themeColor="text1"/>
                <w:sz w:val="18"/>
                <w:szCs w:val="18"/>
                <w:lang w:eastAsia="es-ES_tradnl"/>
              </w:rPr>
              <w:t>• Publikimi i kontratave të koncesionit ’/ PPP</w:t>
            </w:r>
          </w:p>
          <w:p w:rsidR="00084EC3" w:rsidRPr="00084EC3" w:rsidRDefault="00084EC3" w:rsidP="00084EC3">
            <w:pPr>
              <w:pStyle w:val="ListParagraph"/>
              <w:spacing w:before="60" w:after="60"/>
              <w:ind w:left="521"/>
              <w:rPr>
                <w:rFonts w:ascii="Georgia" w:eastAsia="Arial" w:hAnsi="Georgia"/>
                <w:color w:val="000000" w:themeColor="text1"/>
                <w:sz w:val="18"/>
                <w:szCs w:val="18"/>
                <w:lang w:eastAsia="es-ES_tradnl"/>
              </w:rPr>
            </w:pPr>
            <w:r w:rsidRPr="00084EC3">
              <w:rPr>
                <w:rFonts w:ascii="Georgia" w:eastAsia="Arial" w:hAnsi="Georgia"/>
                <w:color w:val="000000" w:themeColor="text1"/>
                <w:sz w:val="18"/>
                <w:szCs w:val="18"/>
                <w:lang w:eastAsia="es-ES_tradnl"/>
              </w:rPr>
              <w:t xml:space="preserve">• Përdoruesit </w:t>
            </w:r>
            <w:r>
              <w:rPr>
                <w:rFonts w:ascii="Georgia" w:eastAsia="Arial" w:hAnsi="Georgia"/>
                <w:color w:val="000000" w:themeColor="text1"/>
                <w:sz w:val="18"/>
                <w:szCs w:val="18"/>
                <w:lang w:eastAsia="es-ES_tradnl"/>
              </w:rPr>
              <w:t xml:space="preserve">e </w:t>
            </w:r>
            <w:r w:rsidRPr="00084EC3">
              <w:rPr>
                <w:rFonts w:ascii="Georgia" w:eastAsia="Arial" w:hAnsi="Georgia"/>
                <w:color w:val="000000" w:themeColor="text1"/>
                <w:sz w:val="18"/>
                <w:szCs w:val="18"/>
                <w:lang w:eastAsia="es-ES_tradnl"/>
              </w:rPr>
              <w:t>akteve të administratës publike dhe standardizimi i raportimit në faqet e internetit të institucioneve; programet e transparencës</w:t>
            </w:r>
          </w:p>
          <w:p w:rsidR="00084EC3" w:rsidRDefault="00084EC3" w:rsidP="00084EC3">
            <w:pPr>
              <w:pStyle w:val="ListParagraph"/>
              <w:spacing w:before="60" w:after="60"/>
              <w:ind w:left="521"/>
              <w:rPr>
                <w:rFonts w:ascii="Georgia" w:eastAsia="Arial" w:hAnsi="Georgia"/>
                <w:color w:val="000000" w:themeColor="text1"/>
                <w:sz w:val="18"/>
                <w:szCs w:val="18"/>
                <w:lang w:eastAsia="es-ES_tradnl"/>
              </w:rPr>
            </w:pPr>
            <w:r w:rsidRPr="00084EC3">
              <w:rPr>
                <w:rFonts w:ascii="Georgia" w:eastAsia="Arial" w:hAnsi="Georgia"/>
                <w:color w:val="000000" w:themeColor="text1"/>
                <w:sz w:val="18"/>
                <w:szCs w:val="18"/>
                <w:lang w:eastAsia="es-ES_tradnl"/>
              </w:rPr>
              <w:t>• Rritja e numrit të OSHC-ve dhe përfshirja e tyre në monitorimin dhe zbatimin e dokumenteve të politikave strategjike</w:t>
            </w:r>
          </w:p>
          <w:p w:rsidR="004604C6" w:rsidRPr="00084EC3" w:rsidRDefault="00084EC3" w:rsidP="00084EC3">
            <w:pPr>
              <w:pStyle w:val="ListParagraph"/>
              <w:spacing w:before="60" w:after="60"/>
              <w:ind w:left="521"/>
              <w:rPr>
                <w:rFonts w:ascii="Georgia" w:eastAsia="Arial" w:hAnsi="Georgia"/>
                <w:color w:val="000000" w:themeColor="text1"/>
                <w:sz w:val="18"/>
                <w:szCs w:val="18"/>
                <w:lang w:eastAsia="es-ES_tradnl"/>
              </w:rPr>
            </w:pPr>
            <w:r w:rsidRPr="00084EC3">
              <w:rPr>
                <w:rFonts w:ascii="Georgia" w:eastAsia="Arial" w:hAnsi="Georgia"/>
                <w:color w:val="000000" w:themeColor="text1"/>
                <w:sz w:val="18"/>
                <w:szCs w:val="18"/>
                <w:lang w:eastAsia="es-ES_tradnl"/>
              </w:rPr>
              <w:t>• Partneriteti Qeveri - OSHC duhet të vendoset në rishikimin e dokumenteve të politikave strategjike</w:t>
            </w:r>
            <w:r w:rsidR="004604C6" w:rsidRPr="00084EC3">
              <w:rPr>
                <w:rFonts w:ascii="Georgia" w:eastAsia="Arial" w:hAnsi="Georgia"/>
                <w:color w:val="000000" w:themeColor="text1"/>
                <w:sz w:val="18"/>
                <w:szCs w:val="18"/>
                <w:lang w:eastAsia="es-ES_tradnl"/>
              </w:rPr>
              <w:t xml:space="preserve"> </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E22C82">
              <w:rPr>
                <w:rFonts w:ascii="Georgia" w:eastAsia="Arial" w:hAnsi="Georgia"/>
                <w:b/>
                <w:bCs/>
                <w:i/>
                <w:sz w:val="18"/>
                <w:szCs w:val="20"/>
                <w:lang w:val="en-GB" w:eastAsia="es-ES_tradnl"/>
              </w:rPr>
              <w:t>Propozime specifike nga pjesëmarrësit</w:t>
            </w:r>
          </w:p>
        </w:tc>
      </w:tr>
      <w:tr w:rsidR="004604C6" w:rsidRPr="00E74B9C" w:rsidTr="00574EB9">
        <w:tc>
          <w:tcPr>
            <w:tcW w:w="9810" w:type="dxa"/>
            <w:gridSpan w:val="7"/>
            <w:shd w:val="clear" w:color="auto" w:fill="auto"/>
            <w:vAlign w:val="center"/>
          </w:tcPr>
          <w:p w:rsidR="004604C6" w:rsidRPr="00F73725" w:rsidRDefault="004604C6" w:rsidP="00574EB9">
            <w:pPr>
              <w:spacing w:before="60" w:after="60"/>
              <w:ind w:left="34"/>
              <w:rPr>
                <w:rFonts w:ascii="Georgia" w:eastAsia="Arial" w:hAnsi="Georgia"/>
                <w:b/>
                <w:color w:val="000000" w:themeColor="text1"/>
                <w:sz w:val="18"/>
                <w:szCs w:val="18"/>
                <w:lang w:eastAsia="es-ES_tradnl"/>
              </w:rPr>
            </w:pPr>
            <w:r w:rsidRPr="00F73725">
              <w:rPr>
                <w:rFonts w:ascii="Georgia" w:eastAsia="Arial" w:hAnsi="Georgia"/>
                <w:b/>
                <w:i/>
                <w:iCs/>
                <w:color w:val="000000" w:themeColor="text1"/>
                <w:sz w:val="18"/>
                <w:szCs w:val="18"/>
                <w:lang w:val="sq-AL" w:eastAsia="es-ES_tradnl"/>
              </w:rPr>
              <w:t>Hartimi dhe miratimi i një metodologjie për monitorimin e zbatimit të Planit të Integritetit</w:t>
            </w:r>
          </w:p>
          <w:p w:rsidR="004604C6" w:rsidRPr="00F73725" w:rsidRDefault="004604C6" w:rsidP="00574EB9">
            <w:pPr>
              <w:spacing w:before="60" w:after="60"/>
              <w:ind w:left="34"/>
              <w:rPr>
                <w:rFonts w:ascii="Georgia" w:eastAsia="Arial" w:hAnsi="Georgia"/>
                <w:i/>
                <w:color w:val="000000" w:themeColor="text1"/>
                <w:sz w:val="18"/>
                <w:szCs w:val="18"/>
                <w:u w:val="single"/>
                <w:lang w:eastAsia="es-ES_tradnl"/>
              </w:rPr>
            </w:pPr>
            <w:r w:rsidRPr="00F73725">
              <w:rPr>
                <w:rFonts w:ascii="Georgia" w:eastAsia="Arial" w:hAnsi="Georgia"/>
                <w:bCs/>
                <w:i/>
                <w:color w:val="000000" w:themeColor="text1"/>
                <w:sz w:val="18"/>
                <w:szCs w:val="18"/>
                <w:u w:val="single"/>
                <w:lang w:val="sq-AL" w:eastAsia="es-ES_tradnl"/>
              </w:rPr>
              <w:t>Problemi që do të trajtojë idea</w:t>
            </w:r>
          </w:p>
          <w:p w:rsidR="004604C6" w:rsidRPr="00574EB9" w:rsidRDefault="004604C6" w:rsidP="00574EB9">
            <w:pPr>
              <w:spacing w:before="60" w:after="60"/>
              <w:ind w:left="34"/>
              <w:rPr>
                <w:rFonts w:ascii="Georgia" w:eastAsia="Arial" w:hAnsi="Georgia"/>
                <w:color w:val="000000" w:themeColor="text1"/>
                <w:sz w:val="18"/>
                <w:szCs w:val="18"/>
                <w:lang w:val="sq-AL" w:eastAsia="es-ES_tradnl"/>
              </w:rPr>
            </w:pPr>
            <w:r w:rsidRPr="00F73725">
              <w:rPr>
                <w:rFonts w:ascii="Georgia" w:eastAsia="Arial" w:hAnsi="Georgia"/>
                <w:color w:val="000000" w:themeColor="text1"/>
                <w:sz w:val="18"/>
                <w:szCs w:val="18"/>
                <w:lang w:val="sq-AL" w:eastAsia="es-ES_tradnl"/>
              </w:rPr>
              <w:t xml:space="preserve">Monitorimi i Planit të Integritetit bëhet çdo vit, por vetë institucioni duhet të kontrollojë zbatimin </w:t>
            </w:r>
            <w:r w:rsidRPr="00F73725">
              <w:rPr>
                <w:rFonts w:ascii="Georgia" w:eastAsia="Arial" w:hAnsi="Georgia"/>
                <w:color w:val="000000" w:themeColor="text1"/>
                <w:sz w:val="18"/>
                <w:szCs w:val="18"/>
                <w:lang w:eastAsia="es-ES_tradnl"/>
              </w:rPr>
              <w:t xml:space="preserve">e tij </w:t>
            </w:r>
            <w:r w:rsidRPr="00F73725">
              <w:rPr>
                <w:rFonts w:ascii="Georgia" w:eastAsia="Arial" w:hAnsi="Georgia"/>
                <w:color w:val="000000" w:themeColor="text1"/>
                <w:sz w:val="18"/>
                <w:szCs w:val="18"/>
                <w:lang w:val="sq-AL" w:eastAsia="es-ES_tradnl"/>
              </w:rPr>
              <w:t>dy herë në vit. Është e nevojshme një metodologji se si duhet të bëhet monitorimi dhe raportet që do të publikohen.</w:t>
            </w:r>
          </w:p>
          <w:p w:rsidR="004604C6" w:rsidRPr="00F73725" w:rsidRDefault="004604C6" w:rsidP="00574EB9">
            <w:pPr>
              <w:spacing w:before="60" w:after="60"/>
              <w:ind w:left="34"/>
              <w:rPr>
                <w:rFonts w:ascii="Georgia" w:eastAsia="Arial" w:hAnsi="Georgia"/>
                <w:i/>
                <w:color w:val="000000" w:themeColor="text1"/>
                <w:sz w:val="18"/>
                <w:szCs w:val="18"/>
                <w:u w:val="single"/>
                <w:lang w:eastAsia="es-ES_tradnl"/>
              </w:rPr>
            </w:pPr>
            <w:r w:rsidRPr="00F73725">
              <w:rPr>
                <w:rFonts w:ascii="Georgia" w:eastAsia="Arial" w:hAnsi="Georgia"/>
                <w:bCs/>
                <w:i/>
                <w:color w:val="000000" w:themeColor="text1"/>
                <w:sz w:val="18"/>
                <w:szCs w:val="18"/>
                <w:u w:val="single"/>
                <w:lang w:val="sq-AL" w:eastAsia="es-ES_tradnl"/>
              </w:rPr>
              <w:t>Objektivi i idesë</w:t>
            </w:r>
          </w:p>
          <w:p w:rsidR="004604C6" w:rsidRPr="00F73725" w:rsidRDefault="004604C6" w:rsidP="00574EB9">
            <w:pPr>
              <w:spacing w:before="60" w:after="60"/>
              <w:ind w:left="34"/>
              <w:rPr>
                <w:rFonts w:ascii="Georgia" w:eastAsia="Arial" w:hAnsi="Georgia"/>
                <w:color w:val="000000" w:themeColor="text1"/>
                <w:sz w:val="18"/>
                <w:szCs w:val="18"/>
                <w:lang w:eastAsia="es-ES_tradnl"/>
              </w:rPr>
            </w:pPr>
            <w:r w:rsidRPr="00F73725">
              <w:rPr>
                <w:rFonts w:ascii="Georgia" w:eastAsia="Arial" w:hAnsi="Georgia"/>
                <w:color w:val="000000" w:themeColor="text1"/>
                <w:sz w:val="18"/>
                <w:szCs w:val="18"/>
                <w:lang w:val="sq-AL" w:eastAsia="es-ES_tradnl"/>
              </w:rPr>
              <w:t>Metodologjia e monitorimit të Planit të Integritetit e hartuar dhe zbatuar</w:t>
            </w:r>
          </w:p>
        </w:tc>
      </w:tr>
      <w:tr w:rsidR="004604C6" w:rsidRPr="00E74B9C" w:rsidTr="00574EB9">
        <w:tc>
          <w:tcPr>
            <w:tcW w:w="9810" w:type="dxa"/>
            <w:gridSpan w:val="7"/>
            <w:shd w:val="clear" w:color="auto" w:fill="auto"/>
            <w:vAlign w:val="center"/>
          </w:tcPr>
          <w:p w:rsidR="004604C6" w:rsidRPr="00F73725" w:rsidRDefault="004604C6" w:rsidP="00574EB9">
            <w:pPr>
              <w:spacing w:before="60" w:after="60"/>
              <w:ind w:left="34"/>
              <w:rPr>
                <w:rFonts w:ascii="Georgia" w:eastAsia="Arial" w:hAnsi="Georgia"/>
                <w:b/>
                <w:i/>
                <w:iCs/>
                <w:color w:val="000000" w:themeColor="text1"/>
                <w:sz w:val="18"/>
                <w:szCs w:val="18"/>
                <w:lang w:val="en-GB" w:eastAsia="es-ES_tradnl"/>
              </w:rPr>
            </w:pPr>
            <w:r w:rsidRPr="00F73725">
              <w:rPr>
                <w:rFonts w:ascii="Georgia" w:eastAsia="Arial" w:hAnsi="Georgia"/>
                <w:b/>
                <w:i/>
                <w:iCs/>
                <w:color w:val="000000" w:themeColor="text1"/>
                <w:sz w:val="18"/>
                <w:szCs w:val="18"/>
                <w:lang w:val="sq-AL" w:eastAsia="es-ES_tradnl"/>
              </w:rPr>
              <w:t>Rishikimi i Planit të Integritetit (në përputhje me rekomandimet e raporteve të monitorimit)</w:t>
            </w:r>
          </w:p>
          <w:p w:rsidR="004604C6" w:rsidRPr="00F73725" w:rsidRDefault="004604C6" w:rsidP="00574EB9">
            <w:pPr>
              <w:spacing w:before="60" w:after="60"/>
              <w:ind w:left="34"/>
              <w:rPr>
                <w:rFonts w:ascii="Georgia" w:eastAsia="Arial" w:hAnsi="Georgia"/>
                <w:bCs/>
                <w:i/>
                <w:color w:val="000000" w:themeColor="text1"/>
                <w:sz w:val="18"/>
                <w:szCs w:val="18"/>
                <w:u w:val="single"/>
                <w:lang w:val="en-GB" w:eastAsia="es-ES_tradnl"/>
              </w:rPr>
            </w:pPr>
            <w:r w:rsidRPr="00F73725">
              <w:rPr>
                <w:rFonts w:ascii="Georgia" w:eastAsia="Arial" w:hAnsi="Georgia"/>
                <w:bCs/>
                <w:i/>
                <w:color w:val="000000" w:themeColor="text1"/>
                <w:sz w:val="18"/>
                <w:szCs w:val="18"/>
                <w:u w:val="single"/>
                <w:lang w:val="sq-AL" w:eastAsia="es-ES_tradnl"/>
              </w:rPr>
              <w:t>Problemi që do të trajtojë idea</w:t>
            </w:r>
          </w:p>
          <w:p w:rsidR="004604C6" w:rsidRPr="00F73725" w:rsidRDefault="004604C6" w:rsidP="00574EB9">
            <w:pPr>
              <w:spacing w:before="60" w:after="60"/>
              <w:ind w:left="34"/>
              <w:rPr>
                <w:rFonts w:ascii="Georgia" w:eastAsia="Arial" w:hAnsi="Georgia"/>
                <w:bCs/>
                <w:color w:val="000000" w:themeColor="text1"/>
                <w:sz w:val="18"/>
                <w:szCs w:val="18"/>
                <w:lang w:val="en-GB" w:eastAsia="es-ES_tradnl"/>
              </w:rPr>
            </w:pPr>
            <w:r w:rsidRPr="00F73725">
              <w:rPr>
                <w:rFonts w:ascii="Georgia" w:eastAsia="Arial" w:hAnsi="Georgia"/>
                <w:bCs/>
                <w:color w:val="000000" w:themeColor="text1"/>
                <w:sz w:val="18"/>
                <w:szCs w:val="18"/>
                <w:lang w:val="sq-AL" w:eastAsia="es-ES_tradnl"/>
              </w:rPr>
              <w:t xml:space="preserve">Dokumenti i Planit të Integritetit ka një kohë zbatimi për 2020-2023 dhe duke iu referuar gjetjeve dhe rekomandimeve të mundshme, </w:t>
            </w:r>
            <w:r w:rsidRPr="00F73725">
              <w:rPr>
                <w:rFonts w:ascii="Georgia" w:eastAsia="Arial" w:hAnsi="Georgia"/>
                <w:bCs/>
                <w:color w:val="000000" w:themeColor="text1"/>
                <w:sz w:val="18"/>
                <w:szCs w:val="18"/>
                <w:lang w:eastAsia="es-ES_tradnl"/>
              </w:rPr>
              <w:t xml:space="preserve">mbi to do </w:t>
            </w:r>
            <w:r w:rsidRPr="00F73725">
              <w:rPr>
                <w:rFonts w:ascii="Georgia" w:eastAsia="Arial" w:hAnsi="Georgia"/>
                <w:bCs/>
                <w:color w:val="000000" w:themeColor="text1"/>
                <w:sz w:val="18"/>
                <w:szCs w:val="18"/>
                <w:lang w:val="sq-AL" w:eastAsia="es-ES_tradnl"/>
              </w:rPr>
              <w:t>të bazohet</w:t>
            </w:r>
            <w:r w:rsidRPr="00F73725">
              <w:rPr>
                <w:rFonts w:ascii="Georgia" w:eastAsia="Arial" w:hAnsi="Georgia"/>
                <w:bCs/>
                <w:color w:val="000000" w:themeColor="text1"/>
                <w:sz w:val="18"/>
                <w:szCs w:val="18"/>
                <w:lang w:eastAsia="es-ES_tradnl"/>
              </w:rPr>
              <w:t xml:space="preserve"> edhe rishikimi.</w:t>
            </w:r>
          </w:p>
          <w:p w:rsidR="004604C6" w:rsidRPr="00F73725" w:rsidRDefault="004604C6" w:rsidP="00574EB9">
            <w:pPr>
              <w:spacing w:before="60" w:after="60"/>
              <w:ind w:left="34"/>
              <w:rPr>
                <w:rFonts w:ascii="Georgia" w:eastAsia="Arial" w:hAnsi="Georgia"/>
                <w:bCs/>
                <w:i/>
                <w:color w:val="000000" w:themeColor="text1"/>
                <w:sz w:val="18"/>
                <w:szCs w:val="18"/>
                <w:u w:val="single"/>
                <w:lang w:val="en-GB" w:eastAsia="es-ES_tradnl"/>
              </w:rPr>
            </w:pPr>
            <w:r w:rsidRPr="00F73725">
              <w:rPr>
                <w:rFonts w:ascii="Georgia" w:eastAsia="Arial" w:hAnsi="Georgia"/>
                <w:bCs/>
                <w:i/>
                <w:color w:val="000000" w:themeColor="text1"/>
                <w:sz w:val="18"/>
                <w:szCs w:val="18"/>
                <w:u w:val="single"/>
                <w:lang w:val="sq-AL" w:eastAsia="es-ES_tradnl"/>
              </w:rPr>
              <w:t>Objektivi i idesë</w:t>
            </w:r>
          </w:p>
          <w:p w:rsidR="004604C6" w:rsidRPr="00F73725" w:rsidRDefault="004604C6" w:rsidP="00574EB9">
            <w:pPr>
              <w:spacing w:before="60" w:after="60"/>
              <w:ind w:left="34"/>
              <w:rPr>
                <w:rFonts w:ascii="Georgia" w:eastAsia="Arial" w:hAnsi="Georgia"/>
                <w:bCs/>
                <w:i/>
                <w:color w:val="000000" w:themeColor="text1"/>
                <w:sz w:val="18"/>
                <w:szCs w:val="18"/>
                <w:u w:val="single"/>
                <w:lang w:val="en-GB" w:eastAsia="es-ES_tradnl"/>
              </w:rPr>
            </w:pPr>
            <w:r w:rsidRPr="00F73725">
              <w:rPr>
                <w:rFonts w:ascii="Georgia" w:eastAsia="Arial" w:hAnsi="Georgia"/>
                <w:bCs/>
                <w:color w:val="000000" w:themeColor="text1"/>
                <w:sz w:val="18"/>
                <w:szCs w:val="18"/>
                <w:lang w:val="sq-AL" w:eastAsia="es-ES_tradnl"/>
              </w:rPr>
              <w:t>Rishikimi i Planit të Integritetit ose Plani i Ri i Integritetit</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iCs/>
                <w:sz w:val="18"/>
                <w:szCs w:val="20"/>
                <w:lang w:val="sq-AL" w:eastAsia="es-ES_tradnl"/>
              </w:rPr>
              <w:t>Si u përdor reagimi i palëve të interesit në planin e veprimit</w:t>
            </w:r>
          </w:p>
        </w:tc>
      </w:tr>
      <w:tr w:rsidR="004604C6" w:rsidRPr="00E74B9C" w:rsidTr="00574EB9">
        <w:tc>
          <w:tcPr>
            <w:tcW w:w="9810" w:type="dxa"/>
            <w:gridSpan w:val="7"/>
            <w:tcBorders>
              <w:bottom w:val="single" w:sz="18" w:space="0" w:color="262626" w:themeColor="text1" w:themeTint="D9"/>
            </w:tcBorders>
            <w:shd w:val="clear" w:color="auto" w:fill="FFFFFF" w:themeFill="background1"/>
            <w:vAlign w:val="center"/>
          </w:tcPr>
          <w:p w:rsidR="004604C6" w:rsidRPr="00F73725" w:rsidRDefault="004604C6" w:rsidP="002D4880">
            <w:pPr>
              <w:pStyle w:val="ListParagraph"/>
              <w:numPr>
                <w:ilvl w:val="0"/>
                <w:numId w:val="58"/>
              </w:numPr>
              <w:spacing w:before="60" w:after="60"/>
              <w:ind w:left="34" w:hanging="232"/>
              <w:contextualSpacing/>
              <w:rPr>
                <w:rFonts w:ascii="Georgia" w:eastAsia="Arial" w:hAnsi="Georgia"/>
                <w:bCs/>
                <w:i/>
                <w:iCs/>
                <w:color w:val="000000" w:themeColor="text1"/>
                <w:sz w:val="18"/>
                <w:szCs w:val="18"/>
                <w:u w:val="single"/>
                <w:lang w:eastAsia="es-ES_tradnl"/>
              </w:rPr>
            </w:pPr>
            <w:r w:rsidRPr="00F73725">
              <w:rPr>
                <w:rFonts w:ascii="Georgia" w:eastAsia="Arial" w:hAnsi="Georgia"/>
                <w:bCs/>
                <w:i/>
                <w:iCs/>
                <w:color w:val="000000" w:themeColor="text1"/>
                <w:sz w:val="18"/>
                <w:szCs w:val="18"/>
                <w:u w:val="single"/>
                <w:lang w:eastAsia="es-ES_tradnl"/>
              </w:rPr>
              <w:t>Masa (milestones)</w:t>
            </w:r>
          </w:p>
          <w:p w:rsidR="004604C6" w:rsidRPr="00F73725" w:rsidRDefault="004604C6" w:rsidP="002D4880">
            <w:pPr>
              <w:pStyle w:val="ListParagraph"/>
              <w:numPr>
                <w:ilvl w:val="0"/>
                <w:numId w:val="58"/>
              </w:numPr>
              <w:spacing w:before="60" w:after="60"/>
              <w:ind w:left="34" w:hanging="232"/>
              <w:contextualSpacing/>
              <w:rPr>
                <w:rFonts w:ascii="Georgia" w:eastAsia="Arial" w:hAnsi="Georgia"/>
                <w:bCs/>
                <w:iCs/>
                <w:color w:val="000000" w:themeColor="text1"/>
                <w:sz w:val="18"/>
                <w:szCs w:val="18"/>
                <w:lang w:eastAsia="es-ES_tradnl"/>
              </w:rPr>
            </w:pPr>
            <w:r w:rsidRPr="00F73725">
              <w:rPr>
                <w:rFonts w:ascii="Georgia" w:eastAsia="Arial" w:hAnsi="Georgia"/>
                <w:bCs/>
                <w:iCs/>
                <w:color w:val="000000" w:themeColor="text1"/>
                <w:sz w:val="18"/>
                <w:szCs w:val="18"/>
                <w:lang w:val="sq-AL" w:eastAsia="es-ES_tradnl"/>
              </w:rPr>
              <w:t>Dokumenti i metodologjisë: instrumenti për monitorimin e Planeve të Integritetit në institucionet e qeverisjes qendrore</w:t>
            </w:r>
          </w:p>
          <w:p w:rsidR="004604C6" w:rsidRPr="003572CA" w:rsidRDefault="004604C6" w:rsidP="002D4880">
            <w:pPr>
              <w:pStyle w:val="ListParagraph"/>
              <w:numPr>
                <w:ilvl w:val="0"/>
                <w:numId w:val="58"/>
              </w:numPr>
              <w:spacing w:before="60" w:after="60"/>
              <w:ind w:left="34" w:hanging="232"/>
              <w:contextualSpacing/>
              <w:rPr>
                <w:rFonts w:ascii="Georgia" w:eastAsia="Arial" w:hAnsi="Georgia"/>
                <w:color w:val="000000" w:themeColor="text1"/>
                <w:sz w:val="18"/>
                <w:szCs w:val="18"/>
                <w:lang w:eastAsia="es-ES_tradnl"/>
              </w:rPr>
            </w:pPr>
            <w:r>
              <w:rPr>
                <w:rFonts w:ascii="Georgia" w:eastAsia="Arial" w:hAnsi="Georgia"/>
                <w:color w:val="000000" w:themeColor="text1"/>
                <w:sz w:val="18"/>
                <w:szCs w:val="18"/>
                <w:lang w:eastAsia="es-ES_tradnl"/>
              </w:rPr>
              <w:t>(</w:t>
            </w:r>
            <w:r w:rsidRPr="00F73725">
              <w:rPr>
                <w:rFonts w:ascii="Georgia" w:eastAsia="Arial" w:hAnsi="Georgia"/>
                <w:i/>
                <w:iCs/>
                <w:color w:val="000000" w:themeColor="text1"/>
                <w:sz w:val="18"/>
                <w:szCs w:val="18"/>
                <w:lang w:val="en-GB" w:eastAsia="es-ES_tradnl"/>
              </w:rPr>
              <w:t xml:space="preserve">Angazhimi </w:t>
            </w:r>
            <w:r>
              <w:rPr>
                <w:rFonts w:ascii="Georgia" w:eastAsia="Arial" w:hAnsi="Georgia"/>
                <w:color w:val="000000" w:themeColor="text1"/>
                <w:sz w:val="18"/>
                <w:szCs w:val="18"/>
                <w:lang w:eastAsia="es-ES_tradnl"/>
              </w:rPr>
              <w:t xml:space="preserve">1, </w:t>
            </w:r>
            <w:r w:rsidRPr="00F73725">
              <w:rPr>
                <w:rFonts w:ascii="Georgia" w:eastAsia="Arial" w:hAnsi="Georgia"/>
                <w:bCs/>
                <w:i/>
                <w:iCs/>
                <w:color w:val="000000" w:themeColor="text1"/>
                <w:sz w:val="18"/>
                <w:szCs w:val="18"/>
                <w:u w:val="single"/>
                <w:lang w:eastAsia="es-ES_tradnl"/>
              </w:rPr>
              <w:t xml:space="preserve">Masa </w:t>
            </w:r>
            <w:r>
              <w:rPr>
                <w:rFonts w:ascii="Georgia" w:eastAsia="Arial" w:hAnsi="Georgia"/>
                <w:color w:val="000000" w:themeColor="text1"/>
                <w:sz w:val="18"/>
                <w:szCs w:val="18"/>
                <w:lang w:eastAsia="es-ES_tradnl"/>
              </w:rPr>
              <w:t>1)</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F73725" w:rsidRDefault="004604C6" w:rsidP="00574EB9">
            <w:pPr>
              <w:spacing w:before="60" w:after="60"/>
              <w:ind w:left="34"/>
              <w:jc w:val="center"/>
              <w:rPr>
                <w:rFonts w:ascii="Georgia" w:eastAsia="Arial" w:hAnsi="Georgia"/>
                <w:b/>
                <w:color w:val="FFFFFF" w:themeColor="background1"/>
                <w:sz w:val="20"/>
                <w:szCs w:val="20"/>
                <w:lang w:val="en-GB" w:eastAsia="es-ES_tradnl"/>
              </w:rPr>
            </w:pPr>
            <w:r w:rsidRPr="00F73725">
              <w:rPr>
                <w:rFonts w:ascii="Georgia" w:eastAsia="Arial" w:hAnsi="Georgia"/>
                <w:b/>
                <w:bCs/>
                <w:color w:val="FFFFFF" w:themeColor="background1"/>
                <w:sz w:val="20"/>
                <w:szCs w:val="20"/>
                <w:lang w:val="sq-AL" w:eastAsia="es-ES_tradnl"/>
              </w:rPr>
              <w:t xml:space="preserve">Mësimet e nxjerra </w:t>
            </w:r>
            <w:r w:rsidRPr="00F73725">
              <w:rPr>
                <w:rFonts w:ascii="Georgia" w:eastAsia="Arial" w:hAnsi="Georgia"/>
                <w:b/>
                <w:bCs/>
                <w:color w:val="FFFFFF" w:themeColor="background1"/>
                <w:sz w:val="20"/>
                <w:szCs w:val="20"/>
                <w:lang w:eastAsia="es-ES_tradnl"/>
              </w:rPr>
              <w:t>n</w:t>
            </w:r>
            <w:r w:rsidRPr="00F73725">
              <w:rPr>
                <w:rFonts w:ascii="Georgia" w:eastAsia="Arial" w:hAnsi="Georgia"/>
                <w:b/>
                <w:bCs/>
                <w:color w:val="FFFFFF" w:themeColor="background1"/>
                <w:sz w:val="20"/>
                <w:szCs w:val="20"/>
                <w:lang w:val="sq-AL" w:eastAsia="es-ES_tradnl"/>
              </w:rPr>
              <w:t>ë angazhimin e palëve të interesuara</w:t>
            </w:r>
          </w:p>
        </w:tc>
      </w:tr>
      <w:tr w:rsidR="004604C6" w:rsidRPr="00E74B9C" w:rsidTr="00574EB9">
        <w:tc>
          <w:tcPr>
            <w:tcW w:w="9810" w:type="dxa"/>
            <w:gridSpan w:val="7"/>
            <w:shd w:val="clear" w:color="auto" w:fill="D9D9D9" w:themeFill="background1" w:themeFillShade="D9"/>
            <w:vAlign w:val="center"/>
          </w:tcPr>
          <w:p w:rsidR="004604C6" w:rsidRPr="00B43ECE"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sz w:val="18"/>
                <w:szCs w:val="20"/>
                <w:lang w:val="sq-AL" w:eastAsia="es-ES_tradnl"/>
              </w:rPr>
              <w:t>Sfidat</w:t>
            </w:r>
          </w:p>
        </w:tc>
      </w:tr>
      <w:tr w:rsidR="004604C6" w:rsidRPr="00E74B9C" w:rsidTr="00574EB9">
        <w:tc>
          <w:tcPr>
            <w:tcW w:w="9810" w:type="dxa"/>
            <w:gridSpan w:val="7"/>
            <w:shd w:val="clear" w:color="auto" w:fill="FFFFFF" w:themeFill="background1"/>
            <w:vAlign w:val="center"/>
          </w:tcPr>
          <w:p w:rsidR="004604C6" w:rsidRPr="00F73725" w:rsidRDefault="00593523" w:rsidP="002D4880">
            <w:pPr>
              <w:pStyle w:val="ListParagraph"/>
              <w:numPr>
                <w:ilvl w:val="0"/>
                <w:numId w:val="58"/>
              </w:numPr>
              <w:spacing w:before="60" w:after="60"/>
              <w:contextualSpacing/>
              <w:rPr>
                <w:rFonts w:ascii="Georgia" w:eastAsia="Arial" w:hAnsi="Georgia"/>
                <w:color w:val="000000" w:themeColor="text1"/>
                <w:sz w:val="18"/>
                <w:szCs w:val="18"/>
                <w:lang w:val="en-GB" w:eastAsia="es-ES_tradnl"/>
              </w:rPr>
            </w:pPr>
            <w:r>
              <w:rPr>
                <w:rFonts w:ascii="Georgia" w:eastAsia="Arial" w:hAnsi="Georgia"/>
                <w:color w:val="000000" w:themeColor="text1"/>
                <w:sz w:val="18"/>
                <w:szCs w:val="18"/>
                <w:lang w:val="sq-AL" w:eastAsia="es-ES_tradnl"/>
              </w:rPr>
              <w:t>Pro</w:t>
            </w:r>
            <w:r w:rsidRPr="00593523">
              <w:rPr>
                <w:rFonts w:ascii="Georgia" w:eastAsia="Arial" w:hAnsi="Georgia"/>
                <w:color w:val="000000" w:themeColor="text1"/>
                <w:sz w:val="18"/>
                <w:szCs w:val="18"/>
                <w:lang w:val="sq-AL" w:eastAsia="es-ES_tradnl"/>
              </w:rPr>
              <w:t>ç</w:t>
            </w:r>
            <w:r w:rsidR="004604C6" w:rsidRPr="00F73725">
              <w:rPr>
                <w:rFonts w:ascii="Georgia" w:eastAsia="Arial" w:hAnsi="Georgia"/>
                <w:color w:val="000000" w:themeColor="text1"/>
                <w:sz w:val="18"/>
                <w:szCs w:val="18"/>
                <w:lang w:val="sq-AL" w:eastAsia="es-ES_tradnl"/>
              </w:rPr>
              <w:t>esi i hartimit dhe konsultimit të draft planit të veprimit të OGP për specifikimet është bërë online për shkak të Pandemi</w:t>
            </w:r>
            <w:r w:rsidR="004604C6" w:rsidRPr="00F73725">
              <w:rPr>
                <w:rFonts w:ascii="Georgia" w:eastAsia="Arial" w:hAnsi="Georgia"/>
                <w:color w:val="000000" w:themeColor="text1"/>
                <w:sz w:val="18"/>
                <w:szCs w:val="18"/>
                <w:lang w:eastAsia="es-ES_tradnl"/>
              </w:rPr>
              <w:t>s</w:t>
            </w:r>
            <w:r w:rsidR="004604C6" w:rsidRPr="00F73725">
              <w:rPr>
                <w:rFonts w:ascii="Georgia" w:eastAsia="Arial" w:hAnsi="Georgia"/>
                <w:color w:val="000000" w:themeColor="text1"/>
                <w:sz w:val="18"/>
                <w:szCs w:val="18"/>
                <w:lang w:val="sq-AL" w:eastAsia="es-ES_tradnl"/>
              </w:rPr>
              <w:t xml:space="preserve"> Covid 19. </w:t>
            </w:r>
          </w:p>
          <w:p w:rsidR="004604C6" w:rsidRPr="00F73725" w:rsidRDefault="004604C6" w:rsidP="002D4880">
            <w:pPr>
              <w:pStyle w:val="ListParagraph"/>
              <w:numPr>
                <w:ilvl w:val="0"/>
                <w:numId w:val="58"/>
              </w:numPr>
              <w:spacing w:before="60" w:after="60"/>
              <w:contextualSpacing/>
              <w:rPr>
                <w:rFonts w:ascii="Georgia" w:eastAsia="Arial" w:hAnsi="Georgia"/>
                <w:color w:val="000000" w:themeColor="text1"/>
                <w:sz w:val="18"/>
                <w:szCs w:val="18"/>
                <w:lang w:val="en-GB" w:eastAsia="es-ES_tradnl"/>
              </w:rPr>
            </w:pPr>
            <w:r w:rsidRPr="00F73725">
              <w:rPr>
                <w:rFonts w:ascii="Georgia" w:eastAsia="Arial" w:hAnsi="Georgia"/>
                <w:color w:val="000000" w:themeColor="text1"/>
                <w:sz w:val="18"/>
                <w:szCs w:val="18"/>
                <w:lang w:val="sq-AL" w:eastAsia="es-ES_tradnl"/>
              </w:rPr>
              <w:t>Palët e interesuara dhanë kontributin e tyre, përkatësisht në të gjitha takimet e konsultimit</w:t>
            </w:r>
            <w:r w:rsidRPr="00F73725">
              <w:rPr>
                <w:rFonts w:ascii="Georgia" w:eastAsia="Arial" w:hAnsi="Georgia"/>
                <w:color w:val="000000" w:themeColor="text1"/>
                <w:sz w:val="18"/>
                <w:szCs w:val="18"/>
                <w:lang w:eastAsia="es-ES_tradnl"/>
              </w:rPr>
              <w:t>,</w:t>
            </w:r>
            <w:r w:rsidRPr="00F73725">
              <w:rPr>
                <w:rFonts w:ascii="Georgia" w:eastAsia="Arial" w:hAnsi="Georgia"/>
                <w:color w:val="000000" w:themeColor="text1"/>
                <w:sz w:val="18"/>
                <w:szCs w:val="18"/>
                <w:lang w:val="sq-AL" w:eastAsia="es-ES_tradnl"/>
              </w:rPr>
              <w:t xml:space="preserve"> verbal</w:t>
            </w:r>
            <w:r w:rsidRPr="00F73725">
              <w:rPr>
                <w:rFonts w:ascii="Georgia" w:eastAsia="Arial" w:hAnsi="Georgia"/>
                <w:color w:val="000000" w:themeColor="text1"/>
                <w:sz w:val="18"/>
                <w:szCs w:val="18"/>
                <w:lang w:eastAsia="es-ES_tradnl"/>
              </w:rPr>
              <w:t>isht</w:t>
            </w:r>
            <w:r w:rsidRPr="00F73725">
              <w:rPr>
                <w:rFonts w:ascii="Georgia" w:eastAsia="Arial" w:hAnsi="Georgia"/>
                <w:color w:val="000000" w:themeColor="text1"/>
                <w:sz w:val="18"/>
                <w:szCs w:val="18"/>
                <w:lang w:val="sq-AL" w:eastAsia="es-ES_tradnl"/>
              </w:rPr>
              <w:t xml:space="preserve"> dhe elektronik</w:t>
            </w:r>
            <w:r w:rsidRPr="00F73725">
              <w:rPr>
                <w:rFonts w:ascii="Georgia" w:eastAsia="Arial" w:hAnsi="Georgia"/>
                <w:color w:val="000000" w:themeColor="text1"/>
                <w:sz w:val="18"/>
                <w:szCs w:val="18"/>
                <w:lang w:eastAsia="es-ES_tradnl"/>
              </w:rPr>
              <w:t>isht</w:t>
            </w:r>
            <w:r w:rsidRPr="00F73725">
              <w:rPr>
                <w:rFonts w:ascii="Georgia" w:eastAsia="Arial" w:hAnsi="Georgia"/>
                <w:color w:val="000000" w:themeColor="text1"/>
                <w:sz w:val="18"/>
                <w:szCs w:val="18"/>
                <w:lang w:val="sq-AL" w:eastAsia="es-ES_tradnl"/>
              </w:rPr>
              <w:t xml:space="preserve">. </w:t>
            </w:r>
          </w:p>
          <w:p w:rsidR="004604C6" w:rsidRPr="00BC4B8F" w:rsidRDefault="004604C6" w:rsidP="002D4880">
            <w:pPr>
              <w:pStyle w:val="ListParagraph"/>
              <w:numPr>
                <w:ilvl w:val="0"/>
                <w:numId w:val="58"/>
              </w:numPr>
              <w:spacing w:before="60" w:after="60"/>
              <w:contextualSpacing/>
              <w:rPr>
                <w:rFonts w:ascii="Georgia" w:eastAsia="Arial" w:hAnsi="Georgia"/>
                <w:color w:val="000000" w:themeColor="text1"/>
                <w:sz w:val="18"/>
                <w:szCs w:val="18"/>
                <w:lang w:eastAsia="es-ES_tradnl"/>
              </w:rPr>
            </w:pPr>
            <w:r w:rsidRPr="00F73725">
              <w:rPr>
                <w:rFonts w:ascii="Georgia" w:eastAsia="Arial" w:hAnsi="Georgia"/>
                <w:color w:val="000000" w:themeColor="text1"/>
                <w:sz w:val="18"/>
                <w:szCs w:val="18"/>
                <w:lang w:val="sq-AL" w:eastAsia="es-ES_tradnl"/>
              </w:rPr>
              <w:t xml:space="preserve">MD/KKK-ja </w:t>
            </w:r>
            <w:r w:rsidRPr="00F73725">
              <w:rPr>
                <w:rFonts w:ascii="Georgia" w:eastAsia="Arial" w:hAnsi="Georgia"/>
                <w:color w:val="000000" w:themeColor="text1"/>
                <w:sz w:val="18"/>
                <w:szCs w:val="18"/>
                <w:lang w:val="en-GB" w:eastAsia="es-ES_tradnl"/>
              </w:rPr>
              <w:t>b</w:t>
            </w:r>
            <w:r w:rsidRPr="00F73725">
              <w:rPr>
                <w:rFonts w:ascii="Georgia" w:eastAsia="Arial" w:hAnsi="Georgia"/>
                <w:color w:val="000000" w:themeColor="text1"/>
                <w:sz w:val="18"/>
                <w:szCs w:val="18"/>
                <w:lang w:val="sq-AL" w:eastAsia="es-ES_tradnl"/>
              </w:rPr>
              <w:t>ë</w:t>
            </w:r>
            <w:r w:rsidRPr="00F73725">
              <w:rPr>
                <w:rFonts w:ascii="Georgia" w:eastAsia="Arial" w:hAnsi="Georgia"/>
                <w:color w:val="000000" w:themeColor="text1"/>
                <w:sz w:val="18"/>
                <w:szCs w:val="18"/>
                <w:lang w:val="en-GB" w:eastAsia="es-ES_tradnl"/>
              </w:rPr>
              <w:t xml:space="preserve">ri </w:t>
            </w:r>
            <w:r w:rsidRPr="00F73725">
              <w:rPr>
                <w:rFonts w:ascii="Georgia" w:eastAsia="Arial" w:hAnsi="Georgia"/>
                <w:color w:val="000000" w:themeColor="text1"/>
                <w:sz w:val="18"/>
                <w:szCs w:val="18"/>
                <w:lang w:val="sq-AL" w:eastAsia="es-ES_tradnl"/>
              </w:rPr>
              <w:t xml:space="preserve">thirrje për pjesëmarrje </w:t>
            </w:r>
            <w:r w:rsidRPr="00F73725">
              <w:rPr>
                <w:rFonts w:ascii="Georgia" w:eastAsia="Arial" w:hAnsi="Georgia"/>
                <w:i/>
                <w:iCs/>
                <w:color w:val="000000" w:themeColor="text1"/>
                <w:sz w:val="18"/>
                <w:szCs w:val="18"/>
                <w:lang w:val="en-GB" w:eastAsia="es-ES_tradnl"/>
              </w:rPr>
              <w:t>via</w:t>
            </w:r>
            <w:r w:rsidRPr="00F73725">
              <w:rPr>
                <w:rFonts w:ascii="Georgia" w:eastAsia="Arial" w:hAnsi="Georgia"/>
                <w:color w:val="000000" w:themeColor="text1"/>
                <w:sz w:val="18"/>
                <w:szCs w:val="18"/>
                <w:lang w:val="en-GB" w:eastAsia="es-ES_tradnl"/>
              </w:rPr>
              <w:t xml:space="preserve"> email</w:t>
            </w:r>
            <w:r w:rsidRPr="00F73725">
              <w:rPr>
                <w:rFonts w:ascii="Georgia" w:eastAsia="Arial" w:hAnsi="Georgia"/>
                <w:color w:val="000000" w:themeColor="text1"/>
                <w:sz w:val="18"/>
                <w:szCs w:val="18"/>
                <w:lang w:val="sq-AL" w:eastAsia="es-ES_tradnl"/>
              </w:rPr>
              <w:t>, mediave sociale, website-ve  të MD-së, telefonatave</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i/>
                <w:sz w:val="18"/>
                <w:szCs w:val="20"/>
                <w:lang w:val="en-GB" w:eastAsia="es-ES_tradnl"/>
              </w:rPr>
            </w:pPr>
            <w:r w:rsidRPr="00F73725">
              <w:rPr>
                <w:rFonts w:ascii="Georgia" w:eastAsia="Arial" w:hAnsi="Georgia"/>
                <w:b/>
                <w:bCs/>
                <w:i/>
                <w:sz w:val="18"/>
                <w:szCs w:val="20"/>
                <w:lang w:val="sq-AL" w:eastAsia="es-ES_tradnl"/>
              </w:rPr>
              <w:t>Përpjekjet për të Rritur Angazhimin</w:t>
            </w:r>
          </w:p>
        </w:tc>
      </w:tr>
      <w:tr w:rsidR="004604C6" w:rsidRPr="00E74B9C" w:rsidTr="00574EB9">
        <w:tc>
          <w:tcPr>
            <w:tcW w:w="9810" w:type="dxa"/>
            <w:gridSpan w:val="7"/>
            <w:shd w:val="clear" w:color="auto" w:fill="FFFFFF" w:themeFill="background1"/>
            <w:vAlign w:val="center"/>
          </w:tcPr>
          <w:p w:rsidR="004604C6" w:rsidRPr="00F73725" w:rsidRDefault="004604C6" w:rsidP="002D4880">
            <w:pPr>
              <w:pStyle w:val="ListParagraph"/>
              <w:numPr>
                <w:ilvl w:val="0"/>
                <w:numId w:val="61"/>
              </w:numPr>
              <w:spacing w:before="60" w:after="60"/>
              <w:contextualSpacing/>
              <w:rPr>
                <w:rFonts w:ascii="Georgia" w:eastAsia="Arial" w:hAnsi="Georgia"/>
                <w:color w:val="000000" w:themeColor="text1"/>
                <w:sz w:val="18"/>
                <w:szCs w:val="18"/>
                <w:lang w:val="en-GB" w:eastAsia="es-ES_tradnl"/>
              </w:rPr>
            </w:pPr>
            <w:r w:rsidRPr="00F73725">
              <w:rPr>
                <w:rFonts w:ascii="Georgia" w:eastAsia="Arial" w:hAnsi="Georgia"/>
                <w:color w:val="000000" w:themeColor="text1"/>
                <w:sz w:val="18"/>
                <w:szCs w:val="18"/>
                <w:lang w:val="sq-AL" w:eastAsia="es-ES_tradnl"/>
              </w:rPr>
              <w:t>Inkuraj</w:t>
            </w:r>
            <w:r w:rsidRPr="00F73725">
              <w:rPr>
                <w:rFonts w:ascii="Georgia" w:eastAsia="Arial" w:hAnsi="Georgia"/>
                <w:color w:val="000000" w:themeColor="text1"/>
                <w:sz w:val="18"/>
                <w:szCs w:val="18"/>
                <w:lang w:eastAsia="es-ES_tradnl"/>
              </w:rPr>
              <w:t>im</w:t>
            </w:r>
            <w:r w:rsidRPr="00F73725">
              <w:rPr>
                <w:rFonts w:ascii="Georgia" w:eastAsia="Arial" w:hAnsi="Georgia"/>
                <w:color w:val="000000" w:themeColor="text1"/>
                <w:sz w:val="18"/>
                <w:szCs w:val="18"/>
                <w:lang w:val="sq-AL" w:eastAsia="es-ES_tradnl"/>
              </w:rPr>
              <w:t xml:space="preserve"> duke biseduar drejtpërdrejt me palët e interesit për rëndësinë e pjesëmarrjes së tyre dhe duke përfshirë ide dhe sugjerime  në masa konkrete.</w:t>
            </w:r>
          </w:p>
          <w:p w:rsidR="004604C6" w:rsidRPr="00F73725" w:rsidRDefault="004604C6" w:rsidP="002D4880">
            <w:pPr>
              <w:pStyle w:val="ListParagraph"/>
              <w:numPr>
                <w:ilvl w:val="0"/>
                <w:numId w:val="61"/>
              </w:numPr>
              <w:spacing w:before="60" w:after="60"/>
              <w:contextualSpacing/>
              <w:rPr>
                <w:rFonts w:ascii="Georgia" w:eastAsia="Arial" w:hAnsi="Georgia"/>
                <w:color w:val="000000" w:themeColor="text1"/>
                <w:sz w:val="18"/>
                <w:szCs w:val="18"/>
                <w:lang w:val="en-GB" w:eastAsia="es-ES_tradnl"/>
              </w:rPr>
            </w:pPr>
            <w:r w:rsidRPr="00F73725">
              <w:rPr>
                <w:rFonts w:ascii="Georgia" w:eastAsia="Arial" w:hAnsi="Georgia"/>
                <w:color w:val="000000" w:themeColor="text1"/>
                <w:sz w:val="18"/>
                <w:szCs w:val="18"/>
                <w:lang w:val="sq-AL" w:eastAsia="es-ES_tradnl"/>
              </w:rPr>
              <w:t>Krijimi i një ure të përbashkët midis aktorëve të interesuar dhe Ministrisë së Drejtësisë do të ndikojë në ofrimin e propozimeve dhe kontributeve për të përmirësuar problemet e hasura gjatë ushtrimit të veprimtarisë së tyre</w:t>
            </w:r>
            <w:r w:rsidRPr="00F73725">
              <w:rPr>
                <w:rFonts w:ascii="Georgia" w:eastAsia="Arial" w:hAnsi="Georgia"/>
                <w:color w:val="000000" w:themeColor="text1"/>
                <w:sz w:val="18"/>
                <w:szCs w:val="18"/>
                <w:lang w:eastAsia="es-ES_tradnl"/>
              </w:rPr>
              <w:t>.</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bCs/>
                <w:i/>
                <w:sz w:val="18"/>
                <w:szCs w:val="20"/>
                <w:lang w:eastAsia="es-ES_tradnl"/>
              </w:rPr>
            </w:pPr>
            <w:r w:rsidRPr="00F73725">
              <w:rPr>
                <w:rFonts w:ascii="Georgia" w:eastAsia="Arial" w:hAnsi="Georgia"/>
                <w:b/>
                <w:bCs/>
                <w:i/>
                <w:sz w:val="18"/>
                <w:szCs w:val="20"/>
                <w:lang w:val="sq-AL" w:eastAsia="es-ES_tradnl"/>
              </w:rPr>
              <w:t>Rekomandime për të përmirësuar pjesëmarrjen e palëve të interesuara në të ardhmen</w:t>
            </w:r>
          </w:p>
        </w:tc>
      </w:tr>
      <w:tr w:rsidR="004604C6" w:rsidRPr="00E74B9C" w:rsidTr="00574EB9">
        <w:tc>
          <w:tcPr>
            <w:tcW w:w="9810" w:type="dxa"/>
            <w:gridSpan w:val="7"/>
            <w:shd w:val="clear" w:color="auto" w:fill="FFFFFF" w:themeFill="background1"/>
            <w:vAlign w:val="center"/>
          </w:tcPr>
          <w:p w:rsidR="004604C6" w:rsidRPr="00F73725" w:rsidRDefault="004604C6" w:rsidP="002D4880">
            <w:pPr>
              <w:pStyle w:val="ListParagraph"/>
              <w:numPr>
                <w:ilvl w:val="0"/>
                <w:numId w:val="62"/>
              </w:numPr>
              <w:spacing w:before="60" w:after="60"/>
              <w:contextualSpacing/>
              <w:rPr>
                <w:rFonts w:ascii="Georgia" w:eastAsia="Arial" w:hAnsi="Georgia"/>
                <w:color w:val="000000" w:themeColor="text1"/>
                <w:sz w:val="18"/>
                <w:szCs w:val="18"/>
                <w:lang w:val="en-GB" w:eastAsia="es-ES_tradnl"/>
              </w:rPr>
            </w:pPr>
            <w:r w:rsidRPr="00F73725">
              <w:rPr>
                <w:rFonts w:ascii="Georgia" w:eastAsia="Arial" w:hAnsi="Georgia"/>
                <w:color w:val="000000" w:themeColor="text1"/>
                <w:sz w:val="18"/>
                <w:szCs w:val="18"/>
                <w:lang w:val="sq-AL" w:eastAsia="es-ES_tradnl"/>
              </w:rPr>
              <w:t>Publikimi dhe njoftimi për shtyp</w:t>
            </w:r>
          </w:p>
          <w:p w:rsidR="004604C6" w:rsidRPr="00F73725" w:rsidRDefault="004604C6" w:rsidP="002D4880">
            <w:pPr>
              <w:pStyle w:val="ListParagraph"/>
              <w:numPr>
                <w:ilvl w:val="0"/>
                <w:numId w:val="62"/>
              </w:numPr>
              <w:spacing w:before="60" w:after="60"/>
              <w:contextualSpacing/>
              <w:rPr>
                <w:rFonts w:ascii="Georgia" w:eastAsia="Arial" w:hAnsi="Georgia"/>
                <w:color w:val="000000" w:themeColor="text1"/>
                <w:sz w:val="18"/>
                <w:szCs w:val="18"/>
                <w:lang w:val="en-GB" w:eastAsia="es-ES_tradnl"/>
              </w:rPr>
            </w:pPr>
            <w:r w:rsidRPr="00F73725">
              <w:rPr>
                <w:rFonts w:ascii="Georgia" w:eastAsia="Arial" w:hAnsi="Georgia"/>
                <w:color w:val="000000" w:themeColor="text1"/>
                <w:sz w:val="18"/>
                <w:szCs w:val="18"/>
                <w:lang w:val="sq-AL" w:eastAsia="es-ES_tradnl"/>
              </w:rPr>
              <w:t xml:space="preserve">Ftesë dhe </w:t>
            </w:r>
            <w:r w:rsidRPr="00F73725">
              <w:rPr>
                <w:rFonts w:ascii="Georgia" w:eastAsia="Arial" w:hAnsi="Georgia"/>
                <w:color w:val="000000" w:themeColor="text1"/>
                <w:sz w:val="18"/>
                <w:szCs w:val="18"/>
                <w:lang w:val="en-GB" w:eastAsia="es-ES_tradnl"/>
              </w:rPr>
              <w:t>p</w:t>
            </w:r>
            <w:r w:rsidRPr="00F73725">
              <w:rPr>
                <w:rFonts w:ascii="Georgia" w:eastAsia="Arial" w:hAnsi="Georgia"/>
                <w:color w:val="000000" w:themeColor="text1"/>
                <w:sz w:val="18"/>
                <w:szCs w:val="18"/>
                <w:lang w:val="sq-AL" w:eastAsia="es-ES_tradnl"/>
              </w:rPr>
              <w:t xml:space="preserve">romovime të </w:t>
            </w:r>
            <w:r w:rsidRPr="00F73725">
              <w:rPr>
                <w:rFonts w:ascii="Georgia" w:eastAsia="Arial" w:hAnsi="Georgia"/>
                <w:color w:val="000000" w:themeColor="text1"/>
                <w:sz w:val="18"/>
                <w:szCs w:val="18"/>
                <w:lang w:val="en-GB" w:eastAsia="es-ES_tradnl"/>
              </w:rPr>
              <w:t>h</w:t>
            </w:r>
            <w:r w:rsidRPr="00F73725">
              <w:rPr>
                <w:rFonts w:ascii="Georgia" w:eastAsia="Arial" w:hAnsi="Georgia"/>
                <w:color w:val="000000" w:themeColor="text1"/>
                <w:sz w:val="18"/>
                <w:szCs w:val="18"/>
                <w:lang w:val="sq-AL" w:eastAsia="es-ES_tradnl"/>
              </w:rPr>
              <w:t>apura në rrjetet sociale dhe Web-ngjarjet</w:t>
            </w:r>
          </w:p>
          <w:p w:rsidR="004604C6" w:rsidRPr="00F73725" w:rsidRDefault="004604C6" w:rsidP="002D4880">
            <w:pPr>
              <w:pStyle w:val="ListParagraph"/>
              <w:numPr>
                <w:ilvl w:val="0"/>
                <w:numId w:val="62"/>
              </w:numPr>
              <w:spacing w:before="60" w:after="60"/>
              <w:contextualSpacing/>
              <w:rPr>
                <w:rFonts w:ascii="Georgia" w:eastAsia="Arial" w:hAnsi="Georgia"/>
                <w:color w:val="000000" w:themeColor="text1"/>
                <w:sz w:val="18"/>
                <w:szCs w:val="18"/>
                <w:lang w:val="en-GB" w:eastAsia="es-ES_tradnl"/>
              </w:rPr>
            </w:pPr>
            <w:r w:rsidRPr="00F73725">
              <w:rPr>
                <w:rFonts w:ascii="Georgia" w:eastAsia="Arial" w:hAnsi="Georgia"/>
                <w:color w:val="000000" w:themeColor="text1"/>
                <w:sz w:val="18"/>
                <w:szCs w:val="18"/>
                <w:lang w:val="sq-AL" w:eastAsia="es-ES_tradnl"/>
              </w:rPr>
              <w:t>Rritja dhe përfshirja e palëve të interesit në takimet konsultative për të prezantuar nga afër problemet e tyre</w:t>
            </w:r>
          </w:p>
          <w:p w:rsidR="004604C6" w:rsidRPr="00BC4B8F" w:rsidRDefault="004604C6" w:rsidP="002D4880">
            <w:pPr>
              <w:pStyle w:val="ListParagraph"/>
              <w:numPr>
                <w:ilvl w:val="0"/>
                <w:numId w:val="62"/>
              </w:numPr>
              <w:spacing w:before="60" w:after="60"/>
              <w:contextualSpacing/>
              <w:rPr>
                <w:rFonts w:ascii="Georgia" w:eastAsia="Arial" w:hAnsi="Georgia"/>
                <w:color w:val="000000" w:themeColor="text1"/>
                <w:sz w:val="18"/>
                <w:szCs w:val="18"/>
                <w:lang w:eastAsia="es-ES_tradnl"/>
              </w:rPr>
            </w:pPr>
            <w:r w:rsidRPr="00F73725">
              <w:rPr>
                <w:rFonts w:ascii="Georgia" w:eastAsia="Arial" w:hAnsi="Georgia"/>
                <w:color w:val="000000" w:themeColor="text1"/>
                <w:sz w:val="18"/>
                <w:szCs w:val="18"/>
                <w:lang w:val="en-GB" w:eastAsia="es-ES_tradnl"/>
              </w:rPr>
              <w:t xml:space="preserve">Rindarje e </w:t>
            </w:r>
            <w:r w:rsidRPr="00F73725">
              <w:rPr>
                <w:rFonts w:ascii="Georgia" w:eastAsia="Arial" w:hAnsi="Georgia"/>
                <w:color w:val="000000" w:themeColor="text1"/>
                <w:sz w:val="18"/>
                <w:szCs w:val="18"/>
                <w:lang w:val="sq-AL" w:eastAsia="es-ES_tradnl"/>
              </w:rPr>
              <w:t>draftit të dokumenteve / planit të veprimit</w:t>
            </w:r>
          </w:p>
        </w:tc>
      </w:tr>
    </w:tbl>
    <w:p w:rsidR="004604C6" w:rsidRDefault="004604C6" w:rsidP="004604C6"/>
    <w:p w:rsidR="002E5BD1" w:rsidRDefault="002E5BD1" w:rsidP="004604C6"/>
    <w:p w:rsidR="002E5BD1" w:rsidRDefault="002E5BD1" w:rsidP="004604C6"/>
    <w:tbl>
      <w:tblPr>
        <w:tblStyle w:val="TableGrid"/>
        <w:tblW w:w="9810" w:type="dxa"/>
        <w:tblInd w:w="-318" w:type="dxa"/>
        <w:tblLayout w:type="fixed"/>
        <w:tblLook w:val="04A0"/>
      </w:tblPr>
      <w:tblGrid>
        <w:gridCol w:w="1447"/>
        <w:gridCol w:w="2693"/>
        <w:gridCol w:w="709"/>
        <w:gridCol w:w="992"/>
        <w:gridCol w:w="992"/>
        <w:gridCol w:w="2268"/>
        <w:gridCol w:w="709"/>
      </w:tblGrid>
      <w:tr w:rsidR="004604C6" w:rsidRPr="00E74B9C" w:rsidTr="00574EB9">
        <w:trPr>
          <w:trHeight w:val="679"/>
        </w:trPr>
        <w:tc>
          <w:tcPr>
            <w:tcW w:w="9810" w:type="dxa"/>
            <w:gridSpan w:val="7"/>
            <w:shd w:val="clear" w:color="auto" w:fill="632423" w:themeFill="accent2" w:themeFillShade="80"/>
            <w:vAlign w:val="center"/>
          </w:tcPr>
          <w:p w:rsidR="004604C6" w:rsidRPr="004C580F" w:rsidRDefault="004604C6" w:rsidP="00574EB9">
            <w:pPr>
              <w:spacing w:before="60" w:after="60"/>
              <w:ind w:left="34" w:right="176"/>
              <w:jc w:val="center"/>
              <w:rPr>
                <w:rFonts w:ascii="Georgia" w:eastAsia="Arial" w:hAnsi="Georgia"/>
                <w:b/>
                <w:color w:val="FFFFFF" w:themeColor="background1"/>
                <w:sz w:val="24"/>
                <w:szCs w:val="18"/>
                <w:lang w:val="en-GB" w:eastAsia="es-ES_tradnl"/>
              </w:rPr>
            </w:pPr>
            <w:r w:rsidRPr="00F73725">
              <w:rPr>
                <w:rFonts w:ascii="Georgia" w:eastAsia="Arial" w:hAnsi="Georgia"/>
                <w:b/>
                <w:color w:val="FFFFFF" w:themeColor="background1"/>
                <w:sz w:val="24"/>
                <w:szCs w:val="18"/>
                <w:lang w:val="sq-AL" w:eastAsia="es-ES_tradnl"/>
              </w:rPr>
              <w:t xml:space="preserve">Komponenti </w:t>
            </w:r>
            <w:r w:rsidRPr="00F73725">
              <w:rPr>
                <w:rFonts w:ascii="Georgia" w:eastAsia="Arial" w:hAnsi="Georgia"/>
                <w:b/>
                <w:color w:val="FFFFFF" w:themeColor="background1"/>
                <w:sz w:val="24"/>
                <w:szCs w:val="18"/>
                <w:lang w:val="en-GB" w:eastAsia="es-ES_tradnl"/>
              </w:rPr>
              <w:t xml:space="preserve">2: </w:t>
            </w:r>
            <w:r w:rsidRPr="00F73725">
              <w:rPr>
                <w:rFonts w:ascii="Georgia" w:eastAsia="Arial" w:hAnsi="Georgia"/>
                <w:b/>
                <w:color w:val="FFFFFF" w:themeColor="background1"/>
                <w:sz w:val="24"/>
                <w:szCs w:val="18"/>
                <w:lang w:val="en-GB" w:eastAsia="es-ES_tradnl"/>
              </w:rPr>
              <w:br/>
            </w:r>
            <w:r w:rsidRPr="00F73725">
              <w:rPr>
                <w:rFonts w:ascii="Georgia" w:eastAsia="Arial" w:hAnsi="Georgia"/>
                <w:b/>
                <w:bCs/>
                <w:i/>
                <w:iCs/>
                <w:color w:val="FFFFFF" w:themeColor="background1"/>
                <w:sz w:val="24"/>
                <w:szCs w:val="18"/>
                <w:lang w:val="en-GB" w:eastAsia="es-ES_tradnl"/>
              </w:rPr>
              <w:t>Qeverisja Dixhitale </w:t>
            </w:r>
          </w:p>
        </w:tc>
      </w:tr>
      <w:tr w:rsidR="004604C6" w:rsidRPr="00E74B9C" w:rsidTr="00574EB9">
        <w:tc>
          <w:tcPr>
            <w:tcW w:w="1447" w:type="dxa"/>
            <w:tcBorders>
              <w:right w:val="single" w:sz="4" w:space="0" w:color="auto"/>
            </w:tcBorders>
            <w:shd w:val="clear" w:color="auto" w:fill="F2F2F2" w:themeFill="background1" w:themeFillShade="F2"/>
            <w:vAlign w:val="center"/>
          </w:tcPr>
          <w:p w:rsidR="004604C6" w:rsidRPr="007A76C4" w:rsidRDefault="004604C6" w:rsidP="00574EB9">
            <w:pPr>
              <w:spacing w:before="60" w:after="60"/>
              <w:ind w:left="34"/>
              <w:rPr>
                <w:rFonts w:ascii="Georgia" w:eastAsia="Arial" w:hAnsi="Georgia"/>
                <w:b/>
                <w:i/>
                <w:sz w:val="20"/>
                <w:szCs w:val="20"/>
                <w:lang w:eastAsia="es-ES_tradnl"/>
              </w:rPr>
            </w:pPr>
            <w:r w:rsidRPr="004C580F">
              <w:rPr>
                <w:rFonts w:ascii="Georgia" w:eastAsia="Arial" w:hAnsi="Georgia"/>
                <w:b/>
                <w:i/>
                <w:iCs/>
                <w:sz w:val="18"/>
                <w:szCs w:val="20"/>
                <w:lang w:val="en-GB" w:eastAsia="es-ES_tradnl"/>
              </w:rPr>
              <w:t>Institucionet kryesore të pikave fokale</w:t>
            </w:r>
            <w:r w:rsidRPr="004C580F">
              <w:rPr>
                <w:rFonts w:ascii="Georgia" w:eastAsia="Arial" w:hAnsi="Georgia"/>
                <w:b/>
                <w:i/>
                <w:sz w:val="18"/>
                <w:szCs w:val="20"/>
                <w:lang w:eastAsia="es-ES_tradnl"/>
              </w:rPr>
              <w:t>(LFP)</w:t>
            </w:r>
          </w:p>
        </w:tc>
        <w:tc>
          <w:tcPr>
            <w:tcW w:w="2693" w:type="dxa"/>
            <w:tcBorders>
              <w:left w:val="single" w:sz="4" w:space="0" w:color="auto"/>
            </w:tcBorders>
            <w:shd w:val="clear" w:color="auto" w:fill="FFFFFF" w:themeFill="background1"/>
            <w:vAlign w:val="center"/>
          </w:tcPr>
          <w:p w:rsidR="004604C6" w:rsidRPr="00F73725" w:rsidRDefault="004604C6" w:rsidP="00574EB9">
            <w:pPr>
              <w:spacing w:before="60" w:after="60"/>
              <w:ind w:left="34"/>
              <w:rPr>
                <w:rFonts w:ascii="Georgia" w:eastAsia="Arial" w:hAnsi="Georgia"/>
                <w:b/>
                <w:bCs/>
                <w:color w:val="000000" w:themeColor="text1"/>
                <w:sz w:val="20"/>
                <w:szCs w:val="20"/>
                <w:lang w:eastAsia="es-ES_tradnl"/>
              </w:rPr>
            </w:pPr>
            <w:r w:rsidRPr="00F73725">
              <w:rPr>
                <w:rFonts w:ascii="Georgia" w:eastAsia="Arial" w:hAnsi="Georgia"/>
                <w:b/>
                <w:bCs/>
                <w:color w:val="000000" w:themeColor="text1"/>
                <w:sz w:val="20"/>
                <w:szCs w:val="20"/>
                <w:lang w:eastAsia="es-ES_tradnl"/>
              </w:rPr>
              <w:t>Agjencia e Ofrimit të Shërbimeve të Integruara</w:t>
            </w:r>
            <w:r>
              <w:rPr>
                <w:rFonts w:ascii="Georgia" w:eastAsia="Arial" w:hAnsi="Georgia"/>
                <w:b/>
                <w:bCs/>
                <w:color w:val="000000" w:themeColor="text1"/>
                <w:sz w:val="20"/>
                <w:szCs w:val="20"/>
                <w:lang w:eastAsia="es-ES_tradnl"/>
              </w:rPr>
              <w:t xml:space="preserve"> (ADISA)</w:t>
            </w:r>
          </w:p>
        </w:tc>
        <w:tc>
          <w:tcPr>
            <w:tcW w:w="1701" w:type="dxa"/>
            <w:gridSpan w:val="2"/>
            <w:tcBorders>
              <w:right w:val="single" w:sz="4" w:space="0" w:color="auto"/>
            </w:tcBorders>
            <w:shd w:val="clear" w:color="auto" w:fill="F2F2F2" w:themeFill="background1" w:themeFillShade="F2"/>
            <w:vAlign w:val="center"/>
          </w:tcPr>
          <w:p w:rsidR="004604C6" w:rsidRPr="00A52003" w:rsidRDefault="004604C6" w:rsidP="00574EB9">
            <w:pPr>
              <w:spacing w:before="60" w:after="60"/>
              <w:ind w:left="34"/>
              <w:rPr>
                <w:rFonts w:ascii="Georgia" w:eastAsia="Arial" w:hAnsi="Georgia"/>
                <w:b/>
                <w:i/>
                <w:color w:val="000000" w:themeColor="text1"/>
                <w:sz w:val="20"/>
                <w:szCs w:val="20"/>
                <w:lang w:eastAsia="es-ES_tradnl"/>
              </w:rPr>
            </w:pPr>
            <w:r w:rsidRPr="004C580F">
              <w:rPr>
                <w:rFonts w:ascii="Georgia" w:eastAsia="Arial" w:hAnsi="Georgia"/>
                <w:b/>
                <w:bCs/>
                <w:i/>
                <w:sz w:val="18"/>
                <w:szCs w:val="20"/>
                <w:lang w:val="en-GB" w:eastAsia="es-ES_tradnl"/>
              </w:rPr>
              <w:t>Konsultimet</w:t>
            </w:r>
          </w:p>
        </w:tc>
        <w:tc>
          <w:tcPr>
            <w:tcW w:w="992" w:type="dxa"/>
            <w:tcBorders>
              <w:left w:val="single" w:sz="4" w:space="0" w:color="auto"/>
            </w:tcBorders>
            <w:shd w:val="clear" w:color="auto" w:fill="FFFFFF" w:themeFill="background1"/>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3</w:t>
            </w:r>
          </w:p>
        </w:tc>
        <w:tc>
          <w:tcPr>
            <w:tcW w:w="2268" w:type="dxa"/>
            <w:tcBorders>
              <w:right w:val="single" w:sz="4" w:space="0" w:color="auto"/>
            </w:tcBorders>
            <w:shd w:val="clear" w:color="auto" w:fill="F2F2F2" w:themeFill="background1" w:themeFillShade="F2"/>
            <w:vAlign w:val="center"/>
          </w:tcPr>
          <w:p w:rsidR="004604C6" w:rsidRPr="004C580F" w:rsidRDefault="004604C6" w:rsidP="00574EB9">
            <w:pPr>
              <w:spacing w:before="60" w:after="60"/>
              <w:ind w:left="34" w:right="176"/>
              <w:rPr>
                <w:rFonts w:ascii="Georgia" w:eastAsia="Arial" w:hAnsi="Georgia"/>
                <w:b/>
                <w:i/>
                <w:sz w:val="18"/>
                <w:szCs w:val="20"/>
                <w:lang w:val="en-GB"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c>
          <w:tcPr>
            <w:tcW w:w="709" w:type="dxa"/>
            <w:tcBorders>
              <w:left w:val="single" w:sz="4" w:space="0" w:color="auto"/>
            </w:tcBorders>
            <w:shd w:val="clear" w:color="auto" w:fill="FFFFFF" w:themeFill="background1"/>
            <w:vAlign w:val="center"/>
          </w:tcPr>
          <w:p w:rsidR="004604C6" w:rsidRPr="00E74B9C" w:rsidRDefault="004604C6" w:rsidP="00574EB9">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4</w:t>
            </w:r>
          </w:p>
        </w:tc>
      </w:tr>
      <w:tr w:rsidR="004604C6" w:rsidRPr="00E74B9C" w:rsidTr="00574EB9">
        <w:tc>
          <w:tcPr>
            <w:tcW w:w="9810" w:type="dxa"/>
            <w:gridSpan w:val="7"/>
            <w:shd w:val="clear" w:color="auto" w:fill="D9D9D9" w:themeFill="background1" w:themeFillShade="D9"/>
            <w:vAlign w:val="center"/>
          </w:tcPr>
          <w:p w:rsidR="004604C6" w:rsidRPr="007A76C4" w:rsidRDefault="004604C6" w:rsidP="00574EB9">
            <w:pPr>
              <w:spacing w:before="60" w:after="60"/>
              <w:ind w:left="34"/>
              <w:rPr>
                <w:rFonts w:ascii="Georgia" w:eastAsia="Arial" w:hAnsi="Georgia"/>
                <w:b/>
                <w:bCs/>
                <w:i/>
                <w:iCs/>
                <w:sz w:val="20"/>
                <w:szCs w:val="20"/>
                <w:lang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r>
      <w:tr w:rsidR="004604C6" w:rsidRPr="00E74B9C" w:rsidTr="00574EB9">
        <w:tc>
          <w:tcPr>
            <w:tcW w:w="4849" w:type="dxa"/>
            <w:gridSpan w:val="3"/>
            <w:tcBorders>
              <w:bottom w:val="single" w:sz="18" w:space="0" w:color="262626" w:themeColor="text1" w:themeTint="D9"/>
              <w:right w:val="single" w:sz="4" w:space="0" w:color="FFFFFF" w:themeColor="background1"/>
            </w:tcBorders>
            <w:shd w:val="clear" w:color="auto" w:fill="FFFFFF" w:themeFill="background1"/>
          </w:tcPr>
          <w:p w:rsidR="004604C6" w:rsidRPr="00F73725" w:rsidRDefault="004604C6" w:rsidP="00574EB9">
            <w:pPr>
              <w:spacing w:before="60" w:after="60"/>
              <w:ind w:left="34"/>
              <w:rPr>
                <w:rFonts w:ascii="Georgia" w:eastAsia="Arial" w:hAnsi="Georgia"/>
                <w:b/>
                <w:bCs/>
                <w:i/>
                <w:iCs/>
                <w:color w:val="000000" w:themeColor="text1"/>
                <w:sz w:val="18"/>
                <w:szCs w:val="20"/>
                <w:u w:val="single"/>
                <w:lang w:val="en-GB" w:eastAsia="es-ES_tradnl"/>
              </w:rPr>
            </w:pPr>
            <w:r w:rsidRPr="00F73725">
              <w:rPr>
                <w:rFonts w:ascii="Georgia" w:eastAsia="Arial" w:hAnsi="Georgia"/>
                <w:b/>
                <w:bCs/>
                <w:i/>
                <w:iCs/>
                <w:color w:val="000000" w:themeColor="text1"/>
                <w:sz w:val="18"/>
                <w:szCs w:val="20"/>
                <w:u w:val="single"/>
                <w:lang w:val="en-GB" w:eastAsia="es-ES_tradnl"/>
              </w:rPr>
              <w:t>Të drejtat e njeriut:</w:t>
            </w:r>
          </w:p>
          <w:p w:rsidR="00084EC3" w:rsidRPr="00084EC3" w:rsidRDefault="00084EC3" w:rsidP="00084EC3">
            <w:pPr>
              <w:pStyle w:val="ListParagraph"/>
              <w:numPr>
                <w:ilvl w:val="0"/>
                <w:numId w:val="66"/>
              </w:numPr>
              <w:spacing w:before="60" w:after="60"/>
              <w:ind w:left="460"/>
              <w:contextualSpacing/>
              <w:rPr>
                <w:rFonts w:ascii="Georgia" w:eastAsia="Arial" w:hAnsi="Georgia"/>
                <w:bCs/>
                <w:iCs/>
                <w:color w:val="000000" w:themeColor="text1"/>
                <w:sz w:val="18"/>
                <w:szCs w:val="20"/>
                <w:lang w:eastAsia="es-ES_tradnl"/>
              </w:rPr>
            </w:pPr>
            <w:r w:rsidRPr="00084EC3">
              <w:rPr>
                <w:rFonts w:ascii="Georgia" w:eastAsia="Arial" w:hAnsi="Georgia"/>
                <w:bCs/>
                <w:iCs/>
                <w:color w:val="000000" w:themeColor="text1"/>
                <w:sz w:val="18"/>
                <w:szCs w:val="20"/>
                <w:lang w:eastAsia="es-ES_tradnl"/>
              </w:rPr>
              <w:t>Roma Active Albania;</w:t>
            </w:r>
          </w:p>
          <w:p w:rsidR="004604C6" w:rsidRPr="00F73725" w:rsidRDefault="00084EC3" w:rsidP="00084EC3">
            <w:pPr>
              <w:pStyle w:val="ListParagraph"/>
              <w:numPr>
                <w:ilvl w:val="0"/>
                <w:numId w:val="66"/>
              </w:numPr>
              <w:spacing w:before="60" w:after="60"/>
              <w:ind w:left="460"/>
              <w:contextualSpacing/>
              <w:rPr>
                <w:rFonts w:ascii="Georgia" w:eastAsia="Arial" w:hAnsi="Georgia"/>
                <w:bCs/>
                <w:iCs/>
                <w:color w:val="000000" w:themeColor="text1"/>
                <w:sz w:val="18"/>
                <w:szCs w:val="20"/>
                <w:lang w:eastAsia="es-ES_tradnl"/>
              </w:rPr>
            </w:pPr>
            <w:r w:rsidRPr="00084EC3">
              <w:rPr>
                <w:rFonts w:ascii="Georgia" w:eastAsia="Arial" w:hAnsi="Georgia"/>
                <w:bCs/>
                <w:iCs/>
                <w:color w:val="000000" w:themeColor="text1"/>
                <w:sz w:val="18"/>
                <w:szCs w:val="20"/>
                <w:lang w:eastAsia="es-ES_tradnl"/>
              </w:rPr>
              <w:t>Sindroma Daun Shqipëri;</w:t>
            </w:r>
          </w:p>
        </w:tc>
        <w:tc>
          <w:tcPr>
            <w:tcW w:w="4961" w:type="dxa"/>
            <w:gridSpan w:val="4"/>
            <w:tcBorders>
              <w:left w:val="single" w:sz="4" w:space="0" w:color="FFFFFF" w:themeColor="background1"/>
            </w:tcBorders>
            <w:shd w:val="clear" w:color="auto" w:fill="FFFFFF" w:themeFill="background1"/>
          </w:tcPr>
          <w:p w:rsidR="004604C6" w:rsidRPr="00F73725" w:rsidRDefault="004604C6" w:rsidP="00574EB9">
            <w:pPr>
              <w:spacing w:before="60" w:after="60"/>
              <w:ind w:left="34"/>
              <w:rPr>
                <w:rFonts w:ascii="Georgia" w:eastAsia="Arial" w:hAnsi="Georgia"/>
                <w:b/>
                <w:bCs/>
                <w:i/>
                <w:iCs/>
                <w:color w:val="000000" w:themeColor="text1"/>
                <w:sz w:val="18"/>
                <w:szCs w:val="20"/>
                <w:u w:val="single"/>
                <w:lang w:val="en-GB" w:eastAsia="es-ES_tradnl"/>
              </w:rPr>
            </w:pPr>
            <w:r w:rsidRPr="00F73725">
              <w:rPr>
                <w:rFonts w:ascii="Georgia" w:eastAsia="Arial" w:hAnsi="Georgia"/>
                <w:b/>
                <w:bCs/>
                <w:i/>
                <w:iCs/>
                <w:color w:val="000000" w:themeColor="text1"/>
                <w:sz w:val="18"/>
                <w:szCs w:val="20"/>
                <w:u w:val="single"/>
                <w:lang w:val="en-GB" w:eastAsia="es-ES_tradnl"/>
              </w:rPr>
              <w:t>Organizata të Zhvillimit Ndërkombëtar:</w:t>
            </w:r>
          </w:p>
          <w:p w:rsidR="00084EC3" w:rsidRPr="00084EC3" w:rsidRDefault="00084EC3" w:rsidP="00084EC3">
            <w:pPr>
              <w:pStyle w:val="ListParagraph"/>
              <w:numPr>
                <w:ilvl w:val="0"/>
                <w:numId w:val="67"/>
              </w:numPr>
              <w:spacing w:before="60" w:after="60"/>
              <w:ind w:left="572" w:hanging="289"/>
              <w:contextualSpacing/>
              <w:rPr>
                <w:rFonts w:ascii="Georgia" w:eastAsia="Arial" w:hAnsi="Georgia"/>
                <w:bCs/>
                <w:iCs/>
                <w:color w:val="000000" w:themeColor="text1"/>
                <w:sz w:val="18"/>
                <w:szCs w:val="20"/>
                <w:lang w:val="en-GB" w:eastAsia="es-ES_tradnl"/>
              </w:rPr>
            </w:pPr>
            <w:r w:rsidRPr="00084EC3">
              <w:rPr>
                <w:rFonts w:ascii="Georgia" w:eastAsia="Arial" w:hAnsi="Georgia"/>
                <w:bCs/>
                <w:iCs/>
                <w:color w:val="000000" w:themeColor="text1"/>
                <w:sz w:val="18"/>
                <w:szCs w:val="20"/>
                <w:lang w:val="en-GB" w:eastAsia="es-ES_tradnl"/>
              </w:rPr>
              <w:t>Programi i Zhvillimit Kombëtar i Bashkuar (UNDP);</w:t>
            </w:r>
          </w:p>
          <w:p w:rsidR="004604C6" w:rsidRPr="00F73725" w:rsidRDefault="00084EC3" w:rsidP="00084EC3">
            <w:pPr>
              <w:pStyle w:val="ListParagraph"/>
              <w:numPr>
                <w:ilvl w:val="0"/>
                <w:numId w:val="67"/>
              </w:numPr>
              <w:spacing w:before="60" w:after="60"/>
              <w:ind w:left="572" w:hanging="289"/>
              <w:contextualSpacing/>
              <w:rPr>
                <w:rFonts w:ascii="Georgia" w:eastAsia="Arial" w:hAnsi="Georgia"/>
                <w:bCs/>
                <w:iCs/>
                <w:color w:val="000000" w:themeColor="text1"/>
                <w:sz w:val="18"/>
                <w:szCs w:val="20"/>
                <w:lang w:val="en-GB" w:eastAsia="es-ES_tradnl"/>
              </w:rPr>
            </w:pPr>
            <w:r w:rsidRPr="00084EC3">
              <w:rPr>
                <w:rFonts w:ascii="Georgia" w:eastAsia="Arial" w:hAnsi="Georgia"/>
                <w:bCs/>
                <w:iCs/>
                <w:color w:val="000000" w:themeColor="text1"/>
                <w:sz w:val="18"/>
                <w:szCs w:val="20"/>
                <w:lang w:val="en-GB" w:eastAsia="es-ES_tradnl"/>
              </w:rPr>
              <w:t>Instituti për Kërkime dhe Alternativa të Zhvillimit (IDRA).</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E74B9C" w:rsidRDefault="004604C6" w:rsidP="00574EB9">
            <w:pPr>
              <w:spacing w:before="60" w:after="60"/>
              <w:ind w:left="34"/>
              <w:jc w:val="center"/>
              <w:rPr>
                <w:rFonts w:ascii="Georgia" w:eastAsia="Arial" w:hAnsi="Georgia"/>
                <w:b/>
                <w:color w:val="000000" w:themeColor="text1"/>
                <w:sz w:val="20"/>
                <w:szCs w:val="20"/>
                <w:lang w:eastAsia="es-ES_tradnl"/>
              </w:rPr>
            </w:pPr>
            <w:r w:rsidRPr="00F73725">
              <w:rPr>
                <w:rFonts w:ascii="Georgia" w:eastAsia="Arial" w:hAnsi="Georgia"/>
                <w:b/>
                <w:color w:val="FFFFFF" w:themeColor="background1"/>
                <w:sz w:val="20"/>
                <w:szCs w:val="20"/>
                <w:lang w:eastAsia="es-ES_tradnl"/>
              </w:rPr>
              <w:t>Përmbledhje e komenteve të palëve të interesuara</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0A35DA">
              <w:rPr>
                <w:rFonts w:ascii="Georgia" w:eastAsia="Arial" w:hAnsi="Georgia"/>
                <w:b/>
                <w:i/>
                <w:sz w:val="18"/>
                <w:szCs w:val="20"/>
                <w:lang w:eastAsia="es-ES_tradnl"/>
              </w:rPr>
              <w:t>Çështjet kryesore të ngritura nga palët e interesuara</w:t>
            </w:r>
          </w:p>
        </w:tc>
      </w:tr>
      <w:tr w:rsidR="004604C6" w:rsidRPr="00E74B9C" w:rsidTr="00574EB9">
        <w:tc>
          <w:tcPr>
            <w:tcW w:w="9810" w:type="dxa"/>
            <w:gridSpan w:val="7"/>
            <w:shd w:val="clear" w:color="auto" w:fill="FFFFFF" w:themeFill="background1"/>
            <w:vAlign w:val="center"/>
          </w:tcPr>
          <w:p w:rsidR="004604C6" w:rsidRPr="00E22C82"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E22C82">
              <w:rPr>
                <w:rFonts w:ascii="Georgia" w:eastAsia="Arial" w:hAnsi="Georgia"/>
                <w:color w:val="000000" w:themeColor="text1"/>
                <w:sz w:val="18"/>
                <w:szCs w:val="18"/>
                <w:lang w:val="en-GB" w:eastAsia="es-ES_tradnl"/>
              </w:rPr>
              <w:t>Mungesa e aksesueshmërisë në shërbimet publike për njerëzit me aftësi të kufizuara intelektuale;</w:t>
            </w:r>
          </w:p>
          <w:p w:rsidR="004604C6" w:rsidRPr="00E22C82"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E22C82">
              <w:rPr>
                <w:rFonts w:ascii="Georgia" w:eastAsia="Arial" w:hAnsi="Georgia"/>
                <w:color w:val="000000" w:themeColor="text1"/>
                <w:sz w:val="18"/>
                <w:szCs w:val="18"/>
                <w:lang w:val="en-GB" w:eastAsia="es-ES_tradnl"/>
              </w:rPr>
              <w:t xml:space="preserve">Aksesueshmëri e kufizuar për </w:t>
            </w:r>
            <w:r w:rsidR="00593523">
              <w:rPr>
                <w:rFonts w:ascii="Georgia" w:eastAsia="Arial" w:hAnsi="Georgia"/>
                <w:color w:val="000000" w:themeColor="text1"/>
                <w:sz w:val="18"/>
                <w:szCs w:val="18"/>
                <w:lang w:val="en-GB" w:eastAsia="es-ES_tradnl"/>
              </w:rPr>
              <w:t>grupet e margjinalizuara në pro</w:t>
            </w:r>
            <w:r w:rsidR="00593523" w:rsidRPr="00593523">
              <w:rPr>
                <w:rFonts w:ascii="Georgia" w:eastAsia="Arial" w:hAnsi="Georgia"/>
                <w:color w:val="000000" w:themeColor="text1"/>
                <w:sz w:val="18"/>
                <w:szCs w:val="18"/>
                <w:lang w:val="en-GB" w:eastAsia="es-ES_tradnl"/>
              </w:rPr>
              <w:t>ç</w:t>
            </w:r>
            <w:r w:rsidRPr="00E22C82">
              <w:rPr>
                <w:rFonts w:ascii="Georgia" w:eastAsia="Arial" w:hAnsi="Georgia"/>
                <w:color w:val="000000" w:themeColor="text1"/>
                <w:sz w:val="18"/>
                <w:szCs w:val="18"/>
                <w:lang w:val="en-GB" w:eastAsia="es-ES_tradnl"/>
              </w:rPr>
              <w:t>esin e ofrimit të shërbimeve publike</w:t>
            </w:r>
          </w:p>
        </w:tc>
      </w:tr>
      <w:tr w:rsidR="004604C6" w:rsidRPr="00E74B9C" w:rsidTr="00574EB9">
        <w:tc>
          <w:tcPr>
            <w:tcW w:w="9810" w:type="dxa"/>
            <w:gridSpan w:val="7"/>
            <w:shd w:val="clear" w:color="auto" w:fill="D9D9D9" w:themeFill="background1" w:themeFillShade="D9"/>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sidRPr="000A35DA">
              <w:rPr>
                <w:rFonts w:ascii="Georgia" w:eastAsia="Arial" w:hAnsi="Georgia"/>
                <w:b/>
                <w:bCs/>
                <w:i/>
                <w:sz w:val="18"/>
                <w:szCs w:val="20"/>
                <w:lang w:val="en-GB" w:eastAsia="es-ES_tradnl"/>
              </w:rPr>
              <w:t>Rekomandimet nga palët e interesuara</w:t>
            </w:r>
          </w:p>
        </w:tc>
      </w:tr>
      <w:tr w:rsidR="004604C6" w:rsidRPr="00E74B9C" w:rsidTr="00574EB9">
        <w:tc>
          <w:tcPr>
            <w:tcW w:w="9810" w:type="dxa"/>
            <w:gridSpan w:val="7"/>
            <w:shd w:val="clear" w:color="auto" w:fill="FFFFFF" w:themeFill="background1"/>
            <w:vAlign w:val="center"/>
          </w:tcPr>
          <w:p w:rsidR="004604C6" w:rsidRPr="00E22C82"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E22C82">
              <w:rPr>
                <w:rFonts w:ascii="Georgia" w:eastAsia="Arial" w:hAnsi="Georgia"/>
                <w:color w:val="000000" w:themeColor="text1"/>
                <w:sz w:val="18"/>
                <w:szCs w:val="18"/>
                <w:lang w:eastAsia="es-ES_tradnl"/>
              </w:rPr>
              <w:t>Shtimi i një seksioni që identifikon grupet e margjinalizuara në pyetësorin që ADISA përdor për të matur kënaqësinë e qytetarëve në Qendrat e Integruara;</w:t>
            </w:r>
          </w:p>
          <w:p w:rsidR="004604C6" w:rsidRPr="00E22C82"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E22C82">
              <w:rPr>
                <w:rFonts w:ascii="Georgia" w:eastAsia="Arial" w:hAnsi="Georgia"/>
                <w:color w:val="000000" w:themeColor="text1"/>
                <w:sz w:val="18"/>
                <w:szCs w:val="18"/>
                <w:lang w:eastAsia="es-ES_tradnl"/>
              </w:rPr>
              <w:t>Përshtatja e website-it zyrtar në format easy reading;</w:t>
            </w:r>
          </w:p>
          <w:p w:rsidR="004604C6" w:rsidRPr="00E22C82"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E22C82">
              <w:rPr>
                <w:rFonts w:ascii="Georgia" w:eastAsia="Arial" w:hAnsi="Georgia"/>
                <w:color w:val="000000" w:themeColor="text1"/>
                <w:sz w:val="18"/>
                <w:szCs w:val="18"/>
                <w:lang w:eastAsia="es-ES_tradnl"/>
              </w:rPr>
              <w:t>Trajnimi i specialistëve të shërbimit në zyrat ADISA për të ofruar shërbime publike për personat me aftësi të kufizuara intelektuale.</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E22C82">
              <w:rPr>
                <w:rFonts w:ascii="Georgia" w:eastAsia="Arial" w:hAnsi="Georgia"/>
                <w:b/>
                <w:bCs/>
                <w:i/>
                <w:sz w:val="18"/>
                <w:szCs w:val="20"/>
                <w:lang w:val="en-GB" w:eastAsia="es-ES_tradnl"/>
              </w:rPr>
              <w:t>Propozime specifike nga pjesëmarrësit</w:t>
            </w:r>
          </w:p>
        </w:tc>
      </w:tr>
      <w:tr w:rsidR="004604C6" w:rsidRPr="00E74B9C" w:rsidTr="00574EB9">
        <w:tc>
          <w:tcPr>
            <w:tcW w:w="9810" w:type="dxa"/>
            <w:gridSpan w:val="7"/>
            <w:shd w:val="clear" w:color="auto" w:fill="auto"/>
            <w:vAlign w:val="center"/>
          </w:tcPr>
          <w:p w:rsidR="004604C6" w:rsidRPr="00E22C82" w:rsidRDefault="004604C6" w:rsidP="00574EB9">
            <w:pPr>
              <w:spacing w:before="60" w:after="60"/>
              <w:ind w:left="34"/>
              <w:rPr>
                <w:rFonts w:ascii="Georgia" w:eastAsia="Arial" w:hAnsi="Georgia"/>
                <w:b/>
                <w:i/>
                <w:iCs/>
                <w:color w:val="000000" w:themeColor="text1"/>
                <w:sz w:val="18"/>
                <w:szCs w:val="18"/>
                <w:lang w:val="en-GB" w:eastAsia="es-ES_tradnl"/>
              </w:rPr>
            </w:pPr>
            <w:r w:rsidRPr="00E22C82">
              <w:rPr>
                <w:rFonts w:ascii="Georgia" w:eastAsia="Arial" w:hAnsi="Georgia"/>
                <w:b/>
                <w:i/>
                <w:iCs/>
                <w:color w:val="000000" w:themeColor="text1"/>
                <w:sz w:val="18"/>
                <w:szCs w:val="18"/>
                <w:lang w:val="en-GB" w:eastAsia="es-ES_tradnl"/>
              </w:rPr>
              <w:t>Pyetësori i matjes së kënaqësisë për të identifikuar dhe adresuar pr</w:t>
            </w:r>
            <w:r w:rsidR="00593523">
              <w:rPr>
                <w:rFonts w:ascii="Georgia" w:eastAsia="Arial" w:hAnsi="Georgia"/>
                <w:b/>
                <w:i/>
                <w:iCs/>
                <w:color w:val="000000" w:themeColor="text1"/>
                <w:sz w:val="18"/>
                <w:szCs w:val="18"/>
                <w:lang w:val="en-GB" w:eastAsia="es-ES_tradnl"/>
              </w:rPr>
              <w:t>oblemet dhe vështirësitë në pro</w:t>
            </w:r>
            <w:r w:rsidR="00593523" w:rsidRPr="00593523">
              <w:rPr>
                <w:rFonts w:ascii="Georgia" w:eastAsia="Arial" w:hAnsi="Georgia"/>
                <w:b/>
                <w:i/>
                <w:iCs/>
                <w:color w:val="000000" w:themeColor="text1"/>
                <w:sz w:val="18"/>
                <w:szCs w:val="18"/>
                <w:lang w:val="en-GB" w:eastAsia="es-ES_tradnl"/>
              </w:rPr>
              <w:t>ç</w:t>
            </w:r>
            <w:r w:rsidRPr="00E22C82">
              <w:rPr>
                <w:rFonts w:ascii="Georgia" w:eastAsia="Arial" w:hAnsi="Georgia"/>
                <w:b/>
                <w:i/>
                <w:iCs/>
                <w:color w:val="000000" w:themeColor="text1"/>
                <w:sz w:val="18"/>
                <w:szCs w:val="18"/>
                <w:lang w:val="en-GB" w:eastAsia="es-ES_tradnl"/>
              </w:rPr>
              <w:t>esin e ofrimit të shërbimit publik për grupet e margjinalizuara</w:t>
            </w:r>
          </w:p>
          <w:p w:rsidR="004604C6" w:rsidRPr="00F73725" w:rsidRDefault="004604C6" w:rsidP="00574EB9">
            <w:pPr>
              <w:spacing w:before="60" w:after="60"/>
              <w:ind w:left="34"/>
              <w:rPr>
                <w:rFonts w:ascii="Georgia" w:eastAsia="Arial" w:hAnsi="Georgia"/>
                <w:i/>
                <w:color w:val="000000" w:themeColor="text1"/>
                <w:sz w:val="18"/>
                <w:szCs w:val="18"/>
                <w:u w:val="single"/>
                <w:lang w:eastAsia="es-ES_tradnl"/>
              </w:rPr>
            </w:pPr>
            <w:r w:rsidRPr="00F73725">
              <w:rPr>
                <w:rFonts w:ascii="Georgia" w:eastAsia="Arial" w:hAnsi="Georgia"/>
                <w:bCs/>
                <w:i/>
                <w:color w:val="000000" w:themeColor="text1"/>
                <w:sz w:val="18"/>
                <w:szCs w:val="18"/>
                <w:u w:val="single"/>
                <w:lang w:val="sq-AL" w:eastAsia="es-ES_tradnl"/>
              </w:rPr>
              <w:t>Problemi që do të trajtojë idea</w:t>
            </w:r>
          </w:p>
          <w:p w:rsidR="004604C6" w:rsidRPr="00E22C82" w:rsidRDefault="004604C6" w:rsidP="00574EB9">
            <w:pPr>
              <w:spacing w:before="60" w:after="60"/>
              <w:ind w:left="34"/>
              <w:rPr>
                <w:rFonts w:ascii="Georgia" w:eastAsia="Arial" w:hAnsi="Georgia"/>
                <w:color w:val="000000" w:themeColor="text1"/>
                <w:sz w:val="18"/>
                <w:szCs w:val="18"/>
                <w:lang w:val="en-GB" w:eastAsia="es-ES_tradnl"/>
              </w:rPr>
            </w:pPr>
            <w:r w:rsidRPr="00E22C82">
              <w:rPr>
                <w:rFonts w:ascii="Georgia" w:eastAsia="Arial" w:hAnsi="Georgia"/>
                <w:color w:val="000000" w:themeColor="text1"/>
                <w:sz w:val="18"/>
                <w:szCs w:val="18"/>
                <w:lang w:eastAsia="es-ES_tradnl"/>
              </w:rPr>
              <w:t>Qytetarët preferojnë të mos deklarojnë nëse janë pjesë e një grupi të margjinalizuar për shkak të frikës nga diskriminimi.</w:t>
            </w:r>
          </w:p>
          <w:p w:rsidR="004604C6" w:rsidRPr="00F73725" w:rsidRDefault="004604C6" w:rsidP="00574EB9">
            <w:pPr>
              <w:spacing w:before="60" w:after="60"/>
              <w:ind w:left="34"/>
              <w:rPr>
                <w:rFonts w:ascii="Georgia" w:eastAsia="Arial" w:hAnsi="Georgia"/>
                <w:i/>
                <w:color w:val="000000" w:themeColor="text1"/>
                <w:sz w:val="18"/>
                <w:szCs w:val="18"/>
                <w:u w:val="single"/>
                <w:lang w:eastAsia="es-ES_tradnl"/>
              </w:rPr>
            </w:pPr>
            <w:r w:rsidRPr="00F73725">
              <w:rPr>
                <w:rFonts w:ascii="Georgia" w:eastAsia="Arial" w:hAnsi="Georgia"/>
                <w:bCs/>
                <w:i/>
                <w:color w:val="000000" w:themeColor="text1"/>
                <w:sz w:val="18"/>
                <w:szCs w:val="18"/>
                <w:u w:val="single"/>
                <w:lang w:val="sq-AL" w:eastAsia="es-ES_tradnl"/>
              </w:rPr>
              <w:t>Objektivi i idesë</w:t>
            </w:r>
          </w:p>
          <w:p w:rsidR="004604C6" w:rsidRPr="00F73725" w:rsidRDefault="004604C6" w:rsidP="00574EB9">
            <w:pPr>
              <w:spacing w:before="60" w:after="60"/>
              <w:ind w:left="34"/>
              <w:rPr>
                <w:rFonts w:ascii="Georgia" w:eastAsia="Arial" w:hAnsi="Georgia"/>
                <w:color w:val="000000" w:themeColor="text1"/>
                <w:sz w:val="18"/>
                <w:szCs w:val="18"/>
                <w:lang w:eastAsia="es-ES_tradnl"/>
              </w:rPr>
            </w:pPr>
            <w:r w:rsidRPr="00E22C82">
              <w:rPr>
                <w:rFonts w:ascii="Georgia" w:eastAsia="Arial" w:hAnsi="Georgia"/>
                <w:color w:val="000000" w:themeColor="text1"/>
                <w:sz w:val="18"/>
                <w:szCs w:val="18"/>
                <w:lang w:val="en-GB" w:eastAsia="es-ES_tradnl"/>
              </w:rPr>
              <w:t>Rritja e angazhimit dhe kënaqësisë së grupeve të margjinalizuara</w:t>
            </w:r>
            <w:r w:rsidR="00593523">
              <w:rPr>
                <w:rFonts w:ascii="Georgia" w:eastAsia="Arial" w:hAnsi="Georgia"/>
                <w:color w:val="000000" w:themeColor="text1"/>
                <w:sz w:val="18"/>
                <w:szCs w:val="18"/>
                <w:lang w:val="en-GB" w:eastAsia="es-ES_tradnl"/>
              </w:rPr>
              <w:t xml:space="preserve"> në pro</w:t>
            </w:r>
            <w:r w:rsidR="00593523" w:rsidRPr="00593523">
              <w:rPr>
                <w:rFonts w:ascii="Georgia" w:eastAsia="Arial" w:hAnsi="Georgia"/>
                <w:color w:val="000000" w:themeColor="text1"/>
                <w:sz w:val="18"/>
                <w:szCs w:val="18"/>
                <w:lang w:val="en-GB" w:eastAsia="es-ES_tradnl"/>
              </w:rPr>
              <w:t>ç</w:t>
            </w:r>
            <w:r w:rsidRPr="00E22C82">
              <w:rPr>
                <w:rFonts w:ascii="Georgia" w:eastAsia="Arial" w:hAnsi="Georgia"/>
                <w:color w:val="000000" w:themeColor="text1"/>
                <w:sz w:val="18"/>
                <w:szCs w:val="18"/>
                <w:lang w:val="en-GB" w:eastAsia="es-ES_tradnl"/>
              </w:rPr>
              <w:t>esin e ofrimit të shërbimeve publike</w:t>
            </w:r>
          </w:p>
        </w:tc>
      </w:tr>
      <w:tr w:rsidR="004604C6" w:rsidRPr="00E74B9C" w:rsidTr="00574EB9">
        <w:tc>
          <w:tcPr>
            <w:tcW w:w="9810" w:type="dxa"/>
            <w:gridSpan w:val="7"/>
            <w:shd w:val="clear" w:color="auto" w:fill="auto"/>
            <w:vAlign w:val="center"/>
          </w:tcPr>
          <w:p w:rsidR="004604C6" w:rsidRDefault="004604C6" w:rsidP="00574EB9">
            <w:pPr>
              <w:spacing w:before="60" w:after="60"/>
              <w:ind w:left="34"/>
              <w:rPr>
                <w:rFonts w:ascii="Georgia" w:eastAsia="Arial" w:hAnsi="Georgia"/>
                <w:b/>
                <w:bCs/>
                <w:i/>
                <w:iCs/>
                <w:color w:val="000000" w:themeColor="text1"/>
                <w:sz w:val="18"/>
                <w:szCs w:val="18"/>
                <w:u w:val="single"/>
                <w:lang w:val="sq-AL" w:eastAsia="es-ES_tradnl"/>
              </w:rPr>
            </w:pPr>
            <w:r w:rsidRPr="00E22C82">
              <w:rPr>
                <w:rFonts w:ascii="Georgia" w:eastAsia="Arial" w:hAnsi="Georgia"/>
                <w:b/>
                <w:i/>
                <w:iCs/>
                <w:color w:val="000000" w:themeColor="text1"/>
                <w:sz w:val="18"/>
                <w:szCs w:val="18"/>
                <w:lang w:val="en-GB" w:eastAsia="es-ES_tradnl"/>
              </w:rPr>
              <w:t>Trajnimi i specialistëve të shërbimit në zyrat ADISA për të ofruar shërbime publike për personat me aftësi të kufizuara intelektuale</w:t>
            </w:r>
          </w:p>
          <w:p w:rsidR="004604C6" w:rsidRPr="00F73725" w:rsidRDefault="004604C6" w:rsidP="00574EB9">
            <w:pPr>
              <w:spacing w:before="60" w:after="60"/>
              <w:ind w:left="34"/>
              <w:rPr>
                <w:rFonts w:ascii="Georgia" w:eastAsia="Arial" w:hAnsi="Georgia"/>
                <w:bCs/>
                <w:i/>
                <w:color w:val="000000" w:themeColor="text1"/>
                <w:sz w:val="18"/>
                <w:szCs w:val="18"/>
                <w:u w:val="single"/>
                <w:lang w:val="en-GB" w:eastAsia="es-ES_tradnl"/>
              </w:rPr>
            </w:pPr>
            <w:r w:rsidRPr="00F73725">
              <w:rPr>
                <w:rFonts w:ascii="Georgia" w:eastAsia="Arial" w:hAnsi="Georgia"/>
                <w:bCs/>
                <w:i/>
                <w:color w:val="000000" w:themeColor="text1"/>
                <w:sz w:val="18"/>
                <w:szCs w:val="18"/>
                <w:u w:val="single"/>
                <w:lang w:val="sq-AL" w:eastAsia="es-ES_tradnl"/>
              </w:rPr>
              <w:t>Problemi që do të trajtojë idea</w:t>
            </w:r>
          </w:p>
          <w:p w:rsidR="004604C6" w:rsidRPr="00E22C82" w:rsidRDefault="004604C6" w:rsidP="00574EB9">
            <w:pPr>
              <w:spacing w:before="60" w:after="60"/>
              <w:ind w:left="34"/>
              <w:rPr>
                <w:rFonts w:ascii="Georgia" w:eastAsia="Arial" w:hAnsi="Georgia"/>
                <w:bCs/>
                <w:color w:val="000000" w:themeColor="text1"/>
                <w:sz w:val="18"/>
                <w:szCs w:val="18"/>
                <w:lang w:val="en-GB" w:eastAsia="es-ES_tradnl"/>
              </w:rPr>
            </w:pPr>
            <w:r w:rsidRPr="00E22C82">
              <w:rPr>
                <w:rFonts w:ascii="Georgia" w:eastAsia="Arial" w:hAnsi="Georgia"/>
                <w:bCs/>
                <w:color w:val="000000" w:themeColor="text1"/>
                <w:sz w:val="18"/>
                <w:szCs w:val="18"/>
                <w:lang w:eastAsia="es-ES_tradnl"/>
              </w:rPr>
              <w:t>Personat me aftësi të kufizuara intelektuale janë të detyruar të shoqëro</w:t>
            </w:r>
            <w:r w:rsidR="00593523">
              <w:rPr>
                <w:rFonts w:ascii="Georgia" w:eastAsia="Arial" w:hAnsi="Georgia"/>
                <w:bCs/>
                <w:color w:val="000000" w:themeColor="text1"/>
                <w:sz w:val="18"/>
                <w:szCs w:val="18"/>
                <w:lang w:eastAsia="es-ES_tradnl"/>
              </w:rPr>
              <w:t>hen nga një kujdestar gjatë pro</w:t>
            </w:r>
            <w:r w:rsidR="00593523" w:rsidRPr="00593523">
              <w:rPr>
                <w:rFonts w:ascii="Georgia" w:eastAsia="Arial" w:hAnsi="Georgia"/>
                <w:bCs/>
                <w:color w:val="000000" w:themeColor="text1"/>
                <w:sz w:val="18"/>
                <w:szCs w:val="18"/>
                <w:lang w:eastAsia="es-ES_tradnl"/>
              </w:rPr>
              <w:t>ç</w:t>
            </w:r>
            <w:r w:rsidRPr="00E22C82">
              <w:rPr>
                <w:rFonts w:ascii="Georgia" w:eastAsia="Arial" w:hAnsi="Georgia"/>
                <w:bCs/>
                <w:color w:val="000000" w:themeColor="text1"/>
                <w:sz w:val="18"/>
                <w:szCs w:val="18"/>
                <w:lang w:eastAsia="es-ES_tradnl"/>
              </w:rPr>
              <w:t>esit të aplikimit për një shërbim publik.</w:t>
            </w:r>
          </w:p>
          <w:p w:rsidR="004604C6" w:rsidRPr="00F73725" w:rsidRDefault="004604C6" w:rsidP="00574EB9">
            <w:pPr>
              <w:spacing w:before="60" w:after="60"/>
              <w:ind w:left="34"/>
              <w:rPr>
                <w:rFonts w:ascii="Georgia" w:eastAsia="Arial" w:hAnsi="Georgia"/>
                <w:bCs/>
                <w:i/>
                <w:color w:val="000000" w:themeColor="text1"/>
                <w:sz w:val="18"/>
                <w:szCs w:val="18"/>
                <w:u w:val="single"/>
                <w:lang w:val="en-GB" w:eastAsia="es-ES_tradnl"/>
              </w:rPr>
            </w:pPr>
            <w:r w:rsidRPr="00F73725">
              <w:rPr>
                <w:rFonts w:ascii="Georgia" w:eastAsia="Arial" w:hAnsi="Georgia"/>
                <w:bCs/>
                <w:i/>
                <w:color w:val="000000" w:themeColor="text1"/>
                <w:sz w:val="18"/>
                <w:szCs w:val="18"/>
                <w:u w:val="single"/>
                <w:lang w:val="sq-AL" w:eastAsia="es-ES_tradnl"/>
              </w:rPr>
              <w:t>Objektivi i idesë</w:t>
            </w:r>
          </w:p>
          <w:p w:rsidR="004604C6" w:rsidRPr="00F73725" w:rsidRDefault="004604C6" w:rsidP="00574EB9">
            <w:pPr>
              <w:spacing w:before="60" w:after="60"/>
              <w:ind w:left="34"/>
              <w:rPr>
                <w:rFonts w:ascii="Georgia" w:eastAsia="Arial" w:hAnsi="Georgia"/>
                <w:b/>
                <w:i/>
                <w:iCs/>
                <w:color w:val="000000" w:themeColor="text1"/>
                <w:sz w:val="18"/>
                <w:szCs w:val="18"/>
                <w:lang w:val="sq-AL" w:eastAsia="es-ES_tradnl"/>
              </w:rPr>
            </w:pPr>
            <w:r w:rsidRPr="00E22C82">
              <w:rPr>
                <w:rFonts w:ascii="Georgia" w:eastAsia="Arial" w:hAnsi="Georgia"/>
                <w:bCs/>
                <w:color w:val="000000" w:themeColor="text1"/>
                <w:sz w:val="18"/>
                <w:szCs w:val="18"/>
                <w:lang w:eastAsia="es-ES_tradnl"/>
              </w:rPr>
              <w:t>Rritja e aksesueshmërisë në shërbime publike për njerëzit me aftësi të kufizuara intelektuale.</w:t>
            </w:r>
          </w:p>
        </w:tc>
      </w:tr>
      <w:tr w:rsidR="004604C6" w:rsidRPr="00E74B9C" w:rsidTr="00574EB9">
        <w:tc>
          <w:tcPr>
            <w:tcW w:w="9810" w:type="dxa"/>
            <w:gridSpan w:val="7"/>
            <w:shd w:val="clear" w:color="auto" w:fill="auto"/>
            <w:vAlign w:val="center"/>
          </w:tcPr>
          <w:p w:rsidR="004604C6" w:rsidRPr="00E22C82" w:rsidRDefault="004604C6" w:rsidP="00574EB9">
            <w:pPr>
              <w:spacing w:before="60" w:after="60"/>
              <w:ind w:left="34"/>
              <w:rPr>
                <w:rFonts w:ascii="Georgia" w:eastAsia="Arial" w:hAnsi="Georgia"/>
                <w:b/>
                <w:i/>
                <w:iCs/>
                <w:color w:val="000000" w:themeColor="text1"/>
                <w:sz w:val="18"/>
                <w:szCs w:val="18"/>
                <w:lang w:eastAsia="es-ES_tradnl"/>
              </w:rPr>
            </w:pPr>
            <w:r w:rsidRPr="00E22C82">
              <w:rPr>
                <w:rFonts w:ascii="Georgia" w:eastAsia="Arial" w:hAnsi="Georgia"/>
                <w:b/>
                <w:i/>
                <w:iCs/>
                <w:color w:val="000000" w:themeColor="text1"/>
                <w:sz w:val="18"/>
                <w:szCs w:val="18"/>
                <w:lang w:eastAsia="es-ES_tradnl"/>
              </w:rPr>
              <w:t>Përshtatja e website-it zyrtar në format easy read</w:t>
            </w:r>
            <w:r>
              <w:rPr>
                <w:rFonts w:ascii="Georgia" w:eastAsia="Arial" w:hAnsi="Georgia"/>
                <w:b/>
                <w:i/>
                <w:iCs/>
                <w:color w:val="000000" w:themeColor="text1"/>
                <w:sz w:val="18"/>
                <w:szCs w:val="18"/>
                <w:lang w:eastAsia="es-ES_tradnl"/>
              </w:rPr>
              <w:t>ing</w:t>
            </w:r>
          </w:p>
          <w:p w:rsidR="004604C6" w:rsidRPr="00F73725" w:rsidRDefault="004604C6" w:rsidP="00574EB9">
            <w:pPr>
              <w:spacing w:before="60" w:after="60"/>
              <w:ind w:left="34"/>
              <w:rPr>
                <w:rFonts w:ascii="Georgia" w:eastAsia="Arial" w:hAnsi="Georgia"/>
                <w:bCs/>
                <w:i/>
                <w:color w:val="000000" w:themeColor="text1"/>
                <w:sz w:val="18"/>
                <w:szCs w:val="18"/>
                <w:u w:val="single"/>
                <w:lang w:val="en-GB" w:eastAsia="es-ES_tradnl"/>
              </w:rPr>
            </w:pPr>
            <w:r w:rsidRPr="00F73725">
              <w:rPr>
                <w:rFonts w:ascii="Georgia" w:eastAsia="Arial" w:hAnsi="Georgia"/>
                <w:bCs/>
                <w:i/>
                <w:color w:val="000000" w:themeColor="text1"/>
                <w:sz w:val="18"/>
                <w:szCs w:val="18"/>
                <w:u w:val="single"/>
                <w:lang w:val="sq-AL" w:eastAsia="es-ES_tradnl"/>
              </w:rPr>
              <w:t>Problemi që do të trajtojë idea</w:t>
            </w:r>
          </w:p>
          <w:p w:rsidR="004604C6" w:rsidRPr="00E22C82" w:rsidRDefault="004604C6" w:rsidP="00574EB9">
            <w:pPr>
              <w:spacing w:before="60" w:after="60"/>
              <w:ind w:left="34"/>
              <w:rPr>
                <w:rFonts w:ascii="Georgia" w:eastAsia="Arial" w:hAnsi="Georgia"/>
                <w:bCs/>
                <w:color w:val="000000" w:themeColor="text1"/>
                <w:sz w:val="18"/>
                <w:szCs w:val="18"/>
                <w:lang w:val="en-GB" w:eastAsia="es-ES_tradnl"/>
              </w:rPr>
            </w:pPr>
            <w:r w:rsidRPr="00E22C82">
              <w:rPr>
                <w:rFonts w:ascii="Georgia" w:eastAsia="Arial" w:hAnsi="Georgia"/>
                <w:bCs/>
                <w:color w:val="000000" w:themeColor="text1"/>
                <w:sz w:val="18"/>
                <w:szCs w:val="18"/>
                <w:lang w:eastAsia="es-ES_tradnl"/>
              </w:rPr>
              <w:t>Informacioni website-it mund të jetë i vështirë për t'u kuptuar nga personat me aftësi të kufizuara, kështu që përshtatja e tij në një format easy-reading mund të rrisë nivelin e aksesueshmërisë.</w:t>
            </w:r>
          </w:p>
          <w:p w:rsidR="004604C6" w:rsidRPr="00F73725" w:rsidRDefault="004604C6" w:rsidP="00574EB9">
            <w:pPr>
              <w:spacing w:before="60" w:after="60"/>
              <w:ind w:left="34"/>
              <w:rPr>
                <w:rFonts w:ascii="Georgia" w:eastAsia="Arial" w:hAnsi="Georgia"/>
                <w:bCs/>
                <w:i/>
                <w:color w:val="000000" w:themeColor="text1"/>
                <w:sz w:val="18"/>
                <w:szCs w:val="18"/>
                <w:u w:val="single"/>
                <w:lang w:val="en-GB" w:eastAsia="es-ES_tradnl"/>
              </w:rPr>
            </w:pPr>
            <w:r w:rsidRPr="00F73725">
              <w:rPr>
                <w:rFonts w:ascii="Georgia" w:eastAsia="Arial" w:hAnsi="Georgia"/>
                <w:bCs/>
                <w:i/>
                <w:color w:val="000000" w:themeColor="text1"/>
                <w:sz w:val="18"/>
                <w:szCs w:val="18"/>
                <w:u w:val="single"/>
                <w:lang w:val="sq-AL" w:eastAsia="es-ES_tradnl"/>
              </w:rPr>
              <w:t>Objektivi i idesë</w:t>
            </w:r>
          </w:p>
          <w:p w:rsidR="004604C6" w:rsidRPr="00E22C82" w:rsidRDefault="004604C6" w:rsidP="00574EB9">
            <w:pPr>
              <w:spacing w:before="60" w:after="60"/>
              <w:ind w:left="34"/>
              <w:rPr>
                <w:rFonts w:ascii="Georgia" w:eastAsia="Arial" w:hAnsi="Georgia"/>
                <w:bCs/>
                <w:color w:val="000000" w:themeColor="text1"/>
                <w:sz w:val="18"/>
                <w:szCs w:val="18"/>
                <w:lang w:val="en-GB" w:eastAsia="es-ES_tradnl"/>
              </w:rPr>
            </w:pPr>
            <w:r w:rsidRPr="00E22C82">
              <w:rPr>
                <w:rFonts w:ascii="Georgia" w:eastAsia="Arial" w:hAnsi="Georgia"/>
                <w:bCs/>
                <w:color w:val="000000" w:themeColor="text1"/>
                <w:sz w:val="18"/>
                <w:szCs w:val="18"/>
                <w:lang w:val="en-GB" w:eastAsia="es-ES_tradnl"/>
              </w:rPr>
              <w:t>Rritja e angazhimit të personave me aftësi të kufizuara në informacionin e siguruar nga website-t zyrtare</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iCs/>
                <w:sz w:val="18"/>
                <w:szCs w:val="20"/>
                <w:lang w:val="sq-AL" w:eastAsia="es-ES_tradnl"/>
              </w:rPr>
              <w:t>Si u përdor reagimi i palëve të interesit në planin e veprimit</w:t>
            </w:r>
          </w:p>
        </w:tc>
      </w:tr>
      <w:tr w:rsidR="004604C6" w:rsidRPr="00E74B9C" w:rsidTr="00574EB9">
        <w:tc>
          <w:tcPr>
            <w:tcW w:w="9810" w:type="dxa"/>
            <w:gridSpan w:val="7"/>
            <w:tcBorders>
              <w:bottom w:val="single" w:sz="18" w:space="0" w:color="262626" w:themeColor="text1" w:themeTint="D9"/>
            </w:tcBorders>
            <w:shd w:val="clear" w:color="auto" w:fill="FFFFFF" w:themeFill="background1"/>
            <w:vAlign w:val="center"/>
          </w:tcPr>
          <w:p w:rsidR="004604C6" w:rsidRPr="00F73725" w:rsidRDefault="004604C6" w:rsidP="002D4880">
            <w:pPr>
              <w:pStyle w:val="ListParagraph"/>
              <w:numPr>
                <w:ilvl w:val="0"/>
                <w:numId w:val="58"/>
              </w:numPr>
              <w:spacing w:before="60" w:after="60"/>
              <w:ind w:left="34" w:hanging="232"/>
              <w:contextualSpacing/>
              <w:rPr>
                <w:rFonts w:ascii="Georgia" w:eastAsia="Arial" w:hAnsi="Georgia"/>
                <w:bCs/>
                <w:i/>
                <w:iCs/>
                <w:color w:val="000000" w:themeColor="text1"/>
                <w:sz w:val="18"/>
                <w:szCs w:val="18"/>
                <w:u w:val="single"/>
                <w:lang w:eastAsia="es-ES_tradnl"/>
              </w:rPr>
            </w:pPr>
            <w:r w:rsidRPr="00E22C82">
              <w:rPr>
                <w:rFonts w:ascii="Georgia" w:eastAsia="Arial" w:hAnsi="Georgia"/>
                <w:i/>
                <w:iCs/>
                <w:color w:val="000000" w:themeColor="text1"/>
                <w:sz w:val="18"/>
                <w:szCs w:val="18"/>
                <w:lang w:val="en-GB" w:eastAsia="es-ES_tradnl"/>
              </w:rPr>
              <w:t>Angazhimi</w:t>
            </w:r>
            <w:r w:rsidR="00084EC3">
              <w:rPr>
                <w:rFonts w:ascii="Georgia" w:eastAsia="Arial" w:hAnsi="Georgia"/>
                <w:i/>
                <w:iCs/>
                <w:color w:val="000000" w:themeColor="text1"/>
                <w:sz w:val="18"/>
                <w:szCs w:val="18"/>
                <w:lang w:val="en-GB" w:eastAsia="es-ES_tradnl"/>
              </w:rPr>
              <w:t xml:space="preserve"> </w:t>
            </w:r>
            <w:r>
              <w:rPr>
                <w:rFonts w:ascii="Georgia" w:eastAsia="Arial" w:hAnsi="Georgia"/>
                <w:bCs/>
                <w:i/>
                <w:iCs/>
                <w:color w:val="000000" w:themeColor="text1"/>
                <w:sz w:val="18"/>
                <w:szCs w:val="18"/>
                <w:u w:val="single"/>
                <w:lang w:eastAsia="es-ES_tradnl"/>
              </w:rPr>
              <w:t xml:space="preserve">5 </w:t>
            </w:r>
            <w:r w:rsidRPr="00F73725">
              <w:rPr>
                <w:rFonts w:ascii="Georgia" w:eastAsia="Arial" w:hAnsi="Georgia"/>
                <w:bCs/>
                <w:i/>
                <w:iCs/>
                <w:color w:val="000000" w:themeColor="text1"/>
                <w:sz w:val="18"/>
                <w:szCs w:val="18"/>
                <w:u w:val="single"/>
                <w:lang w:eastAsia="es-ES_tradnl"/>
              </w:rPr>
              <w:t>(</w:t>
            </w:r>
            <w:r>
              <w:rPr>
                <w:rFonts w:ascii="Georgia" w:eastAsia="Arial" w:hAnsi="Georgia"/>
                <w:bCs/>
                <w:i/>
                <w:iCs/>
                <w:color w:val="000000" w:themeColor="text1"/>
                <w:sz w:val="18"/>
                <w:szCs w:val="18"/>
                <w:u w:val="single"/>
                <w:lang w:eastAsia="es-ES_tradnl"/>
              </w:rPr>
              <w:t>Masa 1-5)</w:t>
            </w:r>
          </w:p>
          <w:p w:rsidR="004604C6" w:rsidRPr="00E22C82" w:rsidRDefault="004604C6" w:rsidP="00574EB9">
            <w:pPr>
              <w:spacing w:before="60" w:after="60"/>
              <w:rPr>
                <w:rFonts w:ascii="Georgia" w:eastAsia="Arial" w:hAnsi="Georgia"/>
                <w:color w:val="000000" w:themeColor="text1"/>
                <w:sz w:val="18"/>
                <w:szCs w:val="18"/>
                <w:lang w:eastAsia="es-ES_tradnl"/>
              </w:rPr>
            </w:pPr>
            <w:r w:rsidRPr="00E22C82">
              <w:rPr>
                <w:rFonts w:ascii="Georgia" w:eastAsia="Arial" w:hAnsi="Georgia"/>
                <w:bCs/>
                <w:iCs/>
                <w:color w:val="000000" w:themeColor="text1"/>
                <w:sz w:val="18"/>
                <w:szCs w:val="18"/>
                <w:lang w:val="sq-AL" w:eastAsia="es-ES_tradnl"/>
              </w:rPr>
              <w:t>ndryshimi i angazhimit për t'u përqëndruar në përmirësimin e mekanizmave të palëve të interesuara për të përmirësuar ofrimin e shërbimeve publike</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F73725" w:rsidRDefault="004604C6" w:rsidP="00574EB9">
            <w:pPr>
              <w:spacing w:before="60" w:after="60"/>
              <w:ind w:left="34"/>
              <w:jc w:val="center"/>
              <w:rPr>
                <w:rFonts w:ascii="Georgia" w:eastAsia="Arial" w:hAnsi="Georgia"/>
                <w:b/>
                <w:color w:val="FFFFFF" w:themeColor="background1"/>
                <w:sz w:val="20"/>
                <w:szCs w:val="20"/>
                <w:lang w:val="en-GB" w:eastAsia="es-ES_tradnl"/>
              </w:rPr>
            </w:pPr>
            <w:r w:rsidRPr="00F73725">
              <w:rPr>
                <w:rFonts w:ascii="Georgia" w:eastAsia="Arial" w:hAnsi="Georgia"/>
                <w:b/>
                <w:bCs/>
                <w:color w:val="FFFFFF" w:themeColor="background1"/>
                <w:sz w:val="20"/>
                <w:szCs w:val="20"/>
                <w:lang w:val="sq-AL" w:eastAsia="es-ES_tradnl"/>
              </w:rPr>
              <w:t xml:space="preserve">Mësimet e nxjerra </w:t>
            </w:r>
            <w:r w:rsidRPr="00F73725">
              <w:rPr>
                <w:rFonts w:ascii="Georgia" w:eastAsia="Arial" w:hAnsi="Georgia"/>
                <w:b/>
                <w:bCs/>
                <w:color w:val="FFFFFF" w:themeColor="background1"/>
                <w:sz w:val="20"/>
                <w:szCs w:val="20"/>
                <w:lang w:eastAsia="es-ES_tradnl"/>
              </w:rPr>
              <w:t>n</w:t>
            </w:r>
            <w:r w:rsidRPr="00F73725">
              <w:rPr>
                <w:rFonts w:ascii="Georgia" w:eastAsia="Arial" w:hAnsi="Georgia"/>
                <w:b/>
                <w:bCs/>
                <w:color w:val="FFFFFF" w:themeColor="background1"/>
                <w:sz w:val="20"/>
                <w:szCs w:val="20"/>
                <w:lang w:val="sq-AL" w:eastAsia="es-ES_tradnl"/>
              </w:rPr>
              <w:t>ë angazhimin e palëve të interesuara</w:t>
            </w:r>
          </w:p>
        </w:tc>
      </w:tr>
      <w:tr w:rsidR="004604C6" w:rsidRPr="00E74B9C" w:rsidTr="00574EB9">
        <w:tc>
          <w:tcPr>
            <w:tcW w:w="9810" w:type="dxa"/>
            <w:gridSpan w:val="7"/>
            <w:shd w:val="clear" w:color="auto" w:fill="D9D9D9" w:themeFill="background1" w:themeFillShade="D9"/>
            <w:vAlign w:val="center"/>
          </w:tcPr>
          <w:p w:rsidR="004604C6" w:rsidRPr="00B43ECE"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sz w:val="18"/>
                <w:szCs w:val="20"/>
                <w:lang w:val="sq-AL" w:eastAsia="es-ES_tradnl"/>
              </w:rPr>
              <w:t>Sfidat</w:t>
            </w:r>
          </w:p>
        </w:tc>
      </w:tr>
      <w:tr w:rsidR="004604C6" w:rsidRPr="00E74B9C" w:rsidTr="00574EB9">
        <w:tc>
          <w:tcPr>
            <w:tcW w:w="9810" w:type="dxa"/>
            <w:gridSpan w:val="7"/>
            <w:shd w:val="clear" w:color="auto" w:fill="FFFFFF" w:themeFill="background1"/>
            <w:vAlign w:val="center"/>
          </w:tcPr>
          <w:p w:rsidR="004604C6" w:rsidRPr="00BC4B8F" w:rsidRDefault="004604C6" w:rsidP="002D4880">
            <w:pPr>
              <w:pStyle w:val="ListParagraph"/>
              <w:numPr>
                <w:ilvl w:val="0"/>
                <w:numId w:val="58"/>
              </w:numPr>
              <w:spacing w:before="60" w:after="60"/>
              <w:contextualSpacing/>
              <w:rPr>
                <w:rFonts w:ascii="Georgia" w:eastAsia="Arial" w:hAnsi="Georgia"/>
                <w:color w:val="000000" w:themeColor="text1"/>
                <w:sz w:val="18"/>
                <w:szCs w:val="18"/>
                <w:lang w:eastAsia="es-ES_tradnl"/>
              </w:rPr>
            </w:pPr>
            <w:r w:rsidRPr="00E22C82">
              <w:rPr>
                <w:rFonts w:ascii="Georgia" w:eastAsia="Arial" w:hAnsi="Georgia"/>
                <w:color w:val="000000" w:themeColor="text1"/>
                <w:sz w:val="18"/>
                <w:szCs w:val="18"/>
                <w:lang w:val="en-GB" w:eastAsia="es-ES_tradnl"/>
              </w:rPr>
              <w:t>Mungesa e angazhimit</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i/>
                <w:sz w:val="18"/>
                <w:szCs w:val="20"/>
                <w:lang w:val="en-GB" w:eastAsia="es-ES_tradnl"/>
              </w:rPr>
            </w:pPr>
            <w:r w:rsidRPr="00F73725">
              <w:rPr>
                <w:rFonts w:ascii="Georgia" w:eastAsia="Arial" w:hAnsi="Georgia"/>
                <w:b/>
                <w:bCs/>
                <w:i/>
                <w:sz w:val="18"/>
                <w:szCs w:val="20"/>
                <w:lang w:val="sq-AL" w:eastAsia="es-ES_tradnl"/>
              </w:rPr>
              <w:t>Përpjekjet për të Rritur Angazhimin</w:t>
            </w:r>
          </w:p>
        </w:tc>
      </w:tr>
      <w:tr w:rsidR="004604C6" w:rsidRPr="00E74B9C" w:rsidTr="00574EB9">
        <w:tc>
          <w:tcPr>
            <w:tcW w:w="9810" w:type="dxa"/>
            <w:gridSpan w:val="7"/>
            <w:shd w:val="clear" w:color="auto" w:fill="FFFFFF" w:themeFill="background1"/>
            <w:vAlign w:val="center"/>
          </w:tcPr>
          <w:p w:rsidR="004604C6" w:rsidRPr="00E22C82" w:rsidRDefault="004604C6" w:rsidP="002D4880">
            <w:pPr>
              <w:pStyle w:val="ListParagraph"/>
              <w:numPr>
                <w:ilvl w:val="0"/>
                <w:numId w:val="61"/>
              </w:numPr>
              <w:spacing w:before="60" w:after="60"/>
              <w:contextualSpacing/>
              <w:rPr>
                <w:rFonts w:ascii="Georgia" w:eastAsia="Arial" w:hAnsi="Georgia"/>
                <w:color w:val="000000" w:themeColor="text1"/>
                <w:sz w:val="18"/>
                <w:szCs w:val="18"/>
                <w:lang w:val="en-GB" w:eastAsia="es-ES_tradnl"/>
              </w:rPr>
            </w:pPr>
            <w:r w:rsidRPr="00E22C82">
              <w:rPr>
                <w:rFonts w:ascii="Georgia" w:eastAsia="Arial" w:hAnsi="Georgia"/>
                <w:color w:val="000000" w:themeColor="text1"/>
                <w:sz w:val="18"/>
                <w:szCs w:val="18"/>
                <w:lang w:val="en-GB" w:eastAsia="es-ES_tradnl"/>
              </w:rPr>
              <w:t>Përdorimi i kanaleve të ndryshme të komunikimit;</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bCs/>
                <w:i/>
                <w:sz w:val="18"/>
                <w:szCs w:val="20"/>
                <w:lang w:eastAsia="es-ES_tradnl"/>
              </w:rPr>
            </w:pPr>
            <w:r w:rsidRPr="00F73725">
              <w:rPr>
                <w:rFonts w:ascii="Georgia" w:eastAsia="Arial" w:hAnsi="Georgia"/>
                <w:b/>
                <w:bCs/>
                <w:i/>
                <w:sz w:val="18"/>
                <w:szCs w:val="20"/>
                <w:lang w:val="sq-AL" w:eastAsia="es-ES_tradnl"/>
              </w:rPr>
              <w:t>Rekomandime për të përmirësuar pjesëmarrjen e palëve të interesuara në të ardhmen</w:t>
            </w:r>
          </w:p>
        </w:tc>
      </w:tr>
      <w:tr w:rsidR="004604C6" w:rsidRPr="00E74B9C" w:rsidTr="00574EB9">
        <w:tc>
          <w:tcPr>
            <w:tcW w:w="9810" w:type="dxa"/>
            <w:gridSpan w:val="7"/>
            <w:shd w:val="clear" w:color="auto" w:fill="FFFFFF" w:themeFill="background1"/>
            <w:vAlign w:val="center"/>
          </w:tcPr>
          <w:p w:rsidR="004604C6" w:rsidRPr="00E22C82" w:rsidRDefault="004604C6" w:rsidP="002D4880">
            <w:pPr>
              <w:pStyle w:val="ListParagraph"/>
              <w:numPr>
                <w:ilvl w:val="0"/>
                <w:numId w:val="62"/>
              </w:numPr>
              <w:spacing w:before="60" w:after="60"/>
              <w:contextualSpacing/>
              <w:rPr>
                <w:rFonts w:ascii="Georgia" w:eastAsia="Arial" w:hAnsi="Georgia"/>
                <w:color w:val="000000" w:themeColor="text1"/>
                <w:sz w:val="18"/>
                <w:szCs w:val="18"/>
                <w:lang w:val="en-GB" w:eastAsia="es-ES_tradnl"/>
              </w:rPr>
            </w:pPr>
            <w:r w:rsidRPr="00E22C82">
              <w:rPr>
                <w:rFonts w:ascii="Georgia" w:eastAsia="Arial" w:hAnsi="Georgia"/>
                <w:color w:val="000000" w:themeColor="text1"/>
                <w:sz w:val="18"/>
                <w:szCs w:val="18"/>
                <w:lang w:val="en-GB" w:eastAsia="es-ES_tradnl"/>
              </w:rPr>
              <w:t>Publikimi i konsultimit në rrjete sociale</w:t>
            </w:r>
          </w:p>
          <w:p w:rsidR="004604C6" w:rsidRPr="00E22C82" w:rsidRDefault="004604C6" w:rsidP="002D4880">
            <w:pPr>
              <w:pStyle w:val="ListParagraph"/>
              <w:numPr>
                <w:ilvl w:val="0"/>
                <w:numId w:val="62"/>
              </w:numPr>
              <w:spacing w:before="60" w:after="60"/>
              <w:contextualSpacing/>
              <w:rPr>
                <w:rFonts w:ascii="Georgia" w:eastAsia="Arial" w:hAnsi="Georgia"/>
                <w:color w:val="000000" w:themeColor="text1"/>
                <w:sz w:val="18"/>
                <w:szCs w:val="18"/>
                <w:lang w:val="en-GB" w:eastAsia="es-ES_tradnl"/>
              </w:rPr>
            </w:pPr>
            <w:r w:rsidRPr="00E22C82">
              <w:rPr>
                <w:rFonts w:ascii="Georgia" w:eastAsia="Arial" w:hAnsi="Georgia"/>
                <w:color w:val="000000" w:themeColor="text1"/>
                <w:sz w:val="18"/>
                <w:szCs w:val="18"/>
                <w:lang w:val="en-GB" w:eastAsia="es-ES_tradnl"/>
              </w:rPr>
              <w:t>Zhvillimi i një platforme me të gjitha kontaktet dhe personat e kontaktit për organizatat e shoqërisë civile.</w:t>
            </w:r>
          </w:p>
        </w:tc>
      </w:tr>
    </w:tbl>
    <w:p w:rsidR="004604C6" w:rsidRDefault="004604C6" w:rsidP="004604C6"/>
    <w:p w:rsidR="004604C6" w:rsidRDefault="004604C6" w:rsidP="004604C6"/>
    <w:p w:rsidR="004604C6" w:rsidRDefault="004604C6" w:rsidP="004604C6"/>
    <w:tbl>
      <w:tblPr>
        <w:tblStyle w:val="TableGrid"/>
        <w:tblW w:w="9810" w:type="dxa"/>
        <w:tblInd w:w="-318" w:type="dxa"/>
        <w:tblLayout w:type="fixed"/>
        <w:tblLook w:val="04A0"/>
      </w:tblPr>
      <w:tblGrid>
        <w:gridCol w:w="1447"/>
        <w:gridCol w:w="2693"/>
        <w:gridCol w:w="709"/>
        <w:gridCol w:w="992"/>
        <w:gridCol w:w="992"/>
        <w:gridCol w:w="2268"/>
        <w:gridCol w:w="709"/>
      </w:tblGrid>
      <w:tr w:rsidR="004604C6" w:rsidRPr="00E74B9C" w:rsidTr="00574EB9">
        <w:trPr>
          <w:trHeight w:val="679"/>
        </w:trPr>
        <w:tc>
          <w:tcPr>
            <w:tcW w:w="9810" w:type="dxa"/>
            <w:gridSpan w:val="7"/>
            <w:shd w:val="clear" w:color="auto" w:fill="632423" w:themeFill="accent2" w:themeFillShade="80"/>
            <w:vAlign w:val="center"/>
          </w:tcPr>
          <w:p w:rsidR="004604C6" w:rsidRPr="004C580F" w:rsidRDefault="004604C6" w:rsidP="00574EB9">
            <w:pPr>
              <w:spacing w:before="60" w:after="60"/>
              <w:ind w:left="34" w:right="176"/>
              <w:jc w:val="center"/>
              <w:rPr>
                <w:rFonts w:ascii="Georgia" w:eastAsia="Arial" w:hAnsi="Georgia"/>
                <w:b/>
                <w:color w:val="FFFFFF" w:themeColor="background1"/>
                <w:sz w:val="24"/>
                <w:szCs w:val="18"/>
                <w:lang w:val="en-GB" w:eastAsia="es-ES_tradnl"/>
              </w:rPr>
            </w:pPr>
            <w:r w:rsidRPr="00F73725">
              <w:rPr>
                <w:rFonts w:ascii="Georgia" w:eastAsia="Arial" w:hAnsi="Georgia"/>
                <w:b/>
                <w:color w:val="FFFFFF" w:themeColor="background1"/>
                <w:sz w:val="24"/>
                <w:szCs w:val="18"/>
                <w:lang w:val="sq-AL" w:eastAsia="es-ES_tradnl"/>
              </w:rPr>
              <w:t xml:space="preserve">Komponenti </w:t>
            </w:r>
            <w:r w:rsidRPr="00F73725">
              <w:rPr>
                <w:rFonts w:ascii="Georgia" w:eastAsia="Arial" w:hAnsi="Georgia"/>
                <w:b/>
                <w:color w:val="FFFFFF" w:themeColor="background1"/>
                <w:sz w:val="24"/>
                <w:szCs w:val="18"/>
                <w:lang w:val="en-GB" w:eastAsia="es-ES_tradnl"/>
              </w:rPr>
              <w:t xml:space="preserve">3: </w:t>
            </w:r>
            <w:r w:rsidRPr="00F73725">
              <w:rPr>
                <w:rFonts w:ascii="Georgia" w:eastAsia="Arial" w:hAnsi="Georgia"/>
                <w:b/>
                <w:color w:val="FFFFFF" w:themeColor="background1"/>
                <w:sz w:val="24"/>
                <w:szCs w:val="18"/>
                <w:lang w:val="en-GB" w:eastAsia="es-ES_tradnl"/>
              </w:rPr>
              <w:br/>
            </w:r>
            <w:r w:rsidRPr="00F73725">
              <w:rPr>
                <w:rFonts w:ascii="Georgia" w:eastAsia="Arial" w:hAnsi="Georgia"/>
                <w:b/>
                <w:bCs/>
                <w:i/>
                <w:iCs/>
                <w:color w:val="FFFFFF" w:themeColor="background1"/>
                <w:sz w:val="24"/>
                <w:szCs w:val="18"/>
                <w:lang w:val="en-GB" w:eastAsia="es-ES_tradnl"/>
              </w:rPr>
              <w:t>Aksesi në Drejtësi</w:t>
            </w:r>
          </w:p>
        </w:tc>
      </w:tr>
      <w:tr w:rsidR="004604C6" w:rsidRPr="00E74B9C" w:rsidTr="00574EB9">
        <w:tc>
          <w:tcPr>
            <w:tcW w:w="1447" w:type="dxa"/>
            <w:tcBorders>
              <w:right w:val="single" w:sz="4" w:space="0" w:color="auto"/>
            </w:tcBorders>
            <w:shd w:val="clear" w:color="auto" w:fill="F2F2F2" w:themeFill="background1" w:themeFillShade="F2"/>
            <w:vAlign w:val="center"/>
          </w:tcPr>
          <w:p w:rsidR="004604C6" w:rsidRPr="007A76C4" w:rsidRDefault="004604C6" w:rsidP="00574EB9">
            <w:pPr>
              <w:spacing w:before="60" w:after="60"/>
              <w:ind w:left="34"/>
              <w:rPr>
                <w:rFonts w:ascii="Georgia" w:eastAsia="Arial" w:hAnsi="Georgia"/>
                <w:b/>
                <w:i/>
                <w:sz w:val="20"/>
                <w:szCs w:val="20"/>
                <w:lang w:eastAsia="es-ES_tradnl"/>
              </w:rPr>
            </w:pPr>
            <w:r w:rsidRPr="004C580F">
              <w:rPr>
                <w:rFonts w:ascii="Georgia" w:eastAsia="Arial" w:hAnsi="Georgia"/>
                <w:b/>
                <w:i/>
                <w:iCs/>
                <w:sz w:val="18"/>
                <w:szCs w:val="20"/>
                <w:lang w:val="en-GB" w:eastAsia="es-ES_tradnl"/>
              </w:rPr>
              <w:t>Institucionet kryesore të pikave fokale</w:t>
            </w:r>
            <w:r w:rsidRPr="004C580F">
              <w:rPr>
                <w:rFonts w:ascii="Georgia" w:eastAsia="Arial" w:hAnsi="Georgia"/>
                <w:b/>
                <w:i/>
                <w:sz w:val="18"/>
                <w:szCs w:val="20"/>
                <w:lang w:eastAsia="es-ES_tradnl"/>
              </w:rPr>
              <w:t>(LFP)</w:t>
            </w:r>
          </w:p>
        </w:tc>
        <w:tc>
          <w:tcPr>
            <w:tcW w:w="2693" w:type="dxa"/>
            <w:tcBorders>
              <w:left w:val="single" w:sz="4" w:space="0" w:color="auto"/>
            </w:tcBorders>
            <w:shd w:val="clear" w:color="auto" w:fill="FFFFFF" w:themeFill="background1"/>
            <w:vAlign w:val="center"/>
          </w:tcPr>
          <w:p w:rsidR="004604C6" w:rsidRPr="004C580F" w:rsidRDefault="004604C6" w:rsidP="00574EB9">
            <w:pPr>
              <w:spacing w:before="60" w:after="60"/>
              <w:ind w:left="34"/>
              <w:rPr>
                <w:rFonts w:ascii="Georgia" w:eastAsia="Arial" w:hAnsi="Georgia"/>
                <w:b/>
                <w:color w:val="000000" w:themeColor="text1"/>
                <w:sz w:val="20"/>
                <w:szCs w:val="20"/>
                <w:lang w:val="en-GB" w:eastAsia="es-ES_tradnl"/>
              </w:rPr>
            </w:pPr>
            <w:r w:rsidRPr="004C580F">
              <w:rPr>
                <w:rFonts w:ascii="Georgia" w:eastAsia="Arial" w:hAnsi="Georgia"/>
                <w:b/>
                <w:bCs/>
                <w:color w:val="000000" w:themeColor="text1"/>
                <w:sz w:val="20"/>
                <w:szCs w:val="20"/>
                <w:lang w:val="en-GB" w:eastAsia="es-ES_tradnl"/>
              </w:rPr>
              <w:t>Ministria e Drejtesise</w:t>
            </w:r>
          </w:p>
          <w:p w:rsidR="004604C6" w:rsidRPr="00E74B9C" w:rsidRDefault="004604C6" w:rsidP="00574EB9">
            <w:pPr>
              <w:spacing w:before="60" w:after="60"/>
              <w:ind w:left="34"/>
              <w:rPr>
                <w:rFonts w:ascii="Georgia" w:eastAsia="Arial" w:hAnsi="Georgia"/>
                <w:b/>
                <w:color w:val="000000" w:themeColor="text1"/>
                <w:sz w:val="20"/>
                <w:szCs w:val="20"/>
                <w:lang w:eastAsia="es-ES_tradnl"/>
              </w:rPr>
            </w:pPr>
          </w:p>
        </w:tc>
        <w:tc>
          <w:tcPr>
            <w:tcW w:w="1701" w:type="dxa"/>
            <w:gridSpan w:val="2"/>
            <w:tcBorders>
              <w:right w:val="single" w:sz="4" w:space="0" w:color="auto"/>
            </w:tcBorders>
            <w:shd w:val="clear" w:color="auto" w:fill="F2F2F2" w:themeFill="background1" w:themeFillShade="F2"/>
            <w:vAlign w:val="center"/>
          </w:tcPr>
          <w:p w:rsidR="004604C6" w:rsidRPr="00A52003" w:rsidRDefault="004604C6" w:rsidP="00574EB9">
            <w:pPr>
              <w:spacing w:before="60" w:after="60"/>
              <w:ind w:left="34"/>
              <w:rPr>
                <w:rFonts w:ascii="Georgia" w:eastAsia="Arial" w:hAnsi="Georgia"/>
                <w:b/>
                <w:i/>
                <w:color w:val="000000" w:themeColor="text1"/>
                <w:sz w:val="20"/>
                <w:szCs w:val="20"/>
                <w:lang w:eastAsia="es-ES_tradnl"/>
              </w:rPr>
            </w:pPr>
            <w:r w:rsidRPr="004C580F">
              <w:rPr>
                <w:rFonts w:ascii="Georgia" w:eastAsia="Arial" w:hAnsi="Georgia"/>
                <w:b/>
                <w:bCs/>
                <w:i/>
                <w:sz w:val="18"/>
                <w:szCs w:val="20"/>
                <w:lang w:val="en-GB" w:eastAsia="es-ES_tradnl"/>
              </w:rPr>
              <w:t>Konsultimet</w:t>
            </w:r>
          </w:p>
        </w:tc>
        <w:tc>
          <w:tcPr>
            <w:tcW w:w="992" w:type="dxa"/>
            <w:tcBorders>
              <w:left w:val="single" w:sz="4" w:space="0" w:color="auto"/>
            </w:tcBorders>
            <w:shd w:val="clear" w:color="auto" w:fill="FFFFFF" w:themeFill="background1"/>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4</w:t>
            </w:r>
          </w:p>
        </w:tc>
        <w:tc>
          <w:tcPr>
            <w:tcW w:w="2268" w:type="dxa"/>
            <w:tcBorders>
              <w:right w:val="single" w:sz="4" w:space="0" w:color="auto"/>
            </w:tcBorders>
            <w:shd w:val="clear" w:color="auto" w:fill="F2F2F2" w:themeFill="background1" w:themeFillShade="F2"/>
            <w:vAlign w:val="center"/>
          </w:tcPr>
          <w:p w:rsidR="004604C6" w:rsidRPr="004C580F" w:rsidRDefault="004604C6" w:rsidP="00574EB9">
            <w:pPr>
              <w:spacing w:before="60" w:after="60"/>
              <w:ind w:left="34" w:right="176"/>
              <w:rPr>
                <w:rFonts w:ascii="Georgia" w:eastAsia="Arial" w:hAnsi="Georgia"/>
                <w:b/>
                <w:i/>
                <w:sz w:val="18"/>
                <w:szCs w:val="20"/>
                <w:lang w:val="en-GB"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c>
          <w:tcPr>
            <w:tcW w:w="709" w:type="dxa"/>
            <w:tcBorders>
              <w:left w:val="single" w:sz="4" w:space="0" w:color="auto"/>
            </w:tcBorders>
            <w:shd w:val="clear" w:color="auto" w:fill="FFFFFF" w:themeFill="background1"/>
            <w:vAlign w:val="center"/>
          </w:tcPr>
          <w:p w:rsidR="004604C6" w:rsidRPr="00E74B9C" w:rsidRDefault="004604C6" w:rsidP="00574EB9">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11</w:t>
            </w:r>
          </w:p>
        </w:tc>
      </w:tr>
      <w:tr w:rsidR="004604C6" w:rsidRPr="00E74B9C" w:rsidTr="00574EB9">
        <w:tc>
          <w:tcPr>
            <w:tcW w:w="9810" w:type="dxa"/>
            <w:gridSpan w:val="7"/>
            <w:shd w:val="clear" w:color="auto" w:fill="D9D9D9" w:themeFill="background1" w:themeFillShade="D9"/>
            <w:vAlign w:val="center"/>
          </w:tcPr>
          <w:p w:rsidR="004604C6" w:rsidRPr="007A76C4" w:rsidRDefault="004604C6" w:rsidP="00574EB9">
            <w:pPr>
              <w:spacing w:before="60" w:after="60"/>
              <w:ind w:left="34"/>
              <w:rPr>
                <w:rFonts w:ascii="Georgia" w:eastAsia="Arial" w:hAnsi="Georgia"/>
                <w:b/>
                <w:bCs/>
                <w:i/>
                <w:iCs/>
                <w:sz w:val="20"/>
                <w:szCs w:val="20"/>
                <w:lang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r>
      <w:tr w:rsidR="004604C6" w:rsidRPr="00E74B9C" w:rsidTr="00574EB9">
        <w:tc>
          <w:tcPr>
            <w:tcW w:w="4849" w:type="dxa"/>
            <w:gridSpan w:val="3"/>
            <w:tcBorders>
              <w:bottom w:val="single" w:sz="18" w:space="0" w:color="262626" w:themeColor="text1" w:themeTint="D9"/>
              <w:right w:val="single" w:sz="4" w:space="0" w:color="FFFFFF" w:themeColor="background1"/>
            </w:tcBorders>
            <w:shd w:val="clear" w:color="auto" w:fill="FFFFFF" w:themeFill="background1"/>
          </w:tcPr>
          <w:p w:rsidR="004604C6" w:rsidRPr="008D28BE" w:rsidRDefault="004604C6" w:rsidP="00574EB9">
            <w:pPr>
              <w:spacing w:before="60" w:after="60"/>
              <w:ind w:left="34"/>
              <w:rPr>
                <w:rFonts w:ascii="Georgia" w:eastAsia="Arial" w:hAnsi="Georgia"/>
                <w:bCs/>
                <w:i/>
                <w:iCs/>
                <w:color w:val="000000" w:themeColor="text1"/>
                <w:sz w:val="18"/>
                <w:szCs w:val="20"/>
                <w:u w:val="single"/>
                <w:lang w:eastAsia="es-ES_tradnl"/>
              </w:rPr>
            </w:pPr>
            <w:r w:rsidRPr="008D28BE">
              <w:rPr>
                <w:rFonts w:ascii="Georgia" w:eastAsia="Arial" w:hAnsi="Georgia"/>
                <w:b/>
                <w:bCs/>
                <w:i/>
                <w:iCs/>
                <w:color w:val="000000" w:themeColor="text1"/>
                <w:sz w:val="18"/>
                <w:szCs w:val="20"/>
                <w:u w:val="single"/>
                <w:lang w:val="sq-AL" w:eastAsia="es-ES_tradnl"/>
              </w:rPr>
              <w:t>Qeverisja e Mirë dhe Integrimi në BE:</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Instituti për Demokraci dhe Ndërmjetësim (IDM) </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Shqipëri / Instituti Demokratik Kombëtar</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Qendra Shqiptare e Kërkimeve Ekonomike </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Instituti i Zhvillimit dhe Bashkëpunimit (CDI)</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Dhoma Ndërkombëtare e Tregtisë në Shqipëri </w:t>
            </w:r>
            <w:r w:rsidRPr="008D28BE">
              <w:rPr>
                <w:rFonts w:ascii="Georgia" w:eastAsia="Arial" w:hAnsi="Georgia"/>
                <w:bCs/>
                <w:iCs/>
                <w:color w:val="000000" w:themeColor="text1"/>
                <w:sz w:val="18"/>
                <w:szCs w:val="20"/>
                <w:lang w:eastAsia="es-ES_tradnl"/>
              </w:rPr>
              <w:t>(ICC Albania)</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Dhoma Ndërkombëtare e Tregtisë (ICC) </w:t>
            </w:r>
          </w:p>
          <w:p w:rsidR="004604C6" w:rsidRPr="008D28BE"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Partnerët Shqipëri për Ndryshim dhe Zhvillim </w:t>
            </w:r>
          </w:p>
          <w:p w:rsidR="004604C6" w:rsidRPr="00F73725" w:rsidRDefault="004604C6" w:rsidP="002D4880">
            <w:pPr>
              <w:pStyle w:val="ListParagraph"/>
              <w:numPr>
                <w:ilvl w:val="0"/>
                <w:numId w:val="63"/>
              </w:numPr>
              <w:spacing w:before="60" w:after="60"/>
              <w:ind w:left="460"/>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Lëvizja Evropiane në Shqipëri (EMA)</w:t>
            </w:r>
          </w:p>
        </w:tc>
        <w:tc>
          <w:tcPr>
            <w:tcW w:w="4961" w:type="dxa"/>
            <w:gridSpan w:val="4"/>
            <w:tcBorders>
              <w:left w:val="single" w:sz="4" w:space="0" w:color="FFFFFF" w:themeColor="background1"/>
            </w:tcBorders>
            <w:shd w:val="clear" w:color="auto" w:fill="FFFFFF" w:themeFill="background1"/>
          </w:tcPr>
          <w:p w:rsidR="004604C6" w:rsidRPr="008D28BE" w:rsidRDefault="004604C6" w:rsidP="00574EB9">
            <w:pPr>
              <w:spacing w:before="60" w:after="60"/>
              <w:ind w:left="34"/>
              <w:rPr>
                <w:rFonts w:ascii="Georgia" w:eastAsia="Arial" w:hAnsi="Georgia"/>
                <w:bCs/>
                <w:i/>
                <w:iCs/>
                <w:color w:val="000000" w:themeColor="text1"/>
                <w:sz w:val="18"/>
                <w:szCs w:val="20"/>
                <w:u w:val="single"/>
                <w:lang w:eastAsia="es-ES_tradnl"/>
              </w:rPr>
            </w:pPr>
            <w:r w:rsidRPr="008D28BE">
              <w:rPr>
                <w:rFonts w:ascii="Georgia" w:eastAsia="Arial" w:hAnsi="Georgia"/>
                <w:b/>
                <w:bCs/>
                <w:i/>
                <w:iCs/>
                <w:color w:val="000000" w:themeColor="text1"/>
                <w:sz w:val="18"/>
                <w:szCs w:val="20"/>
                <w:u w:val="single"/>
                <w:lang w:val="sq-AL" w:eastAsia="es-ES_tradnl"/>
              </w:rPr>
              <w:t>Të Drejtat e Njeriut:</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Komiteti Shqiptar i Helsinkit</w:t>
            </w:r>
            <w:r w:rsidRPr="008D28BE">
              <w:rPr>
                <w:rFonts w:ascii="Georgia" w:eastAsia="Arial" w:hAnsi="Georgia"/>
                <w:bCs/>
                <w:iCs/>
                <w:color w:val="000000" w:themeColor="text1"/>
                <w:sz w:val="18"/>
                <w:szCs w:val="20"/>
                <w:lang w:eastAsia="es-ES_tradnl"/>
              </w:rPr>
              <w:t xml:space="preserve"> (KSHH)</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Instituti Shqiptar i Kërkimeve Ligjore dhe Territoriale (ALTRI)</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Instituti Shqiptar i Punëve Publike / Universiteti M. Barleti</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 xml:space="preserve">Të ndryshme dhe të </w:t>
            </w:r>
            <w:r w:rsidRPr="008D28BE">
              <w:rPr>
                <w:rFonts w:ascii="Georgia" w:eastAsia="Arial" w:hAnsi="Georgia"/>
                <w:bCs/>
                <w:iCs/>
                <w:color w:val="000000" w:themeColor="text1"/>
                <w:sz w:val="18"/>
                <w:szCs w:val="20"/>
                <w:lang w:eastAsia="es-ES_tradnl"/>
              </w:rPr>
              <w:t>B</w:t>
            </w:r>
            <w:r w:rsidRPr="008D28BE">
              <w:rPr>
                <w:rFonts w:ascii="Georgia" w:eastAsia="Arial" w:hAnsi="Georgia"/>
                <w:bCs/>
                <w:iCs/>
                <w:color w:val="000000" w:themeColor="text1"/>
                <w:sz w:val="18"/>
                <w:szCs w:val="20"/>
                <w:lang w:val="sq-AL" w:eastAsia="es-ES_tradnl"/>
              </w:rPr>
              <w:t>arabartë</w:t>
            </w:r>
          </w:p>
          <w:p w:rsidR="004604C6" w:rsidRPr="008D28BE" w:rsidRDefault="004604C6" w:rsidP="002D4880">
            <w:pPr>
              <w:pStyle w:val="ListParagraph"/>
              <w:numPr>
                <w:ilvl w:val="0"/>
                <w:numId w:val="64"/>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Qendra për të Drejtat e Fëmijëve Shqipëri (CRCA)</w:t>
            </w:r>
          </w:p>
          <w:p w:rsidR="004604C6" w:rsidRPr="008D28BE" w:rsidRDefault="004604C6" w:rsidP="00574EB9">
            <w:pPr>
              <w:spacing w:before="60" w:after="60"/>
              <w:ind w:left="34"/>
              <w:rPr>
                <w:rFonts w:ascii="Georgia" w:eastAsia="Arial" w:hAnsi="Georgia"/>
                <w:bCs/>
                <w:i/>
                <w:iCs/>
                <w:color w:val="000000" w:themeColor="text1"/>
                <w:sz w:val="18"/>
                <w:szCs w:val="20"/>
                <w:u w:val="single"/>
                <w:lang w:eastAsia="es-ES_tradnl"/>
              </w:rPr>
            </w:pPr>
            <w:r w:rsidRPr="008D28BE">
              <w:rPr>
                <w:rFonts w:ascii="Georgia" w:eastAsia="Arial" w:hAnsi="Georgia"/>
                <w:b/>
                <w:bCs/>
                <w:i/>
                <w:iCs/>
                <w:color w:val="000000" w:themeColor="text1"/>
                <w:sz w:val="18"/>
                <w:szCs w:val="20"/>
                <w:u w:val="single"/>
                <w:lang w:val="sq-AL" w:eastAsia="es-ES_tradnl"/>
              </w:rPr>
              <w:t>Zhvillim Ndërkombëtar:</w:t>
            </w:r>
          </w:p>
          <w:p w:rsidR="004604C6" w:rsidRPr="00F73725" w:rsidRDefault="004604C6" w:rsidP="002D4880">
            <w:pPr>
              <w:pStyle w:val="ListParagraph"/>
              <w:numPr>
                <w:ilvl w:val="0"/>
                <w:numId w:val="65"/>
              </w:numPr>
              <w:spacing w:before="60" w:after="60"/>
              <w:ind w:left="431"/>
              <w:contextualSpacing/>
              <w:rPr>
                <w:rFonts w:ascii="Georgia" w:eastAsia="Arial" w:hAnsi="Georgia"/>
                <w:bCs/>
                <w:iCs/>
                <w:color w:val="000000" w:themeColor="text1"/>
                <w:sz w:val="18"/>
                <w:szCs w:val="20"/>
                <w:lang w:eastAsia="es-ES_tradnl"/>
              </w:rPr>
            </w:pPr>
            <w:r w:rsidRPr="008D28BE">
              <w:rPr>
                <w:rFonts w:ascii="Georgia" w:eastAsia="Arial" w:hAnsi="Georgia"/>
                <w:bCs/>
                <w:iCs/>
                <w:color w:val="000000" w:themeColor="text1"/>
                <w:sz w:val="18"/>
                <w:szCs w:val="20"/>
                <w:lang w:val="sq-AL" w:eastAsia="es-ES_tradnl"/>
              </w:rPr>
              <w:t>Banka Evropiane për Rindërtim dhe Zhvillim(EBRD)</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E74B9C" w:rsidRDefault="004604C6" w:rsidP="00574EB9">
            <w:pPr>
              <w:spacing w:before="60" w:after="60"/>
              <w:ind w:left="34"/>
              <w:jc w:val="center"/>
              <w:rPr>
                <w:rFonts w:ascii="Georgia" w:eastAsia="Arial" w:hAnsi="Georgia"/>
                <w:b/>
                <w:color w:val="000000" w:themeColor="text1"/>
                <w:sz w:val="20"/>
                <w:szCs w:val="20"/>
                <w:lang w:eastAsia="es-ES_tradnl"/>
              </w:rPr>
            </w:pPr>
            <w:r w:rsidRPr="00F73725">
              <w:rPr>
                <w:rFonts w:ascii="Georgia" w:eastAsia="Arial" w:hAnsi="Georgia"/>
                <w:b/>
                <w:color w:val="FFFFFF" w:themeColor="background1"/>
                <w:sz w:val="20"/>
                <w:szCs w:val="20"/>
                <w:lang w:eastAsia="es-ES_tradnl"/>
              </w:rPr>
              <w:t>Përmbledhje e komenteve të palëve të interesuara</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0A35DA">
              <w:rPr>
                <w:rFonts w:ascii="Georgia" w:eastAsia="Arial" w:hAnsi="Georgia"/>
                <w:b/>
                <w:i/>
                <w:sz w:val="18"/>
                <w:szCs w:val="20"/>
                <w:lang w:eastAsia="es-ES_tradnl"/>
              </w:rPr>
              <w:t>Çështjet kryesore të ngritura nga palët e interesuara</w:t>
            </w:r>
          </w:p>
        </w:tc>
      </w:tr>
      <w:tr w:rsidR="004604C6" w:rsidRPr="00E74B9C" w:rsidTr="00574EB9">
        <w:tc>
          <w:tcPr>
            <w:tcW w:w="9810" w:type="dxa"/>
            <w:gridSpan w:val="7"/>
            <w:shd w:val="clear" w:color="auto" w:fill="FFFFFF" w:themeFill="background1"/>
            <w:vAlign w:val="center"/>
          </w:tcPr>
          <w:p w:rsidR="004604C6" w:rsidRPr="007C5C3B"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Mungesa e aksesit të informacionit të plotë dhe të detajuar në Uebfaqen e Ministrisë së Drejtësisë</w:t>
            </w:r>
          </w:p>
          <w:p w:rsidR="004604C6" w:rsidRPr="007C5C3B"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Mungesa e funksionimit të plotë dixhital të sistemeve elektronike, kryesisht noterëve, përmbaruesve dhe institucioneve të tjera të varura</w:t>
            </w:r>
          </w:p>
          <w:p w:rsidR="004604C6" w:rsidRPr="007C5C3B"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Ritëm i ngadaltë i reformës në drejtësi</w:t>
            </w:r>
          </w:p>
          <w:p w:rsidR="004604C6" w:rsidRPr="007C5C3B"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Mungesa e ndërgjegjësimit të qytetarëve për ndërmjetësim dhe shërbime të ndërmjetësimit dhe mbështetje</w:t>
            </w:r>
          </w:p>
          <w:p w:rsidR="004604C6" w:rsidRPr="007C5C3B"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 xml:space="preserve"> Mungesa e bashkëpunimit ndërmjet Drejtorisë së Ndihmës Ligjore Falas dhe Universiteteve</w:t>
            </w:r>
          </w:p>
          <w:p w:rsidR="004604C6" w:rsidRPr="007C5C3B"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Mungesa e kapacitetit midis profesionistëve të drejtësisë</w:t>
            </w:r>
          </w:p>
          <w:p w:rsidR="004604C6" w:rsidRPr="007C5C3B" w:rsidRDefault="004604C6" w:rsidP="002D4880">
            <w:pPr>
              <w:pStyle w:val="ListParagraph"/>
              <w:numPr>
                <w:ilvl w:val="0"/>
                <w:numId w:val="59"/>
              </w:numPr>
              <w:spacing w:before="60" w:after="60"/>
              <w:ind w:left="714"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Mungesa e kapacitetit dhe çështje të tjera që komplikojnë zbatimin e ligjit</w:t>
            </w:r>
          </w:p>
        </w:tc>
      </w:tr>
      <w:tr w:rsidR="004604C6" w:rsidRPr="00E74B9C" w:rsidTr="00574EB9">
        <w:tc>
          <w:tcPr>
            <w:tcW w:w="9810" w:type="dxa"/>
            <w:gridSpan w:val="7"/>
            <w:shd w:val="clear" w:color="auto" w:fill="D9D9D9" w:themeFill="background1" w:themeFillShade="D9"/>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sidRPr="000A35DA">
              <w:rPr>
                <w:rFonts w:ascii="Georgia" w:eastAsia="Arial" w:hAnsi="Georgia"/>
                <w:b/>
                <w:bCs/>
                <w:i/>
                <w:sz w:val="18"/>
                <w:szCs w:val="20"/>
                <w:lang w:val="en-GB" w:eastAsia="es-ES_tradnl"/>
              </w:rPr>
              <w:t>Rekomandimet nga palët e interesuara</w:t>
            </w:r>
          </w:p>
        </w:tc>
      </w:tr>
      <w:tr w:rsidR="004604C6" w:rsidRPr="00E74B9C" w:rsidTr="00574EB9">
        <w:tc>
          <w:tcPr>
            <w:tcW w:w="9810" w:type="dxa"/>
            <w:gridSpan w:val="7"/>
            <w:shd w:val="clear" w:color="auto" w:fill="FFFFFF" w:themeFill="background1"/>
            <w:vAlign w:val="center"/>
          </w:tcPr>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Përmirësoni cilësinë e përfaqësimit në gjykime</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Forconi sistemin e transparencës, efikasitetit dhe paanësisë në gjykatat shqiptare</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Rritja e kapacitetit të shoqërisë civile për të monitoruar dhe adresuar këto çështje</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Krijoni mekanizma më të thjeshtë dhe më pak burokratikë për të lehtësuar aksesin e qytetarëve në drejtësi</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Përshpejtoni reformën në drejtësi: përmirësoni pavarësinë dhe paanësinë e sistemit të drejtësisë</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Organizimi i kurseve të trajnimit për stafin administrativ të gjykatave dhe prokurorive</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 xml:space="preserve">Rritja e përfshirjes së palëve të interesuara në tryezat e rrumbullakëta konsultative dhe vendosja e dialogut për </w:t>
            </w:r>
            <w:r w:rsidR="00593523">
              <w:rPr>
                <w:rFonts w:ascii="Georgia" w:eastAsia="Arial" w:hAnsi="Georgia"/>
                <w:color w:val="000000" w:themeColor="text1"/>
                <w:sz w:val="18"/>
                <w:szCs w:val="18"/>
                <w:lang w:eastAsia="es-ES_tradnl"/>
              </w:rPr>
              <w:t>të forcuar bashkëpunimin në pro</w:t>
            </w:r>
            <w:r w:rsidR="00593523" w:rsidRPr="00593523">
              <w:rPr>
                <w:rFonts w:ascii="Georgia" w:eastAsia="Arial" w:hAnsi="Georgia"/>
                <w:color w:val="000000" w:themeColor="text1"/>
                <w:sz w:val="18"/>
                <w:szCs w:val="18"/>
                <w:lang w:eastAsia="es-ES_tradnl"/>
              </w:rPr>
              <w:t>ç</w:t>
            </w:r>
            <w:r w:rsidRPr="007C5C3B">
              <w:rPr>
                <w:rFonts w:ascii="Georgia" w:eastAsia="Arial" w:hAnsi="Georgia"/>
                <w:color w:val="000000" w:themeColor="text1"/>
                <w:sz w:val="18"/>
                <w:szCs w:val="18"/>
                <w:lang w:eastAsia="es-ES_tradnl"/>
              </w:rPr>
              <w:t>esin e konsultimit dhe vendimmarrjes për reformat në drejtësi</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Krijoni një regjistër elektronik për magjistratët, gjyqtarët dhe prokurorët.</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Rritni kontrollin dhe raportimin periodik mbi aspektet e ndryshimeve në drejtësi.</w:t>
            </w:r>
          </w:p>
          <w:p w:rsidR="004604C6" w:rsidRPr="007C5C3B"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Rishikimi i legjislacionit duke u përqëndruar në pretendimet kolektive, pretendimet e vogla</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E22C82">
              <w:rPr>
                <w:rFonts w:ascii="Georgia" w:eastAsia="Arial" w:hAnsi="Georgia"/>
                <w:b/>
                <w:bCs/>
                <w:i/>
                <w:sz w:val="18"/>
                <w:szCs w:val="20"/>
                <w:lang w:val="en-GB" w:eastAsia="es-ES_tradnl"/>
              </w:rPr>
              <w:t>Propozime specifike nga pjesëmarrësit</w:t>
            </w:r>
          </w:p>
        </w:tc>
      </w:tr>
      <w:tr w:rsidR="004604C6" w:rsidRPr="00E74B9C" w:rsidTr="00574EB9">
        <w:tc>
          <w:tcPr>
            <w:tcW w:w="9810" w:type="dxa"/>
            <w:gridSpan w:val="7"/>
            <w:shd w:val="clear" w:color="auto" w:fill="auto"/>
            <w:vAlign w:val="center"/>
          </w:tcPr>
          <w:p w:rsidR="004604C6" w:rsidRPr="007C5C3B" w:rsidRDefault="004604C6" w:rsidP="00574EB9">
            <w:pPr>
              <w:spacing w:before="60" w:after="60"/>
              <w:ind w:left="34"/>
              <w:rPr>
                <w:rFonts w:ascii="Georgia" w:eastAsia="Arial" w:hAnsi="Georgia"/>
                <w:b/>
                <w:i/>
                <w:iCs/>
                <w:color w:val="000000" w:themeColor="text1"/>
                <w:sz w:val="18"/>
                <w:szCs w:val="18"/>
                <w:lang w:val="en-GB" w:eastAsia="es-ES_tradnl"/>
              </w:rPr>
            </w:pPr>
            <w:r w:rsidRPr="007C5C3B">
              <w:rPr>
                <w:rFonts w:ascii="Georgia" w:eastAsia="Arial" w:hAnsi="Georgia"/>
                <w:b/>
                <w:i/>
                <w:iCs/>
                <w:color w:val="000000" w:themeColor="text1"/>
                <w:sz w:val="18"/>
                <w:szCs w:val="18"/>
                <w:lang w:eastAsia="es-ES_tradnl"/>
              </w:rPr>
              <w:t>Vendosja e urave të bashkëpunimit midis shoqërisë civile dhe aktorëve të tjerë</w:t>
            </w:r>
          </w:p>
          <w:p w:rsidR="004604C6" w:rsidRPr="007C5C3B" w:rsidRDefault="004604C6" w:rsidP="002D4880">
            <w:pPr>
              <w:pStyle w:val="ListParagraph"/>
              <w:numPr>
                <w:ilvl w:val="0"/>
                <w:numId w:val="68"/>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Rritja e përfshi</w:t>
            </w:r>
            <w:r w:rsidR="00593523">
              <w:rPr>
                <w:rFonts w:ascii="Georgia" w:eastAsia="Arial" w:hAnsi="Georgia"/>
                <w:bCs/>
                <w:iCs/>
                <w:color w:val="000000" w:themeColor="text1"/>
                <w:sz w:val="18"/>
                <w:szCs w:val="18"/>
                <w:lang w:eastAsia="es-ES_tradnl"/>
              </w:rPr>
              <w:t>rjes së shoqërisë civile në pro</w:t>
            </w:r>
            <w:r w:rsidR="00593523" w:rsidRPr="00593523">
              <w:rPr>
                <w:rFonts w:ascii="Georgia" w:eastAsia="Arial" w:hAnsi="Georgia"/>
                <w:bCs/>
                <w:iCs/>
                <w:color w:val="000000" w:themeColor="text1"/>
                <w:sz w:val="18"/>
                <w:szCs w:val="18"/>
                <w:lang w:eastAsia="es-ES_tradnl"/>
              </w:rPr>
              <w:t>ç</w:t>
            </w:r>
            <w:r w:rsidRPr="007C5C3B">
              <w:rPr>
                <w:rFonts w:ascii="Georgia" w:eastAsia="Arial" w:hAnsi="Georgia"/>
                <w:bCs/>
                <w:iCs/>
                <w:color w:val="000000" w:themeColor="text1"/>
                <w:sz w:val="18"/>
                <w:szCs w:val="18"/>
                <w:lang w:eastAsia="es-ES_tradnl"/>
              </w:rPr>
              <w:t>esin e konsultimit dhe vendimmarrjes për reformën në drejtësi</w:t>
            </w:r>
          </w:p>
          <w:p w:rsidR="004604C6" w:rsidRPr="007C5C3B" w:rsidRDefault="004604C6" w:rsidP="002D4880">
            <w:pPr>
              <w:pStyle w:val="ListParagraph"/>
              <w:numPr>
                <w:ilvl w:val="0"/>
                <w:numId w:val="68"/>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Përfshirja e shoqërisë civile dhe rritja e transparencës në bërjen publike të raportimit të Strategjive dhe zbatimin e planeve të tyre të veprimit, si dhe aktivitetet gjithëpërfshirëse të institucionit do të rrisin besimin qytetar</w:t>
            </w:r>
          </w:p>
          <w:p w:rsidR="004604C6" w:rsidRPr="007C5C3B" w:rsidRDefault="004604C6" w:rsidP="002D4880">
            <w:pPr>
              <w:pStyle w:val="ListParagraph"/>
              <w:numPr>
                <w:ilvl w:val="0"/>
                <w:numId w:val="68"/>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Rritja dhe forcimi i bashkëpunimit ndërinstitucional ndërmjet Drejtorisë së Ndihmës Ligjore Falas dhe aktorëve të shoqërisë civile në kuadrin e forcimit të aksesit në drejtësi</w:t>
            </w:r>
          </w:p>
        </w:tc>
      </w:tr>
      <w:tr w:rsidR="004604C6" w:rsidRPr="00E74B9C" w:rsidTr="00574EB9">
        <w:tc>
          <w:tcPr>
            <w:tcW w:w="9810" w:type="dxa"/>
            <w:gridSpan w:val="7"/>
            <w:shd w:val="clear" w:color="auto" w:fill="auto"/>
            <w:vAlign w:val="center"/>
          </w:tcPr>
          <w:p w:rsidR="004604C6" w:rsidRPr="007C5C3B" w:rsidRDefault="004604C6" w:rsidP="00574EB9">
            <w:pPr>
              <w:spacing w:before="60" w:after="60"/>
              <w:ind w:left="34"/>
              <w:rPr>
                <w:rFonts w:ascii="Georgia" w:eastAsia="Arial" w:hAnsi="Georgia"/>
                <w:b/>
                <w:i/>
                <w:iCs/>
                <w:color w:val="000000" w:themeColor="text1"/>
                <w:sz w:val="18"/>
                <w:szCs w:val="18"/>
                <w:lang w:val="en-GB" w:eastAsia="es-ES_tradnl"/>
              </w:rPr>
            </w:pPr>
            <w:r w:rsidRPr="007C5C3B">
              <w:rPr>
                <w:rFonts w:ascii="Georgia" w:eastAsia="Arial" w:hAnsi="Georgia"/>
                <w:b/>
                <w:i/>
                <w:iCs/>
                <w:color w:val="000000" w:themeColor="text1"/>
                <w:sz w:val="18"/>
                <w:szCs w:val="18"/>
                <w:lang w:eastAsia="es-ES_tradnl"/>
              </w:rPr>
              <w:t>Forconi paanshmërinë, transparencën dhe llogaridhënien</w:t>
            </w:r>
          </w:p>
          <w:p w:rsidR="004604C6" w:rsidRPr="007C5C3B" w:rsidRDefault="004604C6" w:rsidP="002D4880">
            <w:pPr>
              <w:pStyle w:val="ListParagraph"/>
              <w:numPr>
                <w:ilvl w:val="0"/>
                <w:numId w:val="69"/>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Forcimi i sistemit të transparencës, efikasitetit dhe paanësisë në gjykatat shqiptare</w:t>
            </w:r>
          </w:p>
          <w:p w:rsidR="004604C6" w:rsidRPr="007C5C3B" w:rsidRDefault="004604C6" w:rsidP="002D4880">
            <w:pPr>
              <w:pStyle w:val="ListParagraph"/>
              <w:numPr>
                <w:ilvl w:val="0"/>
                <w:numId w:val="69"/>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Përmirësimi i cilësisë së përfaqësimit në gjykim, rritja e kapacitetit të shoqërisë civile për të monitoruar dhe adresuar këto çështje</w:t>
            </w:r>
          </w:p>
          <w:p w:rsidR="004604C6" w:rsidRPr="007C5C3B" w:rsidRDefault="004604C6" w:rsidP="002D4880">
            <w:pPr>
              <w:pStyle w:val="ListParagraph"/>
              <w:numPr>
                <w:ilvl w:val="0"/>
                <w:numId w:val="69"/>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Rritja e transparencës dhe qasjes në informacionin publik do të ketë një ndikim pozitiv</w:t>
            </w:r>
          </w:p>
          <w:p w:rsidR="004604C6" w:rsidRPr="007C5C3B" w:rsidRDefault="004604C6" w:rsidP="002D4880">
            <w:pPr>
              <w:pStyle w:val="ListParagraph"/>
              <w:numPr>
                <w:ilvl w:val="0"/>
                <w:numId w:val="69"/>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Organizimi i kurseve të trajnimit për stafin administrativ të gjykatave dhe zyrave të prokurorëve, rezultati i të cilave synon përmirësimin e cilësisë së shërbimeve, zbatimin e standa</w:t>
            </w:r>
            <w:r w:rsidR="00593523">
              <w:rPr>
                <w:rFonts w:ascii="Georgia" w:eastAsia="Arial" w:hAnsi="Georgia"/>
                <w:bCs/>
                <w:iCs/>
                <w:color w:val="000000" w:themeColor="text1"/>
                <w:sz w:val="18"/>
                <w:szCs w:val="18"/>
                <w:lang w:eastAsia="es-ES_tradnl"/>
              </w:rPr>
              <w:t>rdeve të përshtatshme gjatë pro</w:t>
            </w:r>
            <w:r w:rsidR="00593523" w:rsidRPr="00593523">
              <w:rPr>
                <w:rFonts w:ascii="Georgia" w:eastAsia="Arial" w:hAnsi="Georgia"/>
                <w:bCs/>
                <w:iCs/>
                <w:color w:val="000000" w:themeColor="text1"/>
                <w:sz w:val="18"/>
                <w:szCs w:val="18"/>
                <w:lang w:eastAsia="es-ES_tradnl"/>
              </w:rPr>
              <w:t>ç</w:t>
            </w:r>
            <w:r w:rsidRPr="007C5C3B">
              <w:rPr>
                <w:rFonts w:ascii="Georgia" w:eastAsia="Arial" w:hAnsi="Georgia"/>
                <w:bCs/>
                <w:iCs/>
                <w:color w:val="000000" w:themeColor="text1"/>
                <w:sz w:val="18"/>
                <w:szCs w:val="18"/>
                <w:lang w:eastAsia="es-ES_tradnl"/>
              </w:rPr>
              <w:t>esit të punës në gjykata dhe zyra të prokurorëve.</w:t>
            </w:r>
          </w:p>
          <w:p w:rsidR="004604C6" w:rsidRPr="007C5C3B" w:rsidRDefault="004604C6" w:rsidP="002D4880">
            <w:pPr>
              <w:pStyle w:val="ListParagraph"/>
              <w:numPr>
                <w:ilvl w:val="0"/>
                <w:numId w:val="69"/>
              </w:numPr>
              <w:spacing w:before="60" w:after="60"/>
              <w:ind w:left="60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Qëllimi i një sistemi menaxhimi të aktorëve kryesorë të tij - gjyqtarë, prokurorë, avokatë, noterë, përmbarues, ndërmjetësues - posedojnë integritetin moral dhe aftësitë profesionale për të zbatuar standardin dhe drejtimin evropian në Shqipëri.</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iCs/>
                <w:sz w:val="18"/>
                <w:szCs w:val="20"/>
                <w:lang w:val="sq-AL" w:eastAsia="es-ES_tradnl"/>
              </w:rPr>
              <w:t>Si u përdor reagimi i palëve të interesit në planin e veprimit</w:t>
            </w:r>
          </w:p>
        </w:tc>
      </w:tr>
      <w:tr w:rsidR="004604C6" w:rsidRPr="00E74B9C" w:rsidTr="00574EB9">
        <w:tc>
          <w:tcPr>
            <w:tcW w:w="9810" w:type="dxa"/>
            <w:gridSpan w:val="7"/>
            <w:tcBorders>
              <w:bottom w:val="single" w:sz="18" w:space="0" w:color="262626" w:themeColor="text1" w:themeTint="D9"/>
            </w:tcBorders>
            <w:shd w:val="clear" w:color="auto" w:fill="FFFFFF" w:themeFill="background1"/>
            <w:vAlign w:val="center"/>
          </w:tcPr>
          <w:p w:rsidR="004604C6" w:rsidRPr="007C5C3B" w:rsidRDefault="004604C6" w:rsidP="002D4880">
            <w:pPr>
              <w:pStyle w:val="ListParagraph"/>
              <w:numPr>
                <w:ilvl w:val="0"/>
                <w:numId w:val="70"/>
              </w:numPr>
              <w:spacing w:before="60" w:after="60"/>
              <w:ind w:left="52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Palët e interesuara shprehin kontributin e tyre në propozimin e aktiviteteve konkrete, të matshme të realizueshme dhe në përputhje me objektivat specifikë.</w:t>
            </w:r>
          </w:p>
          <w:p w:rsidR="004604C6" w:rsidRPr="007C5C3B" w:rsidRDefault="004604C6" w:rsidP="002D4880">
            <w:pPr>
              <w:pStyle w:val="ListParagraph"/>
              <w:numPr>
                <w:ilvl w:val="0"/>
                <w:numId w:val="70"/>
              </w:numPr>
              <w:spacing w:before="60" w:after="60"/>
              <w:ind w:left="52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Kontributi i palëve të interesuara ndikoi në përmirësimin e aktiviteteve duke u përqëndruar kryesisht në rritjen e aksesit në drejtësi dhe transparencën</w:t>
            </w:r>
          </w:p>
          <w:p w:rsidR="004604C6" w:rsidRPr="007C5C3B" w:rsidRDefault="004604C6" w:rsidP="002D4880">
            <w:pPr>
              <w:pStyle w:val="ListParagraph"/>
              <w:numPr>
                <w:ilvl w:val="0"/>
                <w:numId w:val="70"/>
              </w:numPr>
              <w:spacing w:before="60" w:after="60"/>
              <w:ind w:left="52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Ndikoi në përmirësimin e bashkëpunimit përmes Drejtorisë së Ndihmës Juridike Falas dhe institucioneve publike / organizatave kombëtare dhe duke përdorur si dhe aktorë të shoqërisë civile në kontekstin e forcimit të qasjes në udhëzime (Bashkimi në gjykata; Prokuroritë; Donatorët; Ofruesit e ndihmës juridike falas; Ligji Klinikat në IAL; Qendra e Shërbimit Parësor të Ndihmës Ligjore; Organizata të Autorizuara Jofitimprurëse dhe Avokatë të Ndihmës Ligjore Sekondare).</w:t>
            </w:r>
          </w:p>
          <w:p w:rsidR="004604C6" w:rsidRPr="007C5C3B" w:rsidRDefault="004604C6" w:rsidP="002D4880">
            <w:pPr>
              <w:pStyle w:val="ListParagraph"/>
              <w:numPr>
                <w:ilvl w:val="0"/>
                <w:numId w:val="70"/>
              </w:numPr>
              <w:spacing w:before="60" w:after="60"/>
              <w:ind w:left="521" w:hanging="357"/>
              <w:rPr>
                <w:rFonts w:ascii="Georgia" w:eastAsia="Arial" w:hAnsi="Georgia"/>
                <w:bCs/>
                <w:iCs/>
                <w:color w:val="000000" w:themeColor="text1"/>
                <w:sz w:val="18"/>
                <w:szCs w:val="18"/>
                <w:lang w:val="en-GB" w:eastAsia="es-ES_tradnl"/>
              </w:rPr>
            </w:pPr>
            <w:r w:rsidRPr="007C5C3B">
              <w:rPr>
                <w:rFonts w:ascii="Georgia" w:eastAsia="Arial" w:hAnsi="Georgia"/>
                <w:bCs/>
                <w:iCs/>
                <w:color w:val="000000" w:themeColor="text1"/>
                <w:sz w:val="18"/>
                <w:szCs w:val="18"/>
                <w:lang w:eastAsia="es-ES_tradnl"/>
              </w:rPr>
              <w:t xml:space="preserve">Ndikoi në përmirësimin dhe masat në lidhje me faqen e internetit të Ministrisë së Drejtësisë dhe institucioneve e varësisë </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F73725" w:rsidRDefault="004604C6" w:rsidP="00574EB9">
            <w:pPr>
              <w:spacing w:before="60" w:after="60"/>
              <w:ind w:left="34"/>
              <w:jc w:val="center"/>
              <w:rPr>
                <w:rFonts w:ascii="Georgia" w:eastAsia="Arial" w:hAnsi="Georgia"/>
                <w:b/>
                <w:color w:val="FFFFFF" w:themeColor="background1"/>
                <w:sz w:val="20"/>
                <w:szCs w:val="20"/>
                <w:lang w:val="en-GB" w:eastAsia="es-ES_tradnl"/>
              </w:rPr>
            </w:pPr>
            <w:r w:rsidRPr="00F73725">
              <w:rPr>
                <w:rFonts w:ascii="Georgia" w:eastAsia="Arial" w:hAnsi="Georgia"/>
                <w:b/>
                <w:bCs/>
                <w:color w:val="FFFFFF" w:themeColor="background1"/>
                <w:sz w:val="20"/>
                <w:szCs w:val="20"/>
                <w:lang w:val="sq-AL" w:eastAsia="es-ES_tradnl"/>
              </w:rPr>
              <w:t xml:space="preserve">Mësimet e nxjerra </w:t>
            </w:r>
            <w:r w:rsidRPr="00F73725">
              <w:rPr>
                <w:rFonts w:ascii="Georgia" w:eastAsia="Arial" w:hAnsi="Georgia"/>
                <w:b/>
                <w:bCs/>
                <w:color w:val="FFFFFF" w:themeColor="background1"/>
                <w:sz w:val="20"/>
                <w:szCs w:val="20"/>
                <w:lang w:eastAsia="es-ES_tradnl"/>
              </w:rPr>
              <w:t>n</w:t>
            </w:r>
            <w:r w:rsidRPr="00F73725">
              <w:rPr>
                <w:rFonts w:ascii="Georgia" w:eastAsia="Arial" w:hAnsi="Georgia"/>
                <w:b/>
                <w:bCs/>
                <w:color w:val="FFFFFF" w:themeColor="background1"/>
                <w:sz w:val="20"/>
                <w:szCs w:val="20"/>
                <w:lang w:val="sq-AL" w:eastAsia="es-ES_tradnl"/>
              </w:rPr>
              <w:t>ë angazhimin e palëve të interesuara</w:t>
            </w:r>
          </w:p>
        </w:tc>
      </w:tr>
      <w:tr w:rsidR="004604C6" w:rsidRPr="00E74B9C" w:rsidTr="00574EB9">
        <w:tc>
          <w:tcPr>
            <w:tcW w:w="9810" w:type="dxa"/>
            <w:gridSpan w:val="7"/>
            <w:shd w:val="clear" w:color="auto" w:fill="D9D9D9" w:themeFill="background1" w:themeFillShade="D9"/>
            <w:vAlign w:val="center"/>
          </w:tcPr>
          <w:p w:rsidR="004604C6" w:rsidRPr="00B43ECE"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sz w:val="18"/>
                <w:szCs w:val="20"/>
                <w:lang w:val="sq-AL" w:eastAsia="es-ES_tradnl"/>
              </w:rPr>
              <w:t>Sfidat</w:t>
            </w:r>
          </w:p>
        </w:tc>
      </w:tr>
      <w:tr w:rsidR="004604C6" w:rsidRPr="00E74B9C" w:rsidTr="00574EB9">
        <w:tc>
          <w:tcPr>
            <w:tcW w:w="9810" w:type="dxa"/>
            <w:gridSpan w:val="7"/>
            <w:shd w:val="clear" w:color="auto" w:fill="FFFFFF" w:themeFill="background1"/>
            <w:vAlign w:val="center"/>
          </w:tcPr>
          <w:p w:rsidR="004604C6" w:rsidRPr="007C5C3B" w:rsidRDefault="004604C6" w:rsidP="002D4880">
            <w:pPr>
              <w:pStyle w:val="ListParagraph"/>
              <w:numPr>
                <w:ilvl w:val="0"/>
                <w:numId w:val="58"/>
              </w:numPr>
              <w:spacing w:before="60" w:after="60"/>
              <w:contextualSpacing/>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Përmirësimi i konsiderueshëm i angazhimit qytetar në iniciativat qeveritare për reformën në drejtësi paraqet një sfidë thelbësore;</w:t>
            </w:r>
          </w:p>
          <w:p w:rsidR="004604C6" w:rsidRPr="00BC4B8F" w:rsidRDefault="004604C6" w:rsidP="002D4880">
            <w:pPr>
              <w:pStyle w:val="ListParagraph"/>
              <w:numPr>
                <w:ilvl w:val="0"/>
                <w:numId w:val="58"/>
              </w:numPr>
              <w:spacing w:before="60" w:after="60"/>
              <w:contextualSpacing/>
              <w:rPr>
                <w:rFonts w:ascii="Georgia" w:eastAsia="Arial" w:hAnsi="Georgia"/>
                <w:color w:val="000000" w:themeColor="text1"/>
                <w:sz w:val="18"/>
                <w:szCs w:val="18"/>
                <w:lang w:eastAsia="es-ES_tradnl"/>
              </w:rPr>
            </w:pPr>
            <w:r w:rsidRPr="007C5C3B">
              <w:rPr>
                <w:rFonts w:ascii="Georgia" w:eastAsia="Arial" w:hAnsi="Georgia"/>
                <w:color w:val="000000" w:themeColor="text1"/>
                <w:sz w:val="18"/>
                <w:szCs w:val="18"/>
                <w:lang w:val="en-GB" w:eastAsia="es-ES_tradnl"/>
              </w:rPr>
              <w:t>Kërkohet qasja e udhëhequr nga përpjekjet e vazhdueshme dhe të qëndrueshme për të mundësuar dhe lehtësuar zhvillimin e dialogjeve dhe bashkëpunimit të vazhdueshëm dhe kontributeve nga shoqëria civile</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i/>
                <w:sz w:val="18"/>
                <w:szCs w:val="20"/>
                <w:lang w:val="en-GB" w:eastAsia="es-ES_tradnl"/>
              </w:rPr>
            </w:pPr>
            <w:r w:rsidRPr="00F73725">
              <w:rPr>
                <w:rFonts w:ascii="Georgia" w:eastAsia="Arial" w:hAnsi="Georgia"/>
                <w:b/>
                <w:bCs/>
                <w:i/>
                <w:sz w:val="18"/>
                <w:szCs w:val="20"/>
                <w:lang w:val="sq-AL" w:eastAsia="es-ES_tradnl"/>
              </w:rPr>
              <w:t>Përpjekjet për të Rritur Angazhimin</w:t>
            </w:r>
          </w:p>
        </w:tc>
      </w:tr>
      <w:tr w:rsidR="004604C6" w:rsidRPr="00E74B9C" w:rsidTr="00574EB9">
        <w:tc>
          <w:tcPr>
            <w:tcW w:w="9810" w:type="dxa"/>
            <w:gridSpan w:val="7"/>
            <w:shd w:val="clear" w:color="auto" w:fill="FFFFFF" w:themeFill="background1"/>
            <w:vAlign w:val="center"/>
          </w:tcPr>
          <w:p w:rsidR="004604C6" w:rsidRPr="007C5C3B" w:rsidRDefault="004604C6" w:rsidP="002D4880">
            <w:pPr>
              <w:pStyle w:val="ListParagraph"/>
              <w:numPr>
                <w:ilvl w:val="0"/>
                <w:numId w:val="61"/>
              </w:numPr>
              <w:spacing w:before="60" w:after="60"/>
              <w:contextualSpacing/>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Inkurajoni palët e interesuara drejtpërdrejt duke theksuar rëndësinë e pjesëmarrjes së tyre;</w:t>
            </w:r>
          </w:p>
          <w:p w:rsidR="004604C6" w:rsidRPr="007C5C3B" w:rsidRDefault="004604C6" w:rsidP="002D4880">
            <w:pPr>
              <w:pStyle w:val="ListParagraph"/>
              <w:numPr>
                <w:ilvl w:val="0"/>
                <w:numId w:val="61"/>
              </w:numPr>
              <w:spacing w:before="60" w:after="60"/>
              <w:contextualSpacing/>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Përfshini idetë dhe sugjerimet e palëve të interesit në masa konkrete.</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bCs/>
                <w:i/>
                <w:sz w:val="18"/>
                <w:szCs w:val="20"/>
                <w:lang w:eastAsia="es-ES_tradnl"/>
              </w:rPr>
            </w:pPr>
            <w:r w:rsidRPr="00F73725">
              <w:rPr>
                <w:rFonts w:ascii="Georgia" w:eastAsia="Arial" w:hAnsi="Georgia"/>
                <w:b/>
                <w:bCs/>
                <w:i/>
                <w:sz w:val="18"/>
                <w:szCs w:val="20"/>
                <w:lang w:val="sq-AL" w:eastAsia="es-ES_tradnl"/>
              </w:rPr>
              <w:t>Rekomandime për të përmirësuar pjesëmarrjen e palëve të interesuara në të ardhmen</w:t>
            </w:r>
          </w:p>
        </w:tc>
      </w:tr>
      <w:tr w:rsidR="004604C6" w:rsidRPr="00E74B9C" w:rsidTr="00574EB9">
        <w:tc>
          <w:tcPr>
            <w:tcW w:w="9810" w:type="dxa"/>
            <w:gridSpan w:val="7"/>
            <w:shd w:val="clear" w:color="auto" w:fill="FFFFFF" w:themeFill="background1"/>
            <w:vAlign w:val="center"/>
          </w:tcPr>
          <w:p w:rsidR="004604C6" w:rsidRPr="007C5C3B" w:rsidRDefault="004604C6" w:rsidP="002D4880">
            <w:pPr>
              <w:pStyle w:val="ListParagraph"/>
              <w:numPr>
                <w:ilvl w:val="0"/>
                <w:numId w:val="62"/>
              </w:numPr>
              <w:spacing w:before="60" w:after="60"/>
              <w:contextualSpacing/>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Publikime dhe njoftime për shtyp mbi mundësitë për të marrë pjesë, kontribuar ose dërguar reagime;</w:t>
            </w:r>
          </w:p>
          <w:p w:rsidR="004604C6" w:rsidRPr="007C5C3B" w:rsidRDefault="004604C6" w:rsidP="002D4880">
            <w:pPr>
              <w:pStyle w:val="ListParagraph"/>
              <w:numPr>
                <w:ilvl w:val="0"/>
                <w:numId w:val="62"/>
              </w:numPr>
              <w:spacing w:before="60" w:after="60"/>
              <w:contextualSpacing/>
              <w:rPr>
                <w:rFonts w:ascii="Georgia" w:eastAsia="Arial" w:hAnsi="Georgia"/>
                <w:color w:val="000000" w:themeColor="text1"/>
                <w:sz w:val="18"/>
                <w:szCs w:val="18"/>
                <w:lang w:eastAsia="es-ES_tradnl"/>
              </w:rPr>
            </w:pPr>
            <w:r w:rsidRPr="007C5C3B">
              <w:rPr>
                <w:rFonts w:ascii="Georgia" w:eastAsia="Arial" w:hAnsi="Georgia"/>
                <w:color w:val="000000" w:themeColor="text1"/>
                <w:sz w:val="18"/>
                <w:szCs w:val="18"/>
                <w:lang w:val="en-GB" w:eastAsia="es-ES_tradnl"/>
              </w:rPr>
              <w:t>Ftesë dhe Promovime të Hapura në rrjetet sociale dhe Ueb-ngjarjet</w:t>
            </w:r>
          </w:p>
          <w:p w:rsidR="004604C6" w:rsidRPr="007C5C3B" w:rsidRDefault="004604C6" w:rsidP="002D4880">
            <w:pPr>
              <w:pStyle w:val="ListParagraph"/>
              <w:numPr>
                <w:ilvl w:val="0"/>
                <w:numId w:val="62"/>
              </w:numPr>
              <w:spacing w:before="60" w:after="60"/>
              <w:contextualSpacing/>
              <w:rPr>
                <w:rFonts w:ascii="Georgia" w:eastAsia="Arial" w:hAnsi="Georgia"/>
                <w:color w:val="000000" w:themeColor="text1"/>
                <w:sz w:val="18"/>
                <w:szCs w:val="18"/>
                <w:lang w:val="en-GB" w:eastAsia="es-ES_tradnl"/>
              </w:rPr>
            </w:pPr>
            <w:r w:rsidRPr="007C5C3B">
              <w:rPr>
                <w:rFonts w:ascii="Georgia" w:eastAsia="Arial" w:hAnsi="Georgia"/>
                <w:color w:val="000000" w:themeColor="text1"/>
                <w:sz w:val="18"/>
                <w:szCs w:val="18"/>
                <w:lang w:eastAsia="es-ES_tradnl"/>
              </w:rPr>
              <w:t>Rritja dhe përfshirja e palëve të interesuara në tryezat e rrumbullakëta konsultative në mënyrë që të paraqiten nga afër problemet e tyre</w:t>
            </w:r>
          </w:p>
          <w:p w:rsidR="004604C6" w:rsidRPr="00BC4B8F" w:rsidRDefault="004604C6" w:rsidP="002D4880">
            <w:pPr>
              <w:pStyle w:val="ListParagraph"/>
              <w:numPr>
                <w:ilvl w:val="0"/>
                <w:numId w:val="62"/>
              </w:numPr>
              <w:spacing w:before="60" w:after="60"/>
              <w:contextualSpacing/>
              <w:rPr>
                <w:rFonts w:ascii="Georgia" w:eastAsia="Arial" w:hAnsi="Georgia"/>
                <w:color w:val="000000" w:themeColor="text1"/>
                <w:sz w:val="18"/>
                <w:szCs w:val="18"/>
                <w:lang w:eastAsia="es-ES_tradnl"/>
              </w:rPr>
            </w:pPr>
            <w:r w:rsidRPr="007C5C3B">
              <w:rPr>
                <w:rFonts w:ascii="Georgia" w:eastAsia="Arial" w:hAnsi="Georgia"/>
                <w:color w:val="000000" w:themeColor="text1"/>
                <w:sz w:val="18"/>
                <w:szCs w:val="18"/>
                <w:lang w:val="en-GB" w:eastAsia="es-ES_tradnl"/>
              </w:rPr>
              <w:t>Përfshirja dhe krijimi i urave të bashkëpunimit (p.sh. grupet e punës) do të ketë një ndikim pozitiv në përmirësimin dhe angazhimin e palëve të interesuara</w:t>
            </w:r>
          </w:p>
        </w:tc>
      </w:tr>
    </w:tbl>
    <w:p w:rsidR="004604C6" w:rsidRDefault="004604C6" w:rsidP="004604C6"/>
    <w:p w:rsidR="004604C6" w:rsidRDefault="004604C6" w:rsidP="004604C6"/>
    <w:p w:rsidR="004604C6" w:rsidRDefault="004604C6" w:rsidP="004604C6"/>
    <w:tbl>
      <w:tblPr>
        <w:tblStyle w:val="TableGrid"/>
        <w:tblW w:w="9810" w:type="dxa"/>
        <w:tblInd w:w="-318" w:type="dxa"/>
        <w:tblLayout w:type="fixed"/>
        <w:tblLook w:val="04A0"/>
      </w:tblPr>
      <w:tblGrid>
        <w:gridCol w:w="1447"/>
        <w:gridCol w:w="2693"/>
        <w:gridCol w:w="709"/>
        <w:gridCol w:w="992"/>
        <w:gridCol w:w="992"/>
        <w:gridCol w:w="2268"/>
        <w:gridCol w:w="709"/>
      </w:tblGrid>
      <w:tr w:rsidR="004604C6" w:rsidRPr="00E74B9C" w:rsidTr="00574EB9">
        <w:trPr>
          <w:trHeight w:val="679"/>
        </w:trPr>
        <w:tc>
          <w:tcPr>
            <w:tcW w:w="9810" w:type="dxa"/>
            <w:gridSpan w:val="7"/>
            <w:shd w:val="clear" w:color="auto" w:fill="632423" w:themeFill="accent2" w:themeFillShade="80"/>
            <w:vAlign w:val="center"/>
          </w:tcPr>
          <w:p w:rsidR="004604C6" w:rsidRPr="00F73725" w:rsidRDefault="004604C6" w:rsidP="00574EB9">
            <w:pPr>
              <w:spacing w:before="60" w:after="60"/>
              <w:ind w:left="34" w:right="176"/>
              <w:jc w:val="center"/>
              <w:rPr>
                <w:rFonts w:ascii="Georgia" w:eastAsia="Arial" w:hAnsi="Georgia"/>
                <w:b/>
                <w:bCs/>
                <w:i/>
                <w:iCs/>
                <w:color w:val="FFFFFF" w:themeColor="background1"/>
                <w:szCs w:val="18"/>
                <w:lang w:val="en-GB" w:eastAsia="es-ES_tradnl"/>
              </w:rPr>
            </w:pPr>
            <w:r w:rsidRPr="004C580F">
              <w:rPr>
                <w:rFonts w:ascii="Georgia" w:eastAsia="Arial" w:hAnsi="Georgia"/>
                <w:b/>
                <w:color w:val="FFFFFF" w:themeColor="background1"/>
                <w:sz w:val="24"/>
                <w:szCs w:val="18"/>
                <w:lang w:val="sq-AL" w:eastAsia="es-ES_tradnl"/>
              </w:rPr>
              <w:t xml:space="preserve">Komponenti </w:t>
            </w:r>
            <w:r>
              <w:rPr>
                <w:rFonts w:ascii="Georgia" w:eastAsia="Arial" w:hAnsi="Georgia"/>
                <w:b/>
                <w:color w:val="FFFFFF" w:themeColor="background1"/>
                <w:sz w:val="24"/>
                <w:szCs w:val="18"/>
                <w:lang w:val="en-GB" w:eastAsia="es-ES_tradnl"/>
              </w:rPr>
              <w:t>4</w:t>
            </w:r>
            <w:r w:rsidRPr="004C580F">
              <w:rPr>
                <w:rFonts w:ascii="Georgia" w:eastAsia="Arial" w:hAnsi="Georgia"/>
                <w:b/>
                <w:color w:val="FFFFFF" w:themeColor="background1"/>
                <w:sz w:val="24"/>
                <w:szCs w:val="18"/>
                <w:lang w:val="en-GB" w:eastAsia="es-ES_tradnl"/>
              </w:rPr>
              <w:t xml:space="preserve">: </w:t>
            </w:r>
            <w:r w:rsidRPr="004C580F">
              <w:rPr>
                <w:rFonts w:ascii="Georgia" w:eastAsia="Arial" w:hAnsi="Georgia"/>
                <w:b/>
                <w:color w:val="FFFFFF" w:themeColor="background1"/>
                <w:sz w:val="24"/>
                <w:szCs w:val="18"/>
                <w:lang w:val="en-GB" w:eastAsia="es-ES_tradnl"/>
              </w:rPr>
              <w:br/>
            </w:r>
            <w:r w:rsidRPr="00F73725">
              <w:rPr>
                <w:rFonts w:ascii="Georgia" w:eastAsia="Arial" w:hAnsi="Georgia"/>
                <w:b/>
                <w:bCs/>
                <w:i/>
                <w:iCs/>
                <w:color w:val="FFFFFF" w:themeColor="background1"/>
                <w:szCs w:val="18"/>
                <w:lang w:val="en-GB" w:eastAsia="es-ES_tradnl"/>
              </w:rPr>
              <w:t>Transparenca Fiskale </w:t>
            </w:r>
          </w:p>
        </w:tc>
      </w:tr>
      <w:tr w:rsidR="004604C6" w:rsidRPr="00E74B9C" w:rsidTr="00574EB9">
        <w:tc>
          <w:tcPr>
            <w:tcW w:w="1447" w:type="dxa"/>
            <w:tcBorders>
              <w:right w:val="single" w:sz="4" w:space="0" w:color="auto"/>
            </w:tcBorders>
            <w:shd w:val="clear" w:color="auto" w:fill="F2F2F2" w:themeFill="background1" w:themeFillShade="F2"/>
            <w:vAlign w:val="center"/>
          </w:tcPr>
          <w:p w:rsidR="004604C6" w:rsidRPr="007A76C4" w:rsidRDefault="004604C6" w:rsidP="00574EB9">
            <w:pPr>
              <w:spacing w:before="60" w:after="60"/>
              <w:ind w:left="34"/>
              <w:rPr>
                <w:rFonts w:ascii="Georgia" w:eastAsia="Arial" w:hAnsi="Georgia"/>
                <w:b/>
                <w:i/>
                <w:sz w:val="20"/>
                <w:szCs w:val="20"/>
                <w:lang w:eastAsia="es-ES_tradnl"/>
              </w:rPr>
            </w:pPr>
            <w:r w:rsidRPr="004C580F">
              <w:rPr>
                <w:rFonts w:ascii="Georgia" w:eastAsia="Arial" w:hAnsi="Georgia"/>
                <w:b/>
                <w:i/>
                <w:iCs/>
                <w:sz w:val="18"/>
                <w:szCs w:val="20"/>
                <w:lang w:val="en-GB" w:eastAsia="es-ES_tradnl"/>
              </w:rPr>
              <w:t>Institucionet kryesore të pikave fokale</w:t>
            </w:r>
            <w:r w:rsidRPr="004C580F">
              <w:rPr>
                <w:rFonts w:ascii="Georgia" w:eastAsia="Arial" w:hAnsi="Georgia"/>
                <w:b/>
                <w:i/>
                <w:sz w:val="18"/>
                <w:szCs w:val="20"/>
                <w:lang w:eastAsia="es-ES_tradnl"/>
              </w:rPr>
              <w:t>(LFP)</w:t>
            </w:r>
          </w:p>
        </w:tc>
        <w:tc>
          <w:tcPr>
            <w:tcW w:w="2693" w:type="dxa"/>
            <w:tcBorders>
              <w:left w:val="single" w:sz="4" w:space="0" w:color="auto"/>
            </w:tcBorders>
            <w:shd w:val="clear" w:color="auto" w:fill="FFFFFF" w:themeFill="background1"/>
            <w:vAlign w:val="center"/>
          </w:tcPr>
          <w:p w:rsidR="004604C6" w:rsidRPr="004C580F" w:rsidRDefault="004604C6" w:rsidP="00574EB9">
            <w:pPr>
              <w:spacing w:before="60" w:after="60"/>
              <w:ind w:left="34"/>
              <w:rPr>
                <w:rFonts w:ascii="Georgia" w:eastAsia="Arial" w:hAnsi="Georgia"/>
                <w:b/>
                <w:color w:val="000000" w:themeColor="text1"/>
                <w:sz w:val="20"/>
                <w:szCs w:val="20"/>
                <w:lang w:val="en-GB" w:eastAsia="es-ES_tradnl"/>
              </w:rPr>
            </w:pPr>
            <w:r w:rsidRPr="004C580F">
              <w:rPr>
                <w:rFonts w:ascii="Georgia" w:eastAsia="Arial" w:hAnsi="Georgia"/>
                <w:b/>
                <w:bCs/>
                <w:color w:val="000000" w:themeColor="text1"/>
                <w:sz w:val="20"/>
                <w:szCs w:val="20"/>
                <w:lang w:val="en-GB" w:eastAsia="es-ES_tradnl"/>
              </w:rPr>
              <w:t>Ministria e Drejtesise</w:t>
            </w:r>
          </w:p>
          <w:p w:rsidR="004604C6" w:rsidRPr="00E74B9C" w:rsidRDefault="004604C6" w:rsidP="00574EB9">
            <w:pPr>
              <w:spacing w:before="60" w:after="60"/>
              <w:ind w:left="34"/>
              <w:rPr>
                <w:rFonts w:ascii="Georgia" w:eastAsia="Arial" w:hAnsi="Georgia"/>
                <w:b/>
                <w:color w:val="000000" w:themeColor="text1"/>
                <w:sz w:val="20"/>
                <w:szCs w:val="20"/>
                <w:lang w:eastAsia="es-ES_tradnl"/>
              </w:rPr>
            </w:pPr>
          </w:p>
        </w:tc>
        <w:tc>
          <w:tcPr>
            <w:tcW w:w="1701" w:type="dxa"/>
            <w:gridSpan w:val="2"/>
            <w:tcBorders>
              <w:right w:val="single" w:sz="4" w:space="0" w:color="auto"/>
            </w:tcBorders>
            <w:shd w:val="clear" w:color="auto" w:fill="F2F2F2" w:themeFill="background1" w:themeFillShade="F2"/>
            <w:vAlign w:val="center"/>
          </w:tcPr>
          <w:p w:rsidR="004604C6" w:rsidRPr="00A52003" w:rsidRDefault="004604C6" w:rsidP="00574EB9">
            <w:pPr>
              <w:spacing w:before="60" w:after="60"/>
              <w:ind w:left="34"/>
              <w:rPr>
                <w:rFonts w:ascii="Georgia" w:eastAsia="Arial" w:hAnsi="Georgia"/>
                <w:b/>
                <w:i/>
                <w:color w:val="000000" w:themeColor="text1"/>
                <w:sz w:val="20"/>
                <w:szCs w:val="20"/>
                <w:lang w:eastAsia="es-ES_tradnl"/>
              </w:rPr>
            </w:pPr>
            <w:r w:rsidRPr="004C580F">
              <w:rPr>
                <w:rFonts w:ascii="Georgia" w:eastAsia="Arial" w:hAnsi="Georgia"/>
                <w:b/>
                <w:bCs/>
                <w:i/>
                <w:sz w:val="18"/>
                <w:szCs w:val="20"/>
                <w:lang w:val="en-GB" w:eastAsia="es-ES_tradnl"/>
              </w:rPr>
              <w:t>Konsultimet</w:t>
            </w:r>
          </w:p>
        </w:tc>
        <w:tc>
          <w:tcPr>
            <w:tcW w:w="992" w:type="dxa"/>
            <w:tcBorders>
              <w:left w:val="single" w:sz="4" w:space="0" w:color="auto"/>
            </w:tcBorders>
            <w:shd w:val="clear" w:color="auto" w:fill="FFFFFF" w:themeFill="background1"/>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3</w:t>
            </w:r>
          </w:p>
        </w:tc>
        <w:tc>
          <w:tcPr>
            <w:tcW w:w="2268" w:type="dxa"/>
            <w:tcBorders>
              <w:right w:val="single" w:sz="4" w:space="0" w:color="auto"/>
            </w:tcBorders>
            <w:shd w:val="clear" w:color="auto" w:fill="F2F2F2" w:themeFill="background1" w:themeFillShade="F2"/>
            <w:vAlign w:val="center"/>
          </w:tcPr>
          <w:p w:rsidR="004604C6" w:rsidRPr="004C580F" w:rsidRDefault="004604C6" w:rsidP="00574EB9">
            <w:pPr>
              <w:spacing w:before="60" w:after="60"/>
              <w:ind w:left="34" w:right="176"/>
              <w:rPr>
                <w:rFonts w:ascii="Georgia" w:eastAsia="Arial" w:hAnsi="Georgia"/>
                <w:b/>
                <w:i/>
                <w:sz w:val="18"/>
                <w:szCs w:val="20"/>
                <w:lang w:val="en-GB"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c>
          <w:tcPr>
            <w:tcW w:w="709" w:type="dxa"/>
            <w:tcBorders>
              <w:left w:val="single" w:sz="4" w:space="0" w:color="auto"/>
            </w:tcBorders>
            <w:shd w:val="clear" w:color="auto" w:fill="FFFFFF" w:themeFill="background1"/>
            <w:vAlign w:val="center"/>
          </w:tcPr>
          <w:p w:rsidR="004604C6" w:rsidRPr="00E74B9C" w:rsidRDefault="004604C6" w:rsidP="00574EB9">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6</w:t>
            </w:r>
          </w:p>
        </w:tc>
      </w:tr>
      <w:tr w:rsidR="004604C6" w:rsidRPr="00E74B9C" w:rsidTr="00574EB9">
        <w:tc>
          <w:tcPr>
            <w:tcW w:w="9810" w:type="dxa"/>
            <w:gridSpan w:val="7"/>
            <w:shd w:val="clear" w:color="auto" w:fill="D9D9D9" w:themeFill="background1" w:themeFillShade="D9"/>
            <w:vAlign w:val="center"/>
          </w:tcPr>
          <w:p w:rsidR="004604C6" w:rsidRPr="007A76C4" w:rsidRDefault="004604C6" w:rsidP="00574EB9">
            <w:pPr>
              <w:spacing w:before="60" w:after="60"/>
              <w:ind w:left="34"/>
              <w:rPr>
                <w:rFonts w:ascii="Georgia" w:eastAsia="Arial" w:hAnsi="Georgia"/>
                <w:b/>
                <w:bCs/>
                <w:i/>
                <w:iCs/>
                <w:sz w:val="20"/>
                <w:szCs w:val="20"/>
                <w:lang w:eastAsia="es-ES_tradnl"/>
              </w:rPr>
            </w:pPr>
            <w:r w:rsidRPr="004C580F">
              <w:rPr>
                <w:rFonts w:ascii="Georgia" w:eastAsia="Arial" w:hAnsi="Georgia"/>
                <w:b/>
                <w:bCs/>
                <w:i/>
                <w:iCs/>
                <w:sz w:val="18"/>
                <w:szCs w:val="20"/>
                <w:lang w:val="sq-AL" w:eastAsia="es-ES_tradnl"/>
              </w:rPr>
              <w:t xml:space="preserve">Palë </w:t>
            </w:r>
            <w:r w:rsidRPr="004C580F">
              <w:rPr>
                <w:rFonts w:ascii="Georgia" w:eastAsia="Arial" w:hAnsi="Georgia"/>
                <w:b/>
                <w:bCs/>
                <w:i/>
                <w:iCs/>
                <w:sz w:val="18"/>
                <w:szCs w:val="20"/>
                <w:lang w:eastAsia="es-ES_tradnl"/>
              </w:rPr>
              <w:t>t</w:t>
            </w:r>
            <w:r w:rsidRPr="004C580F">
              <w:rPr>
                <w:rFonts w:ascii="Georgia" w:eastAsia="Arial" w:hAnsi="Georgia"/>
                <w:b/>
                <w:bCs/>
                <w:i/>
                <w:sz w:val="18"/>
                <w:szCs w:val="20"/>
                <w:lang w:val="sq-AL" w:eastAsia="es-ES_tradnl"/>
              </w:rPr>
              <w:t>ë</w:t>
            </w:r>
            <w:r>
              <w:rPr>
                <w:rFonts w:ascii="Georgia" w:eastAsia="Arial" w:hAnsi="Georgia"/>
                <w:b/>
                <w:bCs/>
                <w:i/>
                <w:iCs/>
                <w:sz w:val="18"/>
                <w:szCs w:val="20"/>
                <w:lang w:val="sq-AL" w:eastAsia="es-ES_tradnl"/>
              </w:rPr>
              <w:t xml:space="preserve"> interesuara morën pjesë:</w:t>
            </w:r>
          </w:p>
        </w:tc>
      </w:tr>
      <w:tr w:rsidR="004604C6" w:rsidRPr="00E74B9C" w:rsidTr="00574EB9">
        <w:tc>
          <w:tcPr>
            <w:tcW w:w="4849" w:type="dxa"/>
            <w:gridSpan w:val="3"/>
            <w:tcBorders>
              <w:bottom w:val="single" w:sz="18" w:space="0" w:color="262626" w:themeColor="text1" w:themeTint="D9"/>
              <w:right w:val="single" w:sz="4" w:space="0" w:color="FFFFFF" w:themeColor="background1"/>
            </w:tcBorders>
            <w:shd w:val="clear" w:color="auto" w:fill="FFFFFF" w:themeFill="background1"/>
          </w:tcPr>
          <w:p w:rsidR="004604C6" w:rsidRPr="00154145" w:rsidRDefault="004604C6" w:rsidP="00574EB9">
            <w:pPr>
              <w:spacing w:before="60" w:after="60"/>
              <w:ind w:left="34"/>
              <w:rPr>
                <w:rFonts w:ascii="Georgia" w:eastAsia="Arial" w:hAnsi="Georgia"/>
                <w:b/>
                <w:bCs/>
                <w:i/>
                <w:iCs/>
                <w:color w:val="000000" w:themeColor="text1"/>
                <w:sz w:val="18"/>
                <w:szCs w:val="20"/>
                <w:u w:val="single"/>
                <w:lang w:val="en-GB" w:eastAsia="es-ES_tradnl"/>
              </w:rPr>
            </w:pPr>
            <w:r w:rsidRPr="00154145">
              <w:rPr>
                <w:rFonts w:ascii="Georgia" w:eastAsia="Arial" w:hAnsi="Georgia"/>
                <w:b/>
                <w:bCs/>
                <w:i/>
                <w:iCs/>
                <w:color w:val="000000" w:themeColor="text1"/>
                <w:sz w:val="18"/>
                <w:szCs w:val="20"/>
                <w:u w:val="single"/>
                <w:lang w:val="en-GB" w:eastAsia="es-ES_tradnl"/>
              </w:rPr>
              <w:t>Qeverisja e Mirë dhe Integrimi në BE:</w:t>
            </w:r>
          </w:p>
          <w:p w:rsidR="004604C6" w:rsidRPr="00154145" w:rsidRDefault="004604C6" w:rsidP="002D4880">
            <w:pPr>
              <w:pStyle w:val="ListParagraph"/>
              <w:numPr>
                <w:ilvl w:val="0"/>
                <w:numId w:val="71"/>
              </w:numPr>
              <w:spacing w:before="60" w:after="60"/>
              <w:ind w:left="460"/>
              <w:contextualSpacing/>
              <w:rPr>
                <w:rFonts w:ascii="Georgia" w:eastAsia="Arial" w:hAnsi="Georgia"/>
                <w:bCs/>
                <w:iCs/>
                <w:color w:val="000000" w:themeColor="text1"/>
                <w:sz w:val="18"/>
                <w:szCs w:val="20"/>
                <w:lang w:val="en-GB" w:eastAsia="es-ES_tradnl"/>
              </w:rPr>
            </w:pPr>
            <w:r w:rsidRPr="00154145">
              <w:rPr>
                <w:rFonts w:ascii="Georgia" w:eastAsia="Arial" w:hAnsi="Georgia"/>
                <w:bCs/>
                <w:iCs/>
                <w:color w:val="000000" w:themeColor="text1"/>
                <w:sz w:val="18"/>
                <w:szCs w:val="20"/>
                <w:lang w:eastAsia="es-ES_tradnl"/>
              </w:rPr>
              <w:t>Qendra e Zhvillimit për Aleance Gjinore (GADC)</w:t>
            </w:r>
          </w:p>
          <w:p w:rsidR="004604C6" w:rsidRPr="00154145" w:rsidRDefault="004604C6" w:rsidP="002D4880">
            <w:pPr>
              <w:pStyle w:val="ListParagraph"/>
              <w:numPr>
                <w:ilvl w:val="0"/>
                <w:numId w:val="71"/>
              </w:numPr>
              <w:spacing w:before="60" w:after="60"/>
              <w:ind w:left="460"/>
              <w:contextualSpacing/>
              <w:rPr>
                <w:rFonts w:ascii="Georgia" w:eastAsia="Arial" w:hAnsi="Georgia"/>
                <w:bCs/>
                <w:iCs/>
                <w:color w:val="000000" w:themeColor="text1"/>
                <w:sz w:val="18"/>
                <w:szCs w:val="20"/>
                <w:lang w:val="en-GB" w:eastAsia="es-ES_tradnl"/>
              </w:rPr>
            </w:pPr>
            <w:r w:rsidRPr="00154145">
              <w:rPr>
                <w:rFonts w:ascii="Georgia" w:eastAsia="Arial" w:hAnsi="Georgia"/>
                <w:bCs/>
                <w:iCs/>
                <w:color w:val="000000" w:themeColor="text1"/>
                <w:sz w:val="18"/>
                <w:szCs w:val="20"/>
                <w:lang w:eastAsia="es-ES_tradnl"/>
              </w:rPr>
              <w:t>Qendra e Zhvillimit të EuroPartners</w:t>
            </w:r>
          </w:p>
          <w:p w:rsidR="004604C6" w:rsidRPr="00154145" w:rsidRDefault="004604C6" w:rsidP="002D4880">
            <w:pPr>
              <w:pStyle w:val="ListParagraph"/>
              <w:numPr>
                <w:ilvl w:val="0"/>
                <w:numId w:val="71"/>
              </w:numPr>
              <w:spacing w:before="60" w:after="60"/>
              <w:ind w:left="460"/>
              <w:contextualSpacing/>
              <w:rPr>
                <w:rFonts w:ascii="Georgia" w:eastAsia="Arial" w:hAnsi="Georgia"/>
                <w:bCs/>
                <w:iCs/>
                <w:color w:val="000000" w:themeColor="text1"/>
                <w:sz w:val="18"/>
                <w:szCs w:val="20"/>
                <w:lang w:val="en-GB" w:eastAsia="es-ES_tradnl"/>
              </w:rPr>
            </w:pPr>
            <w:r w:rsidRPr="00154145">
              <w:rPr>
                <w:rFonts w:ascii="Georgia" w:eastAsia="Arial" w:hAnsi="Georgia"/>
                <w:bCs/>
                <w:iCs/>
                <w:color w:val="000000" w:themeColor="text1"/>
                <w:sz w:val="18"/>
                <w:szCs w:val="20"/>
                <w:lang w:eastAsia="es-ES_tradnl"/>
              </w:rPr>
              <w:t>Lëvizja Evropiane në Shqipëri (EMA)</w:t>
            </w:r>
          </w:p>
          <w:p w:rsidR="004604C6" w:rsidRPr="00154145" w:rsidRDefault="004604C6" w:rsidP="002D4880">
            <w:pPr>
              <w:pStyle w:val="ListParagraph"/>
              <w:numPr>
                <w:ilvl w:val="0"/>
                <w:numId w:val="71"/>
              </w:numPr>
              <w:spacing w:before="60" w:after="60"/>
              <w:ind w:left="460"/>
              <w:contextualSpacing/>
              <w:rPr>
                <w:rFonts w:ascii="Georgia" w:eastAsia="Arial" w:hAnsi="Georgia"/>
                <w:bCs/>
                <w:iCs/>
                <w:color w:val="000000" w:themeColor="text1"/>
                <w:sz w:val="18"/>
                <w:szCs w:val="20"/>
                <w:lang w:val="en-GB" w:eastAsia="es-ES_tradnl"/>
              </w:rPr>
            </w:pPr>
            <w:r w:rsidRPr="00154145">
              <w:rPr>
                <w:rFonts w:ascii="Georgia" w:eastAsia="Arial" w:hAnsi="Georgia"/>
                <w:bCs/>
                <w:iCs/>
                <w:color w:val="000000" w:themeColor="text1"/>
                <w:sz w:val="18"/>
                <w:szCs w:val="20"/>
                <w:lang w:eastAsia="es-ES_tradnl"/>
              </w:rPr>
              <w:t>Instituti i Politikave Publike dhe Private</w:t>
            </w:r>
          </w:p>
        </w:tc>
        <w:tc>
          <w:tcPr>
            <w:tcW w:w="4961" w:type="dxa"/>
            <w:gridSpan w:val="4"/>
            <w:tcBorders>
              <w:left w:val="single" w:sz="4" w:space="0" w:color="FFFFFF" w:themeColor="background1"/>
            </w:tcBorders>
            <w:shd w:val="clear" w:color="auto" w:fill="FFFFFF" w:themeFill="background1"/>
          </w:tcPr>
          <w:p w:rsidR="004604C6" w:rsidRPr="00154145" w:rsidRDefault="004604C6" w:rsidP="00574EB9">
            <w:pPr>
              <w:spacing w:before="60" w:after="60"/>
              <w:ind w:left="34"/>
              <w:rPr>
                <w:rFonts w:ascii="Georgia" w:eastAsia="Arial" w:hAnsi="Georgia"/>
                <w:b/>
                <w:bCs/>
                <w:i/>
                <w:iCs/>
                <w:color w:val="000000" w:themeColor="text1"/>
                <w:sz w:val="18"/>
                <w:szCs w:val="20"/>
                <w:u w:val="single"/>
                <w:lang w:val="en-GB" w:eastAsia="es-ES_tradnl"/>
              </w:rPr>
            </w:pPr>
            <w:r w:rsidRPr="00154145">
              <w:rPr>
                <w:rFonts w:ascii="Georgia" w:eastAsia="Arial" w:hAnsi="Georgia"/>
                <w:b/>
                <w:bCs/>
                <w:i/>
                <w:iCs/>
                <w:color w:val="000000" w:themeColor="text1"/>
                <w:sz w:val="18"/>
                <w:szCs w:val="20"/>
                <w:u w:val="single"/>
                <w:lang w:val="en-GB" w:eastAsia="es-ES_tradnl"/>
              </w:rPr>
              <w:t>Të drejtat e njeriut:</w:t>
            </w:r>
          </w:p>
          <w:p w:rsidR="004604C6" w:rsidRPr="00154145" w:rsidRDefault="004604C6" w:rsidP="002D4880">
            <w:pPr>
              <w:numPr>
                <w:ilvl w:val="0"/>
                <w:numId w:val="65"/>
              </w:numPr>
              <w:spacing w:before="60" w:after="60"/>
              <w:rPr>
                <w:rFonts w:ascii="Georgia" w:eastAsia="Arial" w:hAnsi="Georgia"/>
                <w:bCs/>
                <w:iCs/>
                <w:color w:val="000000" w:themeColor="text1"/>
                <w:sz w:val="18"/>
                <w:szCs w:val="20"/>
                <w:lang w:val="en-GB" w:eastAsia="es-ES_tradnl"/>
              </w:rPr>
            </w:pPr>
            <w:r w:rsidRPr="00154145">
              <w:rPr>
                <w:rFonts w:ascii="Georgia" w:eastAsia="Arial" w:hAnsi="Georgia"/>
                <w:bCs/>
                <w:iCs/>
                <w:color w:val="000000" w:themeColor="text1"/>
                <w:sz w:val="18"/>
                <w:szCs w:val="20"/>
                <w:lang w:val="en-GB" w:eastAsia="es-ES_tradnl"/>
              </w:rPr>
              <w:t>Co-PLAN - Instituti për Zhvillimin e Habitatit</w:t>
            </w:r>
          </w:p>
          <w:p w:rsidR="004604C6" w:rsidRPr="00154145" w:rsidRDefault="004604C6" w:rsidP="00574EB9">
            <w:pPr>
              <w:spacing w:before="60" w:after="60"/>
              <w:ind w:left="34"/>
              <w:rPr>
                <w:rFonts w:ascii="Georgia" w:eastAsia="Arial" w:hAnsi="Georgia"/>
                <w:b/>
                <w:bCs/>
                <w:i/>
                <w:iCs/>
                <w:color w:val="000000" w:themeColor="text1"/>
                <w:sz w:val="18"/>
                <w:szCs w:val="20"/>
                <w:u w:val="single"/>
                <w:lang w:val="en-GB" w:eastAsia="es-ES_tradnl"/>
              </w:rPr>
            </w:pPr>
            <w:r w:rsidRPr="00154145">
              <w:rPr>
                <w:rFonts w:ascii="Georgia" w:eastAsia="Arial" w:hAnsi="Georgia"/>
                <w:b/>
                <w:bCs/>
                <w:i/>
                <w:iCs/>
                <w:color w:val="000000" w:themeColor="text1"/>
                <w:sz w:val="18"/>
                <w:szCs w:val="20"/>
                <w:u w:val="single"/>
                <w:lang w:val="en-GB" w:eastAsia="es-ES_tradnl"/>
              </w:rPr>
              <w:t>Zhvillimi Ndërkombëtar:</w:t>
            </w:r>
          </w:p>
          <w:p w:rsidR="004604C6" w:rsidRPr="00154145" w:rsidRDefault="004604C6" w:rsidP="002D4880">
            <w:pPr>
              <w:numPr>
                <w:ilvl w:val="0"/>
                <w:numId w:val="65"/>
              </w:numPr>
              <w:spacing w:before="60" w:after="60"/>
              <w:rPr>
                <w:rFonts w:ascii="Georgia" w:eastAsia="Arial" w:hAnsi="Georgia"/>
                <w:bCs/>
                <w:iCs/>
                <w:color w:val="000000" w:themeColor="text1"/>
                <w:sz w:val="18"/>
                <w:szCs w:val="20"/>
                <w:lang w:val="en-GB" w:eastAsia="es-ES_tradnl"/>
              </w:rPr>
            </w:pPr>
            <w:r w:rsidRPr="00154145">
              <w:rPr>
                <w:rFonts w:ascii="Georgia" w:eastAsia="Arial" w:hAnsi="Georgia"/>
                <w:bCs/>
                <w:iCs/>
                <w:color w:val="000000" w:themeColor="text1"/>
                <w:sz w:val="18"/>
                <w:szCs w:val="20"/>
                <w:lang w:val="en-GB" w:eastAsia="es-ES_tradnl"/>
              </w:rPr>
              <w:t>Projekti SECO për MFP në Nivelin Lokal</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E74B9C" w:rsidRDefault="004604C6" w:rsidP="00574EB9">
            <w:pPr>
              <w:spacing w:before="60" w:after="60"/>
              <w:ind w:left="34"/>
              <w:jc w:val="center"/>
              <w:rPr>
                <w:rFonts w:ascii="Georgia" w:eastAsia="Arial" w:hAnsi="Georgia"/>
                <w:b/>
                <w:color w:val="000000" w:themeColor="text1"/>
                <w:sz w:val="20"/>
                <w:szCs w:val="20"/>
                <w:lang w:eastAsia="es-ES_tradnl"/>
              </w:rPr>
            </w:pPr>
            <w:r w:rsidRPr="00F73725">
              <w:rPr>
                <w:rFonts w:ascii="Georgia" w:eastAsia="Arial" w:hAnsi="Georgia"/>
                <w:b/>
                <w:color w:val="FFFFFF" w:themeColor="background1"/>
                <w:sz w:val="20"/>
                <w:szCs w:val="20"/>
                <w:lang w:eastAsia="es-ES_tradnl"/>
              </w:rPr>
              <w:t>Përmbledhje e komenteve të palëve të interesuara</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0A35DA">
              <w:rPr>
                <w:rFonts w:ascii="Georgia" w:eastAsia="Arial" w:hAnsi="Georgia"/>
                <w:b/>
                <w:i/>
                <w:sz w:val="18"/>
                <w:szCs w:val="20"/>
                <w:lang w:eastAsia="es-ES_tradnl"/>
              </w:rPr>
              <w:t>Çështjet kryesore të ngritura nga palët e interesuara</w:t>
            </w:r>
          </w:p>
        </w:tc>
      </w:tr>
      <w:tr w:rsidR="004604C6" w:rsidRPr="00E74B9C" w:rsidTr="00574EB9">
        <w:tc>
          <w:tcPr>
            <w:tcW w:w="9810" w:type="dxa"/>
            <w:gridSpan w:val="7"/>
            <w:shd w:val="clear" w:color="auto" w:fill="FFFFFF" w:themeFill="background1"/>
            <w:vAlign w:val="center"/>
          </w:tcPr>
          <w:p w:rsidR="004604C6" w:rsidRPr="00154145" w:rsidRDefault="004604C6" w:rsidP="002D4880">
            <w:pPr>
              <w:pStyle w:val="ListParagraph"/>
              <w:numPr>
                <w:ilvl w:val="0"/>
                <w:numId w:val="59"/>
              </w:numPr>
              <w:spacing w:before="60" w:after="60"/>
              <w:ind w:left="459"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eastAsia="es-ES_tradnl"/>
              </w:rPr>
              <w:t>Publikimi i kufizuar dhe aksesi i publikut në të dhënatë Statistikave Financiare të Qeverisë;</w:t>
            </w:r>
          </w:p>
          <w:p w:rsidR="004604C6" w:rsidRPr="00154145" w:rsidRDefault="004604C6" w:rsidP="002D4880">
            <w:pPr>
              <w:pStyle w:val="ListParagraph"/>
              <w:numPr>
                <w:ilvl w:val="0"/>
                <w:numId w:val="59"/>
              </w:numPr>
              <w:spacing w:before="60" w:after="60"/>
              <w:ind w:left="459"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eastAsia="es-ES_tradnl"/>
              </w:rPr>
              <w:t>Dokumente të Buxhetit jo të Thjeshtësuara, si Buxheti i Qytetarëve në nivelin Qendror dhe Lokal, Raporti i Ekzekutimit të Buxhetit, etj;</w:t>
            </w:r>
          </w:p>
          <w:p w:rsidR="004604C6" w:rsidRPr="00154145" w:rsidRDefault="004604C6" w:rsidP="002D4880">
            <w:pPr>
              <w:pStyle w:val="ListParagraph"/>
              <w:numPr>
                <w:ilvl w:val="0"/>
                <w:numId w:val="59"/>
              </w:numPr>
              <w:spacing w:before="60" w:after="60"/>
              <w:ind w:left="459"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eastAsia="es-ES_tradnl"/>
              </w:rPr>
              <w:t>Publikimi i kufizuar i kontratave të koncesionit dhe posaçërisht për monitorimin e autoriteteve të koncesionit në bazë të performancës;</w:t>
            </w:r>
          </w:p>
          <w:p w:rsidR="004604C6" w:rsidRPr="00154145" w:rsidRDefault="004604C6" w:rsidP="002D4880">
            <w:pPr>
              <w:pStyle w:val="ListParagraph"/>
              <w:numPr>
                <w:ilvl w:val="0"/>
                <w:numId w:val="59"/>
              </w:numPr>
              <w:spacing w:before="60" w:after="60"/>
              <w:ind w:left="459"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eastAsia="es-ES_tradnl"/>
              </w:rPr>
              <w:t>Angazhimi</w:t>
            </w:r>
            <w:r w:rsidR="00593523">
              <w:rPr>
                <w:rFonts w:ascii="Georgia" w:eastAsia="Arial" w:hAnsi="Georgia"/>
                <w:color w:val="000000" w:themeColor="text1"/>
                <w:sz w:val="18"/>
                <w:szCs w:val="18"/>
                <w:lang w:eastAsia="es-ES_tradnl"/>
              </w:rPr>
              <w:t xml:space="preserve"> i kufizuar i qytetarëve në pro</w:t>
            </w:r>
            <w:r w:rsidR="00593523" w:rsidRPr="00593523">
              <w:rPr>
                <w:rFonts w:ascii="Georgia" w:eastAsia="Arial" w:hAnsi="Georgia"/>
                <w:color w:val="000000" w:themeColor="text1"/>
                <w:sz w:val="18"/>
                <w:szCs w:val="18"/>
                <w:lang w:eastAsia="es-ES_tradnl"/>
              </w:rPr>
              <w:t>ç</w:t>
            </w:r>
            <w:r w:rsidRPr="00154145">
              <w:rPr>
                <w:rFonts w:ascii="Georgia" w:eastAsia="Arial" w:hAnsi="Georgia"/>
                <w:color w:val="000000" w:themeColor="text1"/>
                <w:sz w:val="18"/>
                <w:szCs w:val="18"/>
                <w:lang w:eastAsia="es-ES_tradnl"/>
              </w:rPr>
              <w:t>esin e buxhetit etj.</w:t>
            </w:r>
          </w:p>
        </w:tc>
      </w:tr>
      <w:tr w:rsidR="004604C6" w:rsidRPr="00E74B9C" w:rsidTr="00574EB9">
        <w:tc>
          <w:tcPr>
            <w:tcW w:w="9810" w:type="dxa"/>
            <w:gridSpan w:val="7"/>
            <w:shd w:val="clear" w:color="auto" w:fill="D9D9D9" w:themeFill="background1" w:themeFillShade="D9"/>
            <w:vAlign w:val="center"/>
          </w:tcPr>
          <w:p w:rsidR="004604C6" w:rsidRPr="00E74B9C" w:rsidRDefault="004604C6" w:rsidP="00574EB9">
            <w:pPr>
              <w:spacing w:before="60" w:after="60"/>
              <w:ind w:left="34"/>
              <w:rPr>
                <w:rFonts w:ascii="Georgia" w:eastAsia="Arial" w:hAnsi="Georgia"/>
                <w:b/>
                <w:color w:val="000000" w:themeColor="text1"/>
                <w:sz w:val="20"/>
                <w:szCs w:val="20"/>
                <w:lang w:eastAsia="es-ES_tradnl"/>
              </w:rPr>
            </w:pPr>
            <w:r w:rsidRPr="000A35DA">
              <w:rPr>
                <w:rFonts w:ascii="Georgia" w:eastAsia="Arial" w:hAnsi="Georgia"/>
                <w:b/>
                <w:bCs/>
                <w:i/>
                <w:sz w:val="18"/>
                <w:szCs w:val="20"/>
                <w:lang w:val="en-GB" w:eastAsia="es-ES_tradnl"/>
              </w:rPr>
              <w:t>Rekomandimet nga palët e interesuara</w:t>
            </w:r>
          </w:p>
        </w:tc>
      </w:tr>
      <w:tr w:rsidR="004604C6" w:rsidRPr="00E74B9C" w:rsidTr="00574EB9">
        <w:tc>
          <w:tcPr>
            <w:tcW w:w="9810" w:type="dxa"/>
            <w:gridSpan w:val="7"/>
            <w:shd w:val="clear" w:color="auto" w:fill="FFFFFF" w:themeFill="background1"/>
            <w:vAlign w:val="center"/>
          </w:tcPr>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Rritja e besimit të publikut në punën e qeverisë</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Luftoni perceptimin e korrupsionit</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Rritni</w:t>
            </w:r>
            <w:r w:rsidR="00593523">
              <w:rPr>
                <w:rFonts w:ascii="Georgia" w:eastAsia="Arial" w:hAnsi="Georgia"/>
                <w:color w:val="000000" w:themeColor="text1"/>
                <w:sz w:val="18"/>
                <w:szCs w:val="18"/>
                <w:lang w:eastAsia="es-ES_tradnl"/>
              </w:rPr>
              <w:t xml:space="preserve"> angazhimin e qytetarëve në pro</w:t>
            </w:r>
            <w:r w:rsidR="00593523" w:rsidRPr="00593523">
              <w:rPr>
                <w:rFonts w:ascii="Georgia" w:eastAsia="Arial" w:hAnsi="Georgia"/>
                <w:color w:val="000000" w:themeColor="text1"/>
                <w:sz w:val="18"/>
                <w:szCs w:val="18"/>
                <w:lang w:eastAsia="es-ES_tradnl"/>
              </w:rPr>
              <w:t>ç</w:t>
            </w:r>
            <w:r w:rsidRPr="00154145">
              <w:rPr>
                <w:rFonts w:ascii="Georgia" w:eastAsia="Arial" w:hAnsi="Georgia"/>
                <w:color w:val="000000" w:themeColor="text1"/>
                <w:sz w:val="18"/>
                <w:szCs w:val="18"/>
                <w:lang w:eastAsia="es-ES_tradnl"/>
              </w:rPr>
              <w:t>esin e buxhetit</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Unifikoni sistemin e taksapaguesve në të gjitha komunat</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Thjeshtim i përmbajtjes  së dokumenteve kryesore të buxhetit</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 xml:space="preserve">Rritja e </w:t>
            </w:r>
            <w:r w:rsidR="00593523">
              <w:rPr>
                <w:rFonts w:ascii="Georgia" w:eastAsia="Arial" w:hAnsi="Georgia"/>
                <w:color w:val="000000" w:themeColor="text1"/>
                <w:sz w:val="18"/>
                <w:szCs w:val="18"/>
                <w:lang w:eastAsia="es-ES_tradnl"/>
              </w:rPr>
              <w:t>pjesëmarrjes së publikut në pro</w:t>
            </w:r>
            <w:r w:rsidR="00593523" w:rsidRPr="00593523">
              <w:rPr>
                <w:rFonts w:ascii="Georgia" w:eastAsia="Arial" w:hAnsi="Georgia"/>
                <w:color w:val="000000" w:themeColor="text1"/>
                <w:sz w:val="18"/>
                <w:szCs w:val="18"/>
                <w:lang w:eastAsia="es-ES_tradnl"/>
              </w:rPr>
              <w:t>ç</w:t>
            </w:r>
            <w:r w:rsidRPr="00154145">
              <w:rPr>
                <w:rFonts w:ascii="Georgia" w:eastAsia="Arial" w:hAnsi="Georgia"/>
                <w:color w:val="000000" w:themeColor="text1"/>
                <w:sz w:val="18"/>
                <w:szCs w:val="18"/>
                <w:lang w:eastAsia="es-ES_tradnl"/>
              </w:rPr>
              <w:t>eset buxhetore</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Përmirësim në monitorimin e kontratave koncesionare dhe publikoni informacion bazuar në performancën e tyre</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Publikim i kontratave koncesionare</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Vendosja e synimeve të qarta dhe menaxhimin e performancës (ndonjëherë nuk ka objektiva t</w:t>
            </w:r>
            <w:r w:rsidR="00593523">
              <w:rPr>
                <w:rFonts w:ascii="Georgia" w:eastAsia="Arial" w:hAnsi="Georgia"/>
                <w:color w:val="000000" w:themeColor="text1"/>
                <w:sz w:val="18"/>
                <w:szCs w:val="18"/>
                <w:lang w:eastAsia="es-ES_tradnl"/>
              </w:rPr>
              <w:t>ë qartë gjatë formulimit të pro</w:t>
            </w:r>
            <w:r w:rsidR="00593523" w:rsidRPr="00593523">
              <w:rPr>
                <w:rFonts w:ascii="Georgia" w:eastAsia="Arial" w:hAnsi="Georgia"/>
                <w:color w:val="000000" w:themeColor="text1"/>
                <w:sz w:val="18"/>
                <w:szCs w:val="18"/>
                <w:lang w:eastAsia="es-ES_tradnl"/>
              </w:rPr>
              <w:t>ç</w:t>
            </w:r>
            <w:r w:rsidRPr="00154145">
              <w:rPr>
                <w:rFonts w:ascii="Georgia" w:eastAsia="Arial" w:hAnsi="Georgia"/>
                <w:color w:val="000000" w:themeColor="text1"/>
                <w:sz w:val="18"/>
                <w:szCs w:val="18"/>
                <w:lang w:eastAsia="es-ES_tradnl"/>
              </w:rPr>
              <w:t>esit të buxhetit)</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 xml:space="preserve">Forcimi </w:t>
            </w:r>
            <w:r w:rsidR="00593523">
              <w:rPr>
                <w:rFonts w:ascii="Georgia" w:eastAsia="Arial" w:hAnsi="Georgia"/>
                <w:color w:val="000000" w:themeColor="text1"/>
                <w:sz w:val="18"/>
                <w:szCs w:val="18"/>
                <w:lang w:eastAsia="es-ES_tradnl"/>
              </w:rPr>
              <w:t>i rolit të auditimit në pro</w:t>
            </w:r>
            <w:r w:rsidR="00593523" w:rsidRPr="00593523">
              <w:rPr>
                <w:rFonts w:ascii="Georgia" w:eastAsia="Arial" w:hAnsi="Georgia"/>
                <w:color w:val="000000" w:themeColor="text1"/>
                <w:sz w:val="18"/>
                <w:szCs w:val="18"/>
                <w:lang w:eastAsia="es-ES_tradnl"/>
              </w:rPr>
              <w:t>ç</w:t>
            </w:r>
            <w:r w:rsidRPr="00154145">
              <w:rPr>
                <w:rFonts w:ascii="Georgia" w:eastAsia="Arial" w:hAnsi="Georgia"/>
                <w:color w:val="000000" w:themeColor="text1"/>
                <w:sz w:val="18"/>
                <w:szCs w:val="18"/>
                <w:lang w:eastAsia="es-ES_tradnl"/>
              </w:rPr>
              <w:t>esin buxhetor</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Thjeshtim i dokumentit të Buxhetit të Qytetarit në nivelin lokal</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Publikimi dhe aksesi publik në të dhënat e Statistikave Financiare të Qeverisë</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Sigurim i një sistem unik llogarie për të gjitha IB në nivele lokale</w:t>
            </w:r>
          </w:p>
          <w:p w:rsidR="004604C6" w:rsidRPr="00154145" w:rsidRDefault="004604C6" w:rsidP="002D4880">
            <w:pPr>
              <w:pStyle w:val="ListParagraph"/>
              <w:numPr>
                <w:ilvl w:val="0"/>
                <w:numId w:val="60"/>
              </w:numPr>
              <w:spacing w:before="60" w:after="60"/>
              <w:ind w:left="521" w:hanging="357"/>
              <w:rPr>
                <w:rFonts w:ascii="Georgia" w:eastAsia="Arial" w:hAnsi="Georgia"/>
                <w:color w:val="000000" w:themeColor="text1"/>
                <w:sz w:val="18"/>
                <w:szCs w:val="18"/>
                <w:lang w:eastAsia="es-ES_tradnl"/>
              </w:rPr>
            </w:pPr>
            <w:r w:rsidRPr="00154145">
              <w:rPr>
                <w:rFonts w:ascii="Georgia" w:eastAsia="Arial" w:hAnsi="Georgia"/>
                <w:color w:val="000000" w:themeColor="text1"/>
                <w:sz w:val="18"/>
                <w:szCs w:val="18"/>
                <w:lang w:eastAsia="es-ES_tradnl"/>
              </w:rPr>
              <w:t>Zgjerim i AGFIS në IB në nivelin  lokal</w:t>
            </w:r>
          </w:p>
        </w:tc>
      </w:tr>
      <w:tr w:rsidR="004604C6" w:rsidRPr="00E74B9C" w:rsidTr="00574EB9">
        <w:tc>
          <w:tcPr>
            <w:tcW w:w="9810" w:type="dxa"/>
            <w:gridSpan w:val="7"/>
            <w:shd w:val="clear" w:color="auto" w:fill="D9D9D9" w:themeFill="background1" w:themeFillShade="D9"/>
            <w:vAlign w:val="center"/>
          </w:tcPr>
          <w:p w:rsidR="004604C6" w:rsidRPr="00BA52ED"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iCs/>
                <w:sz w:val="18"/>
                <w:szCs w:val="20"/>
                <w:lang w:val="sq-AL" w:eastAsia="es-ES_tradnl"/>
              </w:rPr>
              <w:t>Si u përdor reagimi i palëve të interesit në planin e veprimit</w:t>
            </w:r>
          </w:p>
        </w:tc>
      </w:tr>
      <w:tr w:rsidR="004604C6" w:rsidRPr="00E74B9C" w:rsidTr="00574EB9">
        <w:tc>
          <w:tcPr>
            <w:tcW w:w="9810" w:type="dxa"/>
            <w:gridSpan w:val="7"/>
            <w:tcBorders>
              <w:bottom w:val="single" w:sz="18" w:space="0" w:color="262626" w:themeColor="text1" w:themeTint="D9"/>
            </w:tcBorders>
            <w:shd w:val="clear" w:color="auto" w:fill="FFFFFF" w:themeFill="background1"/>
            <w:vAlign w:val="center"/>
          </w:tcPr>
          <w:p w:rsidR="004604C6" w:rsidRPr="00154145" w:rsidRDefault="004604C6" w:rsidP="002D4880">
            <w:pPr>
              <w:pStyle w:val="ListParagraph"/>
              <w:numPr>
                <w:ilvl w:val="0"/>
                <w:numId w:val="58"/>
              </w:numPr>
              <w:spacing w:before="60" w:after="60"/>
              <w:ind w:left="34" w:hanging="232"/>
              <w:rPr>
                <w:rFonts w:ascii="Georgia" w:eastAsia="Arial" w:hAnsi="Georgia"/>
                <w:bCs/>
                <w:i/>
                <w:iCs/>
                <w:color w:val="000000" w:themeColor="text1"/>
                <w:sz w:val="18"/>
                <w:szCs w:val="18"/>
                <w:u w:val="single"/>
                <w:lang w:val="en-GB" w:eastAsia="es-ES_tradnl"/>
              </w:rPr>
            </w:pPr>
            <w:r w:rsidRPr="00154145">
              <w:rPr>
                <w:rFonts w:ascii="Georgia" w:eastAsia="Arial" w:hAnsi="Georgia"/>
                <w:b/>
                <w:bCs/>
                <w:i/>
                <w:iCs/>
                <w:color w:val="000000" w:themeColor="text1"/>
                <w:sz w:val="18"/>
                <w:szCs w:val="18"/>
                <w:u w:val="single"/>
                <w:lang w:val="en-GB" w:eastAsia="es-ES_tradnl"/>
              </w:rPr>
              <w:t>Masat prioritare të shtuara në PV OGP 2020-2022:</w:t>
            </w:r>
          </w:p>
          <w:p w:rsidR="004604C6" w:rsidRPr="00154145" w:rsidRDefault="004604C6" w:rsidP="002D4880">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154145">
              <w:rPr>
                <w:rFonts w:ascii="Georgia" w:eastAsia="Arial" w:hAnsi="Georgia"/>
                <w:bCs/>
                <w:iCs/>
                <w:color w:val="000000" w:themeColor="text1"/>
                <w:sz w:val="18"/>
                <w:szCs w:val="18"/>
                <w:lang w:eastAsia="es-ES_tradnl"/>
              </w:rPr>
              <w:t>A1-Masa e Prioritare 2: 'Monitorimi dhe raportimi financiar dhe i performancës' Publikime të dokumentave gjatë vitit dhe vjetore;</w:t>
            </w:r>
          </w:p>
          <w:p w:rsidR="004604C6" w:rsidRPr="00154145" w:rsidRDefault="004604C6" w:rsidP="002D4880">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154145">
              <w:rPr>
                <w:rFonts w:ascii="Georgia" w:eastAsia="Arial" w:hAnsi="Georgia"/>
                <w:bCs/>
                <w:iCs/>
                <w:color w:val="000000" w:themeColor="text1"/>
                <w:sz w:val="18"/>
                <w:szCs w:val="18"/>
                <w:lang w:eastAsia="es-ES_tradnl"/>
              </w:rPr>
              <w:t>Masa prioritare 3: Angazhimi i qytetarëve në planifikimin dhe ekzekutimin e buxhetit;</w:t>
            </w:r>
          </w:p>
          <w:p w:rsidR="004604C6" w:rsidRPr="00154145" w:rsidRDefault="004604C6" w:rsidP="002D4880">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154145">
              <w:rPr>
                <w:rFonts w:ascii="Georgia" w:eastAsia="Arial" w:hAnsi="Georgia"/>
                <w:bCs/>
                <w:iCs/>
                <w:color w:val="000000" w:themeColor="text1"/>
                <w:sz w:val="18"/>
                <w:szCs w:val="18"/>
                <w:lang w:eastAsia="es-ES_tradnl"/>
              </w:rPr>
              <w:t>A2-Masa prioritare 1: Kontabiliteti është në përputhje me standardet e duhura ndërkombëtare të kontabilitetit të sektorit publik.</w:t>
            </w:r>
          </w:p>
          <w:p w:rsidR="004604C6" w:rsidRPr="00154145" w:rsidRDefault="004604C6" w:rsidP="002D4880">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154145">
              <w:rPr>
                <w:rFonts w:ascii="Georgia" w:eastAsia="Arial" w:hAnsi="Georgia"/>
                <w:bCs/>
                <w:iCs/>
                <w:color w:val="000000" w:themeColor="text1"/>
                <w:sz w:val="18"/>
                <w:szCs w:val="18"/>
                <w:lang w:eastAsia="es-ES_tradnl"/>
              </w:rPr>
              <w:t>Masa prioritare 2: Përmirësimi i menaxhimit të pasurive-Përgatitja dhe publikimi i regjistrit të plotë të pasurive të sektorit publik bazuar në rregulloret e përmirësuara për vlerësimin dhe inventarizimin e këtyre pasurive.</w:t>
            </w:r>
          </w:p>
          <w:p w:rsidR="004604C6" w:rsidRPr="00154145" w:rsidRDefault="004604C6" w:rsidP="002D4880">
            <w:pPr>
              <w:pStyle w:val="ListParagraph"/>
              <w:numPr>
                <w:ilvl w:val="0"/>
                <w:numId w:val="58"/>
              </w:numPr>
              <w:spacing w:before="60" w:after="60"/>
              <w:ind w:left="34" w:hanging="232"/>
              <w:rPr>
                <w:rFonts w:ascii="Georgia" w:eastAsia="Arial" w:hAnsi="Georgia"/>
                <w:bCs/>
                <w:i/>
                <w:iCs/>
                <w:color w:val="000000" w:themeColor="text1"/>
                <w:sz w:val="18"/>
                <w:szCs w:val="18"/>
                <w:u w:val="single"/>
                <w:lang w:val="en-GB" w:eastAsia="es-ES_tradnl"/>
              </w:rPr>
            </w:pPr>
            <w:r w:rsidRPr="00154145">
              <w:rPr>
                <w:rFonts w:ascii="Georgia" w:eastAsia="Arial" w:hAnsi="Georgia"/>
                <w:b/>
                <w:bCs/>
                <w:i/>
                <w:iCs/>
                <w:color w:val="000000" w:themeColor="text1"/>
                <w:sz w:val="18"/>
                <w:szCs w:val="18"/>
                <w:u w:val="single"/>
                <w:lang w:eastAsia="es-ES_tradnl"/>
              </w:rPr>
              <w:t>Pika referimi</w:t>
            </w:r>
          </w:p>
          <w:p w:rsidR="004604C6" w:rsidRPr="00154145" w:rsidRDefault="004604C6" w:rsidP="002D4880">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154145">
              <w:rPr>
                <w:rFonts w:ascii="Georgia" w:eastAsia="Arial" w:hAnsi="Georgia"/>
                <w:bCs/>
                <w:iCs/>
                <w:color w:val="000000" w:themeColor="text1"/>
                <w:sz w:val="18"/>
                <w:szCs w:val="18"/>
                <w:lang w:eastAsia="es-ES_tradnl"/>
              </w:rPr>
              <w:t>Shumica e masave të qeverive të propozuara ishin të ngjashme me rekomandimet e palëve të interesuara, pasi ato ishin bazuar në gjetjet e studimit të konsultimit paraprak, por ndryshimet dhe miratimi u përfshinë pas konsultimeve.</w:t>
            </w:r>
          </w:p>
        </w:tc>
      </w:tr>
      <w:tr w:rsidR="004604C6" w:rsidRPr="00E74B9C" w:rsidTr="00574EB9">
        <w:tc>
          <w:tcPr>
            <w:tcW w:w="9810" w:type="dxa"/>
            <w:gridSpan w:val="7"/>
            <w:tcBorders>
              <w:top w:val="single" w:sz="18" w:space="0" w:color="262626" w:themeColor="text1" w:themeTint="D9"/>
            </w:tcBorders>
            <w:shd w:val="clear" w:color="auto" w:fill="C0504D" w:themeFill="accent2"/>
            <w:vAlign w:val="center"/>
          </w:tcPr>
          <w:p w:rsidR="004604C6" w:rsidRPr="00F73725" w:rsidRDefault="004604C6" w:rsidP="00574EB9">
            <w:pPr>
              <w:spacing w:before="60" w:after="60"/>
              <w:ind w:left="34"/>
              <w:jc w:val="center"/>
              <w:rPr>
                <w:rFonts w:ascii="Georgia" w:eastAsia="Arial" w:hAnsi="Georgia"/>
                <w:b/>
                <w:color w:val="FFFFFF" w:themeColor="background1"/>
                <w:sz w:val="20"/>
                <w:szCs w:val="20"/>
                <w:lang w:val="en-GB" w:eastAsia="es-ES_tradnl"/>
              </w:rPr>
            </w:pPr>
            <w:r w:rsidRPr="00F73725">
              <w:rPr>
                <w:rFonts w:ascii="Georgia" w:eastAsia="Arial" w:hAnsi="Georgia"/>
                <w:b/>
                <w:bCs/>
                <w:color w:val="FFFFFF" w:themeColor="background1"/>
                <w:sz w:val="20"/>
                <w:szCs w:val="20"/>
                <w:lang w:val="sq-AL" w:eastAsia="es-ES_tradnl"/>
              </w:rPr>
              <w:t xml:space="preserve">Mësimet e nxjerra </w:t>
            </w:r>
            <w:r w:rsidRPr="00F73725">
              <w:rPr>
                <w:rFonts w:ascii="Georgia" w:eastAsia="Arial" w:hAnsi="Georgia"/>
                <w:b/>
                <w:bCs/>
                <w:color w:val="FFFFFF" w:themeColor="background1"/>
                <w:sz w:val="20"/>
                <w:szCs w:val="20"/>
                <w:lang w:eastAsia="es-ES_tradnl"/>
              </w:rPr>
              <w:t>n</w:t>
            </w:r>
            <w:r w:rsidRPr="00F73725">
              <w:rPr>
                <w:rFonts w:ascii="Georgia" w:eastAsia="Arial" w:hAnsi="Georgia"/>
                <w:b/>
                <w:bCs/>
                <w:color w:val="FFFFFF" w:themeColor="background1"/>
                <w:sz w:val="20"/>
                <w:szCs w:val="20"/>
                <w:lang w:val="sq-AL" w:eastAsia="es-ES_tradnl"/>
              </w:rPr>
              <w:t>ë angazhimin e palëve të interesuara</w:t>
            </w:r>
          </w:p>
        </w:tc>
      </w:tr>
      <w:tr w:rsidR="004604C6" w:rsidRPr="00E74B9C" w:rsidTr="00574EB9">
        <w:tc>
          <w:tcPr>
            <w:tcW w:w="9810" w:type="dxa"/>
            <w:gridSpan w:val="7"/>
            <w:shd w:val="clear" w:color="auto" w:fill="D9D9D9" w:themeFill="background1" w:themeFillShade="D9"/>
            <w:vAlign w:val="center"/>
          </w:tcPr>
          <w:p w:rsidR="004604C6" w:rsidRPr="00B43ECE" w:rsidRDefault="004604C6" w:rsidP="00574EB9">
            <w:pPr>
              <w:spacing w:before="60" w:after="60"/>
              <w:ind w:left="34"/>
              <w:rPr>
                <w:rFonts w:ascii="Georgia" w:eastAsia="Arial" w:hAnsi="Georgia"/>
                <w:b/>
                <w:i/>
                <w:color w:val="000000" w:themeColor="text1"/>
                <w:sz w:val="20"/>
                <w:szCs w:val="20"/>
                <w:lang w:eastAsia="es-ES_tradnl"/>
              </w:rPr>
            </w:pPr>
            <w:r w:rsidRPr="00F73725">
              <w:rPr>
                <w:rFonts w:ascii="Georgia" w:eastAsia="Arial" w:hAnsi="Georgia"/>
                <w:b/>
                <w:bCs/>
                <w:i/>
                <w:sz w:val="18"/>
                <w:szCs w:val="20"/>
                <w:lang w:val="sq-AL" w:eastAsia="es-ES_tradnl"/>
              </w:rPr>
              <w:t>Sfidat</w:t>
            </w:r>
          </w:p>
        </w:tc>
      </w:tr>
      <w:tr w:rsidR="004604C6" w:rsidRPr="00E74B9C" w:rsidTr="00574EB9">
        <w:tc>
          <w:tcPr>
            <w:tcW w:w="9810" w:type="dxa"/>
            <w:gridSpan w:val="7"/>
            <w:shd w:val="clear" w:color="auto" w:fill="FFFFFF" w:themeFill="background1"/>
            <w:vAlign w:val="center"/>
          </w:tcPr>
          <w:p w:rsidR="004604C6" w:rsidRPr="00154145" w:rsidRDefault="004604C6" w:rsidP="002D4880">
            <w:pPr>
              <w:pStyle w:val="ListParagraph"/>
              <w:numPr>
                <w:ilvl w:val="0"/>
                <w:numId w:val="58"/>
              </w:numPr>
              <w:spacing w:before="60" w:after="60"/>
              <w:ind w:left="714"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Pjesëmarrje e kufizuar publike;</w:t>
            </w:r>
          </w:p>
          <w:p w:rsidR="004604C6" w:rsidRPr="00154145" w:rsidRDefault="004604C6" w:rsidP="002D4880">
            <w:pPr>
              <w:pStyle w:val="ListParagraph"/>
              <w:numPr>
                <w:ilvl w:val="0"/>
                <w:numId w:val="58"/>
              </w:numPr>
              <w:spacing w:before="60" w:after="60"/>
              <w:ind w:left="714"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Mirëkuptim i kufizuar publik;</w:t>
            </w:r>
          </w:p>
          <w:p w:rsidR="004604C6" w:rsidRPr="00154145" w:rsidRDefault="004604C6" w:rsidP="002D4880">
            <w:pPr>
              <w:pStyle w:val="ListParagraph"/>
              <w:numPr>
                <w:ilvl w:val="0"/>
                <w:numId w:val="58"/>
              </w:numPr>
              <w:spacing w:before="60" w:after="60"/>
              <w:ind w:left="714"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Besi</w:t>
            </w:r>
            <w:r w:rsidR="00593523">
              <w:rPr>
                <w:rFonts w:ascii="Georgia" w:eastAsia="Arial" w:hAnsi="Georgia"/>
                <w:color w:val="000000" w:themeColor="text1"/>
                <w:sz w:val="18"/>
                <w:szCs w:val="18"/>
                <w:lang w:val="en-GB" w:eastAsia="es-ES_tradnl"/>
              </w:rPr>
              <w:t>mi i kufizuar i publikut në pro</w:t>
            </w:r>
            <w:r w:rsidR="00593523" w:rsidRPr="00593523">
              <w:rPr>
                <w:rFonts w:ascii="Georgia" w:eastAsia="Arial" w:hAnsi="Georgia"/>
                <w:color w:val="000000" w:themeColor="text1"/>
                <w:sz w:val="18"/>
                <w:szCs w:val="18"/>
                <w:lang w:val="en-GB" w:eastAsia="es-ES_tradnl"/>
              </w:rPr>
              <w:t>ç</w:t>
            </w:r>
            <w:r w:rsidRPr="00154145">
              <w:rPr>
                <w:rFonts w:ascii="Georgia" w:eastAsia="Arial" w:hAnsi="Georgia"/>
                <w:color w:val="000000" w:themeColor="text1"/>
                <w:sz w:val="18"/>
                <w:szCs w:val="18"/>
                <w:lang w:val="en-GB" w:eastAsia="es-ES_tradnl"/>
              </w:rPr>
              <w:t>eset e konsultimit.</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i/>
                <w:sz w:val="18"/>
                <w:szCs w:val="20"/>
                <w:lang w:val="en-GB" w:eastAsia="es-ES_tradnl"/>
              </w:rPr>
            </w:pPr>
            <w:r w:rsidRPr="00F73725">
              <w:rPr>
                <w:rFonts w:ascii="Georgia" w:eastAsia="Arial" w:hAnsi="Georgia"/>
                <w:b/>
                <w:bCs/>
                <w:i/>
                <w:sz w:val="18"/>
                <w:szCs w:val="20"/>
                <w:lang w:val="sq-AL" w:eastAsia="es-ES_tradnl"/>
              </w:rPr>
              <w:t>Përpjekjet për të Rritur Angazhimin</w:t>
            </w:r>
          </w:p>
        </w:tc>
      </w:tr>
      <w:tr w:rsidR="004604C6" w:rsidRPr="00E74B9C" w:rsidTr="00574EB9">
        <w:tc>
          <w:tcPr>
            <w:tcW w:w="9810" w:type="dxa"/>
            <w:gridSpan w:val="7"/>
            <w:shd w:val="clear" w:color="auto" w:fill="FFFFFF" w:themeFill="background1"/>
            <w:vAlign w:val="center"/>
          </w:tcPr>
          <w:p w:rsidR="004604C6" w:rsidRPr="00154145" w:rsidRDefault="004604C6" w:rsidP="002D4880">
            <w:pPr>
              <w:pStyle w:val="ListParagraph"/>
              <w:numPr>
                <w:ilvl w:val="0"/>
                <w:numId w:val="61"/>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Shumica e sfidave aktuale janë adresuar në PV OGP 2020-2022;</w:t>
            </w:r>
          </w:p>
          <w:p w:rsidR="004604C6" w:rsidRPr="00154145" w:rsidRDefault="004604C6" w:rsidP="002D4880">
            <w:pPr>
              <w:pStyle w:val="ListParagraph"/>
              <w:numPr>
                <w:ilvl w:val="0"/>
                <w:numId w:val="61"/>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b/>
                <w:bCs/>
                <w:color w:val="000000" w:themeColor="text1"/>
                <w:sz w:val="18"/>
                <w:szCs w:val="18"/>
                <w:lang w:val="en-GB" w:eastAsia="es-ES_tradnl"/>
              </w:rPr>
              <w:t xml:space="preserve">Rritja nr. i kanaleve të komunikimit </w:t>
            </w:r>
            <w:r w:rsidRPr="00154145">
              <w:rPr>
                <w:rFonts w:ascii="Georgia" w:eastAsia="Arial" w:hAnsi="Georgia"/>
                <w:color w:val="000000" w:themeColor="text1"/>
                <w:sz w:val="18"/>
                <w:szCs w:val="18"/>
                <w:lang w:val="en-GB" w:eastAsia="es-ES_tradnl"/>
              </w:rPr>
              <w:t>me palët e interesuara (media sociale, faqja e internetit si MFE, OGP);</w:t>
            </w:r>
          </w:p>
          <w:p w:rsidR="004604C6" w:rsidRPr="00154145" w:rsidRDefault="004604C6" w:rsidP="002D4880">
            <w:pPr>
              <w:pStyle w:val="ListParagraph"/>
              <w:numPr>
                <w:ilvl w:val="0"/>
                <w:numId w:val="61"/>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b/>
                <w:bCs/>
                <w:color w:val="000000" w:themeColor="text1"/>
                <w:sz w:val="18"/>
                <w:szCs w:val="18"/>
                <w:lang w:val="en-GB" w:eastAsia="es-ES_tradnl"/>
              </w:rPr>
              <w:t xml:space="preserve">Përdorimi i mjeteve </w:t>
            </w:r>
            <w:r w:rsidRPr="00154145">
              <w:rPr>
                <w:rFonts w:ascii="Georgia" w:eastAsia="Arial" w:hAnsi="Georgia"/>
                <w:color w:val="000000" w:themeColor="text1"/>
                <w:sz w:val="18"/>
                <w:szCs w:val="18"/>
                <w:lang w:val="en-GB" w:eastAsia="es-ES_tradnl"/>
              </w:rPr>
              <w:t>të ndryshme për të marrë reagime nga palët e interesuara, siç janë: sondazhet, postat elektronike, publikim i njoftimeve, etj.</w:t>
            </w:r>
          </w:p>
          <w:p w:rsidR="004604C6" w:rsidRPr="00154145" w:rsidRDefault="00593523" w:rsidP="002D4880">
            <w:pPr>
              <w:pStyle w:val="ListParagraph"/>
              <w:numPr>
                <w:ilvl w:val="0"/>
                <w:numId w:val="61"/>
              </w:numPr>
              <w:spacing w:before="60" w:after="60"/>
              <w:ind w:left="521" w:hanging="357"/>
              <w:rPr>
                <w:rFonts w:ascii="Georgia" w:eastAsia="Arial" w:hAnsi="Georgia"/>
                <w:color w:val="000000" w:themeColor="text1"/>
                <w:sz w:val="18"/>
                <w:szCs w:val="18"/>
                <w:lang w:val="en-GB" w:eastAsia="es-ES_tradnl"/>
              </w:rPr>
            </w:pPr>
            <w:r>
              <w:rPr>
                <w:rFonts w:ascii="Georgia" w:eastAsia="Arial" w:hAnsi="Georgia"/>
                <w:color w:val="000000" w:themeColor="text1"/>
                <w:sz w:val="18"/>
                <w:szCs w:val="18"/>
                <w:lang w:val="en-GB" w:eastAsia="es-ES_tradnl"/>
              </w:rPr>
              <w:t>Rritja e transparencës në pro</w:t>
            </w:r>
            <w:r w:rsidRPr="00593523">
              <w:rPr>
                <w:rFonts w:ascii="Georgia" w:eastAsia="Arial" w:hAnsi="Georgia"/>
                <w:color w:val="000000" w:themeColor="text1"/>
                <w:sz w:val="18"/>
                <w:szCs w:val="18"/>
                <w:lang w:val="en-GB" w:eastAsia="es-ES_tradnl"/>
              </w:rPr>
              <w:t>ç</w:t>
            </w:r>
            <w:r w:rsidR="004604C6" w:rsidRPr="00154145">
              <w:rPr>
                <w:rFonts w:ascii="Georgia" w:eastAsia="Arial" w:hAnsi="Georgia"/>
                <w:color w:val="000000" w:themeColor="text1"/>
                <w:sz w:val="18"/>
                <w:szCs w:val="18"/>
                <w:lang w:val="en-GB" w:eastAsia="es-ES_tradnl"/>
              </w:rPr>
              <w:t>esin e konsultimit;</w:t>
            </w:r>
          </w:p>
          <w:p w:rsidR="004604C6" w:rsidRPr="00154145" w:rsidRDefault="004604C6" w:rsidP="002D4880">
            <w:pPr>
              <w:pStyle w:val="ListParagraph"/>
              <w:numPr>
                <w:ilvl w:val="0"/>
                <w:numId w:val="61"/>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Kontaktim me organizata të reja.</w:t>
            </w:r>
          </w:p>
        </w:tc>
      </w:tr>
      <w:tr w:rsidR="004604C6" w:rsidRPr="00E74B9C" w:rsidTr="00574EB9">
        <w:tc>
          <w:tcPr>
            <w:tcW w:w="9810" w:type="dxa"/>
            <w:gridSpan w:val="7"/>
            <w:shd w:val="clear" w:color="auto" w:fill="D9D9D9" w:themeFill="background1" w:themeFillShade="D9"/>
            <w:vAlign w:val="center"/>
          </w:tcPr>
          <w:p w:rsidR="004604C6" w:rsidRPr="00F73725" w:rsidRDefault="004604C6" w:rsidP="00574EB9">
            <w:pPr>
              <w:spacing w:before="60" w:after="60"/>
              <w:ind w:left="34"/>
              <w:rPr>
                <w:rFonts w:ascii="Georgia" w:eastAsia="Arial" w:hAnsi="Georgia"/>
                <w:b/>
                <w:bCs/>
                <w:i/>
                <w:sz w:val="18"/>
                <w:szCs w:val="20"/>
                <w:lang w:eastAsia="es-ES_tradnl"/>
              </w:rPr>
            </w:pPr>
            <w:r w:rsidRPr="00F73725">
              <w:rPr>
                <w:rFonts w:ascii="Georgia" w:eastAsia="Arial" w:hAnsi="Georgia"/>
                <w:b/>
                <w:bCs/>
                <w:i/>
                <w:sz w:val="18"/>
                <w:szCs w:val="20"/>
                <w:lang w:val="sq-AL" w:eastAsia="es-ES_tradnl"/>
              </w:rPr>
              <w:t>Rekomandime për të përmirësuar pjesëmarrjen e palëve të interesuara në të ardhmen</w:t>
            </w:r>
          </w:p>
        </w:tc>
      </w:tr>
      <w:tr w:rsidR="004604C6" w:rsidRPr="00E74B9C" w:rsidTr="00574EB9">
        <w:tc>
          <w:tcPr>
            <w:tcW w:w="9810" w:type="dxa"/>
            <w:gridSpan w:val="7"/>
            <w:shd w:val="clear" w:color="auto" w:fill="FFFFFF" w:themeFill="background1"/>
            <w:vAlign w:val="center"/>
          </w:tcPr>
          <w:p w:rsidR="004604C6" w:rsidRPr="00154145" w:rsidRDefault="004604C6" w:rsidP="002D4880">
            <w:pPr>
              <w:pStyle w:val="ListParagraph"/>
              <w:numPr>
                <w:ilvl w:val="0"/>
                <w:numId w:val="62"/>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Rritja e përpjekjeve organizative të qeverisë;</w:t>
            </w:r>
          </w:p>
          <w:p w:rsidR="004604C6" w:rsidRPr="00154145" w:rsidRDefault="004604C6" w:rsidP="002D4880">
            <w:pPr>
              <w:pStyle w:val="ListParagraph"/>
              <w:numPr>
                <w:ilvl w:val="0"/>
                <w:numId w:val="62"/>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 xml:space="preserve">Ruajtja </w:t>
            </w:r>
            <w:r w:rsidR="00593523">
              <w:rPr>
                <w:rFonts w:ascii="Georgia" w:eastAsia="Arial" w:hAnsi="Georgia"/>
                <w:color w:val="000000" w:themeColor="text1"/>
                <w:sz w:val="18"/>
                <w:szCs w:val="18"/>
                <w:lang w:val="en-GB" w:eastAsia="es-ES_tradnl"/>
              </w:rPr>
              <w:t>e qëndrueshmërisë në kohë e pro</w:t>
            </w:r>
            <w:r w:rsidR="00593523" w:rsidRPr="00593523">
              <w:rPr>
                <w:rFonts w:ascii="Georgia" w:eastAsia="Arial" w:hAnsi="Georgia"/>
                <w:color w:val="000000" w:themeColor="text1"/>
                <w:sz w:val="18"/>
                <w:szCs w:val="18"/>
                <w:lang w:val="en-GB" w:eastAsia="es-ES_tradnl"/>
              </w:rPr>
              <w:t>ç</w:t>
            </w:r>
            <w:r w:rsidRPr="00154145">
              <w:rPr>
                <w:rFonts w:ascii="Georgia" w:eastAsia="Arial" w:hAnsi="Georgia"/>
                <w:color w:val="000000" w:themeColor="text1"/>
                <w:sz w:val="18"/>
                <w:szCs w:val="18"/>
                <w:lang w:val="en-GB" w:eastAsia="es-ES_tradnl"/>
              </w:rPr>
              <w:t>esit;</w:t>
            </w:r>
          </w:p>
          <w:p w:rsidR="004604C6" w:rsidRPr="00154145" w:rsidRDefault="004604C6" w:rsidP="002D4880">
            <w:pPr>
              <w:pStyle w:val="ListParagraph"/>
              <w:numPr>
                <w:ilvl w:val="0"/>
                <w:numId w:val="62"/>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Krijimi i një Komiteti të Dedikuar të OGP me aktorë të ndryshëm (anëtarët e qeverisë, partnerët ndërkombëtarë të zhvillimit, OSHC-të, akademitë etj.)</w:t>
            </w:r>
          </w:p>
          <w:p w:rsidR="004604C6" w:rsidRPr="00154145" w:rsidRDefault="004604C6" w:rsidP="002D4880">
            <w:pPr>
              <w:pStyle w:val="ListParagraph"/>
              <w:numPr>
                <w:ilvl w:val="0"/>
                <w:numId w:val="62"/>
              </w:numPr>
              <w:spacing w:before="60" w:after="60"/>
              <w:ind w:left="521" w:hanging="357"/>
              <w:rPr>
                <w:rFonts w:ascii="Georgia" w:eastAsia="Arial" w:hAnsi="Georgia"/>
                <w:color w:val="000000" w:themeColor="text1"/>
                <w:sz w:val="18"/>
                <w:szCs w:val="18"/>
                <w:lang w:val="en-GB" w:eastAsia="es-ES_tradnl"/>
              </w:rPr>
            </w:pPr>
            <w:r w:rsidRPr="00154145">
              <w:rPr>
                <w:rFonts w:ascii="Georgia" w:eastAsia="Arial" w:hAnsi="Georgia"/>
                <w:color w:val="000000" w:themeColor="text1"/>
                <w:sz w:val="18"/>
                <w:szCs w:val="18"/>
                <w:lang w:val="en-GB" w:eastAsia="es-ES_tradnl"/>
              </w:rPr>
              <w:t>Përgatitja dhe miratimi i një kalendari vjetor të OGP-së për konsultime / takime periodike me publikun.</w:t>
            </w:r>
          </w:p>
        </w:tc>
      </w:tr>
    </w:tbl>
    <w:p w:rsidR="004604C6" w:rsidRDefault="004604C6" w:rsidP="004604C6"/>
    <w:p w:rsidR="004604C6" w:rsidRDefault="004604C6" w:rsidP="004604C6"/>
    <w:p w:rsidR="00341E89" w:rsidRDefault="00341E89"/>
    <w:p w:rsidR="005C4F2C" w:rsidRDefault="005C4F2C" w:rsidP="004604C6"/>
    <w:p w:rsidR="005C4F2C" w:rsidRDefault="005C4F2C" w:rsidP="004604C6"/>
    <w:p w:rsidR="005C4F2C" w:rsidRPr="00BC4B8F" w:rsidRDefault="005C4F2C" w:rsidP="004604C6"/>
    <w:p w:rsidR="003945E8" w:rsidRDefault="00070631" w:rsidP="004604C6">
      <w:pPr>
        <w:tabs>
          <w:tab w:val="left" w:pos="3693"/>
        </w:tabs>
      </w:pPr>
      <w:r w:rsidRPr="00070631">
        <w:rPr>
          <w:rFonts w:asciiTheme="majorHAnsi" w:hAnsiTheme="majorHAnsi"/>
          <w:noProof/>
          <w:sz w:val="20"/>
          <w:szCs w:val="20"/>
          <w:lang w:val="en-GB" w:eastAsia="en-GB" w:bidi="ar-SA"/>
        </w:rPr>
        <w:pict>
          <v:shape id="_x0000_s1191" type="#_x0000_t202" style="position:absolute;margin-left:-65.7pt;margin-top:-43.2pt;width:613.5pt;height:76.8pt;z-index:252083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" fillcolor="#c0504d" strokecolor="#c0504d" strokeweight="2pt">
            <v:textbox>
              <w:txbxContent>
                <w:p w:rsidR="00F85C15" w:rsidRPr="008A2FB0" w:rsidRDefault="00F85C15" w:rsidP="005C4F2C">
                  <w:pPr>
                    <w:ind w:left="720"/>
                    <w:rPr>
                      <w:rFonts w:ascii="Cambria" w:hAnsi="Cambria"/>
                      <w:b/>
                      <w:color w:val="FFFFFF"/>
                      <w:sz w:val="36"/>
                      <w:lang w:val="en-GB"/>
                    </w:rPr>
                  </w:pPr>
                  <w:r w:rsidRPr="00606EBF">
                    <w:rPr>
                      <w:b/>
                      <w:color w:val="FFFFFF"/>
                      <w:sz w:val="32"/>
                      <w:lang w:val="en-GB"/>
                    </w:rPr>
                    <w:br/>
                  </w:r>
                  <w:r>
                    <w:rPr>
                      <w:rFonts w:ascii="Cambria" w:hAnsi="Cambria"/>
                      <w:b/>
                      <w:color w:val="FFFFFF"/>
                      <w:sz w:val="36"/>
                      <w:lang w:val="en-GB"/>
                    </w:rPr>
                    <w:t>Aneksi 5</w:t>
                  </w:r>
                  <w:r w:rsidRPr="008A2FB0">
                    <w:rPr>
                      <w:rFonts w:ascii="Cambria" w:hAnsi="Cambria"/>
                      <w:b/>
                      <w:color w:val="FFFFFF"/>
                      <w:sz w:val="36"/>
                      <w:lang w:val="en-GB"/>
                    </w:rPr>
                    <w:t>:</w:t>
                  </w:r>
                </w:p>
                <w:p w:rsidR="00F85C15" w:rsidRPr="00606EBF" w:rsidRDefault="00F85C15" w:rsidP="005C4F2C">
                  <w:pPr>
                    <w:ind w:left="720"/>
                    <w:rPr>
                      <w:rFonts w:ascii="Cambria" w:hAnsi="Cambria"/>
                      <w:b/>
                      <w:color w:val="FFFFFF"/>
                      <w:sz w:val="32"/>
                      <w:lang w:val="en-GB"/>
                    </w:rPr>
                  </w:pPr>
                  <w:r>
                    <w:rPr>
                      <w:rFonts w:ascii="Cambria" w:hAnsi="Cambria"/>
                      <w:b/>
                      <w:color w:val="FFFFFF"/>
                      <w:sz w:val="36"/>
                      <w:lang w:val="en-GB"/>
                    </w:rPr>
                    <w:t>R</w:t>
                  </w:r>
                  <w:r w:rsidRPr="005C4F2C">
                    <w:rPr>
                      <w:rFonts w:ascii="Cambria" w:hAnsi="Cambria"/>
                      <w:b/>
                      <w:color w:val="FFFFFF"/>
                      <w:sz w:val="36"/>
                      <w:lang w:val="en-GB"/>
                    </w:rPr>
                    <w:t>aportet e konsultimit</w:t>
                  </w:r>
                  <w:r>
                    <w:rPr>
                      <w:rFonts w:ascii="Cambria" w:hAnsi="Cambria"/>
                      <w:b/>
                      <w:color w:val="FFFFFF"/>
                      <w:sz w:val="36"/>
                      <w:lang w:val="en-GB"/>
                    </w:rPr>
                    <w:t xml:space="preserve"> me OSHC/grupet e interesit</w:t>
                  </w:r>
                </w:p>
              </w:txbxContent>
            </v:textbox>
          </v:shape>
        </w:pict>
      </w:r>
    </w:p>
    <w:p w:rsidR="00341E89" w:rsidRDefault="00341E89" w:rsidP="004604C6">
      <w:pPr>
        <w:tabs>
          <w:tab w:val="left" w:pos="3693"/>
        </w:tabs>
      </w:pPr>
    </w:p>
    <w:p w:rsidR="00341E89" w:rsidRDefault="00341E89" w:rsidP="004604C6">
      <w:pPr>
        <w:tabs>
          <w:tab w:val="left" w:pos="3693"/>
        </w:tabs>
      </w:pPr>
    </w:p>
    <w:tbl>
      <w:tblPr>
        <w:tblStyle w:val="TableGrid"/>
        <w:tblW w:w="16674" w:type="dxa"/>
        <w:tblInd w:w="-743" w:type="dxa"/>
        <w:tblLayout w:type="fixed"/>
        <w:tblLook w:val="04A0"/>
      </w:tblPr>
      <w:tblGrid>
        <w:gridCol w:w="992"/>
        <w:gridCol w:w="7"/>
        <w:gridCol w:w="2354"/>
        <w:gridCol w:w="48"/>
        <w:gridCol w:w="1716"/>
        <w:gridCol w:w="948"/>
        <w:gridCol w:w="225"/>
        <w:gridCol w:w="1508"/>
        <w:gridCol w:w="979"/>
        <w:gridCol w:w="156"/>
        <w:gridCol w:w="2580"/>
        <w:gridCol w:w="7"/>
        <w:gridCol w:w="5154"/>
      </w:tblGrid>
      <w:tr w:rsidR="00510DE2" w:rsidTr="00510DE2">
        <w:trPr>
          <w:gridAfter w:val="2"/>
          <w:wAfter w:w="5161" w:type="dxa"/>
        </w:trPr>
        <w:tc>
          <w:tcPr>
            <w:tcW w:w="11513" w:type="dxa"/>
            <w:gridSpan w:val="11"/>
            <w:shd w:val="clear" w:color="auto" w:fill="1F497D" w:themeFill="text2"/>
          </w:tcPr>
          <w:p w:rsidR="00510DE2" w:rsidRPr="00EB5A1A" w:rsidRDefault="00510DE2" w:rsidP="00574EB9">
            <w:pPr>
              <w:spacing w:before="60" w:after="60"/>
              <w:jc w:val="center"/>
              <w:rPr>
                <w:rFonts w:asciiTheme="majorHAnsi" w:eastAsia="Arial" w:hAnsiTheme="majorHAnsi"/>
                <w:b/>
                <w:color w:val="000000" w:themeColor="text1"/>
                <w:sz w:val="24"/>
                <w:szCs w:val="28"/>
                <w:lang w:eastAsia="es-ES_tradnl"/>
              </w:rPr>
            </w:pPr>
            <w:r w:rsidRPr="005A694B">
              <w:rPr>
                <w:rFonts w:asciiTheme="majorHAnsi" w:eastAsia="Arial" w:hAnsiTheme="majorHAnsi"/>
                <w:b/>
                <w:bCs/>
                <w:i/>
                <w:iCs/>
                <w:color w:val="FFFFFF" w:themeColor="background1"/>
                <w:sz w:val="36"/>
                <w:szCs w:val="28"/>
                <w:lang w:val="sq-AL" w:eastAsia="es-ES_tradnl"/>
              </w:rPr>
              <w:t>Anti</w:t>
            </w:r>
            <w:r w:rsidRPr="005A694B">
              <w:rPr>
                <w:rFonts w:asciiTheme="majorHAnsi" w:eastAsia="Arial" w:hAnsiTheme="majorHAnsi"/>
                <w:b/>
                <w:bCs/>
                <w:i/>
                <w:iCs/>
                <w:color w:val="FFFFFF" w:themeColor="background1"/>
                <w:sz w:val="36"/>
                <w:szCs w:val="28"/>
                <w:lang w:eastAsia="es-ES_tradnl"/>
              </w:rPr>
              <w:t>-k</w:t>
            </w:r>
            <w:r w:rsidRPr="005A694B">
              <w:rPr>
                <w:rFonts w:asciiTheme="majorHAnsi" w:eastAsia="Arial" w:hAnsiTheme="majorHAnsi"/>
                <w:b/>
                <w:bCs/>
                <w:i/>
                <w:iCs/>
                <w:color w:val="FFFFFF" w:themeColor="background1"/>
                <w:sz w:val="36"/>
                <w:szCs w:val="28"/>
                <w:lang w:val="sq-AL" w:eastAsia="es-ES_tradnl"/>
              </w:rPr>
              <w:t>orrupsioni</w:t>
            </w:r>
            <w:r>
              <w:rPr>
                <w:rFonts w:asciiTheme="majorHAnsi" w:eastAsia="Arial" w:hAnsiTheme="majorHAnsi"/>
                <w:b/>
                <w:bCs/>
                <w:i/>
                <w:iCs/>
                <w:color w:val="FFFFFF" w:themeColor="background1"/>
                <w:sz w:val="36"/>
                <w:szCs w:val="28"/>
                <w:lang w:val="sq-AL" w:eastAsia="es-ES_tradnl"/>
              </w:rPr>
              <w:t xml:space="preserve"> - </w:t>
            </w:r>
            <w:r w:rsidR="00084EC3" w:rsidRPr="00084EC3">
              <w:rPr>
                <w:rFonts w:asciiTheme="majorHAnsi" w:eastAsia="Arial" w:hAnsiTheme="majorHAnsi"/>
                <w:b/>
                <w:color w:val="FFFFFF" w:themeColor="background1"/>
                <w:sz w:val="36"/>
                <w:szCs w:val="28"/>
                <w:lang w:eastAsia="es-ES_tradnl"/>
              </w:rPr>
              <w:t>KONSULTIMI</w:t>
            </w:r>
            <w:r w:rsidRPr="007E1349">
              <w:rPr>
                <w:rFonts w:asciiTheme="majorHAnsi" w:eastAsia="Arial" w:hAnsiTheme="majorHAnsi"/>
                <w:b/>
                <w:color w:val="FFFFFF" w:themeColor="background1"/>
                <w:sz w:val="36"/>
                <w:szCs w:val="28"/>
                <w:lang w:eastAsia="es-ES_tradnl"/>
              </w:rPr>
              <w:t xml:space="preserve"> 1</w:t>
            </w:r>
          </w:p>
        </w:tc>
      </w:tr>
      <w:tr w:rsidR="00510DE2" w:rsidTr="00510DE2">
        <w:trPr>
          <w:gridAfter w:val="2"/>
          <w:wAfter w:w="5161" w:type="dxa"/>
        </w:trPr>
        <w:tc>
          <w:tcPr>
            <w:tcW w:w="11513" w:type="dxa"/>
            <w:gridSpan w:val="11"/>
            <w:shd w:val="clear" w:color="auto" w:fill="A6A6A6" w:themeFill="background1" w:themeFillShade="A6"/>
          </w:tcPr>
          <w:p w:rsidR="00510DE2" w:rsidRPr="00E938E5" w:rsidRDefault="00084EC3" w:rsidP="00574EB9">
            <w:pPr>
              <w:widowControl/>
              <w:autoSpaceDE/>
              <w:autoSpaceDN/>
              <w:spacing w:before="60" w:after="60"/>
              <w:rPr>
                <w:rFonts w:asciiTheme="majorHAnsi" w:eastAsia="Arial" w:hAnsiTheme="majorHAnsi"/>
                <w:color w:val="000000" w:themeColor="text1"/>
                <w:szCs w:val="18"/>
                <w:lang w:eastAsia="es-ES_tradnl"/>
              </w:rPr>
            </w:pPr>
            <w:r w:rsidRPr="00084EC3">
              <w:rPr>
                <w:rFonts w:asciiTheme="majorHAnsi" w:eastAsia="Arial" w:hAnsiTheme="majorHAnsi"/>
                <w:b/>
                <w:color w:val="000000" w:themeColor="text1"/>
                <w:sz w:val="24"/>
                <w:szCs w:val="28"/>
                <w:lang w:eastAsia="es-ES_tradnl"/>
              </w:rPr>
              <w:t>Detajet e Konsultimit</w:t>
            </w:r>
          </w:p>
        </w:tc>
      </w:tr>
      <w:tr w:rsidR="00084EC3" w:rsidRPr="00026B2B" w:rsidTr="00510DE2">
        <w:trPr>
          <w:gridAfter w:val="2"/>
          <w:wAfter w:w="5161" w:type="dxa"/>
        </w:trPr>
        <w:tc>
          <w:tcPr>
            <w:tcW w:w="6290" w:type="dxa"/>
            <w:gridSpan w:val="7"/>
          </w:tcPr>
          <w:p w:rsidR="00084EC3" w:rsidRDefault="00084EC3" w:rsidP="006826C2">
            <w:pPr>
              <w:pStyle w:val="TableParagraph"/>
              <w:spacing w:before="59"/>
              <w:rPr>
                <w:sz w:val="20"/>
              </w:rPr>
            </w:pPr>
            <w:r w:rsidRPr="00143243">
              <w:rPr>
                <w:sz w:val="20"/>
              </w:rPr>
              <w:t>Fokusi i Qëllimit të Politikave</w:t>
            </w:r>
          </w:p>
        </w:tc>
        <w:tc>
          <w:tcPr>
            <w:tcW w:w="5223" w:type="dxa"/>
            <w:gridSpan w:val="4"/>
          </w:tcPr>
          <w:p w:rsidR="00084EC3" w:rsidRPr="00026B2B" w:rsidRDefault="00084EC3" w:rsidP="00574EB9">
            <w:pPr>
              <w:pStyle w:val="ListParagraph"/>
              <w:widowControl/>
              <w:autoSpaceDE/>
              <w:autoSpaceDN/>
              <w:spacing w:before="60" w:after="60"/>
              <w:ind w:left="0" w:firstLine="0"/>
              <w:rPr>
                <w:rFonts w:eastAsia="Arial"/>
                <w:color w:val="000000" w:themeColor="text1"/>
                <w:sz w:val="24"/>
                <w:szCs w:val="24"/>
                <w:lang w:eastAsia="es-ES_tradnl"/>
              </w:rPr>
            </w:pPr>
            <w:r w:rsidRPr="00084EC3">
              <w:rPr>
                <w:sz w:val="24"/>
                <w:szCs w:val="24"/>
              </w:rPr>
              <w:t>Qeveria e hapur për luftën kundër korrupsionit / Planet e Integritetit</w:t>
            </w:r>
          </w:p>
        </w:tc>
      </w:tr>
      <w:tr w:rsidR="00084EC3" w:rsidRPr="00026B2B" w:rsidTr="00510DE2">
        <w:trPr>
          <w:gridAfter w:val="2"/>
          <w:wAfter w:w="5161" w:type="dxa"/>
        </w:trPr>
        <w:tc>
          <w:tcPr>
            <w:tcW w:w="6290" w:type="dxa"/>
            <w:gridSpan w:val="7"/>
          </w:tcPr>
          <w:p w:rsidR="00084EC3" w:rsidRDefault="00084EC3" w:rsidP="006826C2">
            <w:pPr>
              <w:pStyle w:val="TableParagraph"/>
              <w:spacing w:before="59"/>
              <w:rPr>
                <w:sz w:val="20"/>
              </w:rPr>
            </w:pPr>
            <w:r w:rsidRPr="00143243">
              <w:rPr>
                <w:sz w:val="20"/>
              </w:rPr>
              <w:t>Institucioni kryesor i pikës fokale</w:t>
            </w:r>
          </w:p>
        </w:tc>
        <w:tc>
          <w:tcPr>
            <w:tcW w:w="5223" w:type="dxa"/>
            <w:gridSpan w:val="4"/>
          </w:tcPr>
          <w:p w:rsidR="00084EC3" w:rsidRPr="005D4494" w:rsidRDefault="00084EC3" w:rsidP="00574EB9">
            <w:pPr>
              <w:pStyle w:val="ListParagraph"/>
              <w:widowControl/>
              <w:autoSpaceDE/>
              <w:autoSpaceDN/>
              <w:spacing w:before="60" w:after="60"/>
              <w:ind w:left="0" w:firstLine="0"/>
              <w:rPr>
                <w:rFonts w:eastAsia="Arial"/>
                <w:b/>
                <w:color w:val="000000" w:themeColor="text1"/>
                <w:sz w:val="24"/>
                <w:szCs w:val="24"/>
                <w:lang w:eastAsia="es-ES_tradnl"/>
              </w:rPr>
            </w:pPr>
            <w:r>
              <w:rPr>
                <w:rFonts w:eastAsia="Arial"/>
                <w:color w:val="000000" w:themeColor="text1"/>
                <w:sz w:val="24"/>
                <w:szCs w:val="24"/>
                <w:lang w:eastAsia="es-ES_tradnl"/>
              </w:rPr>
              <w:t xml:space="preserve">Znj. Rovena </w:t>
            </w:r>
            <w:r w:rsidRPr="00250D54">
              <w:rPr>
                <w:rFonts w:eastAsia="Arial"/>
                <w:b/>
                <w:color w:val="000000" w:themeColor="text1"/>
                <w:sz w:val="24"/>
                <w:szCs w:val="24"/>
                <w:lang w:eastAsia="es-ES_tradnl"/>
              </w:rPr>
              <w:t>Pregja</w:t>
            </w:r>
            <w:r>
              <w:rPr>
                <w:rFonts w:eastAsia="Arial"/>
                <w:color w:val="000000" w:themeColor="text1"/>
                <w:sz w:val="24"/>
                <w:szCs w:val="24"/>
                <w:lang w:eastAsia="es-ES_tradnl"/>
              </w:rPr>
              <w:t xml:space="preserve"> / znj.  Jona </w:t>
            </w:r>
            <w:r w:rsidRPr="00250D54">
              <w:rPr>
                <w:rFonts w:eastAsia="Arial"/>
                <w:b/>
                <w:color w:val="000000" w:themeColor="text1"/>
                <w:sz w:val="24"/>
                <w:szCs w:val="24"/>
                <w:lang w:eastAsia="es-ES_tradnl"/>
              </w:rPr>
              <w:t xml:space="preserve">Karapinjalli </w:t>
            </w:r>
            <w:r>
              <w:rPr>
                <w:rFonts w:eastAsia="Arial"/>
                <w:b/>
                <w:color w:val="000000" w:themeColor="text1"/>
                <w:sz w:val="24"/>
                <w:szCs w:val="24"/>
                <w:lang w:eastAsia="es-ES_tradnl"/>
              </w:rPr>
              <w:t xml:space="preserve">, </w:t>
            </w:r>
            <w:r w:rsidRPr="005D4494">
              <w:rPr>
                <w:rFonts w:eastAsia="Arial"/>
                <w:color w:val="000000" w:themeColor="text1"/>
                <w:sz w:val="24"/>
                <w:szCs w:val="24"/>
                <w:lang w:eastAsia="es-ES_tradnl"/>
              </w:rPr>
              <w:t>Sektori i Programeve në fushën e Antikorrupsionit, Drejtoria e Programeve dhe Projekteve në fushën e Antikorrupsionit,</w:t>
            </w:r>
            <w:r>
              <w:rPr>
                <w:rFonts w:eastAsia="Arial"/>
                <w:color w:val="000000" w:themeColor="text1"/>
                <w:sz w:val="24"/>
                <w:szCs w:val="24"/>
                <w:lang w:eastAsia="es-ES_tradnl"/>
              </w:rPr>
              <w:t>Ministria e Drejtësisë,</w:t>
            </w:r>
          </w:p>
        </w:tc>
      </w:tr>
      <w:tr w:rsidR="00084EC3" w:rsidRPr="00026B2B" w:rsidTr="00510DE2">
        <w:trPr>
          <w:gridAfter w:val="2"/>
          <w:wAfter w:w="5161" w:type="dxa"/>
        </w:trPr>
        <w:tc>
          <w:tcPr>
            <w:tcW w:w="6290" w:type="dxa"/>
            <w:gridSpan w:val="7"/>
          </w:tcPr>
          <w:p w:rsidR="00084EC3" w:rsidRDefault="00084EC3" w:rsidP="006826C2">
            <w:pPr>
              <w:pStyle w:val="TableParagraph"/>
              <w:spacing w:before="59"/>
              <w:rPr>
                <w:sz w:val="20"/>
              </w:rPr>
            </w:pPr>
            <w:r w:rsidRPr="00143243">
              <w:rPr>
                <w:sz w:val="20"/>
              </w:rPr>
              <w:t>Data</w:t>
            </w:r>
          </w:p>
        </w:tc>
        <w:tc>
          <w:tcPr>
            <w:tcW w:w="5223" w:type="dxa"/>
            <w:gridSpan w:val="4"/>
          </w:tcPr>
          <w:p w:rsidR="00084EC3" w:rsidRPr="00026B2B" w:rsidRDefault="00084EC3"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25/09/2020</w:t>
            </w:r>
          </w:p>
        </w:tc>
      </w:tr>
      <w:tr w:rsidR="00084EC3" w:rsidRPr="00026B2B" w:rsidTr="00510DE2">
        <w:trPr>
          <w:gridAfter w:val="2"/>
          <w:wAfter w:w="5161" w:type="dxa"/>
        </w:trPr>
        <w:tc>
          <w:tcPr>
            <w:tcW w:w="6290" w:type="dxa"/>
            <w:gridSpan w:val="7"/>
          </w:tcPr>
          <w:p w:rsidR="00084EC3" w:rsidRDefault="00084EC3" w:rsidP="006826C2">
            <w:pPr>
              <w:pStyle w:val="TableParagraph"/>
              <w:spacing w:before="61"/>
              <w:rPr>
                <w:sz w:val="20"/>
              </w:rPr>
            </w:pPr>
            <w:r w:rsidRPr="00143243">
              <w:rPr>
                <w:sz w:val="20"/>
              </w:rPr>
              <w:t>Numri i Takimit të Konsultimit</w:t>
            </w:r>
          </w:p>
        </w:tc>
        <w:tc>
          <w:tcPr>
            <w:tcW w:w="5223" w:type="dxa"/>
            <w:gridSpan w:val="4"/>
          </w:tcPr>
          <w:p w:rsidR="00084EC3" w:rsidRPr="00250D54" w:rsidRDefault="00084EC3" w:rsidP="00574EB9">
            <w:pPr>
              <w:pStyle w:val="ListParagraph"/>
              <w:widowControl/>
              <w:autoSpaceDE/>
              <w:autoSpaceDN/>
              <w:spacing w:before="60" w:after="60"/>
              <w:ind w:left="0" w:firstLine="0"/>
              <w:rPr>
                <w:rFonts w:eastAsia="Arial"/>
                <w:b/>
                <w:color w:val="000000" w:themeColor="text1"/>
                <w:sz w:val="24"/>
                <w:szCs w:val="24"/>
                <w:lang w:eastAsia="es-ES_tradnl"/>
              </w:rPr>
            </w:pPr>
            <w:r w:rsidRPr="00250D54">
              <w:rPr>
                <w:rFonts w:eastAsia="Arial"/>
                <w:b/>
                <w:color w:val="000000" w:themeColor="text1"/>
                <w:sz w:val="24"/>
                <w:szCs w:val="24"/>
                <w:lang w:eastAsia="es-ES_tradnl"/>
              </w:rPr>
              <w:t>1</w:t>
            </w:r>
          </w:p>
        </w:tc>
      </w:tr>
      <w:tr w:rsidR="00510DE2" w:rsidRPr="00026B2B" w:rsidTr="00510DE2">
        <w:trPr>
          <w:gridAfter w:val="2"/>
          <w:wAfter w:w="5161" w:type="dxa"/>
        </w:trPr>
        <w:tc>
          <w:tcPr>
            <w:tcW w:w="11513" w:type="dxa"/>
            <w:gridSpan w:val="11"/>
            <w:shd w:val="clear" w:color="auto" w:fill="A6A6A6" w:themeFill="background1" w:themeFillShade="A6"/>
          </w:tcPr>
          <w:p w:rsidR="00510DE2" w:rsidRPr="00026B2B" w:rsidRDefault="00084EC3" w:rsidP="00D241CB">
            <w:pPr>
              <w:pStyle w:val="ListParagraph"/>
              <w:widowControl/>
              <w:numPr>
                <w:ilvl w:val="0"/>
                <w:numId w:val="72"/>
              </w:numPr>
              <w:autoSpaceDE/>
              <w:autoSpaceDN/>
              <w:spacing w:before="60" w:after="60"/>
              <w:ind w:left="176" w:hanging="42"/>
              <w:rPr>
                <w:rFonts w:eastAsia="Arial"/>
                <w:b/>
                <w:color w:val="000000" w:themeColor="text1"/>
                <w:sz w:val="24"/>
                <w:szCs w:val="24"/>
                <w:lang w:eastAsia="es-ES_tradnl"/>
              </w:rPr>
            </w:pPr>
            <w:r w:rsidRPr="00084EC3">
              <w:rPr>
                <w:rFonts w:eastAsia="Arial"/>
                <w:b/>
                <w:color w:val="000000" w:themeColor="text1"/>
                <w:sz w:val="24"/>
                <w:szCs w:val="24"/>
                <w:lang w:eastAsia="es-ES_tradnl"/>
              </w:rPr>
              <w:t>Qëllimi i Takimit të Konsultimit</w:t>
            </w:r>
          </w:p>
        </w:tc>
      </w:tr>
      <w:tr w:rsidR="00510DE2" w:rsidRPr="00026B2B" w:rsidTr="00510DE2">
        <w:trPr>
          <w:gridAfter w:val="2"/>
          <w:wAfter w:w="5161" w:type="dxa"/>
        </w:trPr>
        <w:tc>
          <w:tcPr>
            <w:tcW w:w="6290" w:type="dxa"/>
            <w:gridSpan w:val="7"/>
            <w:shd w:val="clear" w:color="auto" w:fill="D9D9D9" w:themeFill="background1" w:themeFillShade="D9"/>
          </w:tcPr>
          <w:p w:rsidR="00084EC3" w:rsidRPr="00084EC3" w:rsidRDefault="00084EC3" w:rsidP="00084EC3">
            <w:pPr>
              <w:widowControl/>
              <w:autoSpaceDE/>
              <w:autoSpaceDN/>
              <w:spacing w:before="60" w:after="60"/>
              <w:rPr>
                <w:rFonts w:eastAsia="Arial"/>
                <w:b/>
                <w:color w:val="000000" w:themeColor="text1"/>
                <w:sz w:val="24"/>
                <w:szCs w:val="24"/>
                <w:lang w:eastAsia="es-ES_tradnl"/>
              </w:rPr>
            </w:pPr>
            <w:r w:rsidRPr="00084EC3">
              <w:rPr>
                <w:rFonts w:eastAsia="Arial"/>
                <w:b/>
                <w:color w:val="000000" w:themeColor="text1"/>
                <w:sz w:val="24"/>
                <w:szCs w:val="24"/>
                <w:lang w:eastAsia="es-ES_tradnl"/>
              </w:rPr>
              <w:t>Cili ishte qëllimi i këtij konsultimi?</w:t>
            </w:r>
          </w:p>
          <w:p w:rsidR="00510DE2" w:rsidRPr="00026B2B" w:rsidRDefault="00084EC3" w:rsidP="00084EC3">
            <w:pPr>
              <w:widowControl/>
              <w:autoSpaceDE/>
              <w:autoSpaceDN/>
              <w:spacing w:before="60" w:after="60"/>
              <w:rPr>
                <w:rFonts w:eastAsia="Arial"/>
                <w:b/>
                <w:color w:val="000000" w:themeColor="text1"/>
                <w:sz w:val="24"/>
                <w:szCs w:val="24"/>
                <w:lang w:eastAsia="es-ES_tradnl"/>
              </w:rPr>
            </w:pPr>
            <w:r>
              <w:rPr>
                <w:rFonts w:eastAsia="Arial"/>
                <w:b/>
                <w:color w:val="000000" w:themeColor="text1"/>
                <w:sz w:val="24"/>
                <w:szCs w:val="24"/>
                <w:lang w:eastAsia="es-ES_tradnl"/>
              </w:rPr>
              <w:t xml:space="preserve"> </w:t>
            </w:r>
            <w:r w:rsidRPr="00084EC3">
              <w:rPr>
                <w:rFonts w:eastAsia="Arial"/>
                <w:b/>
                <w:color w:val="000000" w:themeColor="text1"/>
                <w:sz w:val="24"/>
                <w:szCs w:val="24"/>
                <w:lang w:eastAsia="es-ES_tradnl"/>
              </w:rPr>
              <w:t>Ju lutemi përgjigjuni për të gjitha vlerësimet</w:t>
            </w:r>
          </w:p>
        </w:tc>
        <w:tc>
          <w:tcPr>
            <w:tcW w:w="5223" w:type="dxa"/>
            <w:gridSpan w:val="4"/>
            <w:shd w:val="clear" w:color="auto" w:fill="D9D9D9" w:themeFill="background1" w:themeFillShade="D9"/>
          </w:tcPr>
          <w:p w:rsidR="00510DE2" w:rsidRPr="00DC5F51" w:rsidRDefault="00084EC3"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sidRPr="00084EC3">
              <w:rPr>
                <w:rFonts w:eastAsia="Arial"/>
                <w:b/>
                <w:color w:val="000000" w:themeColor="text1"/>
                <w:sz w:val="24"/>
                <w:szCs w:val="24"/>
                <w:lang w:eastAsia="es-ES_tradnl"/>
              </w:rPr>
              <w:t>Detajet</w:t>
            </w:r>
            <w:r w:rsidR="00510DE2" w:rsidRPr="00DC5F51">
              <w:rPr>
                <w:rFonts w:eastAsia="Arial"/>
                <w:b/>
                <w:color w:val="000000" w:themeColor="text1"/>
                <w:sz w:val="24"/>
                <w:szCs w:val="24"/>
                <w:lang w:eastAsia="es-ES_tradnl"/>
              </w:rPr>
              <w:t xml:space="preserve">: </w:t>
            </w:r>
          </w:p>
          <w:p w:rsidR="00510DE2" w:rsidRPr="00915376"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915376">
              <w:rPr>
                <w:rFonts w:eastAsia="Arial"/>
                <w:color w:val="000000" w:themeColor="text1"/>
                <w:sz w:val="24"/>
                <w:szCs w:val="24"/>
                <w:lang w:eastAsia="es-ES_tradnl"/>
              </w:rPr>
              <w:t xml:space="preserve">Qëllimi </w:t>
            </w:r>
            <w:r>
              <w:rPr>
                <w:rFonts w:eastAsia="Arial"/>
                <w:color w:val="000000" w:themeColor="text1"/>
                <w:sz w:val="24"/>
                <w:szCs w:val="24"/>
                <w:lang w:eastAsia="es-ES_tradnl"/>
              </w:rPr>
              <w:t>i</w:t>
            </w:r>
            <w:r w:rsidRPr="00915376">
              <w:rPr>
                <w:rFonts w:eastAsia="Arial"/>
                <w:color w:val="000000" w:themeColor="text1"/>
                <w:sz w:val="24"/>
                <w:szCs w:val="24"/>
                <w:lang w:eastAsia="es-ES_tradnl"/>
              </w:rPr>
              <w:t xml:space="preserve"> këtij takimi të parë</w:t>
            </w:r>
            <w:r>
              <w:rPr>
                <w:rFonts w:eastAsia="Arial"/>
                <w:color w:val="000000" w:themeColor="text1"/>
                <w:sz w:val="24"/>
                <w:szCs w:val="24"/>
                <w:lang w:eastAsia="es-ES_tradnl"/>
              </w:rPr>
              <w:t xml:space="preserve"> ko</w:t>
            </w:r>
            <w:r w:rsidRPr="00915376">
              <w:rPr>
                <w:rFonts w:eastAsia="Arial"/>
                <w:color w:val="000000" w:themeColor="text1"/>
                <w:sz w:val="24"/>
                <w:szCs w:val="24"/>
                <w:lang w:eastAsia="es-ES_tradnl"/>
              </w:rPr>
              <w:t>n</w:t>
            </w:r>
            <w:r>
              <w:rPr>
                <w:rFonts w:eastAsia="Arial"/>
                <w:color w:val="000000" w:themeColor="text1"/>
                <w:sz w:val="24"/>
                <w:szCs w:val="24"/>
                <w:lang w:eastAsia="es-ES_tradnl"/>
              </w:rPr>
              <w:t>s</w:t>
            </w:r>
            <w:r w:rsidRPr="00915376">
              <w:rPr>
                <w:rFonts w:eastAsia="Arial"/>
                <w:color w:val="000000" w:themeColor="text1"/>
                <w:sz w:val="24"/>
                <w:szCs w:val="24"/>
                <w:lang w:eastAsia="es-ES_tradnl"/>
              </w:rPr>
              <w:t xml:space="preserve">ultativ ishte njohja dhe prezantimi </w:t>
            </w:r>
            <w:r>
              <w:rPr>
                <w:rFonts w:eastAsia="Arial"/>
                <w:color w:val="000000" w:themeColor="text1"/>
                <w:sz w:val="24"/>
                <w:szCs w:val="24"/>
                <w:lang w:eastAsia="es-ES_tradnl"/>
              </w:rPr>
              <w:t>i</w:t>
            </w:r>
            <w:r w:rsidRPr="00915376">
              <w:rPr>
                <w:rFonts w:eastAsia="Arial"/>
                <w:color w:val="000000" w:themeColor="text1"/>
                <w:sz w:val="24"/>
                <w:szCs w:val="24"/>
                <w:lang w:eastAsia="es-ES_tradnl"/>
              </w:rPr>
              <w:t xml:space="preserve"> draft planit të veprimit të OGP pë</w:t>
            </w:r>
            <w:r>
              <w:rPr>
                <w:rFonts w:eastAsia="Arial"/>
                <w:color w:val="000000" w:themeColor="text1"/>
                <w:sz w:val="24"/>
                <w:szCs w:val="24"/>
                <w:lang w:eastAsia="es-ES_tradnl"/>
              </w:rPr>
              <w:t xml:space="preserve">r komponentin e </w:t>
            </w:r>
            <w:r w:rsidRPr="00915376">
              <w:rPr>
                <w:rFonts w:eastAsia="Arial"/>
                <w:color w:val="000000" w:themeColor="text1"/>
                <w:sz w:val="24"/>
                <w:szCs w:val="24"/>
                <w:lang w:eastAsia="es-ES_tradnl"/>
              </w:rPr>
              <w:t xml:space="preserve">Antikorrupsionit/Objektivi specifik: Planet e Integritetit, </w:t>
            </w:r>
            <w:r>
              <w:rPr>
                <w:rFonts w:eastAsia="Arial"/>
                <w:color w:val="000000" w:themeColor="text1"/>
                <w:sz w:val="24"/>
                <w:szCs w:val="24"/>
                <w:lang w:eastAsia="es-ES_tradnl"/>
              </w:rPr>
              <w:t>i</w:t>
            </w:r>
            <w:r w:rsidRPr="00915376">
              <w:rPr>
                <w:rFonts w:eastAsia="Arial"/>
                <w:color w:val="000000" w:themeColor="text1"/>
                <w:sz w:val="24"/>
                <w:szCs w:val="24"/>
                <w:lang w:eastAsia="es-ES_tradnl"/>
              </w:rPr>
              <w:t xml:space="preserve"> rishikuar sipas komenteve dhe propozimeve paraprake të përftuara nga ana e shoqërisë civile nëpë</w:t>
            </w:r>
            <w:r>
              <w:rPr>
                <w:rFonts w:eastAsia="Arial"/>
                <w:color w:val="000000" w:themeColor="text1"/>
                <w:sz w:val="24"/>
                <w:szCs w:val="24"/>
                <w:lang w:eastAsia="es-ES_tradnl"/>
              </w:rPr>
              <w:t>rmjet pye</w:t>
            </w:r>
            <w:r w:rsidRPr="00915376">
              <w:rPr>
                <w:rFonts w:eastAsia="Arial"/>
                <w:color w:val="000000" w:themeColor="text1"/>
                <w:sz w:val="24"/>
                <w:szCs w:val="24"/>
                <w:lang w:eastAsia="es-ES_tradnl"/>
              </w:rPr>
              <w:t>tësorit online m</w:t>
            </w:r>
            <w:r>
              <w:rPr>
                <w:rFonts w:eastAsia="Arial"/>
                <w:color w:val="000000" w:themeColor="text1"/>
                <w:sz w:val="24"/>
                <w:szCs w:val="24"/>
                <w:lang w:eastAsia="es-ES_tradnl"/>
              </w:rPr>
              <w:t>bi Planet e Integrite</w:t>
            </w:r>
            <w:r w:rsidRPr="00915376">
              <w:rPr>
                <w:rFonts w:eastAsia="Arial"/>
                <w:color w:val="000000" w:themeColor="text1"/>
                <w:sz w:val="24"/>
                <w:szCs w:val="24"/>
                <w:lang w:eastAsia="es-ES_tradnl"/>
              </w:rPr>
              <w:t>tit</w:t>
            </w:r>
            <w:r>
              <w:rPr>
                <w:rFonts w:eastAsia="Arial"/>
                <w:color w:val="000000" w:themeColor="text1"/>
                <w:sz w:val="24"/>
                <w:szCs w:val="24"/>
                <w:lang w:eastAsia="es-ES_tradnl"/>
              </w:rPr>
              <w:t xml:space="preserve"> me të gjithe elemtentët kryesorë të një plani veprimi si masat prioritare/aktivitetet, institucionet përgjegjëse, institucionet kontributore/respektive,afatet kohore si dhe  kostot financiare.</w:t>
            </w:r>
            <w:r w:rsidRPr="00915376">
              <w:rPr>
                <w:rFonts w:eastAsia="Arial"/>
                <w:color w:val="000000" w:themeColor="text1"/>
                <w:sz w:val="24"/>
                <w:szCs w:val="24"/>
                <w:lang w:eastAsia="es-ES_tradnl"/>
              </w:rPr>
              <w:t xml:space="preserve"> Gjithashtu, synimi kryesor  i këtij takimi është të garantojë përfshirjen e grupeve të interesit, organizatave të shoqërisë civile, botës akademike dhe çdo </w:t>
            </w:r>
            <w:r>
              <w:rPr>
                <w:rFonts w:eastAsia="Arial"/>
                <w:color w:val="000000" w:themeColor="text1"/>
                <w:sz w:val="24"/>
                <w:szCs w:val="24"/>
                <w:lang w:eastAsia="es-ES_tradnl"/>
              </w:rPr>
              <w:t>tëinteresuari në hartimin dhe konsolidimin e komponentëve të planit kombëtar të OGP, me qëllim marrjen e komenteve dhe propozimeve konkrete lidhur me përftimin e masave dhe aktiviteteve të reja në funksion të këtij objektivi si dhe në monitorimin e zbatueshmërisë së këtij të fundit.</w:t>
            </w:r>
          </w:p>
        </w:tc>
      </w:tr>
      <w:tr w:rsidR="00510DE2" w:rsidRPr="00026B2B" w:rsidTr="00510DE2">
        <w:trPr>
          <w:gridAfter w:val="2"/>
          <w:wAfter w:w="5161" w:type="dxa"/>
        </w:trPr>
        <w:tc>
          <w:tcPr>
            <w:tcW w:w="6290" w:type="dxa"/>
            <w:gridSpan w:val="7"/>
          </w:tcPr>
          <w:p w:rsidR="00510DE2" w:rsidRPr="00026B2B" w:rsidRDefault="00084EC3"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084EC3">
              <w:rPr>
                <w:rFonts w:eastAsia="Arial"/>
                <w:color w:val="000000" w:themeColor="text1"/>
                <w:sz w:val="24"/>
                <w:szCs w:val="24"/>
                <w:lang w:eastAsia="es-ES_tradnl"/>
              </w:rPr>
              <w:t>Prezantoni palët e interesuara në qëllimin e propozuar të politikës</w:t>
            </w:r>
          </w:p>
        </w:tc>
        <w:tc>
          <w:tcPr>
            <w:tcW w:w="5223" w:type="dxa"/>
            <w:gridSpan w:val="4"/>
          </w:tcPr>
          <w:p w:rsidR="00510DE2"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156342679"/>
              </w:sdtPr>
              <w:sdtContent>
                <w:r w:rsidR="00510DE2" w:rsidRPr="008B0B49">
                  <w:rPr>
                    <w:rFonts w:ascii="Segoe UI Symbol" w:eastAsia="MS Gothic" w:hAnsi="Segoe UI Symbol" w:cs="Segoe UI Symbol"/>
                    <w:color w:val="000000" w:themeColor="text1"/>
                    <w:sz w:val="24"/>
                    <w:szCs w:val="24"/>
                    <w:lang w:eastAsia="es-ES_tradnl"/>
                  </w:rPr>
                  <w:t>☐</w:t>
                </w:r>
              </w:sdtContent>
            </w:sdt>
            <w:r w:rsidR="00084EC3">
              <w:rPr>
                <w:rFonts w:eastAsia="Arial"/>
                <w:color w:val="000000" w:themeColor="text1"/>
                <w:sz w:val="24"/>
                <w:szCs w:val="24"/>
                <w:lang w:eastAsia="es-ES_tradnl"/>
              </w:rPr>
              <w:t>J</w:t>
            </w:r>
            <w:r w:rsidR="00510DE2"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589152804"/>
              </w:sdtPr>
              <w:sdtContent>
                <w:r w:rsidR="00510DE2" w:rsidRPr="008B0B49">
                  <w:rPr>
                    <w:rFonts w:ascii="Segoe UI Symbol" w:eastAsia="MS Gothic" w:hAnsi="Segoe UI Symbol" w:cs="Segoe UI Symbol"/>
                    <w:color w:val="000000" w:themeColor="text1"/>
                    <w:sz w:val="24"/>
                    <w:szCs w:val="24"/>
                    <w:lang w:eastAsia="es-ES_tradnl"/>
                  </w:rPr>
                  <w:t>☒</w:t>
                </w:r>
              </w:sdtContent>
            </w:sdt>
            <w:r w:rsidR="00084EC3">
              <w:rPr>
                <w:rFonts w:eastAsia="Arial"/>
                <w:color w:val="000000" w:themeColor="text1"/>
                <w:sz w:val="24"/>
                <w:szCs w:val="24"/>
                <w:lang w:eastAsia="es-ES_tradnl"/>
              </w:rPr>
              <w:t>Po</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B0B49">
              <w:rPr>
                <w:rFonts w:eastAsia="Arial"/>
                <w:color w:val="000000" w:themeColor="text1"/>
                <w:sz w:val="24"/>
                <w:szCs w:val="24"/>
                <w:lang w:eastAsia="es-ES_tradnl"/>
              </w:rPr>
              <w:t>Qëllimi strategjik i këtij plani veprimi synon të garantojë “</w:t>
            </w:r>
            <w:r w:rsidRPr="008B0B49">
              <w:rPr>
                <w:rFonts w:eastAsia="Arial"/>
                <w:i/>
                <w:color w:val="000000" w:themeColor="text1"/>
                <w:sz w:val="24"/>
                <w:szCs w:val="24"/>
                <w:lang w:eastAsia="es-ES_tradnl"/>
              </w:rPr>
              <w:t>Qeverisjen e Hapur në luftën kundër korrupsionit</w:t>
            </w:r>
            <w:r w:rsidRPr="008B0B49">
              <w:rPr>
                <w:rFonts w:eastAsia="Arial"/>
                <w:color w:val="000000" w:themeColor="text1"/>
                <w:sz w:val="24"/>
                <w:szCs w:val="24"/>
                <w:lang w:eastAsia="es-ES_tradnl"/>
              </w:rPr>
              <w:t>” i parë si një pikëtakim bashkëpunues midis institucioneve, shoqëricë civile dhe  botës akademike, Plani i Integritetit është mirëmenduar si një mekanizëm që ka për qëllim  ta bëjë më  të efekshme luftën kundër korrupsiont dhe të garantojë forcimin e kuadrit të transparencës institucionale, forcimin e etikës dhe integritetit të  nëpunësit civil dhe zyrtarëve të lartë publik nëpërmjet parimeve të gjithëpërfshirjes së aktorëve të interesuar.  Drafti i Planit të Veprimit për komponentin e Antikorrupsionit/Planet e Integritetit në zbatim të kalendarit të punës është konsultuar paraprakisht me grupet e interesuara nëpërmjet pyetësorit online. Të gjitha komentet dhe propozimet e marra në këtë fazë të hershme të konsultimit janë reflektuar në draftin e prezantuar në Takimin e parë Konsultativ, i mbajtur më dt. 25/09/2020.  Palët e interesuara në këtë takim kanë ofruar kontributet e tyre respektive lidhur me përditësimin e masave  dhe të aktiviteteve, adresimin e propblematikave të ndryshme në fushën e korrupsionit në vend, kanë identifikuar çëshjet kryesore që lidhen me Anti-Korrupsionin si dhe kanë ofruar zgjidhjet dhe idetë paraprake për të suportuar luftën kundër korrupsionit.</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p>
          <w:p w:rsidR="00510DE2" w:rsidRPr="008B0B49" w:rsidRDefault="00510DE2" w:rsidP="00574EB9">
            <w:pPr>
              <w:pStyle w:val="ListParagraph"/>
              <w:widowControl/>
              <w:autoSpaceDE/>
              <w:autoSpaceDN/>
              <w:spacing w:before="60" w:after="60"/>
              <w:ind w:left="0" w:firstLine="0"/>
              <w:jc w:val="both"/>
              <w:rPr>
                <w:rFonts w:eastAsia="Arial"/>
                <w:color w:val="000000" w:themeColor="text1"/>
                <w:sz w:val="24"/>
                <w:szCs w:val="24"/>
                <w:lang w:eastAsia="ja-JP"/>
              </w:rPr>
            </w:pPr>
            <w:r>
              <w:rPr>
                <w:rFonts w:eastAsia="Arial"/>
                <w:color w:val="000000" w:themeColor="text1"/>
                <w:sz w:val="24"/>
                <w:szCs w:val="24"/>
                <w:lang w:eastAsia="es-ES_tradnl"/>
              </w:rPr>
              <w:t xml:space="preserve">Pjesëmarrësit janë noftuar paraprakisht për qëllimin e takimit dhe të draft dokumentit. </w:t>
            </w:r>
          </w:p>
        </w:tc>
      </w:tr>
      <w:tr w:rsidR="00510DE2" w:rsidRPr="00026B2B" w:rsidTr="00510DE2">
        <w:trPr>
          <w:gridAfter w:val="2"/>
          <w:wAfter w:w="5161" w:type="dxa"/>
        </w:trPr>
        <w:tc>
          <w:tcPr>
            <w:tcW w:w="6290" w:type="dxa"/>
            <w:gridSpan w:val="7"/>
          </w:tcPr>
          <w:p w:rsidR="00510DE2" w:rsidRPr="00026B2B" w:rsidRDefault="004802E9"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4802E9">
              <w:rPr>
                <w:rFonts w:eastAsia="Arial"/>
                <w:color w:val="000000" w:themeColor="text1"/>
                <w:sz w:val="24"/>
                <w:szCs w:val="24"/>
                <w:lang w:eastAsia="es-ES_tradnl"/>
              </w:rPr>
              <w:t xml:space="preserve">Prezantoni palët e interesuara në proçesin e OGP-së </w:t>
            </w:r>
          </w:p>
        </w:tc>
        <w:tc>
          <w:tcPr>
            <w:tcW w:w="5223" w:type="dxa"/>
            <w:gridSpan w:val="4"/>
          </w:tcPr>
          <w:p w:rsidR="00510DE2"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2054419625"/>
              </w:sdtPr>
              <w:sdtContent>
                <w:r w:rsidR="00510DE2" w:rsidRPr="008B0B49">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J</w:t>
            </w:r>
            <w:r w:rsidR="00510DE2"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1393688217"/>
              </w:sdtPr>
              <w:sdtContent>
                <w:r w:rsidR="00510DE2" w:rsidRPr="008B0B49">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Po</w:t>
            </w:r>
          </w:p>
          <w:p w:rsidR="00510DE2" w:rsidRPr="008B0B49"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 xml:space="preserve">Po. </w:t>
            </w:r>
            <w:r w:rsidRPr="008B0B49">
              <w:rPr>
                <w:rFonts w:eastAsia="Arial"/>
                <w:color w:val="000000" w:themeColor="text1"/>
                <w:sz w:val="24"/>
                <w:szCs w:val="24"/>
                <w:lang w:eastAsia="es-ES_tradnl"/>
              </w:rPr>
              <w:t>Në Takimin e parë Konsultativ janë ftuar rreth 50 përfaqësues të Organizatave të Shoqërisë Civile, Botës akademi</w:t>
            </w:r>
            <w:r>
              <w:rPr>
                <w:rFonts w:eastAsia="Arial"/>
                <w:color w:val="000000" w:themeColor="text1"/>
                <w:sz w:val="24"/>
                <w:szCs w:val="24"/>
                <w:lang w:eastAsia="es-ES_tradnl"/>
              </w:rPr>
              <w:t>ke</w:t>
            </w:r>
            <w:r w:rsidRPr="008B0B49">
              <w:rPr>
                <w:rFonts w:eastAsia="Arial"/>
                <w:color w:val="000000" w:themeColor="text1"/>
                <w:sz w:val="24"/>
                <w:szCs w:val="24"/>
                <w:lang w:eastAsia="es-ES_tradnl"/>
              </w:rPr>
              <w:t xml:space="preserve"> dh</w:t>
            </w:r>
            <w:r>
              <w:rPr>
                <w:rFonts w:eastAsia="Arial"/>
                <w:color w:val="000000" w:themeColor="text1"/>
                <w:sz w:val="24"/>
                <w:szCs w:val="24"/>
                <w:lang w:eastAsia="es-ES_tradnl"/>
              </w:rPr>
              <w:t xml:space="preserve">e aktorë të tjerë të </w:t>
            </w:r>
            <w:r w:rsidRPr="00CF6BF7">
              <w:rPr>
                <w:rFonts w:eastAsia="Arial"/>
                <w:color w:val="000000" w:themeColor="text1"/>
                <w:sz w:val="24"/>
                <w:szCs w:val="24"/>
                <w:lang w:eastAsia="es-ES_tradnl"/>
              </w:rPr>
              <w:t>interesuar të cilëve iu dha mundësia të ofrojnë opinionet dhe s</w:t>
            </w:r>
            <w:r w:rsidR="00593523">
              <w:rPr>
                <w:rFonts w:eastAsia="Arial"/>
                <w:color w:val="000000" w:themeColor="text1"/>
                <w:sz w:val="24"/>
                <w:szCs w:val="24"/>
                <w:lang w:eastAsia="es-ES_tradnl"/>
              </w:rPr>
              <w:t>ugjerimet e tyre online mbi pro</w:t>
            </w:r>
            <w:r w:rsidR="00593523" w:rsidRPr="00593523">
              <w:rPr>
                <w:rFonts w:eastAsia="Arial"/>
                <w:color w:val="000000" w:themeColor="text1"/>
                <w:sz w:val="24"/>
                <w:szCs w:val="24"/>
                <w:lang w:eastAsia="es-ES_tradnl"/>
              </w:rPr>
              <w:t>ç</w:t>
            </w:r>
            <w:r w:rsidRPr="00CF6BF7">
              <w:rPr>
                <w:rFonts w:eastAsia="Arial"/>
                <w:color w:val="000000" w:themeColor="text1"/>
                <w:sz w:val="24"/>
                <w:szCs w:val="24"/>
                <w:lang w:eastAsia="es-ES_tradnl"/>
              </w:rPr>
              <w:t>esin e rishikimit të masave dhe aktiviteteve respektive të planit të veprimit të OGP 2020-2022. Gjithashtu pjesëmarrësve iu dha mundësia t’i dërgojnë komentet e tyre në rrugë elektronike lidhur me planit e veprimit të OGP 2020-2022 si dhe për Matricën e Prioritizimit.</w:t>
            </w:r>
          </w:p>
        </w:tc>
      </w:tr>
      <w:tr w:rsidR="00510DE2" w:rsidRPr="00026B2B" w:rsidTr="00510DE2">
        <w:trPr>
          <w:gridAfter w:val="2"/>
          <w:wAfter w:w="5161" w:type="dxa"/>
        </w:trPr>
        <w:tc>
          <w:tcPr>
            <w:tcW w:w="6290" w:type="dxa"/>
            <w:gridSpan w:val="7"/>
          </w:tcPr>
          <w:p w:rsidR="00510DE2" w:rsidRPr="00026B2B" w:rsidRDefault="004802E9"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4802E9">
              <w:rPr>
                <w:rFonts w:eastAsia="Arial"/>
                <w:color w:val="000000" w:themeColor="text1"/>
                <w:sz w:val="24"/>
                <w:szCs w:val="24"/>
                <w:lang w:eastAsia="es-ES_tradnl"/>
              </w:rPr>
              <w:t>Shpjegoni mjetet e feedback-ut për palët e interesuara</w:t>
            </w:r>
          </w:p>
        </w:tc>
        <w:tc>
          <w:tcPr>
            <w:tcW w:w="5223" w:type="dxa"/>
            <w:gridSpan w:val="4"/>
          </w:tcPr>
          <w:p w:rsidR="00510DE2"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785642381"/>
              </w:sdtPr>
              <w:sdtContent>
                <w:r w:rsidR="00510DE2" w:rsidRPr="008B0B49">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Jo</w:t>
            </w:r>
            <w:r w:rsidR="00510DE2" w:rsidRPr="008B0B49">
              <w:rPr>
                <w:rFonts w:eastAsia="Arial"/>
                <w:color w:val="000000" w:themeColor="text1"/>
                <w:sz w:val="24"/>
                <w:szCs w:val="24"/>
                <w:lang w:eastAsia="es-ES_tradnl"/>
              </w:rPr>
              <w:t xml:space="preserve"> / </w:t>
            </w:r>
            <w:sdt>
              <w:sdtPr>
                <w:rPr>
                  <w:rFonts w:eastAsia="Arial"/>
                  <w:color w:val="000000" w:themeColor="text1"/>
                  <w:sz w:val="24"/>
                  <w:szCs w:val="24"/>
                  <w:lang w:eastAsia="es-ES_tradnl"/>
                </w:rPr>
                <w:id w:val="-1870757418"/>
              </w:sdtPr>
              <w:sdtContent>
                <w:r w:rsidR="00510DE2" w:rsidRPr="008B0B49">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Po</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Në Takimin e parë Konsultativ, I mbajtur Online nëpërmjet platformës </w:t>
            </w:r>
            <w:r>
              <w:rPr>
                <w:rFonts w:eastAsia="Arial"/>
                <w:color w:val="000000" w:themeColor="text1"/>
                <w:sz w:val="24"/>
                <w:szCs w:val="24"/>
                <w:lang w:eastAsia="es-ES_tradnl"/>
              </w:rPr>
              <w:t>Ë</w:t>
            </w:r>
            <w:r w:rsidRPr="008B0B49">
              <w:rPr>
                <w:rFonts w:eastAsia="Arial"/>
                <w:color w:val="000000" w:themeColor="text1"/>
                <w:sz w:val="24"/>
                <w:szCs w:val="24"/>
                <w:lang w:eastAsia="es-ES_tradnl"/>
              </w:rPr>
              <w:t xml:space="preserve">ebex, Znj. Pregja realizoi një prezantim të shkurtër </w:t>
            </w:r>
            <w:r w:rsidR="00593523">
              <w:rPr>
                <w:rFonts w:eastAsia="Arial"/>
                <w:color w:val="000000" w:themeColor="text1"/>
                <w:sz w:val="24"/>
                <w:szCs w:val="24"/>
                <w:lang w:eastAsia="es-ES_tradnl"/>
              </w:rPr>
              <w:t xml:space="preserve"> në vija të përgjithshme të pro</w:t>
            </w:r>
            <w:r w:rsidR="00593523"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esit të OGP si dhe të detyrimeve dhe angazhimeve konkrete për komponentët respektivë të Ministrisë së Drejtësisë. Znj. Karapinjalli realizoi një prezantim të shkurtër në Po</w:t>
            </w:r>
            <w:r>
              <w:rPr>
                <w:rFonts w:eastAsia="Arial"/>
                <w:color w:val="000000" w:themeColor="text1"/>
                <w:sz w:val="24"/>
                <w:szCs w:val="24"/>
                <w:lang w:eastAsia="es-ES_tradnl"/>
              </w:rPr>
              <w:t>ë</w:t>
            </w:r>
            <w:r w:rsidRPr="008B0B49">
              <w:rPr>
                <w:rFonts w:eastAsia="Arial"/>
                <w:color w:val="000000" w:themeColor="text1"/>
                <w:sz w:val="24"/>
                <w:szCs w:val="24"/>
                <w:lang w:eastAsia="es-ES_tradnl"/>
              </w:rPr>
              <w:t>er Point lidhur me njohjen dhe prezantimin e draft-planit të veprimit të OGP; Komponenti: Antikorrupsion/Planet e Integritet si dhe të dokumentit të perfomancës</w:t>
            </w:r>
            <w:r>
              <w:rPr>
                <w:rFonts w:eastAsia="Arial"/>
                <w:color w:val="000000" w:themeColor="text1"/>
                <w:sz w:val="24"/>
                <w:szCs w:val="24"/>
                <w:lang w:eastAsia="es-ES_tradnl"/>
              </w:rPr>
              <w:t>:</w:t>
            </w:r>
            <w:r w:rsidRPr="008B0B49">
              <w:rPr>
                <w:rFonts w:eastAsia="Arial"/>
                <w:color w:val="000000" w:themeColor="text1"/>
                <w:sz w:val="24"/>
                <w:szCs w:val="24"/>
                <w:lang w:eastAsia="es-ES_tradnl"/>
              </w:rPr>
              <w:t xml:space="preserve"> Matrica e Prioritizimit.</w:t>
            </w:r>
          </w:p>
          <w:p w:rsidR="00510DE2" w:rsidRPr="008B0B49"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CF6BF7">
              <w:rPr>
                <w:rFonts w:eastAsia="Arial"/>
                <w:color w:val="000000" w:themeColor="text1"/>
                <w:sz w:val="24"/>
                <w:szCs w:val="24"/>
                <w:lang w:eastAsia="es-ES_tradnl"/>
              </w:rPr>
              <w:t xml:space="preserve">Pjesëmarrësit ofruan kontributin e tyre si dhe propozimet konkrete nëpërmjet takimit të parë online konsultati, i mbajtur nëpëmjet platformës </w:t>
            </w:r>
            <w:r>
              <w:rPr>
                <w:rFonts w:eastAsia="Arial"/>
                <w:color w:val="000000" w:themeColor="text1"/>
                <w:sz w:val="24"/>
                <w:szCs w:val="24"/>
                <w:lang w:eastAsia="es-ES_tradnl"/>
              </w:rPr>
              <w:t>ë</w:t>
            </w:r>
            <w:r w:rsidRPr="00CF6BF7">
              <w:rPr>
                <w:rFonts w:eastAsia="Arial"/>
                <w:color w:val="000000" w:themeColor="text1"/>
                <w:sz w:val="24"/>
                <w:szCs w:val="24"/>
                <w:lang w:eastAsia="es-ES_tradnl"/>
              </w:rPr>
              <w:t>ebex mbi masat dhe aktivitetet respektive të objektivit specifik “Planet e Integritetit. Gjithashtu, ato ofruan kontributet dhe komentet e tyre nëpërmjet e-mailit  sipas template-d të miratuar nga ana  e Kryeministrisë mbi problematikat, çështjet dhe idetë paraprake lidhur me korrupsionit në vend.</w:t>
            </w:r>
          </w:p>
        </w:tc>
      </w:tr>
      <w:tr w:rsidR="00510DE2" w:rsidRPr="00026B2B" w:rsidTr="00510DE2">
        <w:trPr>
          <w:gridAfter w:val="2"/>
          <w:wAfter w:w="5161" w:type="dxa"/>
        </w:trPr>
        <w:tc>
          <w:tcPr>
            <w:tcW w:w="6290" w:type="dxa"/>
            <w:gridSpan w:val="7"/>
          </w:tcPr>
          <w:p w:rsidR="00510DE2" w:rsidRPr="00026B2B" w:rsidRDefault="004802E9"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4802E9">
              <w:rPr>
                <w:rFonts w:eastAsia="Arial"/>
                <w:color w:val="000000" w:themeColor="text1"/>
                <w:sz w:val="24"/>
                <w:szCs w:val="24"/>
                <w:lang w:eastAsia="es-ES_tradnl"/>
              </w:rPr>
              <w:t xml:space="preserve">Ide konceptesh me palët e </w:t>
            </w:r>
            <w:r>
              <w:rPr>
                <w:rFonts w:eastAsia="Arial"/>
                <w:color w:val="000000" w:themeColor="text1"/>
                <w:sz w:val="24"/>
                <w:szCs w:val="24"/>
                <w:lang w:eastAsia="es-ES_tradnl"/>
              </w:rPr>
              <w:t>interest</w:t>
            </w:r>
          </w:p>
        </w:tc>
        <w:tc>
          <w:tcPr>
            <w:tcW w:w="5223" w:type="dxa"/>
            <w:gridSpan w:val="4"/>
          </w:tcPr>
          <w:p w:rsidR="00510DE2" w:rsidRDefault="00070631"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sdt>
              <w:sdtPr>
                <w:rPr>
                  <w:rFonts w:eastAsia="Arial"/>
                  <w:color w:val="000000" w:themeColor="text1"/>
                  <w:sz w:val="24"/>
                  <w:szCs w:val="24"/>
                  <w:lang w:eastAsia="es-ES_tradnl"/>
                </w:rPr>
                <w:id w:val="974415427"/>
              </w:sdtPr>
              <w:sdtContent>
                <w:r w:rsidR="00510DE2" w:rsidRPr="00026B2B">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J</w:t>
            </w:r>
            <w:r w:rsidR="00510DE2" w:rsidRPr="00026B2B">
              <w:rPr>
                <w:rFonts w:eastAsia="Arial"/>
                <w:color w:val="000000" w:themeColor="text1"/>
                <w:sz w:val="24"/>
                <w:szCs w:val="24"/>
                <w:lang w:eastAsia="es-ES_tradnl"/>
              </w:rPr>
              <w:t xml:space="preserve">o / </w:t>
            </w:r>
            <w:sdt>
              <w:sdtPr>
                <w:rPr>
                  <w:rFonts w:asciiTheme="majorHAnsi" w:eastAsia="Arial" w:hAnsiTheme="majorHAnsi"/>
                  <w:color w:val="000000" w:themeColor="text1"/>
                  <w:szCs w:val="18"/>
                  <w:lang w:eastAsia="es-ES_tradnl"/>
                </w:rPr>
                <w:id w:val="2008005843"/>
              </w:sdtPr>
              <w:sdtContent>
                <w:r w:rsidR="00510DE2">
                  <w:rPr>
                    <w:rFonts w:ascii="MS Gothic" w:eastAsia="MS Gothic" w:hAnsi="MS Gothic" w:hint="eastAsia"/>
                    <w:color w:val="000000" w:themeColor="text1"/>
                    <w:szCs w:val="18"/>
                    <w:lang w:eastAsia="es-ES_tradnl"/>
                  </w:rPr>
                  <w:t>☒</w:t>
                </w:r>
              </w:sdtContent>
            </w:sdt>
            <w:r w:rsidR="004802E9">
              <w:rPr>
                <w:rFonts w:asciiTheme="majorHAnsi" w:eastAsia="Arial" w:hAnsiTheme="majorHAnsi"/>
                <w:color w:val="000000" w:themeColor="text1"/>
                <w:szCs w:val="18"/>
                <w:lang w:eastAsia="es-ES_tradnl"/>
              </w:rPr>
              <w:t>Po</w:t>
            </w:r>
          </w:p>
          <w:p w:rsidR="00510DE2" w:rsidRPr="00A81891" w:rsidRDefault="00510DE2" w:rsidP="00574EB9">
            <w:pPr>
              <w:widowControl/>
              <w:autoSpaceDE/>
              <w:autoSpaceDN/>
              <w:spacing w:before="100" w:after="200" w:line="276" w:lineRule="auto"/>
              <w:contextualSpacing/>
              <w:jc w:val="both"/>
              <w:rPr>
                <w:sz w:val="24"/>
                <w:szCs w:val="24"/>
              </w:rPr>
            </w:pPr>
            <w:r w:rsidRPr="00A81891">
              <w:rPr>
                <w:sz w:val="24"/>
                <w:szCs w:val="24"/>
              </w:rPr>
              <w:t>Rishikimi i masave/aktiviteteve të draft PV të OGP, Komponenti IV: objektivi specifik “</w:t>
            </w:r>
            <w:r w:rsidRPr="008A29A2">
              <w:rPr>
                <w:i/>
                <w:sz w:val="24"/>
                <w:szCs w:val="24"/>
              </w:rPr>
              <w:t>Planet e Integritetit”</w:t>
            </w:r>
            <w:r w:rsidRPr="00A81891">
              <w:rPr>
                <w:sz w:val="24"/>
                <w:szCs w:val="24"/>
              </w:rPr>
              <w:t xml:space="preserve"> sipas propozimeve konkrete të ardhura nga ana e përfaqësuesve të Institutit për Demokraci dhe Ndërmjetësim (IDM), konkretisht si; “Kryerja e vlerësimit të riskut të integritetit dh</w:t>
            </w:r>
            <w:r>
              <w:rPr>
                <w:sz w:val="24"/>
                <w:szCs w:val="24"/>
              </w:rPr>
              <w:t>e PI; Miratimi dhe Publikimi i</w:t>
            </w:r>
            <w:r w:rsidRPr="00A81891">
              <w:rPr>
                <w:sz w:val="24"/>
                <w:szCs w:val="24"/>
              </w:rPr>
              <w:t xml:space="preserve"> Metodologjisë së vlerësimit të risku</w:t>
            </w:r>
            <w:r>
              <w:rPr>
                <w:sz w:val="24"/>
                <w:szCs w:val="24"/>
              </w:rPr>
              <w:t>t</w:t>
            </w:r>
            <w:r w:rsidRPr="00A81891">
              <w:rPr>
                <w:sz w:val="24"/>
                <w:szCs w:val="24"/>
              </w:rPr>
              <w:t>; Hartimi i një metodologjie për raportin e monitorimit të zbatueshmërisë së PI; Miratimi dhe Publikimi i dokumentit të PI të MD; Takime konsultuese me Grupet e interest/OSHC lidhur me raportin e monitorimit të zbatueshmërisë së PI; Konsultimin me Grupet e Interesit/OSHC të rekomandimeve në kuadër të gjetjeve të vlerësimit të kryer;Rishikimi I PI (në mbështetje të rekomandimeve të lëna)”.</w:t>
            </w:r>
          </w:p>
          <w:p w:rsidR="00510DE2" w:rsidRPr="00026B2B"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75"/>
              <w:rPr>
                <w:sz w:val="20"/>
              </w:rPr>
            </w:pPr>
            <w:r>
              <w:rPr>
                <w:sz w:val="20"/>
              </w:rPr>
              <w:t xml:space="preserve">(v) </w:t>
            </w:r>
            <w:r w:rsidRPr="00277625">
              <w:rPr>
                <w:sz w:val="20"/>
              </w:rPr>
              <w:t>Zhvilloni detaje të mëtejshme (</w:t>
            </w:r>
            <w:r>
              <w:rPr>
                <w:sz w:val="20"/>
              </w:rPr>
              <w:t>pika referimi</w:t>
            </w:r>
            <w:r w:rsidRPr="00277625">
              <w:rPr>
                <w:sz w:val="20"/>
              </w:rPr>
              <w:t>, etj.) Për ide</w:t>
            </w:r>
          </w:p>
        </w:tc>
        <w:tc>
          <w:tcPr>
            <w:tcW w:w="5223" w:type="dxa"/>
            <w:gridSpan w:val="4"/>
          </w:tcPr>
          <w:p w:rsidR="004802E9" w:rsidRPr="008A29A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Cs w:val="18"/>
                  <w:lang w:eastAsia="es-ES_tradnl"/>
                </w:rPr>
                <w:id w:val="1579561946"/>
              </w:sdtPr>
              <w:sdtContent>
                <w:r w:rsidR="004802E9" w:rsidRPr="008A29A2">
                  <w:rPr>
                    <w:rFonts w:ascii="Segoe UI Symbol" w:eastAsia="MS Gothic" w:hAnsi="Segoe UI Symbol" w:cs="Segoe UI Symbol"/>
                    <w:color w:val="000000" w:themeColor="text1"/>
                    <w:szCs w:val="18"/>
                    <w:lang w:eastAsia="es-ES_tradnl"/>
                  </w:rPr>
                  <w:t>☒</w:t>
                </w:r>
              </w:sdtContent>
            </w:sdt>
            <w:r w:rsidR="004802E9">
              <w:rPr>
                <w:rFonts w:eastAsia="Arial"/>
                <w:color w:val="000000" w:themeColor="text1"/>
                <w:szCs w:val="18"/>
                <w:lang w:eastAsia="es-ES_tradnl"/>
              </w:rPr>
              <w:t>J</w:t>
            </w:r>
            <w:r w:rsidR="004802E9" w:rsidRPr="008A29A2">
              <w:rPr>
                <w:rFonts w:eastAsia="Arial"/>
                <w:color w:val="000000" w:themeColor="text1"/>
                <w:szCs w:val="18"/>
                <w:lang w:eastAsia="es-ES_tradnl"/>
              </w:rPr>
              <w:t xml:space="preserve">o </w:t>
            </w:r>
            <w:r w:rsidR="004802E9" w:rsidRPr="008A29A2">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2030247373"/>
              </w:sdtPr>
              <w:sdtContent>
                <w:r w:rsidR="004802E9" w:rsidRPr="008A29A2">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Po</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43"/>
              <w:rPr>
                <w:sz w:val="20"/>
              </w:rPr>
            </w:pPr>
            <w:r>
              <w:rPr>
                <w:sz w:val="20"/>
              </w:rPr>
              <w:t xml:space="preserve">(vi) </w:t>
            </w:r>
            <w:r w:rsidRPr="00277625">
              <w:rPr>
                <w:sz w:val="20"/>
              </w:rPr>
              <w:t>Mblidhni reagime mbi qëllimet e propozuara të politikës</w:t>
            </w:r>
          </w:p>
        </w:tc>
        <w:tc>
          <w:tcPr>
            <w:tcW w:w="5223" w:type="dxa"/>
            <w:gridSpan w:val="4"/>
          </w:tcPr>
          <w:p w:rsidR="004802E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Cs w:val="18"/>
                  <w:lang w:eastAsia="es-ES_tradnl"/>
                </w:rPr>
                <w:id w:val="724561084"/>
              </w:sdtPr>
              <w:sdtContent>
                <w:r w:rsidR="004802E9">
                  <w:rPr>
                    <w:rFonts w:ascii="MS Gothic" w:eastAsia="MS Gothic" w:hAnsi="MS Gothic" w:hint="eastAsia"/>
                    <w:color w:val="000000" w:themeColor="text1"/>
                    <w:szCs w:val="18"/>
                    <w:lang w:eastAsia="es-ES_tradnl"/>
                  </w:rPr>
                  <w:t>☐</w:t>
                </w:r>
              </w:sdtContent>
            </w:sdt>
            <w:r w:rsidR="004802E9">
              <w:rPr>
                <w:rFonts w:eastAsia="Arial"/>
                <w:color w:val="000000" w:themeColor="text1"/>
                <w:szCs w:val="18"/>
                <w:lang w:eastAsia="es-ES_tradnl"/>
              </w:rPr>
              <w:t>J</w:t>
            </w:r>
            <w:r w:rsidR="004802E9" w:rsidRPr="008A29A2">
              <w:rPr>
                <w:rFonts w:eastAsia="Arial"/>
                <w:color w:val="000000" w:themeColor="text1"/>
                <w:szCs w:val="18"/>
                <w:lang w:eastAsia="es-ES_tradnl"/>
              </w:rPr>
              <w:t xml:space="preserve">o </w:t>
            </w:r>
            <w:r w:rsidR="004802E9" w:rsidRPr="008A29A2">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256559964"/>
              </w:sdtPr>
              <w:sdtContent>
                <w:r w:rsidR="004802E9">
                  <w:rPr>
                    <w:rFonts w:ascii="MS Gothic" w:eastAsia="MS Gothic" w:hAnsi="MS Gothic" w:hint="eastAsia"/>
                    <w:color w:val="000000" w:themeColor="text1"/>
                    <w:sz w:val="24"/>
                    <w:szCs w:val="24"/>
                    <w:lang w:eastAsia="es-ES_tradnl"/>
                  </w:rPr>
                  <w:t>☒</w:t>
                </w:r>
              </w:sdtContent>
            </w:sdt>
            <w:r w:rsidR="004802E9">
              <w:rPr>
                <w:rFonts w:eastAsia="Arial"/>
                <w:color w:val="000000" w:themeColor="text1"/>
                <w:sz w:val="24"/>
                <w:szCs w:val="24"/>
                <w:lang w:eastAsia="es-ES_tradnl"/>
              </w:rPr>
              <w:t>Po</w:t>
            </w:r>
          </w:p>
          <w:p w:rsidR="004802E9" w:rsidRPr="00A130B8" w:rsidRDefault="004802E9" w:rsidP="00574EB9">
            <w:r w:rsidRPr="00CF6BF7">
              <w:rPr>
                <w:rFonts w:eastAsia="Arial"/>
                <w:color w:val="000000" w:themeColor="text1"/>
                <w:sz w:val="24"/>
                <w:szCs w:val="24"/>
                <w:lang w:eastAsia="es-ES_tradnl"/>
              </w:rPr>
              <w:t>Marrë mendime për masat konkrete, aktivitetet në funksion të tyre dhe mbi afatet kohore të zbatimit.</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43"/>
              <w:rPr>
                <w:sz w:val="20"/>
              </w:rPr>
            </w:pPr>
            <w:r>
              <w:rPr>
                <w:sz w:val="20"/>
              </w:rPr>
              <w:t xml:space="preserve">(vii) </w:t>
            </w:r>
            <w:r w:rsidRPr="00277625">
              <w:rPr>
                <w:sz w:val="20"/>
              </w:rPr>
              <w:t>Jepni përparësi qëllimeve të propozuara të politikës</w:t>
            </w:r>
          </w:p>
        </w:tc>
        <w:tc>
          <w:tcPr>
            <w:tcW w:w="5223" w:type="dxa"/>
            <w:gridSpan w:val="4"/>
          </w:tcPr>
          <w:p w:rsidR="004802E9" w:rsidRPr="008A29A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Cs w:val="18"/>
                  <w:lang w:eastAsia="es-ES_tradnl"/>
                </w:rPr>
                <w:id w:val="984289862"/>
              </w:sdtPr>
              <w:sdtContent>
                <w:r w:rsidR="004802E9" w:rsidRPr="008A29A2">
                  <w:rPr>
                    <w:rFonts w:ascii="Segoe UI Symbol" w:eastAsia="MS Gothic" w:hAnsi="Segoe UI Symbol" w:cs="Segoe UI Symbol"/>
                    <w:color w:val="000000" w:themeColor="text1"/>
                    <w:szCs w:val="18"/>
                    <w:lang w:eastAsia="es-ES_tradnl"/>
                  </w:rPr>
                  <w:t>☒</w:t>
                </w:r>
              </w:sdtContent>
            </w:sdt>
            <w:r w:rsidR="004802E9">
              <w:rPr>
                <w:rFonts w:eastAsia="Arial"/>
                <w:color w:val="000000" w:themeColor="text1"/>
                <w:szCs w:val="18"/>
                <w:lang w:eastAsia="es-ES_tradnl"/>
              </w:rPr>
              <w:t>J</w:t>
            </w:r>
            <w:r w:rsidR="004802E9" w:rsidRPr="008A29A2">
              <w:rPr>
                <w:rFonts w:eastAsia="Arial"/>
                <w:color w:val="000000" w:themeColor="text1"/>
                <w:szCs w:val="18"/>
                <w:lang w:eastAsia="es-ES_tradnl"/>
              </w:rPr>
              <w:t xml:space="preserve">o </w:t>
            </w:r>
            <w:r w:rsidR="004802E9" w:rsidRPr="008A29A2">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352298062"/>
              </w:sdtPr>
              <w:sdtContent>
                <w:r w:rsidR="004802E9" w:rsidRPr="008A29A2">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Po</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75"/>
              <w:rPr>
                <w:sz w:val="20"/>
              </w:rPr>
            </w:pPr>
            <w:r>
              <w:rPr>
                <w:sz w:val="20"/>
              </w:rPr>
              <w:t>(viii)</w:t>
            </w:r>
            <w:r>
              <w:t xml:space="preserve"> </w:t>
            </w:r>
            <w:r w:rsidRPr="00277625">
              <w:rPr>
                <w:sz w:val="20"/>
              </w:rPr>
              <w:t>Tjetër (jep detaje)</w:t>
            </w:r>
          </w:p>
        </w:tc>
        <w:tc>
          <w:tcPr>
            <w:tcW w:w="5223" w:type="dxa"/>
            <w:gridSpan w:val="4"/>
          </w:tcPr>
          <w:p w:rsidR="004802E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Cs w:val="18"/>
                  <w:lang w:eastAsia="es-ES_tradnl"/>
                </w:rPr>
                <w:id w:val="-110740107"/>
              </w:sdtPr>
              <w:sdtContent>
                <w:r w:rsidR="004802E9">
                  <w:rPr>
                    <w:rFonts w:ascii="MS Gothic" w:eastAsia="MS Gothic" w:hAnsi="MS Gothic" w:hint="eastAsia"/>
                    <w:color w:val="000000" w:themeColor="text1"/>
                    <w:szCs w:val="18"/>
                    <w:lang w:eastAsia="es-ES_tradnl"/>
                  </w:rPr>
                  <w:t>☐</w:t>
                </w:r>
              </w:sdtContent>
            </w:sdt>
            <w:r w:rsidR="004802E9">
              <w:rPr>
                <w:rFonts w:eastAsia="Arial"/>
                <w:color w:val="000000" w:themeColor="text1"/>
                <w:szCs w:val="18"/>
                <w:lang w:eastAsia="es-ES_tradnl"/>
              </w:rPr>
              <w:t>J</w:t>
            </w:r>
            <w:r w:rsidR="004802E9" w:rsidRPr="008A29A2">
              <w:rPr>
                <w:rFonts w:eastAsia="Arial"/>
                <w:color w:val="000000" w:themeColor="text1"/>
                <w:szCs w:val="18"/>
                <w:lang w:eastAsia="es-ES_tradnl"/>
              </w:rPr>
              <w:t xml:space="preserve">o </w:t>
            </w:r>
            <w:r w:rsidR="004802E9" w:rsidRPr="008A29A2">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8181463"/>
              </w:sdtPr>
              <w:sdtContent>
                <w:r w:rsidR="004802E9">
                  <w:rPr>
                    <w:rFonts w:ascii="MS Gothic" w:eastAsia="MS Gothic" w:hAnsi="MS Gothic" w:hint="eastAsia"/>
                    <w:color w:val="000000" w:themeColor="text1"/>
                    <w:sz w:val="24"/>
                    <w:szCs w:val="24"/>
                    <w:lang w:eastAsia="es-ES_tradnl"/>
                  </w:rPr>
                  <w:t>☒</w:t>
                </w:r>
              </w:sdtContent>
            </w:sdt>
            <w:r w:rsidR="004802E9">
              <w:rPr>
                <w:rFonts w:eastAsia="Arial"/>
                <w:color w:val="000000" w:themeColor="text1"/>
                <w:sz w:val="24"/>
                <w:szCs w:val="24"/>
                <w:lang w:eastAsia="es-ES_tradnl"/>
              </w:rPr>
              <w:t>Po</w:t>
            </w:r>
          </w:p>
          <w:p w:rsidR="004802E9"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p>
          <w:p w:rsidR="004802E9" w:rsidRPr="008A29A2"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CF6BF7">
              <w:rPr>
                <w:rFonts w:eastAsia="Arial"/>
                <w:color w:val="000000" w:themeColor="text1"/>
                <w:sz w:val="24"/>
                <w:szCs w:val="24"/>
                <w:lang w:eastAsia="es-ES_tradnl"/>
              </w:rPr>
              <w:t>Marrë mendime për masat konkrete, aktivitetet në funksion të tyre dhe mbi afatet kohore të zbatimit.</w:t>
            </w:r>
          </w:p>
        </w:tc>
      </w:tr>
      <w:tr w:rsidR="00510DE2" w:rsidRPr="00026B2B" w:rsidTr="00510DE2">
        <w:tc>
          <w:tcPr>
            <w:tcW w:w="11513" w:type="dxa"/>
            <w:gridSpan w:val="11"/>
            <w:shd w:val="clear" w:color="auto" w:fill="A6A6A6" w:themeFill="background1" w:themeFillShade="A6"/>
          </w:tcPr>
          <w:p w:rsidR="00510DE2" w:rsidRPr="00026B2B" w:rsidRDefault="004802E9" w:rsidP="00D241CB">
            <w:pPr>
              <w:pStyle w:val="ListParagraph"/>
              <w:widowControl/>
              <w:numPr>
                <w:ilvl w:val="0"/>
                <w:numId w:val="72"/>
              </w:numPr>
              <w:autoSpaceDE/>
              <w:autoSpaceDN/>
              <w:spacing w:before="60" w:after="60"/>
              <w:ind w:left="318" w:hanging="107"/>
              <w:rPr>
                <w:rFonts w:eastAsia="Arial"/>
                <w:b/>
                <w:color w:val="000000" w:themeColor="text1"/>
                <w:sz w:val="24"/>
                <w:szCs w:val="24"/>
                <w:lang w:eastAsia="es-ES_tradnl"/>
              </w:rPr>
            </w:pPr>
            <w:r w:rsidRPr="004802E9">
              <w:rPr>
                <w:rFonts w:eastAsia="Arial"/>
                <w:b/>
                <w:color w:val="000000" w:themeColor="text1"/>
                <w:sz w:val="24"/>
                <w:szCs w:val="24"/>
                <w:lang w:eastAsia="es-ES_tradnl"/>
              </w:rPr>
              <w:t>Metodologjia</w:t>
            </w:r>
          </w:p>
        </w:tc>
        <w:tc>
          <w:tcPr>
            <w:tcW w:w="5161" w:type="dxa"/>
            <w:gridSpan w:val="2"/>
          </w:tcPr>
          <w:p w:rsidR="00510DE2" w:rsidRPr="00026B2B"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65229783"/>
              </w:sdtPr>
              <w:sdtContent>
                <w:r w:rsidR="00510DE2" w:rsidRPr="00026B2B">
                  <w:rPr>
                    <w:rFonts w:ascii="Segoe UI Symbol" w:eastAsia="MS Gothic" w:hAnsi="Segoe UI Symbol" w:cs="Segoe UI Symbol"/>
                    <w:color w:val="000000" w:themeColor="text1"/>
                    <w:sz w:val="24"/>
                    <w:szCs w:val="24"/>
                    <w:lang w:eastAsia="es-ES_tradnl"/>
                  </w:rPr>
                  <w:t>☒</w:t>
                </w:r>
              </w:sdtContent>
            </w:sdt>
            <w:r w:rsidR="00510DE2" w:rsidRPr="00026B2B">
              <w:rPr>
                <w:rFonts w:eastAsia="Arial"/>
                <w:color w:val="000000" w:themeColor="text1"/>
                <w:sz w:val="24"/>
                <w:szCs w:val="24"/>
                <w:lang w:eastAsia="es-ES_tradnl"/>
              </w:rPr>
              <w:t xml:space="preserve">No / </w:t>
            </w:r>
            <w:sdt>
              <w:sdtPr>
                <w:rPr>
                  <w:rFonts w:eastAsia="Arial"/>
                  <w:color w:val="000000" w:themeColor="text1"/>
                  <w:sz w:val="24"/>
                  <w:szCs w:val="24"/>
                  <w:lang w:eastAsia="es-ES_tradnl"/>
                </w:rPr>
                <w:id w:val="-1242409275"/>
              </w:sdtPr>
              <w:sdtContent>
                <w:r w:rsidR="00510DE2" w:rsidRPr="00026B2B">
                  <w:rPr>
                    <w:rFonts w:ascii="Segoe UI Symbol" w:eastAsia="MS Gothic" w:hAnsi="Segoe UI Symbol" w:cs="Segoe UI Symbol"/>
                    <w:color w:val="000000" w:themeColor="text1"/>
                    <w:sz w:val="24"/>
                    <w:szCs w:val="24"/>
                    <w:lang w:eastAsia="es-ES_tradnl"/>
                  </w:rPr>
                  <w:t>☐</w:t>
                </w:r>
              </w:sdtContent>
            </w:sdt>
            <w:r w:rsidR="00510DE2" w:rsidRPr="00026B2B">
              <w:rPr>
                <w:rFonts w:eastAsia="Arial"/>
                <w:color w:val="000000" w:themeColor="text1"/>
                <w:sz w:val="24"/>
                <w:szCs w:val="24"/>
                <w:lang w:eastAsia="es-ES_tradnl"/>
              </w:rPr>
              <w:t>Yes</w:t>
            </w:r>
          </w:p>
        </w:tc>
      </w:tr>
      <w:tr w:rsidR="00510DE2" w:rsidRPr="00026B2B" w:rsidTr="00510DE2">
        <w:trPr>
          <w:gridAfter w:val="2"/>
          <w:wAfter w:w="5161" w:type="dxa"/>
        </w:trPr>
        <w:tc>
          <w:tcPr>
            <w:tcW w:w="6290" w:type="dxa"/>
            <w:gridSpan w:val="7"/>
            <w:shd w:val="clear" w:color="auto" w:fill="D9D9D9" w:themeFill="background1" w:themeFillShade="D9"/>
          </w:tcPr>
          <w:p w:rsidR="004802E9" w:rsidRPr="004802E9" w:rsidRDefault="004802E9" w:rsidP="004802E9">
            <w:pPr>
              <w:widowControl/>
              <w:autoSpaceDE/>
              <w:autoSpaceDN/>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Cili ishte formati i takimit?</w:t>
            </w:r>
          </w:p>
          <w:p w:rsidR="00510DE2" w:rsidRPr="00026B2B" w:rsidRDefault="004802E9" w:rsidP="004802E9">
            <w:pPr>
              <w:widowControl/>
              <w:autoSpaceDE/>
              <w:autoSpaceDN/>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A ishin në gjendje palët e interesit të merrnin pjesë?</w:t>
            </w:r>
          </w:p>
        </w:tc>
        <w:tc>
          <w:tcPr>
            <w:tcW w:w="5223" w:type="dxa"/>
            <w:gridSpan w:val="4"/>
            <w:shd w:val="clear" w:color="auto" w:fill="D9D9D9" w:themeFill="background1" w:themeFillShade="D9"/>
          </w:tcPr>
          <w:p w:rsidR="00510DE2" w:rsidRPr="00026B2B"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 xml:space="preserve">Takimi i parë Konsultativ u organizua Online për shkak të pandemisë Covid 19. Natyra e takimit ishte e hapur dhe interaktive. </w:t>
            </w:r>
          </w:p>
        </w:tc>
      </w:tr>
      <w:tr w:rsidR="00510DE2" w:rsidRPr="00026B2B" w:rsidTr="00510DE2">
        <w:trPr>
          <w:gridAfter w:val="2"/>
          <w:wAfter w:w="5161" w:type="dxa"/>
        </w:trPr>
        <w:tc>
          <w:tcPr>
            <w:tcW w:w="6290" w:type="dxa"/>
            <w:gridSpan w:val="7"/>
          </w:tcPr>
          <w:p w:rsidR="00510DE2" w:rsidRPr="00026B2B" w:rsidRDefault="004802E9"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4802E9">
              <w:rPr>
                <w:rFonts w:eastAsia="Arial"/>
                <w:color w:val="000000" w:themeColor="text1"/>
                <w:sz w:val="24"/>
                <w:szCs w:val="24"/>
                <w:lang w:eastAsia="es-ES_tradnl"/>
              </w:rPr>
              <w:t>Prezentime</w:t>
            </w:r>
          </w:p>
        </w:tc>
        <w:tc>
          <w:tcPr>
            <w:tcW w:w="5223" w:type="dxa"/>
            <w:gridSpan w:val="4"/>
          </w:tcPr>
          <w:p w:rsidR="00510DE2" w:rsidRPr="008A29A2" w:rsidRDefault="00070631" w:rsidP="00574EB9">
            <w:pPr>
              <w:pStyle w:val="ListParagraph"/>
              <w:widowControl/>
              <w:autoSpaceDE/>
              <w:autoSpaceDN/>
              <w:spacing w:before="60" w:after="60"/>
              <w:ind w:left="0" w:firstLine="0"/>
              <w:rPr>
                <w:rFonts w:asciiTheme="majorHAnsi" w:eastAsia="Arial" w:hAnsiTheme="majorHAnsi"/>
                <w:color w:val="000000" w:themeColor="text1"/>
                <w:sz w:val="24"/>
                <w:szCs w:val="24"/>
                <w:lang w:eastAsia="es-ES_tradnl"/>
              </w:rPr>
            </w:pPr>
            <w:sdt>
              <w:sdtPr>
                <w:rPr>
                  <w:rFonts w:eastAsia="Arial"/>
                  <w:color w:val="000000" w:themeColor="text1"/>
                  <w:sz w:val="24"/>
                  <w:szCs w:val="24"/>
                  <w:lang w:eastAsia="es-ES_tradnl"/>
                </w:rPr>
                <w:id w:val="1601140952"/>
              </w:sdtPr>
              <w:sdtContent>
                <w:r w:rsidR="00510DE2" w:rsidRPr="008A29A2">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J</w:t>
            </w:r>
            <w:r w:rsidR="00510DE2" w:rsidRPr="008A29A2">
              <w:rPr>
                <w:rFonts w:eastAsia="Arial"/>
                <w:color w:val="000000" w:themeColor="text1"/>
                <w:sz w:val="24"/>
                <w:szCs w:val="24"/>
                <w:lang w:eastAsia="es-ES_tradnl"/>
              </w:rPr>
              <w:t xml:space="preserve">o / </w:t>
            </w:r>
            <w:sdt>
              <w:sdtPr>
                <w:rPr>
                  <w:rFonts w:asciiTheme="majorHAnsi" w:eastAsia="Arial" w:hAnsiTheme="majorHAnsi"/>
                  <w:color w:val="000000" w:themeColor="text1"/>
                  <w:sz w:val="24"/>
                  <w:szCs w:val="24"/>
                  <w:lang w:eastAsia="es-ES_tradnl"/>
                </w:rPr>
                <w:id w:val="1592501826"/>
              </w:sdtPr>
              <w:sdtContent>
                <w:r w:rsidR="00510DE2" w:rsidRPr="008A29A2">
                  <w:rPr>
                    <w:rFonts w:ascii="MS Gothic" w:eastAsia="MS Gothic" w:hAnsi="MS Gothic" w:hint="eastAsia"/>
                    <w:color w:val="000000" w:themeColor="text1"/>
                    <w:sz w:val="24"/>
                    <w:szCs w:val="24"/>
                    <w:lang w:eastAsia="es-ES_tradnl"/>
                  </w:rPr>
                  <w:t>☒</w:t>
                </w:r>
              </w:sdtContent>
            </w:sdt>
            <w:r w:rsidR="004802E9">
              <w:rPr>
                <w:rFonts w:asciiTheme="majorHAnsi" w:eastAsia="Arial" w:hAnsiTheme="majorHAnsi"/>
                <w:color w:val="000000" w:themeColor="text1"/>
                <w:sz w:val="24"/>
                <w:szCs w:val="24"/>
                <w:lang w:eastAsia="es-ES_tradnl"/>
              </w:rPr>
              <w:t>Po</w:t>
            </w:r>
          </w:p>
          <w:p w:rsidR="00510DE2" w:rsidRPr="008B0B49" w:rsidRDefault="00593523"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Prezantimi i pro</w:t>
            </w:r>
            <w:r w:rsidRPr="00593523">
              <w:rPr>
                <w:rFonts w:eastAsia="Arial"/>
                <w:color w:val="000000" w:themeColor="text1"/>
                <w:sz w:val="24"/>
                <w:szCs w:val="24"/>
                <w:lang w:eastAsia="es-ES_tradnl"/>
              </w:rPr>
              <w:t>ç</w:t>
            </w:r>
            <w:r w:rsidR="00510DE2" w:rsidRPr="008B0B49">
              <w:rPr>
                <w:rFonts w:eastAsia="Arial"/>
                <w:color w:val="000000" w:themeColor="text1"/>
                <w:sz w:val="24"/>
                <w:szCs w:val="24"/>
                <w:lang w:eastAsia="es-ES_tradnl"/>
              </w:rPr>
              <w:t xml:space="preserve">esit të OGP dhe </w:t>
            </w:r>
            <w:r w:rsidR="00510DE2">
              <w:rPr>
                <w:rFonts w:eastAsia="Arial"/>
                <w:color w:val="000000" w:themeColor="text1"/>
                <w:sz w:val="24"/>
                <w:szCs w:val="24"/>
                <w:lang w:eastAsia="es-ES_tradnl"/>
              </w:rPr>
              <w:t>i</w:t>
            </w:r>
            <w:r w:rsidR="00510DE2" w:rsidRPr="008B0B49">
              <w:rPr>
                <w:rFonts w:eastAsia="Arial"/>
                <w:color w:val="000000" w:themeColor="text1"/>
                <w:sz w:val="24"/>
                <w:szCs w:val="24"/>
                <w:lang w:eastAsia="es-ES_tradnl"/>
              </w:rPr>
              <w:t xml:space="preserve"> komponentëve përbërës të Planit të Veprimit  për Qeverisjen e Hapur 2020-2022.</w:t>
            </w:r>
          </w:p>
          <w:p w:rsidR="00510DE2" w:rsidRPr="008B0B49" w:rsidRDefault="00510DE2"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Prezantimi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draft-Planit të Veprimit/ Komponenti antikorupsion:Planet e Integritetit</w:t>
            </w:r>
          </w:p>
          <w:p w:rsidR="00510DE2" w:rsidRPr="008B0B49" w:rsidRDefault="00510DE2"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Prezantimi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Matricës së Prioritizimit</w:t>
            </w:r>
          </w:p>
          <w:p w:rsidR="00510DE2" w:rsidRPr="00872504" w:rsidRDefault="00510DE2" w:rsidP="00574EB9">
            <w:pPr>
              <w:pStyle w:val="ListParagraph"/>
              <w:widowControl/>
              <w:autoSpaceDE/>
              <w:autoSpaceDN/>
              <w:spacing w:before="60" w:after="60"/>
              <w:ind w:left="0" w:firstLine="0"/>
              <w:rPr>
                <w:rFonts w:ascii="Segoe UI Symbol" w:eastAsia="Arial" w:hAnsi="Segoe UI Symbol"/>
                <w:color w:val="000000" w:themeColor="text1"/>
                <w:sz w:val="24"/>
                <w:szCs w:val="24"/>
                <w:lang w:eastAsia="ja-JP"/>
              </w:rPr>
            </w:pP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51"/>
              <w:rPr>
                <w:sz w:val="20"/>
              </w:rPr>
            </w:pPr>
            <w:r>
              <w:rPr>
                <w:sz w:val="20"/>
              </w:rPr>
              <w:t xml:space="preserve">(ii) </w:t>
            </w:r>
            <w:r w:rsidRPr="001260C2">
              <w:rPr>
                <w:sz w:val="20"/>
              </w:rPr>
              <w:t>Diskutim / Reagim nga palët e interesuara</w:t>
            </w:r>
          </w:p>
        </w:tc>
        <w:tc>
          <w:tcPr>
            <w:tcW w:w="5223" w:type="dxa"/>
            <w:gridSpan w:val="4"/>
          </w:tcPr>
          <w:p w:rsidR="004802E9" w:rsidRPr="008A29A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124664562"/>
              </w:sdtPr>
              <w:sdtContent>
                <w:r w:rsidR="004802E9" w:rsidRPr="008A29A2">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J</w:t>
            </w:r>
            <w:r w:rsidR="004802E9" w:rsidRPr="008A29A2">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933171324"/>
              </w:sdtPr>
              <w:sdtContent>
                <w:r w:rsidR="004802E9" w:rsidRPr="008A29A2">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Po</w:t>
            </w:r>
          </w:p>
          <w:p w:rsidR="004802E9" w:rsidRDefault="004802E9"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Instituti për Demokraci dhe Ndërmjetësim (në vijim IDM) ofroi propozime konkrete lidhur me aktivitetet </w:t>
            </w:r>
            <w:r>
              <w:rPr>
                <w:rFonts w:eastAsia="Arial"/>
                <w:color w:val="000000" w:themeColor="text1"/>
                <w:sz w:val="24"/>
                <w:szCs w:val="24"/>
                <w:lang w:eastAsia="es-ES_tradnl"/>
              </w:rPr>
              <w:t>dhe masat në përmirësimin e pro</w:t>
            </w:r>
            <w:r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esit të transparencës,  kuadrin metodologjik, rolin e institucioneve përgjegjëse/aktorëve të interesuar, rolin e shoqërisë civile kryesisht në monitorimin e zbatueshmërisë së këtij objektivi.</w:t>
            </w:r>
          </w:p>
          <w:p w:rsidR="004802E9" w:rsidRPr="008B0B49" w:rsidRDefault="004802E9"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CF6BF7">
              <w:rPr>
                <w:rFonts w:eastAsia="Arial"/>
                <w:color w:val="000000" w:themeColor="text1"/>
                <w:sz w:val="24"/>
                <w:szCs w:val="24"/>
                <w:lang w:eastAsia="es-ES_tradnl"/>
              </w:rPr>
              <w:t xml:space="preserve">Diskutimi u facilitua duke i dhënë mundësinë përfaqësuesve që propozimet e tyre t’i shprehin verbalisht, online nëpërmjet platformës </w:t>
            </w:r>
            <w:r>
              <w:rPr>
                <w:rFonts w:eastAsia="Arial"/>
                <w:color w:val="000000" w:themeColor="text1"/>
                <w:sz w:val="24"/>
                <w:szCs w:val="24"/>
                <w:lang w:eastAsia="es-ES_tradnl"/>
              </w:rPr>
              <w:t>Ë</w:t>
            </w:r>
            <w:r w:rsidRPr="00CF6BF7">
              <w:rPr>
                <w:rFonts w:eastAsia="Arial"/>
                <w:color w:val="000000" w:themeColor="text1"/>
                <w:sz w:val="24"/>
                <w:szCs w:val="24"/>
                <w:lang w:eastAsia="es-ES_tradnl"/>
              </w:rPr>
              <w:t>ebex dhe më pas via e-mail.</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51"/>
              <w:rPr>
                <w:sz w:val="20"/>
              </w:rPr>
            </w:pPr>
            <w:r>
              <w:rPr>
                <w:sz w:val="20"/>
              </w:rPr>
              <w:t xml:space="preserve">(iii) </w:t>
            </w:r>
            <w:r w:rsidRPr="001260C2">
              <w:rPr>
                <w:sz w:val="20"/>
              </w:rPr>
              <w:t>Pyetje dhe pergjigje</w:t>
            </w:r>
          </w:p>
        </w:tc>
        <w:tc>
          <w:tcPr>
            <w:tcW w:w="5223" w:type="dxa"/>
            <w:gridSpan w:val="4"/>
          </w:tcPr>
          <w:p w:rsidR="004802E9" w:rsidRPr="008A29A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727130975"/>
              </w:sdtPr>
              <w:sdtContent>
                <w:r w:rsidR="004802E9" w:rsidRPr="008A29A2">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J</w:t>
            </w:r>
            <w:r w:rsidR="004802E9" w:rsidRPr="008A29A2">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297228734"/>
              </w:sdtPr>
              <w:sdtContent>
                <w:r w:rsidR="004802E9" w:rsidRPr="008A29A2">
                  <w:rPr>
                    <w:rFonts w:ascii="Segoe UI Symbol" w:eastAsia="MS Gothic" w:hAnsi="Segoe UI Symbol" w:cs="Segoe UI Symbol"/>
                    <w:color w:val="000000" w:themeColor="text1"/>
                    <w:sz w:val="24"/>
                    <w:szCs w:val="24"/>
                    <w:lang w:eastAsia="es-ES_tradnl"/>
                  </w:rPr>
                  <w:t>☒</w:t>
                </w:r>
              </w:sdtContent>
            </w:sdt>
            <w:r w:rsidR="004802E9">
              <w:rPr>
                <w:rFonts w:eastAsia="Arial"/>
                <w:color w:val="000000" w:themeColor="text1"/>
                <w:sz w:val="24"/>
                <w:szCs w:val="24"/>
                <w:lang w:eastAsia="es-ES_tradnl"/>
              </w:rPr>
              <w:t>Po</w:t>
            </w:r>
          </w:p>
          <w:p w:rsidR="004802E9" w:rsidRPr="008A29A2"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8A29A2">
              <w:rPr>
                <w:rFonts w:eastAsia="Arial"/>
                <w:color w:val="000000" w:themeColor="text1"/>
                <w:sz w:val="24"/>
                <w:szCs w:val="24"/>
                <w:lang w:eastAsia="es-ES_tradnl"/>
              </w:rPr>
              <w:t>Pjesëmrrësve iu dha mundësia për të bërë pyetje, por nuk kishte të tilla.</w:t>
            </w:r>
          </w:p>
        </w:tc>
      </w:tr>
      <w:tr w:rsidR="004802E9" w:rsidRPr="00026B2B" w:rsidTr="00510DE2">
        <w:trPr>
          <w:gridAfter w:val="2"/>
          <w:wAfter w:w="5161" w:type="dxa"/>
        </w:trPr>
        <w:tc>
          <w:tcPr>
            <w:tcW w:w="6290" w:type="dxa"/>
            <w:gridSpan w:val="7"/>
          </w:tcPr>
          <w:p w:rsidR="004802E9" w:rsidRDefault="004802E9" w:rsidP="006826C2">
            <w:pPr>
              <w:pStyle w:val="TableParagraph"/>
              <w:spacing w:before="61"/>
              <w:ind w:left="151"/>
              <w:rPr>
                <w:sz w:val="20"/>
              </w:rPr>
            </w:pPr>
            <w:r>
              <w:rPr>
                <w:sz w:val="20"/>
              </w:rPr>
              <w:t>(iv) Disa ide</w:t>
            </w:r>
          </w:p>
        </w:tc>
        <w:tc>
          <w:tcPr>
            <w:tcW w:w="5223" w:type="dxa"/>
            <w:gridSpan w:val="4"/>
          </w:tcPr>
          <w:p w:rsidR="004802E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asciiTheme="majorHAnsi" w:eastAsia="Arial" w:hAnsiTheme="majorHAnsi"/>
                  <w:color w:val="000000" w:themeColor="text1"/>
                  <w:szCs w:val="18"/>
                  <w:lang w:eastAsia="es-ES_tradnl"/>
                </w:rPr>
                <w:id w:val="-1732532204"/>
              </w:sdtPr>
              <w:sdtContent>
                <w:r w:rsidR="004802E9" w:rsidRPr="00CF6BF7">
                  <w:rPr>
                    <w:rFonts w:ascii="MS Gothic" w:eastAsia="MS Gothic" w:hAnsi="MS Gothic" w:hint="eastAsia"/>
                    <w:color w:val="000000" w:themeColor="text1"/>
                    <w:szCs w:val="18"/>
                    <w:lang w:eastAsia="es-ES_tradnl"/>
                  </w:rPr>
                  <w:t>☐</w:t>
                </w:r>
              </w:sdtContent>
            </w:sdt>
            <w:r w:rsidR="004802E9">
              <w:rPr>
                <w:rFonts w:asciiTheme="majorHAnsi" w:eastAsia="Arial" w:hAnsiTheme="majorHAnsi"/>
                <w:color w:val="000000" w:themeColor="text1"/>
                <w:szCs w:val="18"/>
                <w:lang w:eastAsia="es-ES_tradnl"/>
              </w:rPr>
              <w:t>J</w:t>
            </w:r>
            <w:r w:rsidR="004802E9" w:rsidRPr="00CF6BF7">
              <w:rPr>
                <w:rFonts w:asciiTheme="majorHAnsi" w:eastAsia="Arial" w:hAnsiTheme="majorHAnsi"/>
                <w:color w:val="000000" w:themeColor="text1"/>
                <w:szCs w:val="18"/>
                <w:lang w:eastAsia="es-ES_tradnl"/>
              </w:rPr>
              <w:t xml:space="preserve">o </w:t>
            </w:r>
            <w:r w:rsidR="004802E9" w:rsidRPr="00CF6BF7">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23975780"/>
              </w:sdtPr>
              <w:sdtContent>
                <w:r w:rsidR="004802E9" w:rsidRPr="00CF6BF7">
                  <w:rPr>
                    <w:rFonts w:ascii="MS Gothic" w:eastAsia="MS Gothic" w:hAnsi="MS Gothic" w:hint="eastAsia"/>
                    <w:color w:val="000000" w:themeColor="text1"/>
                    <w:sz w:val="24"/>
                    <w:szCs w:val="24"/>
                    <w:lang w:eastAsia="es-ES_tradnl"/>
                  </w:rPr>
                  <w:t>☒</w:t>
                </w:r>
              </w:sdtContent>
            </w:sdt>
            <w:r w:rsidR="004802E9">
              <w:rPr>
                <w:rFonts w:eastAsia="Arial"/>
                <w:color w:val="000000" w:themeColor="text1"/>
                <w:sz w:val="24"/>
                <w:szCs w:val="24"/>
                <w:lang w:eastAsia="es-ES_tradnl"/>
              </w:rPr>
              <w:t>Po</w:t>
            </w:r>
          </w:p>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8A29A2">
              <w:rPr>
                <w:rFonts w:eastAsia="Arial"/>
                <w:color w:val="000000" w:themeColor="text1"/>
                <w:sz w:val="24"/>
                <w:szCs w:val="24"/>
                <w:lang w:eastAsia="es-ES_tradnl"/>
              </w:rPr>
              <w:t>Pjesëmrrësve iu dha mundësia për të bërë</w:t>
            </w:r>
            <w:r>
              <w:rPr>
                <w:rFonts w:eastAsia="Arial"/>
                <w:color w:val="000000" w:themeColor="text1"/>
                <w:sz w:val="24"/>
                <w:szCs w:val="24"/>
                <w:lang w:eastAsia="es-ES_tradnl"/>
              </w:rPr>
              <w:t xml:space="preserve"> pyetje dhe diskutuar.</w:t>
            </w:r>
          </w:p>
        </w:tc>
      </w:tr>
      <w:tr w:rsidR="00510DE2" w:rsidRPr="00026B2B" w:rsidTr="00510DE2">
        <w:trPr>
          <w:gridAfter w:val="2"/>
          <w:wAfter w:w="5161" w:type="dxa"/>
        </w:trPr>
        <w:tc>
          <w:tcPr>
            <w:tcW w:w="6290" w:type="dxa"/>
            <w:gridSpan w:val="7"/>
            <w:shd w:val="clear" w:color="auto" w:fill="D9D9D9" w:themeFill="background1" w:themeFillShade="D9"/>
            <w:vAlign w:val="center"/>
          </w:tcPr>
          <w:p w:rsidR="00510DE2" w:rsidRPr="00026B2B" w:rsidRDefault="004802E9" w:rsidP="00574EB9">
            <w:pPr>
              <w:widowControl/>
              <w:autoSpaceDE/>
              <w:autoSpaceDN/>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Përzgjedhja e palëve të interesuara</w:t>
            </w:r>
          </w:p>
        </w:tc>
        <w:tc>
          <w:tcPr>
            <w:tcW w:w="5223" w:type="dxa"/>
            <w:gridSpan w:val="4"/>
            <w:shd w:val="clear" w:color="auto" w:fill="D9D9D9" w:themeFill="background1" w:themeFillShade="D9"/>
            <w:vAlign w:val="center"/>
          </w:tcPr>
          <w:p w:rsidR="00510DE2" w:rsidRPr="00026B2B" w:rsidRDefault="004802E9" w:rsidP="00574EB9">
            <w:pPr>
              <w:pStyle w:val="ListParagraph"/>
              <w:widowControl/>
              <w:autoSpaceDE/>
              <w:autoSpaceDN/>
              <w:spacing w:before="60" w:after="60"/>
              <w:ind w:left="0" w:firstLine="0"/>
              <w:rPr>
                <w:rFonts w:eastAsia="Arial"/>
                <w:b/>
                <w:color w:val="000000" w:themeColor="text1"/>
                <w:sz w:val="24"/>
                <w:szCs w:val="24"/>
                <w:lang w:eastAsia="es-ES_tradnl"/>
              </w:rPr>
            </w:pPr>
            <w:r w:rsidRPr="004802E9">
              <w:rPr>
                <w:rFonts w:eastAsia="Arial"/>
                <w:b/>
                <w:color w:val="000000" w:themeColor="text1"/>
                <w:sz w:val="24"/>
                <w:szCs w:val="24"/>
                <w:lang w:eastAsia="es-ES_tradnl"/>
              </w:rPr>
              <w:t>Detajet</w:t>
            </w:r>
          </w:p>
        </w:tc>
      </w:tr>
      <w:tr w:rsidR="004802E9" w:rsidRPr="00026B2B" w:rsidTr="00510DE2">
        <w:trPr>
          <w:gridAfter w:val="2"/>
          <w:wAfter w:w="5161" w:type="dxa"/>
        </w:trPr>
        <w:tc>
          <w:tcPr>
            <w:tcW w:w="6290" w:type="dxa"/>
            <w:gridSpan w:val="7"/>
          </w:tcPr>
          <w:p w:rsidR="004802E9" w:rsidRDefault="004802E9" w:rsidP="006826C2">
            <w:pPr>
              <w:pStyle w:val="TableParagraph"/>
              <w:tabs>
                <w:tab w:val="left" w:pos="599"/>
              </w:tabs>
              <w:spacing w:before="59"/>
              <w:ind w:left="151"/>
              <w:rPr>
                <w:sz w:val="20"/>
              </w:rPr>
            </w:pPr>
            <w:r>
              <w:rPr>
                <w:sz w:val="20"/>
              </w:rPr>
              <w:t>(i)</w:t>
            </w:r>
            <w:r>
              <w:rPr>
                <w:sz w:val="20"/>
              </w:rPr>
              <w:tab/>
            </w:r>
            <w:r w:rsidRPr="001260C2">
              <w:rPr>
                <w:sz w:val="20"/>
              </w:rPr>
              <w:t>Si u zgjodhën palët e interesuara?</w:t>
            </w:r>
          </w:p>
        </w:tc>
        <w:tc>
          <w:tcPr>
            <w:tcW w:w="5223" w:type="dxa"/>
            <w:gridSpan w:val="4"/>
          </w:tcPr>
          <w:p w:rsidR="004802E9" w:rsidRDefault="004802E9"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Pjesëmarrësit u përzgjodhën nga lista që MD, për fushën e politikave AK ka dhe përdor për të diskutuar dhe ndarë mendime. MD ka një marrëveshje me OSHC, Forumi i Shoqërisë Civile në fushën AK, i krijuar në  Shkurt 2020 (Java e Integritetit) dhe në këtë listë janë të gjithë organizatat që përfshira në këtë Forum.</w:t>
            </w:r>
          </w:p>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Gjithashtu, pjesëmarrësit u selektuan nga kontaktet dhe eksperiencat e mëparshme të ngjashme me Minstrinë e Drejtësisë.</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51"/>
              <w:rPr>
                <w:sz w:val="20"/>
              </w:rPr>
            </w:pPr>
            <w:r>
              <w:rPr>
                <w:sz w:val="20"/>
              </w:rPr>
              <w:t xml:space="preserve">(ii) </w:t>
            </w:r>
            <w:r w:rsidRPr="00BF3979">
              <w:rPr>
                <w:sz w:val="20"/>
              </w:rPr>
              <w:t>Si u kontaktuan palët e interesuara?</w:t>
            </w:r>
          </w:p>
        </w:tc>
        <w:tc>
          <w:tcPr>
            <w:tcW w:w="5223" w:type="dxa"/>
            <w:gridSpan w:val="4"/>
          </w:tcPr>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Palët e interesuara u kontaktuan në rrugë elektronike/ via e-mail/ telefon. Agjenda e takimit u publikua parapakisht edhe në linkun e OGP – Albania- komponenti antikorrupsioni.</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51"/>
              <w:rPr>
                <w:sz w:val="20"/>
              </w:rPr>
            </w:pPr>
            <w:r>
              <w:rPr>
                <w:sz w:val="20"/>
              </w:rPr>
              <w:t xml:space="preserve">(iii) </w:t>
            </w:r>
            <w:r w:rsidRPr="00BF3979">
              <w:rPr>
                <w:sz w:val="20"/>
              </w:rPr>
              <w:t>Sa palë të interesuara u kontaktuan?</w:t>
            </w:r>
          </w:p>
        </w:tc>
        <w:tc>
          <w:tcPr>
            <w:tcW w:w="5223" w:type="dxa"/>
            <w:gridSpan w:val="4"/>
          </w:tcPr>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(Rreth) 50</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597"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5223" w:type="dxa"/>
            <w:gridSpan w:val="4"/>
          </w:tcPr>
          <w:p w:rsidR="004802E9"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Po. Pro</w:t>
            </w:r>
            <w:r w:rsidRPr="00593523">
              <w:rPr>
                <w:rFonts w:eastAsia="Arial"/>
                <w:color w:val="000000" w:themeColor="text1"/>
                <w:sz w:val="24"/>
                <w:szCs w:val="24"/>
                <w:lang w:eastAsia="es-ES_tradnl"/>
              </w:rPr>
              <w:t>ç</w:t>
            </w:r>
            <w:r>
              <w:rPr>
                <w:rFonts w:eastAsia="Arial"/>
                <w:color w:val="000000" w:themeColor="text1"/>
                <w:sz w:val="24"/>
                <w:szCs w:val="24"/>
                <w:lang w:eastAsia="es-ES_tradnl"/>
              </w:rPr>
              <w:t>esi i parakonsultimit është njoftuar në faqen zyrtare të OGP/Albania.</w:t>
            </w:r>
          </w:p>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8B0B49">
              <w:rPr>
                <w:rFonts w:eastAsia="Arial"/>
                <w:b/>
                <w:color w:val="000000" w:themeColor="text1"/>
                <w:sz w:val="24"/>
                <w:szCs w:val="24"/>
                <w:lang w:eastAsia="es-ES_tradnl"/>
              </w:rPr>
              <w:t>Njoftimi është kryer vetëm në rrugë elektronike/via-email dhe telefon.</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51"/>
              <w:rPr>
                <w:sz w:val="20"/>
              </w:rPr>
            </w:pPr>
            <w:r>
              <w:rPr>
                <w:sz w:val="20"/>
              </w:rPr>
              <w:t xml:space="preserve">(v) </w:t>
            </w:r>
            <w:r w:rsidRPr="00BF3979">
              <w:rPr>
                <w:sz w:val="20"/>
              </w:rPr>
              <w:t>A u kujtuan palët e interesit?</w:t>
            </w:r>
          </w:p>
        </w:tc>
        <w:tc>
          <w:tcPr>
            <w:tcW w:w="5223" w:type="dxa"/>
            <w:gridSpan w:val="4"/>
          </w:tcPr>
          <w:p w:rsidR="004802E9" w:rsidRPr="001C2018"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1C2018">
              <w:rPr>
                <w:rFonts w:eastAsia="Arial"/>
                <w:color w:val="000000" w:themeColor="text1"/>
                <w:sz w:val="24"/>
                <w:szCs w:val="24"/>
                <w:lang w:eastAsia="es-ES_tradnl"/>
              </w:rPr>
              <w:t xml:space="preserve">Po. </w:t>
            </w:r>
            <w:r>
              <w:rPr>
                <w:rFonts w:eastAsia="Arial"/>
                <w:color w:val="000000" w:themeColor="text1"/>
                <w:sz w:val="24"/>
                <w:szCs w:val="24"/>
                <w:lang w:eastAsia="es-ES_tradnl"/>
              </w:rPr>
              <w:t>Palët e interesuara dhe të ftuara në këtë pro</w:t>
            </w:r>
            <w:r w:rsidRPr="00593523">
              <w:rPr>
                <w:rFonts w:eastAsia="Arial"/>
                <w:color w:val="000000" w:themeColor="text1"/>
                <w:sz w:val="24"/>
                <w:szCs w:val="24"/>
                <w:lang w:eastAsia="es-ES_tradnl"/>
              </w:rPr>
              <w:t>ç</w:t>
            </w:r>
            <w:r>
              <w:rPr>
                <w:rFonts w:eastAsia="Arial"/>
                <w:color w:val="000000" w:themeColor="text1"/>
                <w:sz w:val="24"/>
                <w:szCs w:val="24"/>
                <w:lang w:eastAsia="es-ES_tradnl"/>
              </w:rPr>
              <w:t>es janë rikujtuar në rrugë elektronike/ via- e-mail/Telefon.</w:t>
            </w:r>
          </w:p>
        </w:tc>
      </w:tr>
      <w:tr w:rsidR="00510DE2" w:rsidRPr="00026B2B" w:rsidTr="00510DE2">
        <w:trPr>
          <w:gridAfter w:val="2"/>
          <w:wAfter w:w="5161" w:type="dxa"/>
        </w:trPr>
        <w:tc>
          <w:tcPr>
            <w:tcW w:w="11513" w:type="dxa"/>
            <w:gridSpan w:val="11"/>
            <w:shd w:val="clear" w:color="auto" w:fill="A6A6A6" w:themeFill="background1" w:themeFillShade="A6"/>
          </w:tcPr>
          <w:p w:rsidR="00510DE2" w:rsidRPr="00026B2B" w:rsidRDefault="004802E9"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4802E9">
              <w:rPr>
                <w:rFonts w:eastAsia="Arial"/>
                <w:b/>
                <w:color w:val="000000" w:themeColor="text1"/>
                <w:sz w:val="24"/>
                <w:szCs w:val="24"/>
                <w:lang w:eastAsia="es-ES_tradnl"/>
              </w:rPr>
              <w:t>Rezultatet / Gjetjet</w:t>
            </w:r>
          </w:p>
        </w:tc>
      </w:tr>
      <w:tr w:rsidR="00510DE2" w:rsidRPr="00026B2B" w:rsidTr="00510DE2">
        <w:trPr>
          <w:gridAfter w:val="2"/>
          <w:wAfter w:w="5161" w:type="dxa"/>
        </w:trPr>
        <w:tc>
          <w:tcPr>
            <w:tcW w:w="6290" w:type="dxa"/>
            <w:gridSpan w:val="7"/>
            <w:shd w:val="clear" w:color="auto" w:fill="D9D9D9" w:themeFill="background1" w:themeFillShade="D9"/>
          </w:tcPr>
          <w:p w:rsidR="00510DE2" w:rsidRPr="00026B2B" w:rsidRDefault="004802E9" w:rsidP="00574EB9">
            <w:pPr>
              <w:widowControl/>
              <w:autoSpaceDE/>
              <w:autoSpaceDN/>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Kontributet e palëve të interesuara</w:t>
            </w:r>
          </w:p>
        </w:tc>
        <w:tc>
          <w:tcPr>
            <w:tcW w:w="5223" w:type="dxa"/>
            <w:gridSpan w:val="4"/>
            <w:shd w:val="clear" w:color="auto" w:fill="D9D9D9" w:themeFill="background1" w:themeFillShade="D9"/>
          </w:tcPr>
          <w:p w:rsidR="00510DE2" w:rsidRPr="00026B2B" w:rsidRDefault="004802E9" w:rsidP="00574EB9">
            <w:pPr>
              <w:pStyle w:val="ListParagraph"/>
              <w:widowControl/>
              <w:autoSpaceDE/>
              <w:autoSpaceDN/>
              <w:spacing w:before="60" w:after="60"/>
              <w:ind w:left="0" w:firstLine="0"/>
              <w:rPr>
                <w:rFonts w:eastAsia="Arial"/>
                <w:b/>
                <w:color w:val="000000" w:themeColor="text1"/>
                <w:sz w:val="24"/>
                <w:szCs w:val="24"/>
                <w:lang w:eastAsia="es-ES_tradnl"/>
              </w:rPr>
            </w:pPr>
            <w:r w:rsidRPr="004802E9">
              <w:rPr>
                <w:rFonts w:eastAsia="Arial"/>
                <w:b/>
                <w:color w:val="000000" w:themeColor="text1"/>
                <w:sz w:val="24"/>
                <w:szCs w:val="24"/>
                <w:lang w:eastAsia="es-ES_tradnl"/>
              </w:rPr>
              <w:t>Detajet</w:t>
            </w:r>
          </w:p>
        </w:tc>
      </w:tr>
      <w:tr w:rsidR="004802E9" w:rsidRPr="00026B2B" w:rsidTr="00510DE2">
        <w:trPr>
          <w:gridAfter w:val="2"/>
          <w:wAfter w:w="5161" w:type="dxa"/>
        </w:trPr>
        <w:tc>
          <w:tcPr>
            <w:tcW w:w="6290" w:type="dxa"/>
            <w:gridSpan w:val="7"/>
          </w:tcPr>
          <w:p w:rsidR="004802E9" w:rsidRDefault="004802E9" w:rsidP="006826C2">
            <w:pPr>
              <w:pStyle w:val="TableParagraph"/>
              <w:tabs>
                <w:tab w:val="left" w:pos="568"/>
              </w:tabs>
              <w:spacing w:before="59"/>
              <w:ind w:left="119"/>
              <w:rPr>
                <w:sz w:val="20"/>
              </w:rPr>
            </w:pPr>
            <w:r>
              <w:rPr>
                <w:sz w:val="20"/>
              </w:rPr>
              <w:t>(i)</w:t>
            </w:r>
            <w:r>
              <w:rPr>
                <w:sz w:val="20"/>
              </w:rPr>
              <w:tab/>
            </w:r>
            <w:r w:rsidRPr="00BF3979">
              <w:rPr>
                <w:sz w:val="20"/>
              </w:rPr>
              <w:t>Sa palë të interesuara morën pjesë?</w:t>
            </w:r>
          </w:p>
        </w:tc>
        <w:tc>
          <w:tcPr>
            <w:tcW w:w="5223" w:type="dxa"/>
            <w:gridSpan w:val="4"/>
          </w:tcPr>
          <w:p w:rsidR="004802E9"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1C2018">
              <w:rPr>
                <w:rFonts w:eastAsia="Arial"/>
                <w:b/>
                <w:color w:val="000000" w:themeColor="text1"/>
                <w:sz w:val="28"/>
                <w:szCs w:val="28"/>
                <w:lang w:eastAsia="es-ES_tradnl"/>
              </w:rPr>
              <w:t>4</w:t>
            </w:r>
            <w:r>
              <w:rPr>
                <w:rFonts w:eastAsia="Arial"/>
                <w:color w:val="000000" w:themeColor="text1"/>
                <w:sz w:val="24"/>
                <w:szCs w:val="24"/>
                <w:lang w:eastAsia="es-ES_tradnl"/>
              </w:rPr>
              <w:t xml:space="preserve"> Organizata të Shoqërisë Civile/ </w:t>
            </w:r>
          </w:p>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1C2018">
              <w:rPr>
                <w:rFonts w:eastAsia="Arial"/>
                <w:i/>
                <w:color w:val="000000" w:themeColor="text1"/>
                <w:sz w:val="24"/>
                <w:szCs w:val="24"/>
                <w:lang w:eastAsia="es-ES_tradnl"/>
              </w:rPr>
              <w:t>Total  6 pjesëmarrës</w:t>
            </w:r>
            <w:r>
              <w:rPr>
                <w:rFonts w:eastAsia="Arial"/>
                <w:color w:val="000000" w:themeColor="text1"/>
                <w:sz w:val="24"/>
                <w:szCs w:val="24"/>
                <w:lang w:eastAsia="es-ES_tradnl"/>
              </w:rPr>
              <w:t>.</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19"/>
              <w:rPr>
                <w:sz w:val="20"/>
              </w:rPr>
            </w:pPr>
            <w:r>
              <w:rPr>
                <w:sz w:val="20"/>
              </w:rPr>
              <w:t xml:space="preserve">(ii) </w:t>
            </w:r>
            <w:r w:rsidRPr="00BF3979">
              <w:rPr>
                <w:sz w:val="20"/>
              </w:rPr>
              <w:t>A kanë kontribuar palët e interesuara?</w:t>
            </w:r>
          </w:p>
        </w:tc>
        <w:tc>
          <w:tcPr>
            <w:tcW w:w="5223" w:type="dxa"/>
            <w:gridSpan w:val="4"/>
          </w:tcPr>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Po</w:t>
            </w:r>
          </w:p>
        </w:tc>
      </w:tr>
      <w:tr w:rsidR="004802E9" w:rsidRPr="00026B2B" w:rsidTr="00510DE2">
        <w:trPr>
          <w:gridAfter w:val="2"/>
          <w:wAfter w:w="5161" w:type="dxa"/>
        </w:trPr>
        <w:tc>
          <w:tcPr>
            <w:tcW w:w="6290" w:type="dxa"/>
            <w:gridSpan w:val="7"/>
          </w:tcPr>
          <w:p w:rsidR="004802E9" w:rsidRDefault="004802E9" w:rsidP="006826C2">
            <w:pPr>
              <w:pStyle w:val="TableParagraph"/>
              <w:spacing w:before="61"/>
              <w:ind w:left="119"/>
              <w:rPr>
                <w:sz w:val="20"/>
              </w:rPr>
            </w:pPr>
            <w:r>
              <w:rPr>
                <w:sz w:val="20"/>
              </w:rPr>
              <w:t xml:space="preserve">(iii) </w:t>
            </w:r>
            <w:r w:rsidRPr="00BF3979">
              <w:rPr>
                <w:sz w:val="20"/>
              </w:rPr>
              <w:t>Çështjet kryesore të identifikuara nga palët e interesit</w:t>
            </w:r>
          </w:p>
        </w:tc>
        <w:tc>
          <w:tcPr>
            <w:tcW w:w="5223" w:type="dxa"/>
            <w:gridSpan w:val="4"/>
          </w:tcPr>
          <w:p w:rsidR="004802E9" w:rsidRDefault="004802E9" w:rsidP="00D241CB">
            <w:pPr>
              <w:pStyle w:val="ListParagraph"/>
              <w:widowControl/>
              <w:numPr>
                <w:ilvl w:val="0"/>
                <w:numId w:val="77"/>
              </w:numPr>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Transparenca në fushën e prokurimeve publike/PPP në administratën Publike.</w:t>
            </w:r>
          </w:p>
          <w:p w:rsidR="004802E9" w:rsidRPr="00026B2B" w:rsidRDefault="004802E9" w:rsidP="00D241CB">
            <w:pPr>
              <w:pStyle w:val="ListParagraph"/>
              <w:widowControl/>
              <w:numPr>
                <w:ilvl w:val="0"/>
                <w:numId w:val="77"/>
              </w:numPr>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Reforma në administratën publike me qëllim përmirësimin e shërbimeve publike dhe promovimin e etikës dhe transparencës.</w:t>
            </w:r>
          </w:p>
        </w:tc>
      </w:tr>
      <w:tr w:rsidR="004802E9" w:rsidRPr="00026B2B" w:rsidTr="00510DE2">
        <w:trPr>
          <w:gridAfter w:val="2"/>
          <w:wAfter w:w="5161" w:type="dxa"/>
        </w:trPr>
        <w:tc>
          <w:tcPr>
            <w:tcW w:w="6290" w:type="dxa"/>
            <w:gridSpan w:val="7"/>
          </w:tcPr>
          <w:p w:rsidR="004802E9" w:rsidRDefault="004802E9" w:rsidP="006826C2">
            <w:pPr>
              <w:pStyle w:val="TableParagraph"/>
              <w:spacing w:before="59"/>
              <w:ind w:left="119"/>
              <w:rPr>
                <w:sz w:val="20"/>
              </w:rPr>
            </w:pPr>
            <w:r>
              <w:rPr>
                <w:sz w:val="20"/>
              </w:rPr>
              <w:t xml:space="preserve">(iv) </w:t>
            </w:r>
            <w:r w:rsidRPr="00BF3979">
              <w:rPr>
                <w:sz w:val="20"/>
              </w:rPr>
              <w:t>Rekomandimet kryesore nga palët e interesuara?</w:t>
            </w:r>
          </w:p>
        </w:tc>
        <w:tc>
          <w:tcPr>
            <w:tcW w:w="5223" w:type="dxa"/>
            <w:gridSpan w:val="4"/>
          </w:tcPr>
          <w:p w:rsidR="004802E9" w:rsidRDefault="004802E9" w:rsidP="00574EB9">
            <w:pPr>
              <w:widowControl/>
              <w:autoSpaceDE/>
              <w:autoSpaceDN/>
              <w:spacing w:before="60" w:after="60"/>
              <w:jc w:val="both"/>
              <w:rPr>
                <w:rFonts w:eastAsia="Arial"/>
                <w:color w:val="000000" w:themeColor="text1"/>
                <w:sz w:val="24"/>
                <w:szCs w:val="24"/>
                <w:lang w:eastAsia="es-ES_tradnl"/>
              </w:rPr>
            </w:pPr>
            <w:r w:rsidRPr="00CF6BF7">
              <w:rPr>
                <w:rFonts w:eastAsia="Arial"/>
                <w:color w:val="000000" w:themeColor="text1"/>
                <w:sz w:val="24"/>
                <w:szCs w:val="24"/>
                <w:lang w:eastAsia="es-ES_tradnl"/>
              </w:rPr>
              <w:t>Po</w:t>
            </w:r>
            <w:r w:rsidRPr="000F49D2">
              <w:rPr>
                <w:rFonts w:eastAsia="Arial"/>
                <w:color w:val="000000" w:themeColor="text1"/>
                <w:sz w:val="24"/>
                <w:szCs w:val="24"/>
                <w:lang w:eastAsia="es-ES_tradnl"/>
              </w:rPr>
              <w:t xml:space="preserve">. </w:t>
            </w:r>
          </w:p>
          <w:p w:rsidR="004802E9" w:rsidRPr="000F49D2" w:rsidRDefault="004802E9" w:rsidP="00574EB9">
            <w:pPr>
              <w:widowControl/>
              <w:autoSpaceDE/>
              <w:autoSpaceDN/>
              <w:spacing w:before="60" w:after="60"/>
              <w:jc w:val="both"/>
              <w:rPr>
                <w:rFonts w:eastAsia="Arial"/>
                <w:color w:val="000000" w:themeColor="text1"/>
                <w:sz w:val="24"/>
                <w:szCs w:val="24"/>
                <w:lang w:eastAsia="es-ES_tradnl"/>
              </w:rPr>
            </w:pPr>
            <w:r w:rsidRPr="00CF6BF7">
              <w:rPr>
                <w:rFonts w:eastAsia="Arial"/>
                <w:color w:val="000000" w:themeColor="text1"/>
                <w:sz w:val="24"/>
                <w:szCs w:val="24"/>
                <w:lang w:eastAsia="es-ES_tradnl"/>
              </w:rPr>
              <w:t>Instituti për Demokraci dhe Ndërmjetësim rekomandoi  forcimin e nj</w:t>
            </w:r>
            <w:r>
              <w:rPr>
                <w:rFonts w:eastAsia="Arial"/>
                <w:color w:val="000000" w:themeColor="text1"/>
                <w:sz w:val="24"/>
                <w:szCs w:val="24"/>
                <w:lang w:eastAsia="es-ES_tradnl"/>
              </w:rPr>
              <w:t>ë</w:t>
            </w:r>
            <w:r w:rsidRPr="00CF6BF7">
              <w:rPr>
                <w:rFonts w:eastAsia="Arial"/>
                <w:color w:val="000000" w:themeColor="text1"/>
                <w:sz w:val="24"/>
                <w:szCs w:val="24"/>
                <w:lang w:eastAsia="es-ES_tradnl"/>
              </w:rPr>
              <w:t xml:space="preserve"> qasjeje normative për të kontrolluar korrupsionin, etikën dhe llogaridhënien. Gjithashtu rekomadoi rritjen dhe forcimin e përpjekjeve lidhur me krijimin e ligjeve, kodet e sjelljes dhe akte të tjera nënligjore, organizimin e mekanizmave të mbikëqyrjes në fushën e anti-korrupsionit, forcimin dhe rritjen e transparencës në fushën e prokurimeve publike/PPP në administratën publike si dhe  kryerjen e një reforme në administratën publike me qëllim përmirësimin e shërbimeve publike dhe promovimin e etikës dhe transparencës.</w:t>
            </w:r>
          </w:p>
        </w:tc>
      </w:tr>
      <w:tr w:rsidR="00510DE2" w:rsidRPr="00026B2B" w:rsidTr="00510DE2">
        <w:trPr>
          <w:gridAfter w:val="2"/>
          <w:wAfter w:w="5161" w:type="dxa"/>
        </w:trPr>
        <w:tc>
          <w:tcPr>
            <w:tcW w:w="11513" w:type="dxa"/>
            <w:gridSpan w:val="11"/>
            <w:shd w:val="clear" w:color="auto" w:fill="A6A6A6" w:themeFill="background1" w:themeFillShade="A6"/>
          </w:tcPr>
          <w:p w:rsidR="00510DE2" w:rsidRPr="00026B2B" w:rsidRDefault="004802E9"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4802E9">
              <w:rPr>
                <w:rFonts w:eastAsia="Arial"/>
                <w:b/>
                <w:color w:val="000000" w:themeColor="text1"/>
                <w:sz w:val="24"/>
                <w:szCs w:val="24"/>
                <w:lang w:eastAsia="es-ES_tradnl"/>
              </w:rPr>
              <w:t>Mangësitë e identifikuara dhe përgatitjet për konsultimin e radhës</w:t>
            </w:r>
          </w:p>
        </w:tc>
      </w:tr>
      <w:tr w:rsidR="00510DE2" w:rsidRPr="00026B2B" w:rsidTr="00510DE2">
        <w:trPr>
          <w:gridAfter w:val="2"/>
          <w:wAfter w:w="5161" w:type="dxa"/>
        </w:trPr>
        <w:tc>
          <w:tcPr>
            <w:tcW w:w="6290" w:type="dxa"/>
            <w:gridSpan w:val="7"/>
            <w:shd w:val="clear" w:color="auto" w:fill="D9D9D9" w:themeFill="background1" w:themeFillShade="D9"/>
          </w:tcPr>
          <w:p w:rsidR="00510DE2" w:rsidRPr="00026B2B" w:rsidRDefault="00510DE2" w:rsidP="00574EB9">
            <w:pPr>
              <w:widowControl/>
              <w:autoSpaceDE/>
              <w:autoSpaceDN/>
              <w:spacing w:before="60" w:after="60"/>
              <w:rPr>
                <w:rFonts w:eastAsia="Arial"/>
                <w:b/>
                <w:color w:val="000000" w:themeColor="text1"/>
                <w:sz w:val="24"/>
                <w:szCs w:val="24"/>
                <w:lang w:eastAsia="es-ES_tradnl"/>
              </w:rPr>
            </w:pPr>
          </w:p>
        </w:tc>
        <w:tc>
          <w:tcPr>
            <w:tcW w:w="5223" w:type="dxa"/>
            <w:gridSpan w:val="4"/>
            <w:shd w:val="clear" w:color="auto" w:fill="D9D9D9" w:themeFill="background1" w:themeFillShade="D9"/>
          </w:tcPr>
          <w:p w:rsidR="00510DE2" w:rsidRPr="00026B2B" w:rsidRDefault="004802E9" w:rsidP="00574EB9">
            <w:pPr>
              <w:pStyle w:val="ListParagraph"/>
              <w:widowControl/>
              <w:autoSpaceDE/>
              <w:autoSpaceDN/>
              <w:spacing w:before="60" w:after="60"/>
              <w:ind w:left="0" w:firstLine="0"/>
              <w:rPr>
                <w:rFonts w:eastAsia="Arial"/>
                <w:b/>
                <w:color w:val="000000" w:themeColor="text1"/>
                <w:sz w:val="24"/>
                <w:szCs w:val="24"/>
                <w:lang w:eastAsia="es-ES_tradnl"/>
              </w:rPr>
            </w:pPr>
            <w:r w:rsidRPr="004802E9">
              <w:rPr>
                <w:rFonts w:eastAsia="Arial"/>
                <w:b/>
                <w:color w:val="000000" w:themeColor="text1"/>
                <w:sz w:val="24"/>
                <w:szCs w:val="24"/>
                <w:lang w:eastAsia="es-ES_tradnl"/>
              </w:rPr>
              <w:t>Detajet</w:t>
            </w:r>
          </w:p>
        </w:tc>
      </w:tr>
      <w:tr w:rsidR="004802E9" w:rsidRPr="00026B2B" w:rsidTr="00510DE2">
        <w:trPr>
          <w:gridAfter w:val="2"/>
          <w:wAfter w:w="5161" w:type="dxa"/>
        </w:trPr>
        <w:tc>
          <w:tcPr>
            <w:tcW w:w="6290" w:type="dxa"/>
            <w:gridSpan w:val="7"/>
          </w:tcPr>
          <w:p w:rsidR="004802E9" w:rsidRPr="004802E9" w:rsidRDefault="004802E9" w:rsidP="006826C2">
            <w:pPr>
              <w:pStyle w:val="TableParagraph"/>
              <w:tabs>
                <w:tab w:val="left" w:pos="599"/>
              </w:tabs>
              <w:spacing w:before="59"/>
              <w:ind w:left="151"/>
              <w:rPr>
                <w:sz w:val="20"/>
                <w:szCs w:val="20"/>
              </w:rPr>
            </w:pPr>
            <w:r w:rsidRPr="004802E9">
              <w:rPr>
                <w:sz w:val="20"/>
                <w:szCs w:val="20"/>
              </w:rPr>
              <w:t>(i)</w:t>
            </w:r>
            <w:r w:rsidRPr="004802E9">
              <w:rPr>
                <w:sz w:val="20"/>
                <w:szCs w:val="20"/>
              </w:rPr>
              <w:tab/>
              <w:t>Kufizimet në pjesëmarrjen e palëve të interesuara</w:t>
            </w:r>
          </w:p>
        </w:tc>
        <w:tc>
          <w:tcPr>
            <w:tcW w:w="5223" w:type="dxa"/>
            <w:gridSpan w:val="4"/>
          </w:tcPr>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CF6BF7">
              <w:rPr>
                <w:rFonts w:eastAsia="Arial"/>
                <w:color w:val="000000" w:themeColor="text1"/>
                <w:sz w:val="24"/>
                <w:szCs w:val="24"/>
                <w:lang w:eastAsia="es-ES_tradnl"/>
              </w:rPr>
              <w:t xml:space="preserve">Po. U ftuan vetëm 50 subjekte në rrugë elektronike </w:t>
            </w:r>
            <w:r>
              <w:rPr>
                <w:rFonts w:eastAsia="Arial"/>
                <w:color w:val="000000" w:themeColor="text1"/>
                <w:sz w:val="24"/>
                <w:szCs w:val="24"/>
                <w:lang w:eastAsia="es-ES_tradnl"/>
              </w:rPr>
              <w:t xml:space="preserve">(email) </w:t>
            </w:r>
            <w:r w:rsidRPr="00CF6BF7">
              <w:rPr>
                <w:rFonts w:eastAsia="Arial"/>
                <w:color w:val="000000" w:themeColor="text1"/>
                <w:sz w:val="24"/>
                <w:szCs w:val="24"/>
                <w:lang w:eastAsia="es-ES_tradnl"/>
              </w:rPr>
              <w:t xml:space="preserve">(OSHC). </w:t>
            </w:r>
          </w:p>
        </w:tc>
      </w:tr>
      <w:tr w:rsidR="004802E9" w:rsidRPr="00026B2B" w:rsidTr="00510DE2">
        <w:trPr>
          <w:gridAfter w:val="2"/>
          <w:wAfter w:w="5161" w:type="dxa"/>
        </w:trPr>
        <w:tc>
          <w:tcPr>
            <w:tcW w:w="6290" w:type="dxa"/>
            <w:gridSpan w:val="7"/>
          </w:tcPr>
          <w:p w:rsidR="004802E9" w:rsidRPr="004802E9" w:rsidRDefault="004802E9" w:rsidP="006826C2">
            <w:pPr>
              <w:pStyle w:val="TableParagraph"/>
              <w:spacing w:before="59"/>
              <w:ind w:left="151"/>
              <w:rPr>
                <w:sz w:val="20"/>
                <w:szCs w:val="20"/>
              </w:rPr>
            </w:pPr>
            <w:r w:rsidRPr="004802E9">
              <w:rPr>
                <w:sz w:val="20"/>
                <w:szCs w:val="20"/>
              </w:rPr>
              <w:t>(ii) Kufizimet në pjesëmarrjen e palëve të interesuara</w:t>
            </w:r>
          </w:p>
        </w:tc>
        <w:tc>
          <w:tcPr>
            <w:tcW w:w="5223" w:type="dxa"/>
            <w:gridSpan w:val="4"/>
          </w:tcPr>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sidRPr="00CF6BF7">
              <w:rPr>
                <w:rFonts w:eastAsia="Arial"/>
                <w:color w:val="000000" w:themeColor="text1"/>
                <w:sz w:val="24"/>
                <w:szCs w:val="24"/>
                <w:lang w:eastAsia="es-ES_tradnl"/>
              </w:rPr>
              <w:t>Po. Mungesa e angazhimit</w:t>
            </w:r>
          </w:p>
        </w:tc>
      </w:tr>
      <w:tr w:rsidR="004802E9" w:rsidRPr="00026B2B" w:rsidTr="00510DE2">
        <w:trPr>
          <w:gridAfter w:val="2"/>
          <w:wAfter w:w="5161" w:type="dxa"/>
        </w:trPr>
        <w:tc>
          <w:tcPr>
            <w:tcW w:w="6290" w:type="dxa"/>
            <w:gridSpan w:val="7"/>
          </w:tcPr>
          <w:p w:rsidR="004802E9" w:rsidRPr="004802E9" w:rsidRDefault="004802E9" w:rsidP="006826C2">
            <w:pPr>
              <w:pStyle w:val="TableParagraph"/>
              <w:spacing w:before="59"/>
              <w:ind w:left="151"/>
              <w:rPr>
                <w:sz w:val="20"/>
                <w:szCs w:val="20"/>
              </w:rPr>
            </w:pPr>
            <w:r w:rsidRPr="004802E9">
              <w:rPr>
                <w:sz w:val="20"/>
                <w:szCs w:val="20"/>
              </w:rPr>
              <w:t>(iii) Çfarë mund të bëhet për të përmirësuar pjesëmarrjen?</w:t>
            </w:r>
          </w:p>
        </w:tc>
        <w:tc>
          <w:tcPr>
            <w:tcW w:w="5223" w:type="dxa"/>
            <w:gridSpan w:val="4"/>
          </w:tcPr>
          <w:p w:rsidR="004802E9" w:rsidRPr="00026B2B" w:rsidRDefault="004802E9"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Njoftimi shtypi- Ftesë e Hapur/ Promovimi në rrjete sociale i eventit.</w:t>
            </w:r>
          </w:p>
        </w:tc>
      </w:tr>
      <w:tr w:rsidR="00510DE2" w:rsidRPr="00026B2B" w:rsidTr="00510DE2">
        <w:trPr>
          <w:gridAfter w:val="2"/>
          <w:wAfter w:w="5161" w:type="dxa"/>
        </w:trPr>
        <w:tc>
          <w:tcPr>
            <w:tcW w:w="6290" w:type="dxa"/>
            <w:gridSpan w:val="7"/>
          </w:tcPr>
          <w:p w:rsidR="00510DE2" w:rsidRPr="004802E9" w:rsidRDefault="004802E9" w:rsidP="004802E9">
            <w:pPr>
              <w:widowControl/>
              <w:autoSpaceDE/>
              <w:autoSpaceDN/>
              <w:spacing w:before="60" w:after="60"/>
              <w:rPr>
                <w:rFonts w:eastAsia="Arial"/>
                <w:color w:val="000000" w:themeColor="text1"/>
                <w:sz w:val="20"/>
                <w:szCs w:val="20"/>
                <w:lang w:eastAsia="es-ES_tradnl"/>
              </w:rPr>
            </w:pPr>
            <w:r w:rsidRPr="004802E9">
              <w:rPr>
                <w:rFonts w:eastAsia="Arial"/>
                <w:color w:val="000000" w:themeColor="text1"/>
                <w:sz w:val="20"/>
                <w:szCs w:val="20"/>
                <w:lang w:eastAsia="es-ES_tradnl"/>
              </w:rPr>
              <w:t>(iv) Çfarë mund të bëhet për të përmirësuar pjesëmarrjen në takimin e ardhshëm?</w:t>
            </w:r>
          </w:p>
        </w:tc>
        <w:tc>
          <w:tcPr>
            <w:tcW w:w="5223" w:type="dxa"/>
            <w:gridSpan w:val="4"/>
          </w:tcPr>
          <w:p w:rsidR="00510DE2" w:rsidRPr="000D53CA"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Organizimi i një “B</w:t>
            </w:r>
            <w:r w:rsidRPr="001C2018">
              <w:rPr>
                <w:rFonts w:eastAsia="Arial"/>
                <w:color w:val="000000" w:themeColor="text1"/>
                <w:sz w:val="24"/>
                <w:szCs w:val="24"/>
                <w:lang w:eastAsia="es-ES_tradnl"/>
              </w:rPr>
              <w:t>rainstorming</w:t>
            </w:r>
            <w:r>
              <w:rPr>
                <w:rFonts w:eastAsia="Arial"/>
                <w:color w:val="000000" w:themeColor="text1"/>
                <w:sz w:val="24"/>
                <w:szCs w:val="24"/>
                <w:lang w:eastAsia="es-ES_tradnl"/>
              </w:rPr>
              <w:t>”/ stuhi mendimesh</w:t>
            </w:r>
          </w:p>
          <w:p w:rsidR="00510DE2" w:rsidRPr="00026B2B" w:rsidRDefault="00510DE2" w:rsidP="00574EB9">
            <w:pPr>
              <w:pStyle w:val="ListParagraph"/>
              <w:widowControl/>
              <w:autoSpaceDE/>
              <w:autoSpaceDN/>
              <w:spacing w:before="60" w:after="60"/>
              <w:ind w:left="0" w:firstLine="0"/>
              <w:rPr>
                <w:rFonts w:eastAsia="Arial"/>
                <w:i/>
                <w:color w:val="000000" w:themeColor="text1"/>
                <w:sz w:val="24"/>
                <w:szCs w:val="24"/>
                <w:lang w:eastAsia="es-ES_tradnl"/>
              </w:rPr>
            </w:pPr>
          </w:p>
        </w:tc>
      </w:tr>
      <w:tr w:rsidR="00510DE2" w:rsidRPr="00026B2B" w:rsidTr="00510DE2">
        <w:trPr>
          <w:gridAfter w:val="2"/>
          <w:wAfter w:w="5161" w:type="dxa"/>
        </w:trPr>
        <w:tc>
          <w:tcPr>
            <w:tcW w:w="11513" w:type="dxa"/>
            <w:gridSpan w:val="11"/>
            <w:tcBorders>
              <w:bottom w:val="nil"/>
            </w:tcBorders>
            <w:shd w:val="clear" w:color="auto" w:fill="1F497D" w:themeFill="text2"/>
          </w:tcPr>
          <w:p w:rsidR="00510DE2" w:rsidRPr="00026B2B" w:rsidRDefault="00510DE2" w:rsidP="00574EB9">
            <w:pPr>
              <w:spacing w:before="60" w:after="60"/>
              <w:jc w:val="center"/>
              <w:rPr>
                <w:rFonts w:eastAsia="Arial"/>
                <w:b/>
                <w:color w:val="000000" w:themeColor="text1"/>
                <w:sz w:val="24"/>
                <w:szCs w:val="24"/>
                <w:lang w:eastAsia="es-ES_tradnl"/>
              </w:rPr>
            </w:pPr>
            <w:r w:rsidRPr="00026B2B">
              <w:rPr>
                <w:rFonts w:eastAsia="Arial"/>
                <w:b/>
                <w:color w:val="FFFFFF" w:themeColor="background1"/>
                <w:sz w:val="24"/>
                <w:szCs w:val="24"/>
                <w:lang w:eastAsia="es-ES_tradnl"/>
              </w:rPr>
              <w:t>Stakeholder Feedback</w:t>
            </w:r>
          </w:p>
        </w:tc>
      </w:tr>
      <w:tr w:rsidR="00510DE2" w:rsidRPr="00026B2B" w:rsidTr="00510DE2">
        <w:trPr>
          <w:gridAfter w:val="2"/>
          <w:wAfter w:w="5161" w:type="dxa"/>
        </w:trPr>
        <w:tc>
          <w:tcPr>
            <w:tcW w:w="11513" w:type="dxa"/>
            <w:gridSpan w:val="11"/>
            <w:tcBorders>
              <w:top w:val="nil"/>
              <w:left w:val="nil"/>
              <w:bottom w:val="nil"/>
              <w:right w:val="nil"/>
            </w:tcBorders>
            <w:shd w:val="clear" w:color="auto" w:fill="FFFFFF" w:themeFill="background1"/>
          </w:tcPr>
          <w:p w:rsidR="00510DE2" w:rsidRPr="00026B2B" w:rsidRDefault="00510DE2" w:rsidP="00574EB9">
            <w:pPr>
              <w:spacing w:before="60" w:after="60"/>
              <w:rPr>
                <w:rFonts w:eastAsia="Arial"/>
                <w:b/>
                <w:color w:val="000000" w:themeColor="text1"/>
                <w:sz w:val="24"/>
                <w:szCs w:val="24"/>
                <w:lang w:eastAsia="es-ES_tradnl"/>
              </w:rPr>
            </w:pPr>
          </w:p>
        </w:tc>
      </w:tr>
      <w:tr w:rsidR="00510DE2" w:rsidRPr="00026B2B" w:rsidTr="00510DE2">
        <w:trPr>
          <w:gridAfter w:val="2"/>
          <w:wAfter w:w="5161" w:type="dxa"/>
        </w:trPr>
        <w:tc>
          <w:tcPr>
            <w:tcW w:w="992" w:type="dxa"/>
            <w:tcBorders>
              <w:top w:val="thinThickMediumGap" w:sz="24" w:space="0" w:color="1F497D" w:themeColor="text2"/>
              <w:left w:val="single" w:sz="12" w:space="0" w:color="1F497D" w:themeColor="text2"/>
              <w:bottom w:val="single" w:sz="2" w:space="0" w:color="548DD4" w:themeColor="text2" w:themeTint="99"/>
              <w:right w:val="dashed" w:sz="4" w:space="0" w:color="1F497D" w:themeColor="text2"/>
            </w:tcBorders>
            <w:shd w:val="clear" w:color="auto" w:fill="DBE5F1" w:themeFill="accent1" w:themeFillTint="33"/>
            <w:vAlign w:val="center"/>
          </w:tcPr>
          <w:p w:rsidR="00510DE2" w:rsidRPr="00026B2B" w:rsidRDefault="004802E9" w:rsidP="00574EB9">
            <w:pPr>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Emri:</w:t>
            </w:r>
          </w:p>
        </w:tc>
        <w:tc>
          <w:tcPr>
            <w:tcW w:w="2409" w:type="dxa"/>
            <w:gridSpan w:val="3"/>
            <w:tcBorders>
              <w:top w:val="thinThickMediumGap" w:sz="24" w:space="0" w:color="1F497D" w:themeColor="text2"/>
              <w:left w:val="dashed" w:sz="4" w:space="0" w:color="1F497D" w:themeColor="text2"/>
              <w:bottom w:val="single" w:sz="2" w:space="0" w:color="548DD4" w:themeColor="text2" w:themeTint="99"/>
              <w:right w:val="nil"/>
            </w:tcBorders>
            <w:shd w:val="clear" w:color="auto" w:fill="EEF3F8"/>
            <w:vAlign w:val="center"/>
          </w:tcPr>
          <w:p w:rsidR="00510DE2" w:rsidRPr="00BE7EFC" w:rsidRDefault="00510DE2"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Znj. Rovena Sulstarova</w:t>
            </w:r>
          </w:p>
        </w:tc>
        <w:tc>
          <w:tcPr>
            <w:tcW w:w="1716" w:type="dxa"/>
            <w:tcBorders>
              <w:top w:val="thinThickMediumGap" w:sz="24" w:space="0" w:color="1F497D" w:themeColor="text2"/>
              <w:left w:val="nil"/>
              <w:bottom w:val="single" w:sz="2" w:space="0" w:color="548DD4" w:themeColor="text2" w:themeTint="99"/>
              <w:right w:val="dashed" w:sz="4" w:space="0" w:color="1F497D" w:themeColor="text2"/>
            </w:tcBorders>
            <w:shd w:val="clear" w:color="auto" w:fill="DBE5F1" w:themeFill="accent1" w:themeFillTint="33"/>
            <w:vAlign w:val="center"/>
          </w:tcPr>
          <w:p w:rsidR="00510DE2" w:rsidRPr="00026B2B" w:rsidRDefault="004802E9" w:rsidP="00574EB9">
            <w:pPr>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Organizimi / anëtarësia:</w:t>
            </w:r>
          </w:p>
        </w:tc>
        <w:tc>
          <w:tcPr>
            <w:tcW w:w="2681" w:type="dxa"/>
            <w:gridSpan w:val="3"/>
            <w:tcBorders>
              <w:top w:val="thinThickMediumGap" w:sz="24" w:space="0" w:color="1F497D" w:themeColor="text2"/>
              <w:left w:val="dashed" w:sz="4" w:space="0" w:color="1F497D" w:themeColor="text2"/>
              <w:bottom w:val="single" w:sz="2" w:space="0" w:color="548DD4" w:themeColor="text2" w:themeTint="99"/>
              <w:right w:val="single" w:sz="4" w:space="0" w:color="95B3D7" w:themeColor="accent1" w:themeTint="99"/>
            </w:tcBorders>
            <w:shd w:val="clear" w:color="auto" w:fill="EEF3F8"/>
            <w:vAlign w:val="center"/>
          </w:tcPr>
          <w:p w:rsidR="00510DE2" w:rsidRDefault="00510DE2" w:rsidP="00574EB9">
            <w:pPr>
              <w:spacing w:before="60" w:after="60"/>
              <w:rPr>
                <w:rFonts w:eastAsia="Arial"/>
                <w:color w:val="000000" w:themeColor="text1"/>
                <w:sz w:val="24"/>
                <w:szCs w:val="24"/>
                <w:lang w:eastAsia="es-ES_tradnl"/>
              </w:rPr>
            </w:pPr>
          </w:p>
          <w:p w:rsidR="00510DE2" w:rsidRPr="00BE7EFC" w:rsidRDefault="00510DE2"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Instituti pë</w:t>
            </w:r>
            <w:r>
              <w:rPr>
                <w:rFonts w:eastAsia="Arial"/>
                <w:color w:val="000000" w:themeColor="text1"/>
                <w:sz w:val="24"/>
                <w:szCs w:val="24"/>
                <w:lang w:eastAsia="es-ES_tradnl"/>
              </w:rPr>
              <w:t>r</w:t>
            </w:r>
            <w:r w:rsidRPr="00BE7EFC">
              <w:rPr>
                <w:rFonts w:eastAsia="Arial"/>
                <w:color w:val="000000" w:themeColor="text1"/>
                <w:sz w:val="24"/>
                <w:szCs w:val="24"/>
                <w:lang w:eastAsia="es-ES_tradnl"/>
              </w:rPr>
              <w:t xml:space="preserve"> Demokraci dhe Ndërmjetësim</w:t>
            </w:r>
          </w:p>
          <w:p w:rsidR="00510DE2" w:rsidRDefault="00070631" w:rsidP="00574EB9">
            <w:pPr>
              <w:spacing w:before="60" w:after="60"/>
              <w:rPr>
                <w:rFonts w:eastAsia="Arial"/>
                <w:b/>
                <w:color w:val="000000" w:themeColor="text1"/>
                <w:sz w:val="24"/>
                <w:szCs w:val="24"/>
                <w:lang w:eastAsia="es-ES_tradnl"/>
              </w:rPr>
            </w:pPr>
            <w:hyperlink r:id="rId26" w:history="1">
              <w:r w:rsidR="00510DE2" w:rsidRPr="00BE49E8">
                <w:rPr>
                  <w:rStyle w:val="Hyperlink"/>
                  <w:rFonts w:eastAsia="Arial"/>
                  <w:b/>
                  <w:sz w:val="24"/>
                  <w:szCs w:val="24"/>
                  <w:lang w:eastAsia="es-ES_tradnl"/>
                </w:rPr>
                <w:t>https://idmalbania.org/</w:t>
              </w:r>
            </w:hyperlink>
          </w:p>
          <w:p w:rsidR="00510DE2" w:rsidRDefault="00510DE2" w:rsidP="00574EB9">
            <w:pPr>
              <w:spacing w:before="60" w:after="60"/>
              <w:rPr>
                <w:rFonts w:eastAsia="Arial"/>
                <w:b/>
                <w:color w:val="000000" w:themeColor="text1"/>
                <w:sz w:val="24"/>
                <w:szCs w:val="24"/>
                <w:lang w:eastAsia="es-ES_tradnl"/>
              </w:rPr>
            </w:pPr>
          </w:p>
          <w:p w:rsidR="00510DE2" w:rsidRPr="00026B2B" w:rsidRDefault="00510DE2" w:rsidP="00574EB9">
            <w:pPr>
              <w:spacing w:before="60" w:after="60"/>
              <w:rPr>
                <w:rFonts w:eastAsia="Arial"/>
                <w:b/>
                <w:color w:val="000000" w:themeColor="text1"/>
                <w:sz w:val="24"/>
                <w:szCs w:val="24"/>
                <w:lang w:eastAsia="es-ES_tradnl"/>
              </w:rPr>
            </w:pPr>
          </w:p>
        </w:tc>
        <w:tc>
          <w:tcPr>
            <w:tcW w:w="1135" w:type="dxa"/>
            <w:gridSpan w:val="2"/>
            <w:tcBorders>
              <w:top w:val="thinThickMediumGap" w:sz="24" w:space="0" w:color="1F497D" w:themeColor="text2"/>
              <w:left w:val="single" w:sz="4" w:space="0" w:color="95B3D7" w:themeColor="accent1" w:themeTint="99"/>
              <w:bottom w:val="single" w:sz="4" w:space="0" w:color="1F497D" w:themeColor="text2"/>
              <w:right w:val="dashed" w:sz="4" w:space="0" w:color="1F497D" w:themeColor="text2"/>
            </w:tcBorders>
            <w:shd w:val="clear" w:color="auto" w:fill="DBE5F1" w:themeFill="accent1" w:themeFillTint="33"/>
            <w:vAlign w:val="center"/>
          </w:tcPr>
          <w:p w:rsidR="00510DE2" w:rsidRPr="00026B2B" w:rsidRDefault="004802E9" w:rsidP="00574EB9">
            <w:pPr>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Pozicioni:</w:t>
            </w:r>
          </w:p>
        </w:tc>
        <w:tc>
          <w:tcPr>
            <w:tcW w:w="2580" w:type="dxa"/>
            <w:tcBorders>
              <w:top w:val="thinThickMediumGap" w:sz="24" w:space="0" w:color="1F497D" w:themeColor="text2"/>
              <w:left w:val="dashed" w:sz="4" w:space="0" w:color="1F497D" w:themeColor="text2"/>
              <w:bottom w:val="single" w:sz="4" w:space="0" w:color="1F497D" w:themeColor="text2"/>
              <w:right w:val="single" w:sz="12" w:space="0" w:color="1F497D" w:themeColor="text2"/>
            </w:tcBorders>
            <w:shd w:val="clear" w:color="auto" w:fill="EEF3F8"/>
          </w:tcPr>
          <w:p w:rsidR="00510DE2" w:rsidRDefault="00510DE2" w:rsidP="00574EB9">
            <w:pPr>
              <w:widowControl/>
              <w:autoSpaceDE/>
              <w:autoSpaceDN/>
              <w:spacing w:before="60" w:after="60"/>
              <w:rPr>
                <w:rFonts w:eastAsia="Arial"/>
                <w:color w:val="000000" w:themeColor="text1"/>
                <w:sz w:val="24"/>
                <w:szCs w:val="24"/>
                <w:lang w:eastAsia="es-ES_tradnl"/>
              </w:rPr>
            </w:pPr>
          </w:p>
          <w:p w:rsidR="00510DE2" w:rsidRPr="000D53CA" w:rsidRDefault="00510DE2" w:rsidP="00574EB9">
            <w:pPr>
              <w:widowControl/>
              <w:autoSpaceDE/>
              <w:autoSpaceDN/>
              <w:spacing w:before="60" w:after="60"/>
              <w:rPr>
                <w:rFonts w:eastAsia="Arial"/>
                <w:color w:val="000000" w:themeColor="text1"/>
                <w:sz w:val="24"/>
                <w:szCs w:val="24"/>
                <w:lang w:eastAsia="es-ES_tradnl"/>
              </w:rPr>
            </w:pPr>
            <w:r w:rsidRPr="000D53CA">
              <w:rPr>
                <w:rFonts w:eastAsia="Arial"/>
                <w:color w:val="000000" w:themeColor="text1"/>
                <w:sz w:val="24"/>
                <w:szCs w:val="24"/>
                <w:lang w:eastAsia="es-ES_tradnl"/>
              </w:rPr>
              <w:t>Mena</w:t>
            </w:r>
            <w:r>
              <w:rPr>
                <w:rFonts w:eastAsia="Arial"/>
                <w:color w:val="000000" w:themeColor="text1"/>
                <w:sz w:val="24"/>
                <w:szCs w:val="24"/>
                <w:lang w:eastAsia="es-ES_tradnl"/>
              </w:rPr>
              <w:t>xher i Programit të Qeverisjes/ E</w:t>
            </w:r>
            <w:r w:rsidRPr="000D53CA">
              <w:rPr>
                <w:rFonts w:eastAsia="Arial"/>
                <w:color w:val="000000" w:themeColor="text1"/>
                <w:sz w:val="24"/>
                <w:szCs w:val="24"/>
                <w:lang w:eastAsia="es-ES_tradnl"/>
              </w:rPr>
              <w:t xml:space="preserve">ksperte ligjore </w:t>
            </w:r>
          </w:p>
        </w:tc>
      </w:tr>
      <w:tr w:rsidR="00510DE2" w:rsidRPr="00026B2B" w:rsidTr="00510DE2">
        <w:trPr>
          <w:gridAfter w:val="2"/>
          <w:wAfter w:w="5161" w:type="dxa"/>
        </w:trPr>
        <w:tc>
          <w:tcPr>
            <w:tcW w:w="11513" w:type="dxa"/>
            <w:gridSpan w:val="11"/>
            <w:tcBorders>
              <w:left w:val="single" w:sz="12" w:space="0" w:color="1F497D" w:themeColor="text2"/>
              <w:bottom w:val="dashed" w:sz="4" w:space="0" w:color="1F497D" w:themeColor="text2"/>
              <w:right w:val="single" w:sz="12" w:space="0" w:color="1F497D" w:themeColor="text2"/>
            </w:tcBorders>
            <w:shd w:val="clear" w:color="auto" w:fill="DBE5F1" w:themeFill="accent1" w:themeFillTint="33"/>
          </w:tcPr>
          <w:p w:rsidR="00510DE2" w:rsidRPr="00026B2B" w:rsidRDefault="004802E9" w:rsidP="00574EB9">
            <w:pPr>
              <w:pStyle w:val="ListParagraph"/>
              <w:widowControl/>
              <w:autoSpaceDE/>
              <w:autoSpaceDN/>
              <w:spacing w:before="60" w:after="60"/>
              <w:ind w:left="0" w:firstLine="0"/>
              <w:rPr>
                <w:rFonts w:eastAsia="Arial"/>
                <w:i/>
                <w:color w:val="000000" w:themeColor="text1"/>
                <w:sz w:val="24"/>
                <w:szCs w:val="24"/>
                <w:lang w:eastAsia="es-ES_tradnl"/>
              </w:rPr>
            </w:pPr>
            <w:r w:rsidRPr="004802E9">
              <w:rPr>
                <w:rFonts w:eastAsia="Arial"/>
                <w:b/>
                <w:color w:val="000000" w:themeColor="text1"/>
                <w:sz w:val="24"/>
                <w:szCs w:val="24"/>
                <w:lang w:eastAsia="es-ES_tradnl"/>
              </w:rPr>
              <w:t>Komentet / Çështjet e ngritura / Reagimet / Idetë</w:t>
            </w:r>
          </w:p>
        </w:tc>
      </w:tr>
      <w:tr w:rsidR="00510DE2" w:rsidRPr="00026B2B" w:rsidTr="00510DE2">
        <w:trPr>
          <w:gridAfter w:val="2"/>
          <w:wAfter w:w="5161" w:type="dxa"/>
          <w:trHeight w:val="1745"/>
        </w:trPr>
        <w:tc>
          <w:tcPr>
            <w:tcW w:w="11513" w:type="dxa"/>
            <w:gridSpan w:val="11"/>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4802E9" w:rsidRPr="004802E9" w:rsidRDefault="004802E9" w:rsidP="004802E9">
            <w:pPr>
              <w:widowControl/>
              <w:autoSpaceDE/>
              <w:autoSpaceDN/>
              <w:spacing w:before="60" w:after="60"/>
              <w:rPr>
                <w:rFonts w:eastAsia="Arial"/>
                <w:color w:val="000000" w:themeColor="text1"/>
                <w:sz w:val="24"/>
                <w:szCs w:val="24"/>
                <w:lang w:eastAsia="es-ES_tradnl"/>
              </w:rPr>
            </w:pPr>
            <w:r w:rsidRPr="004802E9">
              <w:rPr>
                <w:rFonts w:eastAsia="Arial"/>
                <w:b/>
                <w:color w:val="000000" w:themeColor="text1"/>
                <w:sz w:val="24"/>
                <w:szCs w:val="24"/>
                <w:lang w:eastAsia="es-ES_tradnl"/>
              </w:rPr>
              <w:t xml:space="preserve">Komentet </w:t>
            </w:r>
            <w:r>
              <w:rPr>
                <w:rFonts w:eastAsia="Arial"/>
                <w:b/>
                <w:color w:val="000000" w:themeColor="text1"/>
                <w:sz w:val="24"/>
                <w:szCs w:val="24"/>
                <w:lang w:eastAsia="es-ES_tradnl"/>
              </w:rPr>
              <w:t>:</w:t>
            </w:r>
          </w:p>
          <w:p w:rsidR="00510DE2" w:rsidRPr="00026B2B" w:rsidRDefault="00510DE2" w:rsidP="00D241CB">
            <w:pPr>
              <w:pStyle w:val="ListParagraph"/>
              <w:widowControl/>
              <w:numPr>
                <w:ilvl w:val="0"/>
                <w:numId w:val="83"/>
              </w:numPr>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Një qasje normative për të kontrolluar korrupsionin, etikën dhe llogaridhënien.</w:t>
            </w:r>
          </w:p>
          <w:p w:rsidR="00510DE2" w:rsidRPr="000D53CA" w:rsidRDefault="00510DE2" w:rsidP="00D241CB">
            <w:pPr>
              <w:pStyle w:val="ListParagraph"/>
              <w:numPr>
                <w:ilvl w:val="0"/>
                <w:numId w:val="83"/>
              </w:numPr>
              <w:spacing w:before="60" w:after="60"/>
              <w:rPr>
                <w:rFonts w:eastAsia="Arial"/>
                <w:color w:val="000000" w:themeColor="text1"/>
                <w:sz w:val="24"/>
                <w:szCs w:val="24"/>
                <w:lang w:eastAsia="es-ES_tradnl"/>
              </w:rPr>
            </w:pPr>
            <w:r w:rsidRPr="000D53CA">
              <w:rPr>
                <w:rFonts w:eastAsia="Arial"/>
                <w:color w:val="000000" w:themeColor="text1"/>
                <w:sz w:val="24"/>
                <w:szCs w:val="24"/>
                <w:lang w:eastAsia="es-ES_tradnl"/>
              </w:rPr>
              <w:t>Mungesa e përgjegjësisë etike për të kontrolluar korrupsionin dhe sjelljen oportuniste të nëpunësit publik.</w:t>
            </w:r>
          </w:p>
          <w:p w:rsidR="00510DE2" w:rsidRDefault="00510DE2" w:rsidP="00D241CB">
            <w:pPr>
              <w:pStyle w:val="ListParagraph"/>
              <w:widowControl/>
              <w:numPr>
                <w:ilvl w:val="0"/>
                <w:numId w:val="83"/>
              </w:numPr>
              <w:autoSpaceDE/>
              <w:autoSpaceDN/>
              <w:spacing w:before="60" w:after="60"/>
              <w:rPr>
                <w:rFonts w:eastAsia="Arial"/>
                <w:color w:val="000000" w:themeColor="text1"/>
                <w:sz w:val="24"/>
                <w:szCs w:val="24"/>
                <w:lang w:eastAsia="es-ES_tradnl"/>
              </w:rPr>
            </w:pPr>
            <w:r w:rsidRPr="000D53CA">
              <w:rPr>
                <w:rFonts w:eastAsia="Arial"/>
                <w:color w:val="000000" w:themeColor="text1"/>
                <w:sz w:val="24"/>
                <w:szCs w:val="24"/>
                <w:lang w:eastAsia="es-ES_tradnl"/>
              </w:rPr>
              <w:t>Përpjekjet anti-korrupsion përfshijnë krijimin e ligjeve, kodet e sjelljes dhe akte të tjera nënligjore, organizimin e mekanizmave të mbikëqyrjes, përqindjen e buxheteve të audituara, përqindjen e rekrutimit të nëpunësve të rinj publik nga provimet dhe kriteret e tjera të meritës dhe numrin e sistemeve të kontabilitetit financiar që veprojnë nën një koncept i menaxhimit të integritetit institucional.</w:t>
            </w:r>
          </w:p>
          <w:p w:rsidR="00510DE2" w:rsidRPr="000F49D2" w:rsidRDefault="00510DE2" w:rsidP="00574EB9">
            <w:pPr>
              <w:widowControl/>
              <w:autoSpaceDE/>
              <w:autoSpaceDN/>
              <w:spacing w:before="60" w:after="60"/>
              <w:rPr>
                <w:rFonts w:eastAsia="Arial"/>
                <w:color w:val="000000" w:themeColor="text1"/>
                <w:sz w:val="24"/>
                <w:szCs w:val="24"/>
                <w:lang w:eastAsia="es-ES_tradnl"/>
              </w:rPr>
            </w:pPr>
            <w:r w:rsidRPr="000F49D2">
              <w:rPr>
                <w:rFonts w:eastAsia="Arial"/>
                <w:color w:val="000000" w:themeColor="text1"/>
                <w:sz w:val="24"/>
                <w:szCs w:val="24"/>
                <w:lang w:eastAsia="es-ES_tradnl"/>
              </w:rPr>
              <w:t>_______________________________________________________________________________________</w:t>
            </w:r>
            <w:r>
              <w:rPr>
                <w:rFonts w:eastAsia="Arial"/>
                <w:color w:val="000000" w:themeColor="text1"/>
                <w:sz w:val="24"/>
                <w:szCs w:val="24"/>
                <w:lang w:eastAsia="es-ES_tradnl"/>
              </w:rPr>
              <w:t>______</w:t>
            </w:r>
          </w:p>
          <w:p w:rsidR="004802E9" w:rsidRPr="004802E9" w:rsidRDefault="004802E9" w:rsidP="004802E9">
            <w:pPr>
              <w:widowControl/>
              <w:autoSpaceDE/>
              <w:autoSpaceDN/>
              <w:spacing w:before="60" w:after="60"/>
              <w:rPr>
                <w:rFonts w:eastAsia="Arial"/>
                <w:color w:val="000000" w:themeColor="text1"/>
                <w:sz w:val="24"/>
                <w:szCs w:val="24"/>
                <w:lang w:eastAsia="es-ES_tradnl"/>
              </w:rPr>
            </w:pPr>
            <w:r w:rsidRPr="004802E9">
              <w:rPr>
                <w:rFonts w:eastAsia="Arial"/>
                <w:b/>
                <w:color w:val="000000" w:themeColor="text1"/>
                <w:sz w:val="24"/>
                <w:szCs w:val="24"/>
                <w:lang w:eastAsia="es-ES_tradnl"/>
              </w:rPr>
              <w:t xml:space="preserve">Çështjet e ngritura </w:t>
            </w:r>
          </w:p>
          <w:p w:rsidR="00510DE2" w:rsidRDefault="00510DE2" w:rsidP="00D241CB">
            <w:pPr>
              <w:pStyle w:val="ListParagraph"/>
              <w:widowControl/>
              <w:numPr>
                <w:ilvl w:val="0"/>
                <w:numId w:val="83"/>
              </w:numPr>
              <w:autoSpaceDE/>
              <w:autoSpaceDN/>
              <w:spacing w:before="60" w:after="60"/>
              <w:rPr>
                <w:rFonts w:eastAsia="Arial"/>
                <w:color w:val="000000" w:themeColor="text1"/>
                <w:sz w:val="24"/>
                <w:szCs w:val="24"/>
                <w:lang w:eastAsia="es-ES_tradnl"/>
              </w:rPr>
            </w:pPr>
            <w:r w:rsidRPr="000D53CA">
              <w:rPr>
                <w:rFonts w:eastAsia="Arial"/>
                <w:color w:val="000000" w:themeColor="text1"/>
                <w:sz w:val="24"/>
                <w:szCs w:val="24"/>
                <w:lang w:eastAsia="es-ES_tradnl"/>
              </w:rPr>
              <w:t>Transparenca n</w:t>
            </w:r>
            <w:r>
              <w:rPr>
                <w:rFonts w:eastAsia="Arial"/>
                <w:color w:val="000000" w:themeColor="text1"/>
                <w:sz w:val="24"/>
                <w:szCs w:val="24"/>
                <w:lang w:eastAsia="es-ES_tradnl"/>
              </w:rPr>
              <w:t>ë</w:t>
            </w:r>
            <w:r w:rsidRPr="000D53CA">
              <w:rPr>
                <w:rFonts w:eastAsia="Arial"/>
                <w:color w:val="000000" w:themeColor="text1"/>
                <w:sz w:val="24"/>
                <w:szCs w:val="24"/>
                <w:lang w:eastAsia="es-ES_tradnl"/>
              </w:rPr>
              <w:t xml:space="preserve"> fush</w:t>
            </w:r>
            <w:r>
              <w:rPr>
                <w:rFonts w:eastAsia="Arial"/>
                <w:color w:val="000000" w:themeColor="text1"/>
                <w:sz w:val="24"/>
                <w:szCs w:val="24"/>
                <w:lang w:eastAsia="es-ES_tradnl"/>
              </w:rPr>
              <w:t>ën e prokurimeve publike/PPP në</w:t>
            </w:r>
            <w:r w:rsidRPr="000D53CA">
              <w:rPr>
                <w:rFonts w:eastAsia="Arial"/>
                <w:color w:val="000000" w:themeColor="text1"/>
                <w:sz w:val="24"/>
                <w:szCs w:val="24"/>
                <w:lang w:eastAsia="es-ES_tradnl"/>
              </w:rPr>
              <w:t xml:space="preserve"> administrat</w:t>
            </w:r>
            <w:r>
              <w:rPr>
                <w:rFonts w:eastAsia="Arial"/>
                <w:color w:val="000000" w:themeColor="text1"/>
                <w:sz w:val="24"/>
                <w:szCs w:val="24"/>
                <w:lang w:eastAsia="es-ES_tradnl"/>
              </w:rPr>
              <w:t>ën p</w:t>
            </w:r>
            <w:r w:rsidRPr="000D53CA">
              <w:rPr>
                <w:rFonts w:eastAsia="Arial"/>
                <w:color w:val="000000" w:themeColor="text1"/>
                <w:sz w:val="24"/>
                <w:szCs w:val="24"/>
                <w:lang w:eastAsia="es-ES_tradnl"/>
              </w:rPr>
              <w:t>ublike.</w:t>
            </w:r>
          </w:p>
          <w:p w:rsidR="00510DE2" w:rsidRPr="000F49D2" w:rsidRDefault="00510DE2" w:rsidP="00574EB9">
            <w:pPr>
              <w:widowControl/>
              <w:autoSpaceDE/>
              <w:autoSpaceDN/>
              <w:spacing w:before="60" w:after="60"/>
              <w:rPr>
                <w:rFonts w:eastAsia="Arial"/>
                <w:color w:val="000000" w:themeColor="text1"/>
                <w:sz w:val="24"/>
                <w:szCs w:val="24"/>
                <w:lang w:eastAsia="es-ES_tradnl"/>
              </w:rPr>
            </w:pPr>
          </w:p>
          <w:p w:rsidR="00510DE2" w:rsidRDefault="00510DE2" w:rsidP="00D241CB">
            <w:pPr>
              <w:pStyle w:val="ListParagraph"/>
              <w:widowControl/>
              <w:numPr>
                <w:ilvl w:val="0"/>
                <w:numId w:val="83"/>
              </w:numPr>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Reforma në administratën publike me qëllim përmirësimin e shërbimeve publike dhe promovimin e etikës dhe transparencës.</w:t>
            </w:r>
          </w:p>
          <w:p w:rsidR="00510DE2" w:rsidRPr="000F49D2" w:rsidRDefault="00510DE2" w:rsidP="00574EB9">
            <w:pPr>
              <w:widowControl/>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______________________________________________________________________________________________</w:t>
            </w:r>
          </w:p>
          <w:p w:rsidR="00510DE2" w:rsidRDefault="004802E9" w:rsidP="00574EB9">
            <w:pPr>
              <w:widowControl/>
              <w:autoSpaceDE/>
              <w:autoSpaceDN/>
              <w:spacing w:before="60" w:after="60"/>
              <w:rPr>
                <w:rFonts w:eastAsia="Arial"/>
                <w:b/>
                <w:color w:val="000000" w:themeColor="text1"/>
                <w:sz w:val="24"/>
                <w:szCs w:val="24"/>
                <w:lang w:eastAsia="es-ES_tradnl"/>
              </w:rPr>
            </w:pPr>
            <w:r w:rsidRPr="004802E9">
              <w:rPr>
                <w:rFonts w:eastAsia="Arial"/>
                <w:b/>
                <w:color w:val="000000" w:themeColor="text1"/>
                <w:sz w:val="24"/>
                <w:szCs w:val="24"/>
                <w:lang w:eastAsia="es-ES_tradnl"/>
              </w:rPr>
              <w:t>Reagimet</w:t>
            </w:r>
            <w:r w:rsidR="00510DE2" w:rsidRPr="00CF6BF7">
              <w:rPr>
                <w:rFonts w:eastAsia="Arial"/>
                <w:b/>
                <w:color w:val="000000" w:themeColor="text1"/>
                <w:sz w:val="24"/>
                <w:szCs w:val="24"/>
                <w:lang w:eastAsia="es-ES_tradnl"/>
              </w:rPr>
              <w:t>:</w:t>
            </w:r>
          </w:p>
          <w:p w:rsidR="00510DE2" w:rsidRPr="000F49D2" w:rsidRDefault="00510DE2" w:rsidP="00574EB9">
            <w:pPr>
              <w:widowControl/>
              <w:autoSpaceDE/>
              <w:autoSpaceDN/>
              <w:spacing w:before="60" w:after="60"/>
              <w:rPr>
                <w:rFonts w:eastAsia="Arial"/>
                <w:color w:val="000000" w:themeColor="text1"/>
                <w:sz w:val="24"/>
                <w:szCs w:val="24"/>
                <w:lang w:eastAsia="es-ES_tradnl"/>
              </w:rPr>
            </w:pPr>
          </w:p>
          <w:p w:rsidR="00510DE2" w:rsidRPr="000F49D2" w:rsidRDefault="00510DE2" w:rsidP="00574EB9">
            <w:pPr>
              <w:widowControl/>
              <w:autoSpaceDE/>
              <w:autoSpaceDN/>
              <w:spacing w:before="60" w:after="60"/>
              <w:rPr>
                <w:rFonts w:eastAsia="Arial"/>
                <w:color w:val="000000" w:themeColor="text1"/>
                <w:sz w:val="24"/>
                <w:szCs w:val="24"/>
                <w:lang w:eastAsia="es-ES_tradnl"/>
              </w:rPr>
            </w:pPr>
            <w:r w:rsidRPr="000F49D2">
              <w:rPr>
                <w:rFonts w:eastAsia="Arial"/>
                <w:color w:val="000000" w:themeColor="text1"/>
                <w:sz w:val="24"/>
                <w:szCs w:val="24"/>
                <w:lang w:eastAsia="es-ES_tradnl"/>
              </w:rPr>
              <w:t>Rishikimi i masave dhe aktiviteteve/ përditësimi i tyre  për masën prioritare 1 dhe 2,</w:t>
            </w:r>
            <w:r w:rsidRPr="000F49D2">
              <w:rPr>
                <w:sz w:val="24"/>
                <w:szCs w:val="24"/>
              </w:rPr>
              <w:t xml:space="preserve">konkretisht si; </w:t>
            </w:r>
          </w:p>
          <w:p w:rsidR="00510DE2" w:rsidRPr="000D53CA" w:rsidRDefault="00510DE2" w:rsidP="00D241CB">
            <w:pPr>
              <w:pStyle w:val="ListParagraph"/>
              <w:numPr>
                <w:ilvl w:val="0"/>
                <w:numId w:val="84"/>
              </w:numPr>
              <w:spacing w:before="100"/>
              <w:contextualSpacing/>
              <w:rPr>
                <w:sz w:val="24"/>
                <w:szCs w:val="24"/>
              </w:rPr>
            </w:pPr>
            <w:r w:rsidRPr="000D53CA">
              <w:rPr>
                <w:sz w:val="24"/>
                <w:szCs w:val="24"/>
              </w:rPr>
              <w:t>Kryerja e vlerësimit</w:t>
            </w:r>
            <w:r w:rsidR="004802E9">
              <w:rPr>
                <w:sz w:val="24"/>
                <w:szCs w:val="24"/>
              </w:rPr>
              <w:t xml:space="preserve"> të riskut të integritetit dhe </w:t>
            </w:r>
            <w:r w:rsidRPr="000D53CA">
              <w:rPr>
                <w:sz w:val="24"/>
                <w:szCs w:val="24"/>
              </w:rPr>
              <w:t>I</w:t>
            </w:r>
            <w:r w:rsidR="004802E9">
              <w:rPr>
                <w:sz w:val="24"/>
                <w:szCs w:val="24"/>
              </w:rPr>
              <w:t>P</w:t>
            </w:r>
            <w:r w:rsidRPr="000D53CA">
              <w:rPr>
                <w:sz w:val="24"/>
                <w:szCs w:val="24"/>
              </w:rPr>
              <w:t>;</w:t>
            </w:r>
          </w:p>
          <w:p w:rsidR="00510DE2" w:rsidRPr="000D53CA" w:rsidRDefault="00510DE2" w:rsidP="00D241CB">
            <w:pPr>
              <w:pStyle w:val="ListParagraph"/>
              <w:numPr>
                <w:ilvl w:val="0"/>
                <w:numId w:val="84"/>
              </w:numPr>
              <w:spacing w:before="100"/>
              <w:contextualSpacing/>
              <w:rPr>
                <w:sz w:val="24"/>
                <w:szCs w:val="24"/>
              </w:rPr>
            </w:pPr>
            <w:r>
              <w:rPr>
                <w:sz w:val="24"/>
                <w:szCs w:val="24"/>
              </w:rPr>
              <w:t>Miratimi dhe Publikimi i</w:t>
            </w:r>
            <w:r w:rsidRPr="000D53CA">
              <w:rPr>
                <w:sz w:val="24"/>
                <w:szCs w:val="24"/>
              </w:rPr>
              <w:t xml:space="preserve"> Metodologjisë së vlerësimit të risku</w:t>
            </w:r>
            <w:r>
              <w:rPr>
                <w:sz w:val="24"/>
                <w:szCs w:val="24"/>
              </w:rPr>
              <w:t>t</w:t>
            </w:r>
            <w:r w:rsidRPr="000D53CA">
              <w:rPr>
                <w:sz w:val="24"/>
                <w:szCs w:val="24"/>
              </w:rPr>
              <w:t xml:space="preserve">; </w:t>
            </w:r>
          </w:p>
          <w:p w:rsidR="00510DE2" w:rsidRPr="000D53CA" w:rsidRDefault="00510DE2" w:rsidP="00D241CB">
            <w:pPr>
              <w:pStyle w:val="ListParagraph"/>
              <w:numPr>
                <w:ilvl w:val="0"/>
                <w:numId w:val="84"/>
              </w:numPr>
              <w:spacing w:before="100"/>
              <w:contextualSpacing/>
              <w:rPr>
                <w:sz w:val="24"/>
                <w:szCs w:val="24"/>
              </w:rPr>
            </w:pPr>
            <w:r w:rsidRPr="000D53CA">
              <w:rPr>
                <w:sz w:val="24"/>
                <w:szCs w:val="24"/>
              </w:rPr>
              <w:t>Hartimi i një metodologjie për raportin e mo</w:t>
            </w:r>
            <w:r w:rsidR="004802E9">
              <w:rPr>
                <w:sz w:val="24"/>
                <w:szCs w:val="24"/>
              </w:rPr>
              <w:t xml:space="preserve">nitorimit të zbatueshmërisë së </w:t>
            </w:r>
            <w:r w:rsidRPr="000D53CA">
              <w:rPr>
                <w:sz w:val="24"/>
                <w:szCs w:val="24"/>
              </w:rPr>
              <w:t>I</w:t>
            </w:r>
            <w:r w:rsidR="004802E9">
              <w:rPr>
                <w:sz w:val="24"/>
                <w:szCs w:val="24"/>
              </w:rPr>
              <w:t>P</w:t>
            </w:r>
            <w:r w:rsidRPr="000D53CA">
              <w:rPr>
                <w:sz w:val="24"/>
                <w:szCs w:val="24"/>
              </w:rPr>
              <w:t xml:space="preserve">; </w:t>
            </w:r>
          </w:p>
          <w:p w:rsidR="00510DE2" w:rsidRPr="000D53CA" w:rsidRDefault="00510DE2" w:rsidP="00D241CB">
            <w:pPr>
              <w:pStyle w:val="ListParagraph"/>
              <w:numPr>
                <w:ilvl w:val="0"/>
                <w:numId w:val="84"/>
              </w:numPr>
              <w:spacing w:before="100"/>
              <w:contextualSpacing/>
              <w:rPr>
                <w:sz w:val="24"/>
                <w:szCs w:val="24"/>
              </w:rPr>
            </w:pPr>
            <w:r w:rsidRPr="000D53CA">
              <w:rPr>
                <w:sz w:val="24"/>
                <w:szCs w:val="24"/>
              </w:rPr>
              <w:t>Miratimi</w:t>
            </w:r>
            <w:r w:rsidR="004802E9">
              <w:rPr>
                <w:sz w:val="24"/>
                <w:szCs w:val="24"/>
              </w:rPr>
              <w:t xml:space="preserve"> dhe Publikimi i dokumentit të </w:t>
            </w:r>
            <w:r w:rsidRPr="000D53CA">
              <w:rPr>
                <w:sz w:val="24"/>
                <w:szCs w:val="24"/>
              </w:rPr>
              <w:t>I</w:t>
            </w:r>
            <w:r w:rsidR="004802E9">
              <w:rPr>
                <w:sz w:val="24"/>
                <w:szCs w:val="24"/>
              </w:rPr>
              <w:t>P</w:t>
            </w:r>
            <w:r w:rsidRPr="000D53CA">
              <w:rPr>
                <w:sz w:val="24"/>
                <w:szCs w:val="24"/>
              </w:rPr>
              <w:t xml:space="preserve"> të MD; </w:t>
            </w:r>
          </w:p>
          <w:p w:rsidR="00510DE2" w:rsidRPr="000D53CA" w:rsidRDefault="00510DE2" w:rsidP="00D241CB">
            <w:pPr>
              <w:pStyle w:val="ListParagraph"/>
              <w:numPr>
                <w:ilvl w:val="0"/>
                <w:numId w:val="84"/>
              </w:numPr>
              <w:spacing w:before="100"/>
              <w:contextualSpacing/>
              <w:rPr>
                <w:sz w:val="24"/>
                <w:szCs w:val="24"/>
              </w:rPr>
            </w:pPr>
            <w:r w:rsidRPr="000D53CA">
              <w:rPr>
                <w:sz w:val="24"/>
                <w:szCs w:val="24"/>
              </w:rPr>
              <w:t>Takime konsultuese me Grupet e interest/OSHC lidhur me raportin e monitorimit të zbatueshmërisë së PI;</w:t>
            </w:r>
          </w:p>
          <w:p w:rsidR="00510DE2" w:rsidRPr="000D53CA" w:rsidRDefault="00510DE2" w:rsidP="00D241CB">
            <w:pPr>
              <w:pStyle w:val="ListParagraph"/>
              <w:numPr>
                <w:ilvl w:val="0"/>
                <w:numId w:val="84"/>
              </w:numPr>
              <w:spacing w:before="100"/>
              <w:contextualSpacing/>
              <w:rPr>
                <w:sz w:val="24"/>
                <w:szCs w:val="24"/>
              </w:rPr>
            </w:pPr>
            <w:r w:rsidRPr="000D53CA">
              <w:rPr>
                <w:sz w:val="24"/>
                <w:szCs w:val="24"/>
              </w:rPr>
              <w:t>Konsultimin me Grupet e Interesit/OSHC të rekomandimeve në kuadër të gjetjeve të vlerësimit të kryer;</w:t>
            </w:r>
          </w:p>
          <w:p w:rsidR="00510DE2" w:rsidRPr="0047758F" w:rsidRDefault="004802E9" w:rsidP="00D241CB">
            <w:pPr>
              <w:pStyle w:val="ListParagraph"/>
              <w:numPr>
                <w:ilvl w:val="0"/>
                <w:numId w:val="84"/>
              </w:numPr>
              <w:spacing w:before="100"/>
              <w:contextualSpacing/>
              <w:rPr>
                <w:sz w:val="24"/>
                <w:szCs w:val="24"/>
              </w:rPr>
            </w:pPr>
            <w:r>
              <w:rPr>
                <w:sz w:val="24"/>
                <w:szCs w:val="24"/>
              </w:rPr>
              <w:t xml:space="preserve">Rishikimi I </w:t>
            </w:r>
            <w:r w:rsidR="00510DE2" w:rsidRPr="000D53CA">
              <w:rPr>
                <w:sz w:val="24"/>
                <w:szCs w:val="24"/>
              </w:rPr>
              <w:t>I</w:t>
            </w:r>
            <w:r>
              <w:rPr>
                <w:sz w:val="24"/>
                <w:szCs w:val="24"/>
              </w:rPr>
              <w:t>P</w:t>
            </w:r>
            <w:r w:rsidR="00510DE2" w:rsidRPr="000D53CA">
              <w:rPr>
                <w:sz w:val="24"/>
                <w:szCs w:val="24"/>
              </w:rPr>
              <w:t xml:space="preserve"> (në mbështetje të rekomandimeve të lëna).</w:t>
            </w:r>
          </w:p>
          <w:p w:rsidR="00510DE2" w:rsidRPr="00026B2B" w:rsidRDefault="00510DE2" w:rsidP="00574EB9">
            <w:pPr>
              <w:widowControl/>
              <w:autoSpaceDE/>
              <w:autoSpaceDN/>
              <w:spacing w:before="60" w:after="60"/>
              <w:rPr>
                <w:rFonts w:eastAsia="Arial"/>
                <w:color w:val="000000" w:themeColor="text1"/>
                <w:sz w:val="24"/>
                <w:szCs w:val="24"/>
                <w:lang w:eastAsia="es-ES_tradnl"/>
              </w:rPr>
            </w:pPr>
          </w:p>
        </w:tc>
      </w:tr>
      <w:tr w:rsidR="00510DE2" w:rsidRPr="00026B2B" w:rsidTr="00510DE2">
        <w:trPr>
          <w:gridAfter w:val="1"/>
          <w:wAfter w:w="5154" w:type="dxa"/>
          <w:trHeight w:val="413"/>
        </w:trPr>
        <w:tc>
          <w:tcPr>
            <w:tcW w:w="11520" w:type="dxa"/>
            <w:gridSpan w:val="12"/>
            <w:shd w:val="clear" w:color="auto" w:fill="1F497D" w:themeFill="text2"/>
            <w:vAlign w:val="center"/>
          </w:tcPr>
          <w:p w:rsidR="00510DE2" w:rsidRPr="00026B2B" w:rsidRDefault="004802E9" w:rsidP="00574EB9">
            <w:pPr>
              <w:spacing w:before="120" w:after="120"/>
              <w:jc w:val="center"/>
              <w:rPr>
                <w:sz w:val="24"/>
                <w:szCs w:val="24"/>
              </w:rPr>
            </w:pPr>
            <w:r w:rsidRPr="004802E9">
              <w:rPr>
                <w:rFonts w:eastAsia="Arial"/>
                <w:b/>
                <w:color w:val="FFFFFF" w:themeColor="background1"/>
                <w:sz w:val="24"/>
                <w:szCs w:val="24"/>
                <w:lang w:eastAsia="es-ES_tradnl"/>
              </w:rPr>
              <w:t>PJESMARRJA E AKTORVE</w:t>
            </w:r>
          </w:p>
        </w:tc>
      </w:tr>
      <w:tr w:rsidR="004802E9" w:rsidRPr="00026B2B" w:rsidTr="006826C2">
        <w:trPr>
          <w:gridAfter w:val="1"/>
          <w:wAfter w:w="5154" w:type="dxa"/>
          <w:trHeight w:val="836"/>
        </w:trPr>
        <w:tc>
          <w:tcPr>
            <w:tcW w:w="999" w:type="dxa"/>
            <w:gridSpan w:val="2"/>
            <w:shd w:val="clear" w:color="auto" w:fill="A6A6A6" w:themeFill="background1" w:themeFillShade="A6"/>
            <w:vAlign w:val="center"/>
          </w:tcPr>
          <w:p w:rsidR="004802E9" w:rsidRPr="00026B2B" w:rsidRDefault="004802E9" w:rsidP="00574EB9">
            <w:pPr>
              <w:jc w:val="center"/>
              <w:rPr>
                <w:b/>
                <w:sz w:val="24"/>
                <w:szCs w:val="24"/>
              </w:rPr>
            </w:pPr>
          </w:p>
        </w:tc>
        <w:tc>
          <w:tcPr>
            <w:tcW w:w="2354" w:type="dxa"/>
            <w:shd w:val="clear" w:color="auto" w:fill="A6A6A6" w:themeFill="background1" w:themeFillShade="A6"/>
          </w:tcPr>
          <w:p w:rsidR="004802E9" w:rsidRDefault="004802E9" w:rsidP="006826C2">
            <w:pPr>
              <w:pStyle w:val="TableParagraph"/>
              <w:spacing w:before="7"/>
              <w:rPr>
                <w:rFonts w:ascii="Calibri"/>
                <w:b/>
              </w:rPr>
            </w:pPr>
          </w:p>
          <w:p w:rsidR="004802E9" w:rsidRDefault="004802E9" w:rsidP="006826C2">
            <w:pPr>
              <w:pStyle w:val="TableParagraph"/>
              <w:ind w:left="631" w:right="715"/>
              <w:jc w:val="center"/>
              <w:rPr>
                <w:b/>
                <w:sz w:val="24"/>
              </w:rPr>
            </w:pPr>
            <w:r w:rsidRPr="00064BA6">
              <w:rPr>
                <w:b/>
                <w:sz w:val="24"/>
              </w:rPr>
              <w:t>Emri</w:t>
            </w:r>
          </w:p>
        </w:tc>
        <w:tc>
          <w:tcPr>
            <w:tcW w:w="2712" w:type="dxa"/>
            <w:gridSpan w:val="3"/>
            <w:shd w:val="clear" w:color="auto" w:fill="A6A6A6" w:themeFill="background1" w:themeFillShade="A6"/>
          </w:tcPr>
          <w:p w:rsidR="004802E9" w:rsidRDefault="004802E9" w:rsidP="004802E9">
            <w:pPr>
              <w:pStyle w:val="TableParagraph"/>
              <w:spacing w:before="136"/>
              <w:ind w:left="219" w:right="53" w:hanging="224"/>
              <w:rPr>
                <w:b/>
                <w:sz w:val="24"/>
              </w:rPr>
            </w:pPr>
            <w:r>
              <w:rPr>
                <w:b/>
                <w:sz w:val="24"/>
              </w:rPr>
              <w:t>Organizimi/</w:t>
            </w:r>
            <w:r w:rsidRPr="00064BA6">
              <w:rPr>
                <w:b/>
                <w:sz w:val="24"/>
              </w:rPr>
              <w:t>anëtarësia</w:t>
            </w:r>
          </w:p>
          <w:p w:rsidR="004802E9" w:rsidRDefault="004802E9" w:rsidP="004802E9">
            <w:pPr>
              <w:pStyle w:val="TableParagraph"/>
              <w:spacing w:before="136"/>
              <w:ind w:left="219" w:right="53" w:hanging="224"/>
              <w:rPr>
                <w:b/>
                <w:sz w:val="24"/>
              </w:rPr>
            </w:pPr>
            <w:r w:rsidRPr="004802E9">
              <w:rPr>
                <w:b/>
                <w:sz w:val="24"/>
              </w:rPr>
              <w:t>(emri i plotë, jo shkurtesa)</w:t>
            </w:r>
          </w:p>
        </w:tc>
        <w:tc>
          <w:tcPr>
            <w:tcW w:w="2712" w:type="dxa"/>
            <w:gridSpan w:val="3"/>
            <w:shd w:val="clear" w:color="auto" w:fill="A6A6A6" w:themeFill="background1" w:themeFillShade="A6"/>
          </w:tcPr>
          <w:p w:rsidR="004802E9" w:rsidRDefault="004802E9" w:rsidP="006826C2">
            <w:pPr>
              <w:pStyle w:val="TableParagraph"/>
              <w:spacing w:before="7"/>
              <w:rPr>
                <w:rFonts w:ascii="Calibri"/>
                <w:b/>
              </w:rPr>
            </w:pPr>
          </w:p>
          <w:p w:rsidR="004802E9" w:rsidRDefault="004802E9" w:rsidP="006826C2">
            <w:pPr>
              <w:pStyle w:val="TableParagraph"/>
              <w:ind w:left="589" w:right="587"/>
              <w:jc w:val="center"/>
              <w:rPr>
                <w:b/>
                <w:sz w:val="24"/>
              </w:rPr>
            </w:pPr>
            <w:r w:rsidRPr="00064BA6">
              <w:rPr>
                <w:b/>
                <w:sz w:val="24"/>
              </w:rPr>
              <w:t>Pozicioni</w:t>
            </w:r>
          </w:p>
        </w:tc>
        <w:tc>
          <w:tcPr>
            <w:tcW w:w="2743" w:type="dxa"/>
            <w:gridSpan w:val="3"/>
            <w:shd w:val="clear" w:color="auto" w:fill="A6A6A6" w:themeFill="background1" w:themeFillShade="A6"/>
          </w:tcPr>
          <w:p w:rsidR="004802E9" w:rsidRDefault="004802E9" w:rsidP="006826C2">
            <w:pPr>
              <w:pStyle w:val="TableParagraph"/>
              <w:spacing w:before="7"/>
              <w:rPr>
                <w:rFonts w:ascii="Calibri"/>
                <w:b/>
              </w:rPr>
            </w:pPr>
          </w:p>
          <w:p w:rsidR="004802E9" w:rsidRDefault="004802E9" w:rsidP="004802E9">
            <w:pPr>
              <w:pStyle w:val="TableParagraph"/>
              <w:ind w:right="1097"/>
              <w:jc w:val="center"/>
              <w:rPr>
                <w:b/>
                <w:sz w:val="24"/>
              </w:rPr>
            </w:pPr>
            <w:r>
              <w:rPr>
                <w:b/>
                <w:sz w:val="24"/>
              </w:rPr>
              <w:t>Email</w:t>
            </w:r>
          </w:p>
        </w:tc>
      </w:tr>
      <w:tr w:rsidR="00510DE2" w:rsidRPr="00026B2B" w:rsidTr="00510DE2">
        <w:trPr>
          <w:gridAfter w:val="1"/>
          <w:wAfter w:w="5154" w:type="dxa"/>
          <w:trHeight w:val="510"/>
        </w:trPr>
        <w:tc>
          <w:tcPr>
            <w:tcW w:w="999" w:type="dxa"/>
            <w:gridSpan w:val="2"/>
            <w:vAlign w:val="center"/>
          </w:tcPr>
          <w:p w:rsidR="00510DE2" w:rsidRPr="00026B2B" w:rsidRDefault="00510DE2" w:rsidP="00574EB9">
            <w:pPr>
              <w:jc w:val="center"/>
              <w:rPr>
                <w:b/>
                <w:sz w:val="24"/>
                <w:szCs w:val="24"/>
              </w:rPr>
            </w:pPr>
            <w:r w:rsidRPr="00026B2B">
              <w:rPr>
                <w:b/>
                <w:sz w:val="24"/>
                <w:szCs w:val="24"/>
              </w:rPr>
              <w:t>1</w:t>
            </w:r>
          </w:p>
        </w:tc>
        <w:tc>
          <w:tcPr>
            <w:tcW w:w="2354" w:type="dxa"/>
          </w:tcPr>
          <w:p w:rsidR="00510DE2" w:rsidRPr="00026B2B" w:rsidRDefault="00510DE2" w:rsidP="00574EB9">
            <w:pPr>
              <w:rPr>
                <w:sz w:val="24"/>
                <w:szCs w:val="24"/>
              </w:rPr>
            </w:pPr>
            <w:r w:rsidRPr="00E60B96">
              <w:rPr>
                <w:rFonts w:eastAsia="Calibri"/>
                <w:sz w:val="24"/>
                <w:szCs w:val="24"/>
              </w:rPr>
              <w:t>Mario Prendi</w:t>
            </w:r>
          </w:p>
        </w:tc>
        <w:tc>
          <w:tcPr>
            <w:tcW w:w="2712" w:type="dxa"/>
            <w:gridSpan w:val="3"/>
          </w:tcPr>
          <w:p w:rsidR="00510DE2" w:rsidRPr="00026B2B" w:rsidRDefault="004802E9" w:rsidP="00574EB9">
            <w:pPr>
              <w:rPr>
                <w:sz w:val="24"/>
                <w:szCs w:val="24"/>
              </w:rPr>
            </w:pPr>
            <w:r w:rsidRPr="004802E9">
              <w:rPr>
                <w:rFonts w:eastAsia="Calibri"/>
                <w:sz w:val="24"/>
                <w:szCs w:val="24"/>
              </w:rPr>
              <w:t>Instituti Shqiptar i Kërkimeve Ligjore dhe Territoriale (ALTRI)</w:t>
            </w:r>
          </w:p>
        </w:tc>
        <w:tc>
          <w:tcPr>
            <w:tcW w:w="2712" w:type="dxa"/>
            <w:gridSpan w:val="3"/>
          </w:tcPr>
          <w:p w:rsidR="00510DE2" w:rsidRPr="00026B2B" w:rsidRDefault="00510DE2" w:rsidP="00574EB9">
            <w:pPr>
              <w:rPr>
                <w:sz w:val="24"/>
                <w:szCs w:val="24"/>
              </w:rPr>
            </w:pPr>
          </w:p>
        </w:tc>
        <w:tc>
          <w:tcPr>
            <w:tcW w:w="2743" w:type="dxa"/>
            <w:gridSpan w:val="3"/>
          </w:tcPr>
          <w:p w:rsidR="00510DE2" w:rsidRPr="00026B2B" w:rsidRDefault="00510DE2" w:rsidP="00574EB9">
            <w:pPr>
              <w:rPr>
                <w:sz w:val="24"/>
                <w:szCs w:val="24"/>
              </w:rPr>
            </w:pPr>
          </w:p>
        </w:tc>
      </w:tr>
      <w:tr w:rsidR="00510DE2" w:rsidRPr="00026B2B" w:rsidTr="00510DE2">
        <w:trPr>
          <w:gridAfter w:val="1"/>
          <w:wAfter w:w="5154" w:type="dxa"/>
          <w:trHeight w:val="510"/>
        </w:trPr>
        <w:tc>
          <w:tcPr>
            <w:tcW w:w="999" w:type="dxa"/>
            <w:gridSpan w:val="2"/>
            <w:shd w:val="clear" w:color="auto" w:fill="DBE5F1" w:themeFill="accent1" w:themeFillTint="33"/>
            <w:vAlign w:val="center"/>
          </w:tcPr>
          <w:p w:rsidR="00510DE2" w:rsidRPr="00026B2B" w:rsidRDefault="00510DE2" w:rsidP="00574EB9">
            <w:pPr>
              <w:jc w:val="center"/>
              <w:rPr>
                <w:b/>
                <w:sz w:val="24"/>
                <w:szCs w:val="24"/>
              </w:rPr>
            </w:pPr>
            <w:r w:rsidRPr="00026B2B">
              <w:rPr>
                <w:b/>
                <w:sz w:val="24"/>
                <w:szCs w:val="24"/>
              </w:rPr>
              <w:t>2</w:t>
            </w:r>
          </w:p>
        </w:tc>
        <w:tc>
          <w:tcPr>
            <w:tcW w:w="2354" w:type="dxa"/>
            <w:shd w:val="clear" w:color="auto" w:fill="DBE5F1" w:themeFill="accent1" w:themeFillTint="33"/>
          </w:tcPr>
          <w:p w:rsidR="00510DE2" w:rsidRPr="00026B2B" w:rsidRDefault="00510DE2" w:rsidP="00574EB9">
            <w:pPr>
              <w:rPr>
                <w:sz w:val="24"/>
                <w:szCs w:val="24"/>
              </w:rPr>
            </w:pPr>
            <w:r w:rsidRPr="00E60B96">
              <w:rPr>
                <w:rFonts w:eastAsia="Calibri"/>
                <w:sz w:val="24"/>
                <w:szCs w:val="24"/>
              </w:rPr>
              <w:t>Sabina Babameto</w:t>
            </w:r>
          </w:p>
        </w:tc>
        <w:tc>
          <w:tcPr>
            <w:tcW w:w="2712" w:type="dxa"/>
            <w:gridSpan w:val="3"/>
            <w:shd w:val="clear" w:color="auto" w:fill="DBE5F1" w:themeFill="accent1" w:themeFillTint="33"/>
          </w:tcPr>
          <w:p w:rsidR="00510DE2" w:rsidRPr="00026B2B" w:rsidRDefault="004802E9" w:rsidP="00574EB9">
            <w:pPr>
              <w:rPr>
                <w:sz w:val="24"/>
                <w:szCs w:val="24"/>
              </w:rPr>
            </w:pPr>
            <w:r w:rsidRPr="004802E9">
              <w:rPr>
                <w:sz w:val="24"/>
                <w:szCs w:val="24"/>
              </w:rPr>
              <w:t>Shqipëri / Instituti Demokratik Kombëtar</w:t>
            </w:r>
          </w:p>
        </w:tc>
        <w:tc>
          <w:tcPr>
            <w:tcW w:w="2712" w:type="dxa"/>
            <w:gridSpan w:val="3"/>
            <w:shd w:val="clear" w:color="auto" w:fill="DBE5F1" w:themeFill="accent1" w:themeFillTint="33"/>
          </w:tcPr>
          <w:p w:rsidR="00510DE2" w:rsidRPr="00026B2B" w:rsidRDefault="00510DE2" w:rsidP="00574EB9">
            <w:pPr>
              <w:rPr>
                <w:sz w:val="24"/>
                <w:szCs w:val="24"/>
              </w:rPr>
            </w:pPr>
          </w:p>
        </w:tc>
        <w:tc>
          <w:tcPr>
            <w:tcW w:w="2743" w:type="dxa"/>
            <w:gridSpan w:val="3"/>
            <w:shd w:val="clear" w:color="auto" w:fill="DBE5F1" w:themeFill="accent1" w:themeFillTint="33"/>
          </w:tcPr>
          <w:p w:rsidR="00510DE2" w:rsidRPr="00026B2B" w:rsidRDefault="00510DE2" w:rsidP="00574EB9">
            <w:pPr>
              <w:rPr>
                <w:sz w:val="24"/>
                <w:szCs w:val="24"/>
              </w:rPr>
            </w:pPr>
          </w:p>
        </w:tc>
      </w:tr>
      <w:tr w:rsidR="00510DE2" w:rsidRPr="00026B2B" w:rsidTr="00510DE2">
        <w:trPr>
          <w:gridAfter w:val="1"/>
          <w:wAfter w:w="5154" w:type="dxa"/>
          <w:trHeight w:val="510"/>
        </w:trPr>
        <w:tc>
          <w:tcPr>
            <w:tcW w:w="999" w:type="dxa"/>
            <w:gridSpan w:val="2"/>
            <w:vAlign w:val="center"/>
          </w:tcPr>
          <w:p w:rsidR="00510DE2" w:rsidRPr="00026B2B" w:rsidRDefault="00510DE2" w:rsidP="00574EB9">
            <w:pPr>
              <w:jc w:val="center"/>
              <w:rPr>
                <w:b/>
                <w:sz w:val="24"/>
                <w:szCs w:val="24"/>
              </w:rPr>
            </w:pPr>
            <w:r w:rsidRPr="00026B2B">
              <w:rPr>
                <w:b/>
                <w:sz w:val="24"/>
                <w:szCs w:val="24"/>
              </w:rPr>
              <w:t>3</w:t>
            </w:r>
          </w:p>
        </w:tc>
        <w:tc>
          <w:tcPr>
            <w:tcW w:w="2354" w:type="dxa"/>
          </w:tcPr>
          <w:p w:rsidR="00510DE2" w:rsidRPr="00026B2B" w:rsidRDefault="00510DE2" w:rsidP="00574EB9">
            <w:pPr>
              <w:rPr>
                <w:sz w:val="24"/>
                <w:szCs w:val="24"/>
              </w:rPr>
            </w:pPr>
            <w:r w:rsidRPr="00E60B96">
              <w:rPr>
                <w:rFonts w:eastAsia="Calibri"/>
                <w:sz w:val="24"/>
                <w:szCs w:val="24"/>
              </w:rPr>
              <w:t>Eriola Sovali</w:t>
            </w:r>
          </w:p>
        </w:tc>
        <w:tc>
          <w:tcPr>
            <w:tcW w:w="2712" w:type="dxa"/>
            <w:gridSpan w:val="3"/>
          </w:tcPr>
          <w:p w:rsidR="00510DE2" w:rsidRPr="00026B2B" w:rsidRDefault="00510DE2" w:rsidP="00574EB9">
            <w:pPr>
              <w:rPr>
                <w:sz w:val="24"/>
                <w:szCs w:val="24"/>
              </w:rPr>
            </w:pPr>
            <w:r>
              <w:rPr>
                <w:sz w:val="24"/>
                <w:szCs w:val="24"/>
              </w:rPr>
              <w:t xml:space="preserve"> </w:t>
            </w:r>
            <w:r w:rsidR="004802E9" w:rsidRPr="004802E9">
              <w:rPr>
                <w:sz w:val="24"/>
                <w:szCs w:val="24"/>
              </w:rPr>
              <w:t>Dhoma Ndërkombëtare e Tregtisë në Shqipëri</w:t>
            </w:r>
          </w:p>
        </w:tc>
        <w:tc>
          <w:tcPr>
            <w:tcW w:w="2712" w:type="dxa"/>
            <w:gridSpan w:val="3"/>
          </w:tcPr>
          <w:p w:rsidR="00510DE2" w:rsidRPr="00026B2B" w:rsidRDefault="00510DE2" w:rsidP="00574EB9">
            <w:pPr>
              <w:rPr>
                <w:sz w:val="24"/>
                <w:szCs w:val="24"/>
              </w:rPr>
            </w:pPr>
          </w:p>
        </w:tc>
        <w:tc>
          <w:tcPr>
            <w:tcW w:w="2743" w:type="dxa"/>
            <w:gridSpan w:val="3"/>
          </w:tcPr>
          <w:p w:rsidR="00510DE2" w:rsidRPr="00026B2B" w:rsidRDefault="00510DE2" w:rsidP="00574EB9">
            <w:pPr>
              <w:rPr>
                <w:sz w:val="24"/>
                <w:szCs w:val="24"/>
              </w:rPr>
            </w:pPr>
          </w:p>
        </w:tc>
      </w:tr>
      <w:tr w:rsidR="00510DE2" w:rsidRPr="00026B2B" w:rsidTr="00510DE2">
        <w:trPr>
          <w:gridAfter w:val="1"/>
          <w:wAfter w:w="5154" w:type="dxa"/>
          <w:trHeight w:val="510"/>
        </w:trPr>
        <w:tc>
          <w:tcPr>
            <w:tcW w:w="999" w:type="dxa"/>
            <w:gridSpan w:val="2"/>
            <w:shd w:val="clear" w:color="auto" w:fill="DBE5F1" w:themeFill="accent1" w:themeFillTint="33"/>
            <w:vAlign w:val="center"/>
          </w:tcPr>
          <w:p w:rsidR="00510DE2" w:rsidRPr="00026B2B" w:rsidRDefault="00510DE2" w:rsidP="00574EB9">
            <w:pPr>
              <w:jc w:val="center"/>
              <w:rPr>
                <w:b/>
                <w:sz w:val="24"/>
                <w:szCs w:val="24"/>
              </w:rPr>
            </w:pPr>
            <w:r w:rsidRPr="00026B2B">
              <w:rPr>
                <w:b/>
                <w:sz w:val="24"/>
                <w:szCs w:val="24"/>
              </w:rPr>
              <w:t>4</w:t>
            </w:r>
          </w:p>
        </w:tc>
        <w:tc>
          <w:tcPr>
            <w:tcW w:w="2354" w:type="dxa"/>
            <w:shd w:val="clear" w:color="auto" w:fill="DBE5F1" w:themeFill="accent1" w:themeFillTint="33"/>
          </w:tcPr>
          <w:p w:rsidR="00510DE2" w:rsidRPr="00026B2B" w:rsidRDefault="00510DE2" w:rsidP="00574EB9">
            <w:pPr>
              <w:rPr>
                <w:sz w:val="24"/>
                <w:szCs w:val="24"/>
              </w:rPr>
            </w:pPr>
            <w:r w:rsidRPr="00E60B96">
              <w:rPr>
                <w:rFonts w:eastAsia="Calibri"/>
                <w:sz w:val="24"/>
                <w:szCs w:val="24"/>
              </w:rPr>
              <w:t>Sotiraq Hroni</w:t>
            </w:r>
          </w:p>
        </w:tc>
        <w:tc>
          <w:tcPr>
            <w:tcW w:w="2712" w:type="dxa"/>
            <w:gridSpan w:val="3"/>
            <w:shd w:val="clear" w:color="auto" w:fill="DBE5F1" w:themeFill="accent1" w:themeFillTint="33"/>
          </w:tcPr>
          <w:p w:rsidR="00510DE2" w:rsidRPr="00BE7EFC" w:rsidRDefault="00510DE2"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Instituti pë Demokraci dhe Ndërmjetësim</w:t>
            </w:r>
          </w:p>
          <w:p w:rsidR="00510DE2" w:rsidRPr="00026B2B" w:rsidRDefault="00510DE2" w:rsidP="00574EB9">
            <w:pPr>
              <w:rPr>
                <w:sz w:val="24"/>
                <w:szCs w:val="24"/>
              </w:rPr>
            </w:pPr>
            <w:bookmarkStart w:id="2" w:name="_GoBack"/>
            <w:bookmarkEnd w:id="2"/>
          </w:p>
        </w:tc>
        <w:tc>
          <w:tcPr>
            <w:tcW w:w="2712" w:type="dxa"/>
            <w:gridSpan w:val="3"/>
            <w:shd w:val="clear" w:color="auto" w:fill="DBE5F1" w:themeFill="accent1" w:themeFillTint="33"/>
          </w:tcPr>
          <w:p w:rsidR="00510DE2" w:rsidRPr="00026B2B" w:rsidRDefault="00510DE2" w:rsidP="00574EB9">
            <w:pPr>
              <w:rPr>
                <w:sz w:val="24"/>
                <w:szCs w:val="24"/>
              </w:rPr>
            </w:pPr>
          </w:p>
        </w:tc>
        <w:tc>
          <w:tcPr>
            <w:tcW w:w="2743" w:type="dxa"/>
            <w:gridSpan w:val="3"/>
            <w:shd w:val="clear" w:color="auto" w:fill="DBE5F1" w:themeFill="accent1" w:themeFillTint="33"/>
          </w:tcPr>
          <w:p w:rsidR="00510DE2" w:rsidRPr="00026B2B" w:rsidRDefault="00510DE2" w:rsidP="00574EB9">
            <w:pPr>
              <w:rPr>
                <w:sz w:val="24"/>
                <w:szCs w:val="24"/>
              </w:rPr>
            </w:pPr>
          </w:p>
        </w:tc>
      </w:tr>
      <w:tr w:rsidR="00510DE2" w:rsidRPr="00026B2B" w:rsidTr="00510DE2">
        <w:trPr>
          <w:gridAfter w:val="1"/>
          <w:wAfter w:w="5154" w:type="dxa"/>
          <w:trHeight w:val="510"/>
        </w:trPr>
        <w:tc>
          <w:tcPr>
            <w:tcW w:w="999" w:type="dxa"/>
            <w:gridSpan w:val="2"/>
            <w:vAlign w:val="center"/>
          </w:tcPr>
          <w:p w:rsidR="00510DE2" w:rsidRPr="00026B2B" w:rsidRDefault="00510DE2" w:rsidP="00574EB9">
            <w:pPr>
              <w:jc w:val="center"/>
              <w:rPr>
                <w:b/>
                <w:sz w:val="24"/>
                <w:szCs w:val="24"/>
              </w:rPr>
            </w:pPr>
            <w:r w:rsidRPr="00026B2B">
              <w:rPr>
                <w:b/>
                <w:sz w:val="24"/>
                <w:szCs w:val="24"/>
              </w:rPr>
              <w:t>5</w:t>
            </w:r>
          </w:p>
        </w:tc>
        <w:tc>
          <w:tcPr>
            <w:tcW w:w="2354" w:type="dxa"/>
          </w:tcPr>
          <w:p w:rsidR="00510DE2" w:rsidRPr="00026B2B" w:rsidRDefault="00510DE2" w:rsidP="00574EB9">
            <w:pPr>
              <w:rPr>
                <w:sz w:val="24"/>
                <w:szCs w:val="24"/>
              </w:rPr>
            </w:pPr>
            <w:r w:rsidRPr="00E60B96">
              <w:rPr>
                <w:rFonts w:eastAsia="Calibri"/>
                <w:sz w:val="24"/>
                <w:szCs w:val="24"/>
              </w:rPr>
              <w:t>Rovena Sulstarova</w:t>
            </w:r>
          </w:p>
        </w:tc>
        <w:tc>
          <w:tcPr>
            <w:tcW w:w="2712" w:type="dxa"/>
            <w:gridSpan w:val="3"/>
          </w:tcPr>
          <w:p w:rsidR="00510DE2" w:rsidRPr="00BE7EFC" w:rsidRDefault="00510DE2"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Instituti pë Demokraci dhe Ndërmjetësim</w:t>
            </w:r>
          </w:p>
          <w:p w:rsidR="00510DE2" w:rsidRPr="00026B2B" w:rsidRDefault="00510DE2" w:rsidP="00574EB9">
            <w:pPr>
              <w:rPr>
                <w:sz w:val="24"/>
                <w:szCs w:val="24"/>
              </w:rPr>
            </w:pPr>
          </w:p>
        </w:tc>
        <w:tc>
          <w:tcPr>
            <w:tcW w:w="2712" w:type="dxa"/>
            <w:gridSpan w:val="3"/>
          </w:tcPr>
          <w:p w:rsidR="00510DE2" w:rsidRPr="00026B2B" w:rsidRDefault="00510DE2" w:rsidP="00574EB9">
            <w:pPr>
              <w:rPr>
                <w:sz w:val="24"/>
                <w:szCs w:val="24"/>
              </w:rPr>
            </w:pPr>
          </w:p>
        </w:tc>
        <w:tc>
          <w:tcPr>
            <w:tcW w:w="2743" w:type="dxa"/>
            <w:gridSpan w:val="3"/>
          </w:tcPr>
          <w:p w:rsidR="00510DE2" w:rsidRPr="00026B2B" w:rsidRDefault="00510DE2" w:rsidP="00574EB9">
            <w:pPr>
              <w:rPr>
                <w:sz w:val="24"/>
                <w:szCs w:val="24"/>
              </w:rPr>
            </w:pPr>
          </w:p>
        </w:tc>
      </w:tr>
      <w:tr w:rsidR="00510DE2" w:rsidRPr="00026B2B" w:rsidTr="00510DE2">
        <w:trPr>
          <w:gridAfter w:val="1"/>
          <w:wAfter w:w="5154" w:type="dxa"/>
          <w:trHeight w:val="510"/>
        </w:trPr>
        <w:tc>
          <w:tcPr>
            <w:tcW w:w="999" w:type="dxa"/>
            <w:gridSpan w:val="2"/>
            <w:shd w:val="clear" w:color="auto" w:fill="DBE5F1" w:themeFill="accent1" w:themeFillTint="33"/>
            <w:vAlign w:val="center"/>
          </w:tcPr>
          <w:p w:rsidR="00510DE2" w:rsidRPr="00026B2B" w:rsidRDefault="00510DE2" w:rsidP="00574EB9">
            <w:pPr>
              <w:jc w:val="center"/>
              <w:rPr>
                <w:b/>
                <w:sz w:val="24"/>
                <w:szCs w:val="24"/>
              </w:rPr>
            </w:pPr>
            <w:r w:rsidRPr="00026B2B">
              <w:rPr>
                <w:b/>
                <w:sz w:val="24"/>
                <w:szCs w:val="24"/>
              </w:rPr>
              <w:t>6</w:t>
            </w:r>
          </w:p>
        </w:tc>
        <w:tc>
          <w:tcPr>
            <w:tcW w:w="2354" w:type="dxa"/>
            <w:shd w:val="clear" w:color="auto" w:fill="DBE5F1" w:themeFill="accent1" w:themeFillTint="33"/>
          </w:tcPr>
          <w:p w:rsidR="00510DE2" w:rsidRPr="00026B2B" w:rsidRDefault="00510DE2" w:rsidP="00574EB9">
            <w:pPr>
              <w:rPr>
                <w:sz w:val="24"/>
                <w:szCs w:val="24"/>
              </w:rPr>
            </w:pPr>
            <w:r w:rsidRPr="00E60B96">
              <w:rPr>
                <w:rFonts w:eastAsia="Calibri"/>
                <w:sz w:val="24"/>
                <w:szCs w:val="24"/>
              </w:rPr>
              <w:t>Alban Dafa</w:t>
            </w:r>
          </w:p>
        </w:tc>
        <w:tc>
          <w:tcPr>
            <w:tcW w:w="2712" w:type="dxa"/>
            <w:gridSpan w:val="3"/>
            <w:shd w:val="clear" w:color="auto" w:fill="DBE5F1" w:themeFill="accent1" w:themeFillTint="33"/>
          </w:tcPr>
          <w:p w:rsidR="00510DE2" w:rsidRPr="00BE7EFC" w:rsidRDefault="00510DE2"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Instituti pë Demokraci dhe Ndërmjetësim</w:t>
            </w:r>
          </w:p>
          <w:p w:rsidR="00510DE2" w:rsidRPr="00026B2B" w:rsidRDefault="00510DE2" w:rsidP="00574EB9">
            <w:pPr>
              <w:rPr>
                <w:sz w:val="24"/>
                <w:szCs w:val="24"/>
              </w:rPr>
            </w:pPr>
          </w:p>
        </w:tc>
        <w:tc>
          <w:tcPr>
            <w:tcW w:w="2712" w:type="dxa"/>
            <w:gridSpan w:val="3"/>
            <w:shd w:val="clear" w:color="auto" w:fill="DBE5F1" w:themeFill="accent1" w:themeFillTint="33"/>
          </w:tcPr>
          <w:p w:rsidR="00510DE2" w:rsidRPr="00026B2B" w:rsidRDefault="00510DE2" w:rsidP="00574EB9">
            <w:pPr>
              <w:rPr>
                <w:sz w:val="24"/>
                <w:szCs w:val="24"/>
              </w:rPr>
            </w:pPr>
          </w:p>
        </w:tc>
        <w:tc>
          <w:tcPr>
            <w:tcW w:w="2743" w:type="dxa"/>
            <w:gridSpan w:val="3"/>
            <w:shd w:val="clear" w:color="auto" w:fill="DBE5F1" w:themeFill="accent1" w:themeFillTint="33"/>
          </w:tcPr>
          <w:p w:rsidR="00510DE2" w:rsidRPr="00026B2B" w:rsidRDefault="00510DE2" w:rsidP="00574EB9">
            <w:pPr>
              <w:rPr>
                <w:sz w:val="24"/>
                <w:szCs w:val="24"/>
              </w:rPr>
            </w:pPr>
          </w:p>
        </w:tc>
      </w:tr>
      <w:tr w:rsidR="00510DE2" w:rsidRPr="00026B2B" w:rsidTr="00510DE2">
        <w:trPr>
          <w:gridAfter w:val="1"/>
          <w:wAfter w:w="5154" w:type="dxa"/>
          <w:trHeight w:val="510"/>
        </w:trPr>
        <w:tc>
          <w:tcPr>
            <w:tcW w:w="999" w:type="dxa"/>
            <w:gridSpan w:val="2"/>
            <w:shd w:val="clear" w:color="auto" w:fill="DBE5F1" w:themeFill="accent1" w:themeFillTint="33"/>
            <w:vAlign w:val="center"/>
          </w:tcPr>
          <w:p w:rsidR="00510DE2" w:rsidRPr="00026B2B" w:rsidRDefault="00510DE2" w:rsidP="00574EB9">
            <w:pPr>
              <w:jc w:val="center"/>
              <w:rPr>
                <w:b/>
                <w:sz w:val="24"/>
                <w:szCs w:val="24"/>
              </w:rPr>
            </w:pPr>
            <w:r>
              <w:rPr>
                <w:b/>
                <w:sz w:val="24"/>
                <w:szCs w:val="24"/>
              </w:rPr>
              <w:t>7</w:t>
            </w:r>
          </w:p>
        </w:tc>
        <w:tc>
          <w:tcPr>
            <w:tcW w:w="2354" w:type="dxa"/>
            <w:shd w:val="clear" w:color="auto" w:fill="DBE5F1" w:themeFill="accent1" w:themeFillTint="33"/>
          </w:tcPr>
          <w:p w:rsidR="00510DE2" w:rsidRPr="00E60B96" w:rsidRDefault="00510DE2" w:rsidP="00574EB9">
            <w:pPr>
              <w:rPr>
                <w:rFonts w:eastAsia="Calibri"/>
                <w:sz w:val="24"/>
                <w:szCs w:val="24"/>
              </w:rPr>
            </w:pPr>
            <w:r>
              <w:rPr>
                <w:rFonts w:eastAsia="Calibri"/>
                <w:sz w:val="24"/>
                <w:szCs w:val="24"/>
              </w:rPr>
              <w:t>Evis Qaja</w:t>
            </w:r>
          </w:p>
        </w:tc>
        <w:tc>
          <w:tcPr>
            <w:tcW w:w="2712" w:type="dxa"/>
            <w:gridSpan w:val="3"/>
            <w:shd w:val="clear" w:color="auto" w:fill="DBE5F1" w:themeFill="accent1" w:themeFillTint="33"/>
          </w:tcPr>
          <w:p w:rsidR="00510DE2" w:rsidRPr="00BE7EFC" w:rsidRDefault="00510DE2" w:rsidP="00574EB9">
            <w:pPr>
              <w:spacing w:before="60" w:after="60"/>
              <w:rPr>
                <w:rFonts w:eastAsia="Arial"/>
                <w:color w:val="000000" w:themeColor="text1"/>
                <w:sz w:val="24"/>
                <w:szCs w:val="24"/>
                <w:lang w:eastAsia="es-ES_tradnl"/>
              </w:rPr>
            </w:pPr>
            <w:r>
              <w:rPr>
                <w:rFonts w:eastAsia="Arial"/>
                <w:color w:val="000000" w:themeColor="text1"/>
                <w:sz w:val="24"/>
                <w:szCs w:val="24"/>
                <w:lang w:eastAsia="es-ES_tradnl"/>
              </w:rPr>
              <w:t xml:space="preserve">Kryeministria </w:t>
            </w:r>
          </w:p>
        </w:tc>
        <w:tc>
          <w:tcPr>
            <w:tcW w:w="2712" w:type="dxa"/>
            <w:gridSpan w:val="3"/>
            <w:shd w:val="clear" w:color="auto" w:fill="DBE5F1" w:themeFill="accent1" w:themeFillTint="33"/>
          </w:tcPr>
          <w:p w:rsidR="00510DE2" w:rsidRPr="00026B2B" w:rsidRDefault="00510DE2" w:rsidP="00574EB9">
            <w:pPr>
              <w:rPr>
                <w:sz w:val="24"/>
                <w:szCs w:val="24"/>
              </w:rPr>
            </w:pPr>
          </w:p>
        </w:tc>
        <w:tc>
          <w:tcPr>
            <w:tcW w:w="2743" w:type="dxa"/>
            <w:gridSpan w:val="3"/>
            <w:shd w:val="clear" w:color="auto" w:fill="DBE5F1" w:themeFill="accent1" w:themeFillTint="33"/>
          </w:tcPr>
          <w:p w:rsidR="00510DE2" w:rsidRPr="00026B2B" w:rsidRDefault="00510DE2" w:rsidP="00574EB9">
            <w:pPr>
              <w:rPr>
                <w:sz w:val="24"/>
                <w:szCs w:val="24"/>
              </w:rPr>
            </w:pPr>
          </w:p>
        </w:tc>
      </w:tr>
    </w:tbl>
    <w:p w:rsidR="00510DE2" w:rsidRDefault="00510DE2"/>
    <w:tbl>
      <w:tblPr>
        <w:tblStyle w:val="TableGrid"/>
        <w:tblW w:w="11198" w:type="dxa"/>
        <w:tblInd w:w="-743" w:type="dxa"/>
        <w:tblLayout w:type="fixed"/>
        <w:tblLook w:val="04A0"/>
      </w:tblPr>
      <w:tblGrid>
        <w:gridCol w:w="142"/>
        <w:gridCol w:w="850"/>
        <w:gridCol w:w="82"/>
        <w:gridCol w:w="154"/>
        <w:gridCol w:w="848"/>
        <w:gridCol w:w="1270"/>
        <w:gridCol w:w="151"/>
        <w:gridCol w:w="145"/>
        <w:gridCol w:w="1570"/>
        <w:gridCol w:w="135"/>
        <w:gridCol w:w="711"/>
        <w:gridCol w:w="321"/>
        <w:gridCol w:w="1513"/>
        <w:gridCol w:w="47"/>
        <w:gridCol w:w="694"/>
        <w:gridCol w:w="394"/>
        <w:gridCol w:w="46"/>
        <w:gridCol w:w="2125"/>
      </w:tblGrid>
      <w:tr w:rsidR="00510DE2" w:rsidTr="00510DE2">
        <w:tc>
          <w:tcPr>
            <w:tcW w:w="11198" w:type="dxa"/>
            <w:gridSpan w:val="18"/>
            <w:shd w:val="clear" w:color="auto" w:fill="1F497D" w:themeFill="text2"/>
          </w:tcPr>
          <w:p w:rsidR="00510DE2" w:rsidRPr="00EB5A1A" w:rsidRDefault="00510DE2" w:rsidP="00574EB9">
            <w:pPr>
              <w:spacing w:before="60" w:after="60"/>
              <w:jc w:val="center"/>
              <w:rPr>
                <w:rFonts w:asciiTheme="majorHAnsi" w:eastAsia="Arial" w:hAnsiTheme="majorHAnsi"/>
                <w:b/>
                <w:color w:val="000000" w:themeColor="text1"/>
                <w:sz w:val="24"/>
                <w:szCs w:val="28"/>
                <w:lang w:eastAsia="es-ES_tradnl"/>
              </w:rPr>
            </w:pPr>
            <w:r w:rsidRPr="005A694B">
              <w:rPr>
                <w:rFonts w:asciiTheme="majorHAnsi" w:eastAsia="Arial" w:hAnsiTheme="majorHAnsi"/>
                <w:b/>
                <w:bCs/>
                <w:i/>
                <w:iCs/>
                <w:color w:val="FFFFFF" w:themeColor="background1"/>
                <w:sz w:val="36"/>
                <w:szCs w:val="28"/>
                <w:lang w:val="sq-AL" w:eastAsia="es-ES_tradnl"/>
              </w:rPr>
              <w:t>Anti</w:t>
            </w:r>
            <w:r w:rsidRPr="005A694B">
              <w:rPr>
                <w:rFonts w:asciiTheme="majorHAnsi" w:eastAsia="Arial" w:hAnsiTheme="majorHAnsi"/>
                <w:b/>
                <w:bCs/>
                <w:i/>
                <w:iCs/>
                <w:color w:val="FFFFFF" w:themeColor="background1"/>
                <w:sz w:val="36"/>
                <w:szCs w:val="28"/>
                <w:lang w:eastAsia="es-ES_tradnl"/>
              </w:rPr>
              <w:t>-k</w:t>
            </w:r>
            <w:r w:rsidRPr="005A694B">
              <w:rPr>
                <w:rFonts w:asciiTheme="majorHAnsi" w:eastAsia="Arial" w:hAnsiTheme="majorHAnsi"/>
                <w:b/>
                <w:bCs/>
                <w:i/>
                <w:iCs/>
                <w:color w:val="FFFFFF" w:themeColor="background1"/>
                <w:sz w:val="36"/>
                <w:szCs w:val="28"/>
                <w:lang w:val="sq-AL" w:eastAsia="es-ES_tradnl"/>
              </w:rPr>
              <w:t>orrupsioni</w:t>
            </w:r>
            <w:r>
              <w:rPr>
                <w:rFonts w:asciiTheme="majorHAnsi" w:eastAsia="Arial" w:hAnsiTheme="majorHAnsi"/>
                <w:b/>
                <w:bCs/>
                <w:i/>
                <w:iCs/>
                <w:color w:val="FFFFFF" w:themeColor="background1"/>
                <w:sz w:val="36"/>
                <w:szCs w:val="28"/>
                <w:lang w:val="sq-AL" w:eastAsia="es-ES_tradnl"/>
              </w:rPr>
              <w:t xml:space="preserve"> - </w:t>
            </w:r>
            <w:r w:rsidR="006826C2" w:rsidRPr="006826C2">
              <w:rPr>
                <w:rFonts w:asciiTheme="majorHAnsi" w:eastAsia="Arial" w:hAnsiTheme="majorHAnsi"/>
                <w:b/>
                <w:color w:val="FFFFFF" w:themeColor="background1"/>
                <w:sz w:val="36"/>
                <w:szCs w:val="28"/>
                <w:lang w:eastAsia="es-ES_tradnl"/>
              </w:rPr>
              <w:t xml:space="preserve">KONSULTIMI </w:t>
            </w:r>
            <w:r>
              <w:rPr>
                <w:rFonts w:asciiTheme="majorHAnsi" w:eastAsia="Arial" w:hAnsiTheme="majorHAnsi"/>
                <w:b/>
                <w:color w:val="FFFFFF" w:themeColor="background1"/>
                <w:sz w:val="36"/>
                <w:szCs w:val="28"/>
                <w:lang w:eastAsia="es-ES_tradnl"/>
              </w:rPr>
              <w:t>2</w:t>
            </w:r>
          </w:p>
        </w:tc>
      </w:tr>
      <w:tr w:rsidR="00510DE2" w:rsidRPr="00F50B8E" w:rsidTr="00510DE2">
        <w:tc>
          <w:tcPr>
            <w:tcW w:w="11198" w:type="dxa"/>
            <w:gridSpan w:val="18"/>
            <w:shd w:val="clear" w:color="auto" w:fill="A6A6A6" w:themeFill="background1" w:themeFillShade="A6"/>
          </w:tcPr>
          <w:p w:rsidR="00510DE2" w:rsidRPr="00F50B8E" w:rsidRDefault="006826C2" w:rsidP="00574EB9">
            <w:pPr>
              <w:widowControl/>
              <w:autoSpaceDE/>
              <w:autoSpaceDN/>
              <w:spacing w:before="60" w:after="60"/>
              <w:rPr>
                <w:rFonts w:eastAsia="Arial"/>
                <w:color w:val="000000" w:themeColor="text1"/>
                <w:sz w:val="24"/>
                <w:szCs w:val="24"/>
                <w:lang w:eastAsia="es-ES_tradnl"/>
              </w:rPr>
            </w:pPr>
            <w:r w:rsidRPr="006826C2">
              <w:rPr>
                <w:rFonts w:eastAsia="Arial"/>
                <w:b/>
                <w:color w:val="000000" w:themeColor="text1"/>
                <w:sz w:val="24"/>
                <w:szCs w:val="24"/>
                <w:lang w:eastAsia="es-ES_tradnl"/>
              </w:rPr>
              <w:t>Detajet e Konsultimit</w:t>
            </w:r>
          </w:p>
        </w:tc>
      </w:tr>
      <w:tr w:rsidR="006826C2" w:rsidRPr="00F50B8E" w:rsidTr="00510DE2">
        <w:tc>
          <w:tcPr>
            <w:tcW w:w="6379" w:type="dxa"/>
            <w:gridSpan w:val="12"/>
          </w:tcPr>
          <w:p w:rsidR="006826C2" w:rsidRDefault="006826C2" w:rsidP="006826C2">
            <w:pPr>
              <w:pStyle w:val="TableParagraph"/>
              <w:spacing w:before="59"/>
              <w:rPr>
                <w:sz w:val="20"/>
              </w:rPr>
            </w:pPr>
            <w:r w:rsidRPr="00143243">
              <w:rPr>
                <w:sz w:val="20"/>
              </w:rPr>
              <w:t>Fokusi i Qëllimit të Politikave</w:t>
            </w:r>
          </w:p>
        </w:tc>
        <w:tc>
          <w:tcPr>
            <w:tcW w:w="4819" w:type="dxa"/>
            <w:gridSpan w:val="6"/>
          </w:tcPr>
          <w:p w:rsidR="006826C2" w:rsidRPr="00F50B8E" w:rsidRDefault="006826C2" w:rsidP="00574EB9">
            <w:pPr>
              <w:rPr>
                <w:sz w:val="24"/>
                <w:szCs w:val="24"/>
              </w:rPr>
            </w:pPr>
            <w:r w:rsidRPr="006826C2">
              <w:rPr>
                <w:sz w:val="24"/>
                <w:szCs w:val="24"/>
              </w:rPr>
              <w:t>Qeveria e hapur për luftën kundër korrupsionit / Planet e Integritetit</w:t>
            </w:r>
          </w:p>
        </w:tc>
      </w:tr>
      <w:tr w:rsidR="006826C2" w:rsidRPr="00F50B8E" w:rsidTr="00510DE2">
        <w:tc>
          <w:tcPr>
            <w:tcW w:w="6379" w:type="dxa"/>
            <w:gridSpan w:val="12"/>
          </w:tcPr>
          <w:p w:rsidR="006826C2" w:rsidRDefault="006826C2" w:rsidP="006826C2">
            <w:pPr>
              <w:pStyle w:val="TableParagraph"/>
              <w:spacing w:before="59"/>
              <w:rPr>
                <w:sz w:val="20"/>
              </w:rPr>
            </w:pPr>
            <w:r w:rsidRPr="00143243">
              <w:rPr>
                <w:sz w:val="20"/>
              </w:rPr>
              <w:t>Institucioni kryesor i pikës fokale</w:t>
            </w:r>
          </w:p>
        </w:tc>
        <w:tc>
          <w:tcPr>
            <w:tcW w:w="4819" w:type="dxa"/>
            <w:gridSpan w:val="6"/>
          </w:tcPr>
          <w:p w:rsidR="006826C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 xml:space="preserve">Znj. Rovena </w:t>
            </w:r>
            <w:r w:rsidRPr="00250D54">
              <w:rPr>
                <w:rFonts w:eastAsia="Arial"/>
                <w:b/>
                <w:color w:val="000000" w:themeColor="text1"/>
                <w:sz w:val="24"/>
                <w:szCs w:val="24"/>
                <w:lang w:eastAsia="es-ES_tradnl"/>
              </w:rPr>
              <w:t>Pregja</w:t>
            </w:r>
            <w:r>
              <w:rPr>
                <w:rFonts w:eastAsia="Arial"/>
                <w:color w:val="000000" w:themeColor="text1"/>
                <w:sz w:val="24"/>
                <w:szCs w:val="24"/>
                <w:lang w:eastAsia="es-ES_tradnl"/>
              </w:rPr>
              <w:t xml:space="preserve"> / znj.  Jona </w:t>
            </w:r>
            <w:r w:rsidRPr="00250D54">
              <w:rPr>
                <w:rFonts w:eastAsia="Arial"/>
                <w:b/>
                <w:color w:val="000000" w:themeColor="text1"/>
                <w:sz w:val="24"/>
                <w:szCs w:val="24"/>
                <w:lang w:eastAsia="es-ES_tradnl"/>
              </w:rPr>
              <w:t xml:space="preserve">Karapinjalli </w:t>
            </w:r>
            <w:r>
              <w:rPr>
                <w:rFonts w:eastAsia="Arial"/>
                <w:color w:val="000000" w:themeColor="text1"/>
                <w:sz w:val="24"/>
                <w:szCs w:val="24"/>
                <w:lang w:eastAsia="es-ES_tradnl"/>
              </w:rPr>
              <w:t>Ministria e Drejtësisë</w:t>
            </w:r>
          </w:p>
          <w:p w:rsidR="006826C2" w:rsidRPr="00F50B8E"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sidRPr="005D4494">
              <w:rPr>
                <w:rFonts w:eastAsia="Arial"/>
                <w:color w:val="000000" w:themeColor="text1"/>
                <w:sz w:val="24"/>
                <w:szCs w:val="24"/>
                <w:lang w:eastAsia="es-ES_tradnl"/>
              </w:rPr>
              <w:t>Sektori i Programeve në fushën e Antikorrupsionit, Drejtoria e Programeve dhe Projekteve në fushën e Antikorrupsionit,</w:t>
            </w:r>
            <w:r>
              <w:rPr>
                <w:rFonts w:eastAsia="Arial"/>
                <w:color w:val="000000" w:themeColor="text1"/>
                <w:sz w:val="24"/>
                <w:szCs w:val="24"/>
                <w:lang w:eastAsia="es-ES_tradnl"/>
              </w:rPr>
              <w:t>Ministria e Drejtësisë</w:t>
            </w:r>
          </w:p>
        </w:tc>
      </w:tr>
      <w:tr w:rsidR="006826C2" w:rsidRPr="00F50B8E" w:rsidTr="00510DE2">
        <w:tc>
          <w:tcPr>
            <w:tcW w:w="6379" w:type="dxa"/>
            <w:gridSpan w:val="12"/>
          </w:tcPr>
          <w:p w:rsidR="006826C2" w:rsidRDefault="006826C2" w:rsidP="006826C2">
            <w:pPr>
              <w:pStyle w:val="TableParagraph"/>
              <w:spacing w:before="59"/>
              <w:rPr>
                <w:sz w:val="20"/>
              </w:rPr>
            </w:pPr>
            <w:r w:rsidRPr="00143243">
              <w:rPr>
                <w:sz w:val="20"/>
              </w:rPr>
              <w:t>Data</w:t>
            </w:r>
          </w:p>
        </w:tc>
        <w:tc>
          <w:tcPr>
            <w:tcW w:w="4819" w:type="dxa"/>
            <w:gridSpan w:val="6"/>
          </w:tcPr>
          <w:p w:rsidR="006826C2" w:rsidRPr="00F50B8E"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29/09/2020</w:t>
            </w:r>
          </w:p>
        </w:tc>
      </w:tr>
      <w:tr w:rsidR="006826C2" w:rsidRPr="00F50B8E" w:rsidTr="00510DE2">
        <w:tc>
          <w:tcPr>
            <w:tcW w:w="6379" w:type="dxa"/>
            <w:gridSpan w:val="12"/>
          </w:tcPr>
          <w:p w:rsidR="006826C2" w:rsidRDefault="006826C2" w:rsidP="006826C2">
            <w:pPr>
              <w:pStyle w:val="TableParagraph"/>
              <w:spacing w:before="61"/>
              <w:rPr>
                <w:sz w:val="20"/>
              </w:rPr>
            </w:pPr>
            <w:r w:rsidRPr="00143243">
              <w:rPr>
                <w:sz w:val="20"/>
              </w:rPr>
              <w:t>Numri i Takimit të Konsultimit</w:t>
            </w:r>
          </w:p>
        </w:tc>
        <w:tc>
          <w:tcPr>
            <w:tcW w:w="4819" w:type="dxa"/>
            <w:gridSpan w:val="6"/>
          </w:tcPr>
          <w:p w:rsidR="006826C2" w:rsidRPr="00F50B8E" w:rsidRDefault="006826C2" w:rsidP="00574EB9">
            <w:pPr>
              <w:pStyle w:val="ListParagraph"/>
              <w:widowControl/>
              <w:autoSpaceDE/>
              <w:autoSpaceDN/>
              <w:spacing w:before="60" w:after="60"/>
              <w:ind w:left="0" w:firstLine="0"/>
              <w:rPr>
                <w:rFonts w:eastAsia="Arial"/>
                <w:i/>
                <w:color w:val="000000" w:themeColor="text1"/>
                <w:sz w:val="24"/>
                <w:szCs w:val="24"/>
                <w:lang w:eastAsia="es-ES_tradnl"/>
              </w:rPr>
            </w:pPr>
            <w:r>
              <w:rPr>
                <w:rFonts w:eastAsia="Arial"/>
                <w:b/>
                <w:color w:val="000000" w:themeColor="text1"/>
                <w:sz w:val="24"/>
                <w:szCs w:val="24"/>
                <w:lang w:eastAsia="es-ES_tradnl"/>
              </w:rPr>
              <w:t>2</w:t>
            </w:r>
          </w:p>
        </w:tc>
      </w:tr>
      <w:tr w:rsidR="00510DE2" w:rsidRPr="00F50B8E" w:rsidTr="00510DE2">
        <w:tc>
          <w:tcPr>
            <w:tcW w:w="11198" w:type="dxa"/>
            <w:gridSpan w:val="18"/>
            <w:shd w:val="clear" w:color="auto" w:fill="A6A6A6" w:themeFill="background1" w:themeFillShade="A6"/>
          </w:tcPr>
          <w:p w:rsidR="00510DE2" w:rsidRPr="00F50B8E" w:rsidRDefault="006826C2" w:rsidP="00D241CB">
            <w:pPr>
              <w:pStyle w:val="ListParagraph"/>
              <w:widowControl/>
              <w:numPr>
                <w:ilvl w:val="0"/>
                <w:numId w:val="72"/>
              </w:numPr>
              <w:autoSpaceDE/>
              <w:autoSpaceDN/>
              <w:spacing w:before="60" w:after="60"/>
              <w:ind w:left="176" w:hanging="42"/>
              <w:rPr>
                <w:rFonts w:eastAsia="Arial"/>
                <w:b/>
                <w:color w:val="000000" w:themeColor="text1"/>
                <w:sz w:val="24"/>
                <w:szCs w:val="24"/>
                <w:lang w:eastAsia="es-ES_tradnl"/>
              </w:rPr>
            </w:pPr>
            <w:r w:rsidRPr="006826C2">
              <w:rPr>
                <w:rFonts w:eastAsia="Arial"/>
                <w:b/>
                <w:color w:val="000000" w:themeColor="text1"/>
                <w:sz w:val="24"/>
                <w:szCs w:val="24"/>
                <w:lang w:eastAsia="es-ES_tradnl"/>
              </w:rPr>
              <w:t>Qëllimi i Takimit të Konsultimit</w:t>
            </w:r>
          </w:p>
        </w:tc>
      </w:tr>
      <w:tr w:rsidR="00510DE2" w:rsidRPr="00F50B8E" w:rsidTr="00510DE2">
        <w:tc>
          <w:tcPr>
            <w:tcW w:w="6379" w:type="dxa"/>
            <w:gridSpan w:val="12"/>
            <w:shd w:val="clear" w:color="auto" w:fill="D9D9D9" w:themeFill="background1" w:themeFillShade="D9"/>
          </w:tcPr>
          <w:p w:rsidR="006826C2" w:rsidRPr="006826C2" w:rsidRDefault="006826C2" w:rsidP="006826C2">
            <w:pPr>
              <w:widowControl/>
              <w:autoSpaceDE/>
              <w:autoSpaceDN/>
              <w:spacing w:before="60" w:after="60"/>
              <w:rPr>
                <w:rFonts w:eastAsia="Arial"/>
                <w:b/>
                <w:color w:val="000000" w:themeColor="text1"/>
                <w:sz w:val="24"/>
                <w:szCs w:val="24"/>
                <w:lang w:eastAsia="es-ES_tradnl"/>
              </w:rPr>
            </w:pPr>
            <w:r w:rsidRPr="006826C2">
              <w:rPr>
                <w:rFonts w:eastAsia="Arial"/>
                <w:b/>
                <w:color w:val="000000" w:themeColor="text1"/>
                <w:sz w:val="24"/>
                <w:szCs w:val="24"/>
                <w:lang w:eastAsia="es-ES_tradnl"/>
              </w:rPr>
              <w:t>Cili ishte qëllimi i këtij konsultimi?</w:t>
            </w:r>
          </w:p>
          <w:p w:rsidR="00510DE2" w:rsidRPr="00F50B8E" w:rsidRDefault="006826C2" w:rsidP="006826C2">
            <w:pPr>
              <w:widowControl/>
              <w:autoSpaceDE/>
              <w:autoSpaceDN/>
              <w:spacing w:before="60" w:after="60"/>
              <w:rPr>
                <w:rFonts w:eastAsia="Arial"/>
                <w:b/>
                <w:color w:val="000000" w:themeColor="text1"/>
                <w:sz w:val="24"/>
                <w:szCs w:val="24"/>
                <w:lang w:eastAsia="es-ES_tradnl"/>
              </w:rPr>
            </w:pPr>
            <w:r w:rsidRPr="006826C2">
              <w:rPr>
                <w:rFonts w:eastAsia="Arial"/>
                <w:b/>
                <w:color w:val="000000" w:themeColor="text1"/>
                <w:sz w:val="24"/>
                <w:szCs w:val="24"/>
                <w:lang w:eastAsia="es-ES_tradnl"/>
              </w:rPr>
              <w:t xml:space="preserve"> Ju lutemi përgjigjuni për të gjitha vlerësimet</w:t>
            </w:r>
          </w:p>
        </w:tc>
        <w:tc>
          <w:tcPr>
            <w:tcW w:w="4819" w:type="dxa"/>
            <w:gridSpan w:val="6"/>
            <w:shd w:val="clear" w:color="auto" w:fill="D9D9D9" w:themeFill="background1" w:themeFillShade="D9"/>
          </w:tcPr>
          <w:p w:rsidR="006826C2" w:rsidRDefault="006826C2"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sidRPr="006826C2">
              <w:rPr>
                <w:rFonts w:eastAsia="Arial"/>
                <w:b/>
                <w:color w:val="000000" w:themeColor="text1"/>
                <w:sz w:val="24"/>
                <w:szCs w:val="24"/>
                <w:lang w:eastAsia="es-ES_tradnl"/>
              </w:rPr>
              <w:t xml:space="preserve">Detajet </w:t>
            </w:r>
            <w:r>
              <w:rPr>
                <w:rFonts w:eastAsia="Arial"/>
                <w:b/>
                <w:color w:val="000000" w:themeColor="text1"/>
                <w:sz w:val="24"/>
                <w:szCs w:val="24"/>
                <w:lang w:eastAsia="es-ES_tradnl"/>
              </w:rPr>
              <w:t>:</w:t>
            </w:r>
          </w:p>
          <w:p w:rsidR="00510DE2" w:rsidRPr="00F50B8E" w:rsidRDefault="00510DE2"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sidRPr="00915376">
              <w:rPr>
                <w:rFonts w:eastAsia="Arial"/>
                <w:color w:val="000000" w:themeColor="text1"/>
                <w:sz w:val="24"/>
                <w:szCs w:val="24"/>
                <w:lang w:eastAsia="es-ES_tradnl"/>
              </w:rPr>
              <w:t xml:space="preserve">Qëllimi </w:t>
            </w:r>
            <w:r>
              <w:rPr>
                <w:rFonts w:eastAsia="Arial"/>
                <w:color w:val="000000" w:themeColor="text1"/>
                <w:sz w:val="24"/>
                <w:szCs w:val="24"/>
                <w:lang w:eastAsia="es-ES_tradnl"/>
              </w:rPr>
              <w:t>i</w:t>
            </w:r>
            <w:r w:rsidRPr="00915376">
              <w:rPr>
                <w:rFonts w:eastAsia="Arial"/>
                <w:color w:val="000000" w:themeColor="text1"/>
                <w:sz w:val="24"/>
                <w:szCs w:val="24"/>
                <w:lang w:eastAsia="es-ES_tradnl"/>
              </w:rPr>
              <w:t xml:space="preserve"> k</w:t>
            </w:r>
            <w:r>
              <w:rPr>
                <w:rFonts w:eastAsia="Arial"/>
                <w:color w:val="000000" w:themeColor="text1"/>
                <w:sz w:val="24"/>
                <w:szCs w:val="24"/>
                <w:lang w:eastAsia="es-ES_tradnl"/>
              </w:rPr>
              <w:t>ëtij takimi të Dyt</w:t>
            </w:r>
            <w:r w:rsidRPr="00915376">
              <w:rPr>
                <w:rFonts w:eastAsia="Arial"/>
                <w:color w:val="000000" w:themeColor="text1"/>
                <w:sz w:val="24"/>
                <w:szCs w:val="24"/>
                <w:lang w:eastAsia="es-ES_tradnl"/>
              </w:rPr>
              <w:t>ë</w:t>
            </w:r>
            <w:r>
              <w:rPr>
                <w:rFonts w:eastAsia="Arial"/>
                <w:color w:val="000000" w:themeColor="text1"/>
                <w:sz w:val="24"/>
                <w:szCs w:val="24"/>
                <w:lang w:eastAsia="es-ES_tradnl"/>
              </w:rPr>
              <w:t xml:space="preserve"> Ko</w:t>
            </w:r>
            <w:r w:rsidRPr="00915376">
              <w:rPr>
                <w:rFonts w:eastAsia="Arial"/>
                <w:color w:val="000000" w:themeColor="text1"/>
                <w:sz w:val="24"/>
                <w:szCs w:val="24"/>
                <w:lang w:eastAsia="es-ES_tradnl"/>
              </w:rPr>
              <w:t>n</w:t>
            </w:r>
            <w:r>
              <w:rPr>
                <w:rFonts w:eastAsia="Arial"/>
                <w:color w:val="000000" w:themeColor="text1"/>
                <w:sz w:val="24"/>
                <w:szCs w:val="24"/>
                <w:lang w:eastAsia="es-ES_tradnl"/>
              </w:rPr>
              <w:t>s</w:t>
            </w:r>
            <w:r w:rsidRPr="00915376">
              <w:rPr>
                <w:rFonts w:eastAsia="Arial"/>
                <w:color w:val="000000" w:themeColor="text1"/>
                <w:sz w:val="24"/>
                <w:szCs w:val="24"/>
                <w:lang w:eastAsia="es-ES_tradnl"/>
              </w:rPr>
              <w:t xml:space="preserve">ultativ ishte prezantimi </w:t>
            </w:r>
            <w:r>
              <w:rPr>
                <w:rFonts w:eastAsia="Arial"/>
                <w:color w:val="000000" w:themeColor="text1"/>
                <w:sz w:val="24"/>
                <w:szCs w:val="24"/>
                <w:lang w:eastAsia="es-ES_tradnl"/>
              </w:rPr>
              <w:t>i</w:t>
            </w:r>
            <w:r w:rsidRPr="00915376">
              <w:rPr>
                <w:rFonts w:eastAsia="Arial"/>
                <w:color w:val="000000" w:themeColor="text1"/>
                <w:sz w:val="24"/>
                <w:szCs w:val="24"/>
                <w:lang w:eastAsia="es-ES_tradnl"/>
              </w:rPr>
              <w:t xml:space="preserve"> draft planit të veprimit të OGP pë</w:t>
            </w:r>
            <w:r>
              <w:rPr>
                <w:rFonts w:eastAsia="Arial"/>
                <w:color w:val="000000" w:themeColor="text1"/>
                <w:sz w:val="24"/>
                <w:szCs w:val="24"/>
                <w:lang w:eastAsia="es-ES_tradnl"/>
              </w:rPr>
              <w:t xml:space="preserve">r komponentin e </w:t>
            </w:r>
            <w:r w:rsidRPr="00915376">
              <w:rPr>
                <w:rFonts w:eastAsia="Arial"/>
                <w:color w:val="000000" w:themeColor="text1"/>
                <w:sz w:val="24"/>
                <w:szCs w:val="24"/>
                <w:lang w:eastAsia="es-ES_tradnl"/>
              </w:rPr>
              <w:t xml:space="preserve">Antikorrupsionit/Objektivi specifik: Planet e Integritetit, </w:t>
            </w:r>
            <w:r>
              <w:rPr>
                <w:rFonts w:eastAsia="Arial"/>
                <w:color w:val="000000" w:themeColor="text1"/>
                <w:sz w:val="24"/>
                <w:szCs w:val="24"/>
                <w:lang w:eastAsia="es-ES_tradnl"/>
              </w:rPr>
              <w:t>i</w:t>
            </w:r>
            <w:r w:rsidRPr="00915376">
              <w:rPr>
                <w:rFonts w:eastAsia="Arial"/>
                <w:color w:val="000000" w:themeColor="text1"/>
                <w:sz w:val="24"/>
                <w:szCs w:val="24"/>
                <w:lang w:eastAsia="es-ES_tradnl"/>
              </w:rPr>
              <w:t xml:space="preserve"> rishikuar sipas komenteve dhe propozimeve </w:t>
            </w:r>
            <w:r>
              <w:rPr>
                <w:rFonts w:eastAsia="Arial"/>
                <w:color w:val="000000" w:themeColor="text1"/>
                <w:sz w:val="24"/>
                <w:szCs w:val="24"/>
                <w:lang w:eastAsia="es-ES_tradnl"/>
              </w:rPr>
              <w:t xml:space="preserve">konkrete </w:t>
            </w:r>
            <w:r w:rsidRPr="00915376">
              <w:rPr>
                <w:rFonts w:eastAsia="Arial"/>
                <w:color w:val="000000" w:themeColor="text1"/>
                <w:sz w:val="24"/>
                <w:szCs w:val="24"/>
                <w:lang w:eastAsia="es-ES_tradnl"/>
              </w:rPr>
              <w:t xml:space="preserve"> të përftuara nga ana e shoqërisë civile nëpë</w:t>
            </w:r>
            <w:r>
              <w:rPr>
                <w:rFonts w:eastAsia="Arial"/>
                <w:color w:val="000000" w:themeColor="text1"/>
                <w:sz w:val="24"/>
                <w:szCs w:val="24"/>
                <w:lang w:eastAsia="es-ES_tradnl"/>
              </w:rPr>
              <w:t xml:space="preserve">rmjet Takimit të Parë Konsultativ, i mbajtur më dt. 25/09/2020, Online sipas Plaformës Ëebex.  </w:t>
            </w:r>
            <w:r w:rsidRPr="00915376">
              <w:rPr>
                <w:rFonts w:eastAsia="Arial"/>
                <w:color w:val="000000" w:themeColor="text1"/>
                <w:sz w:val="24"/>
                <w:szCs w:val="24"/>
                <w:lang w:eastAsia="es-ES_tradnl"/>
              </w:rPr>
              <w:t xml:space="preserve">Gjithashtu, synimi kryesor  i këtij takimi është të garantojë </w:t>
            </w:r>
            <w:r>
              <w:rPr>
                <w:rFonts w:eastAsia="Arial"/>
                <w:color w:val="000000" w:themeColor="text1"/>
                <w:sz w:val="24"/>
                <w:szCs w:val="24"/>
                <w:lang w:eastAsia="es-ES_tradnl"/>
              </w:rPr>
              <w:t xml:space="preserve"> në vijimësi </w:t>
            </w:r>
            <w:r w:rsidRPr="00915376">
              <w:rPr>
                <w:rFonts w:eastAsia="Arial"/>
                <w:color w:val="000000" w:themeColor="text1"/>
                <w:sz w:val="24"/>
                <w:szCs w:val="24"/>
                <w:lang w:eastAsia="es-ES_tradnl"/>
              </w:rPr>
              <w:t xml:space="preserve">përfshirjen e grupeve të interesit, organizatave të shoqërisë civile, botës akademike dhe çdo </w:t>
            </w:r>
            <w:r>
              <w:rPr>
                <w:rFonts w:eastAsia="Arial"/>
                <w:color w:val="000000" w:themeColor="text1"/>
                <w:sz w:val="24"/>
                <w:szCs w:val="24"/>
                <w:lang w:eastAsia="es-ES_tradnl"/>
              </w:rPr>
              <w:t>tëinteresuari në hartimin dhe konsolidimin e komponentëve të planit kombëtar të OGP, me qëllim marrjen e komenteve dhe propozimeve konkrete lidhur me përftimin e masave dhe aktiviteteve të reja në funksion të këtij objektivi si dhe në monitorimin e zbatueshmërisë së këtij të fundit.</w:t>
            </w:r>
          </w:p>
        </w:tc>
      </w:tr>
      <w:tr w:rsidR="00510DE2" w:rsidRPr="00F50B8E" w:rsidTr="00510DE2">
        <w:tc>
          <w:tcPr>
            <w:tcW w:w="6379" w:type="dxa"/>
            <w:gridSpan w:val="12"/>
          </w:tcPr>
          <w:p w:rsidR="00510DE2" w:rsidRPr="00F50B8E" w:rsidRDefault="006826C2"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6826C2">
              <w:rPr>
                <w:rFonts w:eastAsia="Arial"/>
                <w:color w:val="000000" w:themeColor="text1"/>
                <w:sz w:val="24"/>
                <w:szCs w:val="24"/>
                <w:lang w:eastAsia="es-ES_tradnl"/>
              </w:rPr>
              <w:t>Prezantoni palët e interesuara në qëllimin e propozuar të politikës</w:t>
            </w:r>
          </w:p>
        </w:tc>
        <w:tc>
          <w:tcPr>
            <w:tcW w:w="4819" w:type="dxa"/>
            <w:gridSpan w:val="6"/>
          </w:tcPr>
          <w:p w:rsidR="00510DE2"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582444103"/>
              </w:sdtPr>
              <w:sdtContent>
                <w:r w:rsidR="00510DE2" w:rsidRPr="008B0B49">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J</w:t>
            </w:r>
            <w:r w:rsidR="00510DE2"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2085911909"/>
              </w:sdtPr>
              <w:sdtContent>
                <w:r w:rsidR="00510DE2" w:rsidRPr="008B0B49">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Po</w:t>
            </w:r>
          </w:p>
          <w:p w:rsidR="00510DE2" w:rsidRPr="00F50B8E"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B0B49">
              <w:rPr>
                <w:rFonts w:eastAsia="Arial"/>
                <w:color w:val="000000" w:themeColor="text1"/>
                <w:sz w:val="24"/>
                <w:szCs w:val="24"/>
                <w:lang w:eastAsia="es-ES_tradnl"/>
              </w:rPr>
              <w:t>Qëllimi strategjik i këtij plani veprimi synon të garantojë “</w:t>
            </w:r>
            <w:r w:rsidRPr="008B0B49">
              <w:rPr>
                <w:rFonts w:eastAsia="Arial"/>
                <w:i/>
                <w:color w:val="000000" w:themeColor="text1"/>
                <w:sz w:val="24"/>
                <w:szCs w:val="24"/>
                <w:lang w:eastAsia="es-ES_tradnl"/>
              </w:rPr>
              <w:t>Qever</w:t>
            </w:r>
            <w:r>
              <w:rPr>
                <w:rFonts w:eastAsia="Arial"/>
                <w:i/>
                <w:color w:val="000000" w:themeColor="text1"/>
                <w:sz w:val="24"/>
                <w:szCs w:val="24"/>
                <w:lang w:eastAsia="es-ES_tradnl"/>
              </w:rPr>
              <w:t>isjen e Hapur në luftën kundër K</w:t>
            </w:r>
            <w:r w:rsidRPr="008B0B49">
              <w:rPr>
                <w:rFonts w:eastAsia="Arial"/>
                <w:i/>
                <w:color w:val="000000" w:themeColor="text1"/>
                <w:sz w:val="24"/>
                <w:szCs w:val="24"/>
                <w:lang w:eastAsia="es-ES_tradnl"/>
              </w:rPr>
              <w:t>orrupsionit</w:t>
            </w:r>
            <w:r w:rsidRPr="008B0B49">
              <w:rPr>
                <w:rFonts w:eastAsia="Arial"/>
                <w:color w:val="000000" w:themeColor="text1"/>
                <w:sz w:val="24"/>
                <w:szCs w:val="24"/>
                <w:lang w:eastAsia="es-ES_tradnl"/>
              </w:rPr>
              <w:t>” i parë si një pikëtakim bashkëpunue</w:t>
            </w:r>
            <w:r>
              <w:rPr>
                <w:rFonts w:eastAsia="Arial"/>
                <w:color w:val="000000" w:themeColor="text1"/>
                <w:sz w:val="24"/>
                <w:szCs w:val="24"/>
                <w:lang w:eastAsia="es-ES_tradnl"/>
              </w:rPr>
              <w:t>s midis institucioneve, shoqërisë civile dhe botës akademike.</w:t>
            </w:r>
            <w:r w:rsidRPr="008B0B49">
              <w:rPr>
                <w:rFonts w:eastAsia="Arial"/>
                <w:color w:val="000000" w:themeColor="text1"/>
                <w:sz w:val="24"/>
                <w:szCs w:val="24"/>
                <w:lang w:eastAsia="es-ES_tradnl"/>
              </w:rPr>
              <w:t xml:space="preserve"> Plani i Integritetit është mirëmenduar si një mekanizëm që ka për qëllim  ta bëjë më  të efekshme luftën kundër korrupsiont dhe të garantojë forcimin e kuadrit të transparencës institucionale, forcimin e etikës dhe integritetit të  nëpunësit civil dhe zyrtarëve të lartë publik nëpërmjet parimeve të gjithëpërfshirjes së aktorëve të interesuar.  Drafti i Planit të Veprimit për komponentin e Antikorrupsionit/Planet e Integritetit në zbatim të kalendarit të punës është konsultuar</w:t>
            </w:r>
            <w:r>
              <w:rPr>
                <w:rFonts w:eastAsia="Arial"/>
                <w:color w:val="000000" w:themeColor="text1"/>
                <w:sz w:val="24"/>
                <w:szCs w:val="24"/>
                <w:lang w:eastAsia="es-ES_tradnl"/>
              </w:rPr>
              <w:t xml:space="preserve"> me aktorët e interesuar në takimin e </w:t>
            </w:r>
            <w:r>
              <w:rPr>
                <w:rFonts w:eastAsia="Arial"/>
                <w:color w:val="000000" w:themeColor="text1"/>
                <w:sz w:val="24"/>
                <w:szCs w:val="24"/>
                <w:lang w:eastAsia="es-ES_tradnl"/>
              </w:rPr>
              <w:br/>
              <w:t xml:space="preserve">Parë Konsultativ. </w:t>
            </w:r>
            <w:r w:rsidRPr="008B0B49">
              <w:rPr>
                <w:rFonts w:eastAsia="Arial"/>
                <w:color w:val="000000" w:themeColor="text1"/>
                <w:sz w:val="24"/>
                <w:szCs w:val="24"/>
                <w:lang w:eastAsia="es-ES_tradnl"/>
              </w:rPr>
              <w:t>Të gjitha komentet dhe propozimet e marra në këtë fazë të konsultimit janë reflekt</w:t>
            </w:r>
            <w:r>
              <w:rPr>
                <w:rFonts w:eastAsia="Arial"/>
                <w:color w:val="000000" w:themeColor="text1"/>
                <w:sz w:val="24"/>
                <w:szCs w:val="24"/>
                <w:lang w:eastAsia="es-ES_tradnl"/>
              </w:rPr>
              <w:t>uar në draftin e prezantuar në t</w:t>
            </w:r>
            <w:r w:rsidRPr="008B0B49">
              <w:rPr>
                <w:rFonts w:eastAsia="Arial"/>
                <w:color w:val="000000" w:themeColor="text1"/>
                <w:sz w:val="24"/>
                <w:szCs w:val="24"/>
                <w:lang w:eastAsia="es-ES_tradnl"/>
              </w:rPr>
              <w:t xml:space="preserve">akimin e </w:t>
            </w:r>
            <w:r>
              <w:rPr>
                <w:rFonts w:eastAsia="Arial"/>
                <w:color w:val="000000" w:themeColor="text1"/>
                <w:sz w:val="24"/>
                <w:szCs w:val="24"/>
                <w:lang w:eastAsia="es-ES_tradnl"/>
              </w:rPr>
              <w:t>dytëKonsultativ, i mbajtur më dt. 29</w:t>
            </w:r>
            <w:r w:rsidRPr="008B0B49">
              <w:rPr>
                <w:rFonts w:eastAsia="Arial"/>
                <w:color w:val="000000" w:themeColor="text1"/>
                <w:sz w:val="24"/>
                <w:szCs w:val="24"/>
                <w:lang w:eastAsia="es-ES_tradnl"/>
              </w:rPr>
              <w:t>/09/2020.  Palët e interesuara në këtë takim kanë ofruar kontributet e tyre respektive lidhur me përditësimin e masave  dhe të aktiviteteve, adresimin e propblematikave të ndryshme në fushën e korrupsionit në vend, kanë identifikuar çëshjet kryesore që lidhen me Anti-Korrupsioninsi dhe kanë ofruar zgjidhjet dhe idetë paraprake për të suportuar luftën kundër korrupsionit.</w:t>
            </w:r>
          </w:p>
        </w:tc>
      </w:tr>
      <w:tr w:rsidR="00510DE2" w:rsidRPr="00F50B8E" w:rsidTr="00510DE2">
        <w:tc>
          <w:tcPr>
            <w:tcW w:w="6379" w:type="dxa"/>
            <w:gridSpan w:val="12"/>
          </w:tcPr>
          <w:p w:rsidR="00510DE2" w:rsidRPr="00F50B8E" w:rsidRDefault="006826C2"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6826C2">
              <w:rPr>
                <w:rFonts w:eastAsia="Arial"/>
                <w:color w:val="000000" w:themeColor="text1"/>
                <w:sz w:val="24"/>
                <w:szCs w:val="24"/>
                <w:lang w:eastAsia="es-ES_tradnl"/>
              </w:rPr>
              <w:t>Prezantoni palët e interesuara në procesin e OGP-së</w:t>
            </w:r>
          </w:p>
        </w:tc>
        <w:tc>
          <w:tcPr>
            <w:tcW w:w="4819" w:type="dxa"/>
            <w:gridSpan w:val="6"/>
          </w:tcPr>
          <w:p w:rsidR="006826C2" w:rsidRDefault="00070631" w:rsidP="006826C2">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282153582"/>
              </w:sdtPr>
              <w:sdtContent>
                <w:r w:rsidR="00510DE2" w:rsidRPr="008B0B49">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J</w:t>
            </w:r>
            <w:r w:rsidR="00510DE2"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495801055"/>
              </w:sdtPr>
              <w:sdtContent>
                <w:r w:rsidR="00510DE2" w:rsidRPr="008B0B49">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Po</w:t>
            </w:r>
          </w:p>
          <w:p w:rsidR="00510DE2" w:rsidRDefault="00510DE2" w:rsidP="006826C2">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Në takimin e dyt</w:t>
            </w:r>
            <w:r w:rsidRPr="008B0B49">
              <w:rPr>
                <w:rFonts w:eastAsia="Arial"/>
                <w:color w:val="000000" w:themeColor="text1"/>
                <w:sz w:val="24"/>
                <w:szCs w:val="24"/>
                <w:lang w:eastAsia="es-ES_tradnl"/>
              </w:rPr>
              <w:t>ë Konsultativ janë ftuar rreth 50 përfaqësues të Organizatave të Shoqërisë Civile, Botës akademi</w:t>
            </w:r>
            <w:r>
              <w:rPr>
                <w:rFonts w:eastAsia="Arial"/>
                <w:color w:val="000000" w:themeColor="text1"/>
                <w:sz w:val="24"/>
                <w:szCs w:val="24"/>
                <w:lang w:eastAsia="es-ES_tradnl"/>
              </w:rPr>
              <w:t>ke</w:t>
            </w:r>
            <w:r w:rsidRPr="008B0B49">
              <w:rPr>
                <w:rFonts w:eastAsia="Arial"/>
                <w:color w:val="000000" w:themeColor="text1"/>
                <w:sz w:val="24"/>
                <w:szCs w:val="24"/>
                <w:lang w:eastAsia="es-ES_tradnl"/>
              </w:rPr>
              <w:t xml:space="preserve"> dh</w:t>
            </w:r>
            <w:r>
              <w:rPr>
                <w:rFonts w:eastAsia="Arial"/>
                <w:color w:val="000000" w:themeColor="text1"/>
                <w:sz w:val="24"/>
                <w:szCs w:val="24"/>
                <w:lang w:eastAsia="es-ES_tradnl"/>
              </w:rPr>
              <w:t>e aktorë të tjerë të interesuar.</w:t>
            </w:r>
          </w:p>
          <w:p w:rsidR="00510DE2" w:rsidRPr="00C22E25"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 xml:space="preserve">Të pranishmëve iu bë një prezantim mbi OGP, i </w:t>
            </w:r>
            <w:r w:rsidRPr="00C22E25">
              <w:rPr>
                <w:rFonts w:eastAsia="Arial"/>
                <w:color w:val="000000" w:themeColor="text1"/>
                <w:sz w:val="24"/>
                <w:szCs w:val="24"/>
                <w:lang w:eastAsia="es-ES_tradnl"/>
              </w:rPr>
              <w:t xml:space="preserve">cili ishte njoftuar edhe më parë. </w:t>
            </w:r>
          </w:p>
          <w:p w:rsidR="00510DE2" w:rsidRPr="00F50B8E"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C22E25">
              <w:rPr>
                <w:rFonts w:eastAsia="Arial"/>
                <w:color w:val="000000" w:themeColor="text1"/>
                <w:sz w:val="24"/>
                <w:szCs w:val="24"/>
                <w:lang w:eastAsia="es-ES_tradnl"/>
              </w:rPr>
              <w:t>T</w:t>
            </w:r>
            <w:r>
              <w:rPr>
                <w:rFonts w:eastAsia="Arial"/>
                <w:color w:val="000000" w:themeColor="text1"/>
                <w:sz w:val="24"/>
                <w:szCs w:val="24"/>
                <w:lang w:eastAsia="es-ES_tradnl"/>
              </w:rPr>
              <w:t>ë</w:t>
            </w:r>
            <w:r w:rsidRPr="00C22E25">
              <w:rPr>
                <w:rFonts w:eastAsia="Arial"/>
                <w:color w:val="000000" w:themeColor="text1"/>
                <w:sz w:val="24"/>
                <w:szCs w:val="24"/>
                <w:lang w:eastAsia="es-ES_tradnl"/>
              </w:rPr>
              <w:t xml:space="preserve"> pranishm</w:t>
            </w:r>
            <w:r>
              <w:rPr>
                <w:rFonts w:eastAsia="Arial"/>
                <w:color w:val="000000" w:themeColor="text1"/>
                <w:sz w:val="24"/>
                <w:szCs w:val="24"/>
                <w:lang w:eastAsia="es-ES_tradnl"/>
              </w:rPr>
              <w:t>ë</w:t>
            </w:r>
            <w:r w:rsidRPr="00C22E25">
              <w:rPr>
                <w:rFonts w:eastAsia="Arial"/>
                <w:color w:val="000000" w:themeColor="text1"/>
                <w:sz w:val="24"/>
                <w:szCs w:val="24"/>
                <w:lang w:eastAsia="es-ES_tradnl"/>
              </w:rPr>
              <w:t>ve iu dha mundësia të ofrojnë opinionet dhe s</w:t>
            </w:r>
            <w:r w:rsidR="00593523">
              <w:rPr>
                <w:rFonts w:eastAsia="Arial"/>
                <w:color w:val="000000" w:themeColor="text1"/>
                <w:sz w:val="24"/>
                <w:szCs w:val="24"/>
                <w:lang w:eastAsia="es-ES_tradnl"/>
              </w:rPr>
              <w:t>ugjerimet e tyre online mbi pro</w:t>
            </w:r>
            <w:r w:rsidR="00593523" w:rsidRPr="00593523">
              <w:rPr>
                <w:rFonts w:eastAsia="Arial"/>
                <w:color w:val="000000" w:themeColor="text1"/>
                <w:sz w:val="24"/>
                <w:szCs w:val="24"/>
                <w:lang w:eastAsia="es-ES_tradnl"/>
              </w:rPr>
              <w:t>ç</w:t>
            </w:r>
            <w:r w:rsidRPr="00C22E25">
              <w:rPr>
                <w:rFonts w:eastAsia="Arial"/>
                <w:color w:val="000000" w:themeColor="text1"/>
                <w:sz w:val="24"/>
                <w:szCs w:val="24"/>
                <w:lang w:eastAsia="es-ES_tradnl"/>
              </w:rPr>
              <w:t>esin e rishikimit të masave dhe aktiviteteve respektive të planit të veprimit të OGP 2020-2022. Gjithashtu pjesëmarrësve iu dha mundësia t’i dërgojnë komentet e tyre në rrugë elektronike lidhur me planit e veprimit të OGP 2020-2022 si dhe për Matricën e Prioritizimit.</w:t>
            </w:r>
          </w:p>
        </w:tc>
      </w:tr>
      <w:tr w:rsidR="00510DE2" w:rsidRPr="00F50B8E" w:rsidTr="00510DE2">
        <w:tc>
          <w:tcPr>
            <w:tcW w:w="6379" w:type="dxa"/>
            <w:gridSpan w:val="12"/>
          </w:tcPr>
          <w:p w:rsidR="00510DE2" w:rsidRPr="00F50B8E" w:rsidRDefault="006826C2"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6826C2">
              <w:rPr>
                <w:rFonts w:eastAsia="Arial"/>
                <w:color w:val="000000" w:themeColor="text1"/>
                <w:sz w:val="24"/>
                <w:szCs w:val="24"/>
                <w:lang w:eastAsia="es-ES_tradnl"/>
              </w:rPr>
              <w:t>Shpjegoni mjetet e feedback-ut për palët e interesuara</w:t>
            </w:r>
          </w:p>
        </w:tc>
        <w:tc>
          <w:tcPr>
            <w:tcW w:w="4819" w:type="dxa"/>
            <w:gridSpan w:val="6"/>
          </w:tcPr>
          <w:p w:rsidR="00510DE2"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79277474"/>
              </w:sdtPr>
              <w:sdtContent>
                <w:r w:rsidR="00510DE2" w:rsidRPr="008B0B49">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J</w:t>
            </w:r>
            <w:r w:rsidR="00510DE2"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1753425763"/>
              </w:sdtPr>
              <w:sdtContent>
                <w:r w:rsidR="00510DE2" w:rsidRPr="008B0B49">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Po</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Në t</w:t>
            </w:r>
            <w:r w:rsidRPr="008B0B49">
              <w:rPr>
                <w:rFonts w:eastAsia="Arial"/>
                <w:color w:val="000000" w:themeColor="text1"/>
                <w:sz w:val="24"/>
                <w:szCs w:val="24"/>
                <w:lang w:eastAsia="es-ES_tradnl"/>
              </w:rPr>
              <w:t xml:space="preserve">akimin e </w:t>
            </w:r>
            <w:r>
              <w:rPr>
                <w:rFonts w:eastAsia="Arial"/>
                <w:color w:val="000000" w:themeColor="text1"/>
                <w:sz w:val="24"/>
                <w:szCs w:val="24"/>
                <w:lang w:eastAsia="es-ES_tradnl"/>
              </w:rPr>
              <w:t>dytë Konsultativ, i</w:t>
            </w:r>
            <w:r w:rsidRPr="008B0B49">
              <w:rPr>
                <w:rFonts w:eastAsia="Arial"/>
                <w:color w:val="000000" w:themeColor="text1"/>
                <w:sz w:val="24"/>
                <w:szCs w:val="24"/>
                <w:lang w:eastAsia="es-ES_tradnl"/>
              </w:rPr>
              <w:t xml:space="preserve"> mbajtur Online nëpërmjet platformës </w:t>
            </w:r>
            <w:r>
              <w:rPr>
                <w:rFonts w:eastAsia="Arial"/>
                <w:color w:val="000000" w:themeColor="text1"/>
                <w:sz w:val="24"/>
                <w:szCs w:val="24"/>
                <w:lang w:eastAsia="es-ES_tradnl"/>
              </w:rPr>
              <w:t>Ë</w:t>
            </w:r>
            <w:r w:rsidRPr="008B0B49">
              <w:rPr>
                <w:rFonts w:eastAsia="Arial"/>
                <w:color w:val="000000" w:themeColor="text1"/>
                <w:sz w:val="24"/>
                <w:szCs w:val="24"/>
                <w:lang w:eastAsia="es-ES_tradnl"/>
              </w:rPr>
              <w:t xml:space="preserve">ebex, Znj. Pregja realizoi një prezantim </w:t>
            </w:r>
            <w:r>
              <w:rPr>
                <w:rFonts w:eastAsia="Arial"/>
                <w:color w:val="000000" w:themeColor="text1"/>
                <w:sz w:val="24"/>
                <w:szCs w:val="24"/>
                <w:lang w:eastAsia="es-ES_tradnl"/>
              </w:rPr>
              <w:t xml:space="preserve">të </w:t>
            </w:r>
            <w:r w:rsidR="00593523">
              <w:rPr>
                <w:rFonts w:eastAsia="Arial"/>
                <w:color w:val="000000" w:themeColor="text1"/>
                <w:sz w:val="24"/>
                <w:szCs w:val="24"/>
                <w:lang w:eastAsia="es-ES_tradnl"/>
              </w:rPr>
              <w:t xml:space="preserve"> pro</w:t>
            </w:r>
            <w:r w:rsidR="00593523"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 xml:space="preserve">esit të </w:t>
            </w:r>
            <w:r>
              <w:rPr>
                <w:rFonts w:eastAsia="Arial"/>
                <w:color w:val="000000" w:themeColor="text1"/>
                <w:sz w:val="24"/>
                <w:szCs w:val="24"/>
                <w:lang w:eastAsia="es-ES_tradnl"/>
              </w:rPr>
              <w:t xml:space="preserve"> rishikimit të draft Planit të Veprimit të </w:t>
            </w:r>
            <w:r w:rsidRPr="008B0B49">
              <w:rPr>
                <w:rFonts w:eastAsia="Arial"/>
                <w:color w:val="000000" w:themeColor="text1"/>
                <w:sz w:val="24"/>
                <w:szCs w:val="24"/>
                <w:lang w:eastAsia="es-ES_tradnl"/>
              </w:rPr>
              <w:t>OGP</w:t>
            </w:r>
            <w:r>
              <w:rPr>
                <w:rFonts w:eastAsia="Arial"/>
                <w:color w:val="000000" w:themeColor="text1"/>
                <w:sz w:val="24"/>
                <w:szCs w:val="24"/>
                <w:lang w:eastAsia="es-ES_tradnl"/>
              </w:rPr>
              <w:t xml:space="preserve"> për komponentin e antikorrupsionit 2020-2022 si dhe ndau me aktorët e interesuar dokumentin e Matricës së Prioritizimit, i rishikuar.</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Pjesëmarrësit në Takimin e Dytë Konsultativ prezantuan idetë e tyre verbalisht online, ofruan  propozime konkrete në kuadër të qeverisjes së hapur si dhe  adresuan shqetësime reale në luftën kundër korrupsionit. Ata, gjithashtu u ofruan të sjellin komente dhe sugjerime mbi përditësimin e masave dhe aktiviteteve të PV të OGP/Planet e Integritetit si dhe ide të tjera në këtë aspekt në rrugë elektronike- via e-mail.</w:t>
            </w:r>
          </w:p>
          <w:p w:rsidR="00510DE2" w:rsidRPr="00F50B8E"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p>
        </w:tc>
      </w:tr>
      <w:tr w:rsidR="00510DE2" w:rsidRPr="00F50B8E" w:rsidTr="00510DE2">
        <w:tc>
          <w:tcPr>
            <w:tcW w:w="6379" w:type="dxa"/>
            <w:gridSpan w:val="12"/>
          </w:tcPr>
          <w:p w:rsidR="00510DE2" w:rsidRPr="00F50B8E" w:rsidRDefault="006826C2"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6826C2">
              <w:rPr>
                <w:rFonts w:eastAsia="Arial"/>
                <w:color w:val="000000" w:themeColor="text1"/>
                <w:sz w:val="24"/>
                <w:szCs w:val="24"/>
                <w:lang w:eastAsia="es-ES_tradnl"/>
              </w:rPr>
              <w:t>Ide konceptesh me palët e interest</w:t>
            </w:r>
          </w:p>
        </w:tc>
        <w:tc>
          <w:tcPr>
            <w:tcW w:w="4819" w:type="dxa"/>
            <w:gridSpan w:val="6"/>
          </w:tcPr>
          <w:p w:rsidR="00510DE2" w:rsidRDefault="00070631"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sdt>
              <w:sdtPr>
                <w:rPr>
                  <w:rFonts w:eastAsia="Arial"/>
                  <w:color w:val="000000" w:themeColor="text1"/>
                  <w:sz w:val="24"/>
                  <w:szCs w:val="24"/>
                  <w:lang w:eastAsia="es-ES_tradnl"/>
                </w:rPr>
                <w:id w:val="618493244"/>
              </w:sdtPr>
              <w:sdtContent>
                <w:r w:rsidR="00510DE2" w:rsidRPr="00026B2B">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J</w:t>
            </w:r>
            <w:r w:rsidR="00510DE2" w:rsidRPr="00026B2B">
              <w:rPr>
                <w:rFonts w:eastAsia="Arial"/>
                <w:color w:val="000000" w:themeColor="text1"/>
                <w:sz w:val="24"/>
                <w:szCs w:val="24"/>
                <w:lang w:eastAsia="es-ES_tradnl"/>
              </w:rPr>
              <w:t xml:space="preserve">o / </w:t>
            </w:r>
            <w:sdt>
              <w:sdtPr>
                <w:rPr>
                  <w:rFonts w:asciiTheme="majorHAnsi" w:eastAsia="Arial" w:hAnsiTheme="majorHAnsi"/>
                  <w:color w:val="000000" w:themeColor="text1"/>
                  <w:szCs w:val="18"/>
                  <w:lang w:eastAsia="es-ES_tradnl"/>
                </w:rPr>
                <w:id w:val="984903028"/>
              </w:sdtPr>
              <w:sdtContent>
                <w:r w:rsidR="00510DE2">
                  <w:rPr>
                    <w:rFonts w:ascii="MS Gothic" w:eastAsia="MS Gothic" w:hAnsi="MS Gothic" w:hint="eastAsia"/>
                    <w:color w:val="000000" w:themeColor="text1"/>
                    <w:szCs w:val="18"/>
                    <w:lang w:eastAsia="es-ES_tradnl"/>
                  </w:rPr>
                  <w:t>☒</w:t>
                </w:r>
              </w:sdtContent>
            </w:sdt>
            <w:r w:rsidR="006826C2">
              <w:rPr>
                <w:rFonts w:asciiTheme="majorHAnsi" w:eastAsia="Arial" w:hAnsiTheme="majorHAnsi"/>
                <w:color w:val="000000" w:themeColor="text1"/>
                <w:szCs w:val="18"/>
                <w:lang w:eastAsia="es-ES_tradnl"/>
              </w:rPr>
              <w:t>Po</w:t>
            </w:r>
          </w:p>
          <w:p w:rsidR="00510DE2" w:rsidRPr="00F50B8E"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sz w:val="24"/>
                <w:szCs w:val="24"/>
              </w:rPr>
              <w:t>Në kuadër të Takimit të Dytë Konsultativ pjesëmarrësve iu dha mundësia të adresojnë  përtej komenteve specifike mbi masat dhe aktivitetet e Planit të Veprimit të OGP 2020-2022,  problematika konkrete dhe zgjidhje reale në fushën e antikorrupsionit.</w:t>
            </w:r>
          </w:p>
        </w:tc>
      </w:tr>
      <w:tr w:rsidR="006826C2" w:rsidRPr="00F50B8E" w:rsidTr="00510DE2">
        <w:tc>
          <w:tcPr>
            <w:tcW w:w="6379" w:type="dxa"/>
            <w:gridSpan w:val="12"/>
          </w:tcPr>
          <w:p w:rsidR="006826C2" w:rsidRDefault="006826C2" w:rsidP="00D241CB">
            <w:pPr>
              <w:pStyle w:val="TableParagraph"/>
              <w:numPr>
                <w:ilvl w:val="0"/>
                <w:numId w:val="73"/>
              </w:numPr>
              <w:spacing w:before="59"/>
              <w:rPr>
                <w:sz w:val="20"/>
              </w:rPr>
            </w:pPr>
            <w:r w:rsidRPr="00277625">
              <w:rPr>
                <w:sz w:val="20"/>
              </w:rPr>
              <w:t>Zhvilloni detaje të mëtejshme (</w:t>
            </w:r>
            <w:r>
              <w:rPr>
                <w:sz w:val="20"/>
              </w:rPr>
              <w:t>pika referimi</w:t>
            </w:r>
            <w:r w:rsidRPr="00277625">
              <w:rPr>
                <w:sz w:val="20"/>
              </w:rPr>
              <w:t>, etj.) Për ide</w:t>
            </w:r>
          </w:p>
        </w:tc>
        <w:tc>
          <w:tcPr>
            <w:tcW w:w="4819" w:type="dxa"/>
            <w:gridSpan w:val="6"/>
          </w:tcPr>
          <w:p w:rsidR="006826C2" w:rsidRPr="008A29A2" w:rsidRDefault="00070631" w:rsidP="006826C2">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Cs w:val="18"/>
                  <w:lang w:eastAsia="es-ES_tradnl"/>
                </w:rPr>
                <w:id w:val="1454752489"/>
              </w:sdtPr>
              <w:sdtContent>
                <w:r w:rsidR="006826C2">
                  <w:rPr>
                    <w:rFonts w:ascii="MS Gothic" w:eastAsia="MS Gothic" w:hAnsi="MS Gothic" w:hint="eastAsia"/>
                    <w:color w:val="000000" w:themeColor="text1"/>
                    <w:szCs w:val="18"/>
                    <w:lang w:eastAsia="es-ES_tradnl"/>
                  </w:rPr>
                  <w:t>☐</w:t>
                </w:r>
              </w:sdtContent>
            </w:sdt>
            <w:r w:rsidR="006826C2">
              <w:rPr>
                <w:rFonts w:eastAsia="Arial"/>
                <w:color w:val="000000" w:themeColor="text1"/>
                <w:szCs w:val="18"/>
                <w:lang w:eastAsia="es-ES_tradnl"/>
              </w:rPr>
              <w:t>J</w:t>
            </w:r>
            <w:r w:rsidR="006826C2" w:rsidRPr="008A29A2">
              <w:rPr>
                <w:rFonts w:eastAsia="Arial"/>
                <w:color w:val="000000" w:themeColor="text1"/>
                <w:szCs w:val="18"/>
                <w:lang w:eastAsia="es-ES_tradnl"/>
              </w:rPr>
              <w:t xml:space="preserve">o </w:t>
            </w:r>
            <w:r w:rsidR="006826C2" w:rsidRPr="008A29A2">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273595601"/>
              </w:sdtPr>
              <w:sdtContent>
                <w:r w:rsidR="006826C2" w:rsidRPr="008A29A2">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 xml:space="preserve"> Po  Asnj</w:t>
            </w:r>
            <w:r w:rsidR="006826C2" w:rsidRPr="006826C2">
              <w:rPr>
                <w:rFonts w:eastAsia="Arial"/>
                <w:color w:val="000000" w:themeColor="text1"/>
                <w:sz w:val="24"/>
                <w:szCs w:val="24"/>
                <w:lang w:eastAsia="es-ES_tradnl"/>
              </w:rPr>
              <w:t>ë</w:t>
            </w:r>
          </w:p>
        </w:tc>
      </w:tr>
      <w:tr w:rsidR="006826C2" w:rsidRPr="00F50B8E" w:rsidTr="006826C2">
        <w:trPr>
          <w:trHeight w:val="786"/>
        </w:trPr>
        <w:tc>
          <w:tcPr>
            <w:tcW w:w="6379" w:type="dxa"/>
            <w:gridSpan w:val="12"/>
          </w:tcPr>
          <w:p w:rsidR="006826C2" w:rsidRDefault="006826C2" w:rsidP="00D241CB">
            <w:pPr>
              <w:pStyle w:val="TableParagraph"/>
              <w:numPr>
                <w:ilvl w:val="0"/>
                <w:numId w:val="73"/>
              </w:numPr>
              <w:spacing w:before="59"/>
              <w:rPr>
                <w:sz w:val="20"/>
              </w:rPr>
            </w:pPr>
            <w:r w:rsidRPr="00277625">
              <w:rPr>
                <w:sz w:val="20"/>
              </w:rPr>
              <w:t>Mblidhni reagime mbi qëllimet e propozuara të politikës</w:t>
            </w:r>
          </w:p>
        </w:tc>
        <w:tc>
          <w:tcPr>
            <w:tcW w:w="4819" w:type="dxa"/>
            <w:gridSpan w:val="6"/>
          </w:tcPr>
          <w:p w:rsidR="006826C2" w:rsidRPr="008A29A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sidRPr="006826C2">
              <w:rPr>
                <w:rFonts w:ascii="MS Mincho" w:eastAsia="MS Mincho" w:hAnsi="MS Mincho" w:cs="MS Mincho" w:hint="eastAsia"/>
                <w:color w:val="000000" w:themeColor="text1"/>
                <w:szCs w:val="18"/>
                <w:lang w:eastAsia="es-ES_tradnl"/>
              </w:rPr>
              <w:t>☐</w:t>
            </w:r>
            <w:r w:rsidRPr="006826C2">
              <w:rPr>
                <w:rFonts w:eastAsia="Arial"/>
                <w:color w:val="000000" w:themeColor="text1"/>
                <w:szCs w:val="18"/>
                <w:lang w:eastAsia="es-ES_tradnl"/>
              </w:rPr>
              <w:t xml:space="preserve">Jo / </w:t>
            </w:r>
            <w:r w:rsidRPr="006826C2">
              <w:rPr>
                <w:rFonts w:ascii="MS Mincho" w:eastAsia="MS Mincho" w:hAnsi="MS Mincho" w:cs="MS Mincho" w:hint="eastAsia"/>
                <w:color w:val="000000" w:themeColor="text1"/>
                <w:szCs w:val="18"/>
                <w:lang w:eastAsia="es-ES_tradnl"/>
              </w:rPr>
              <w:t>☐</w:t>
            </w:r>
            <w:r w:rsidRPr="006826C2">
              <w:rPr>
                <w:rFonts w:eastAsia="Arial"/>
                <w:color w:val="000000" w:themeColor="text1"/>
                <w:szCs w:val="18"/>
                <w:lang w:eastAsia="es-ES_tradnl"/>
              </w:rPr>
              <w:t xml:space="preserve"> Po  Asnjë</w:t>
            </w:r>
          </w:p>
        </w:tc>
      </w:tr>
      <w:tr w:rsidR="006826C2" w:rsidRPr="00F50B8E" w:rsidTr="00510DE2">
        <w:tc>
          <w:tcPr>
            <w:tcW w:w="6379" w:type="dxa"/>
            <w:gridSpan w:val="12"/>
          </w:tcPr>
          <w:p w:rsidR="006826C2" w:rsidRDefault="006826C2" w:rsidP="00D241CB">
            <w:pPr>
              <w:pStyle w:val="TableParagraph"/>
              <w:numPr>
                <w:ilvl w:val="0"/>
                <w:numId w:val="73"/>
              </w:numPr>
              <w:spacing w:before="59"/>
              <w:rPr>
                <w:sz w:val="20"/>
              </w:rPr>
            </w:pPr>
            <w:r w:rsidRPr="00277625">
              <w:rPr>
                <w:sz w:val="20"/>
              </w:rPr>
              <w:t>Jepni përparësi qëllimeve të propozuara të politikës</w:t>
            </w:r>
          </w:p>
        </w:tc>
        <w:tc>
          <w:tcPr>
            <w:tcW w:w="4819" w:type="dxa"/>
            <w:gridSpan w:val="6"/>
          </w:tcPr>
          <w:p w:rsidR="006826C2" w:rsidRPr="008A29A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sidRPr="006826C2">
              <w:rPr>
                <w:rFonts w:ascii="MS Mincho" w:eastAsia="MS Mincho" w:hAnsi="MS Mincho" w:cs="MS Mincho" w:hint="eastAsia"/>
                <w:color w:val="000000" w:themeColor="text1"/>
                <w:szCs w:val="18"/>
                <w:lang w:eastAsia="es-ES_tradnl"/>
              </w:rPr>
              <w:t>☐</w:t>
            </w:r>
            <w:r w:rsidRPr="006826C2">
              <w:rPr>
                <w:rFonts w:eastAsia="Arial"/>
                <w:color w:val="000000" w:themeColor="text1"/>
                <w:szCs w:val="18"/>
                <w:lang w:eastAsia="es-ES_tradnl"/>
              </w:rPr>
              <w:t xml:space="preserve">Jo / </w:t>
            </w:r>
            <w:r w:rsidRPr="006826C2">
              <w:rPr>
                <w:rFonts w:ascii="MS Mincho" w:eastAsia="MS Mincho" w:hAnsi="MS Mincho" w:cs="MS Mincho" w:hint="eastAsia"/>
                <w:color w:val="000000" w:themeColor="text1"/>
                <w:szCs w:val="18"/>
                <w:lang w:eastAsia="es-ES_tradnl"/>
              </w:rPr>
              <w:t>☐</w:t>
            </w:r>
            <w:r w:rsidRPr="006826C2">
              <w:rPr>
                <w:rFonts w:eastAsia="Arial"/>
                <w:color w:val="000000" w:themeColor="text1"/>
                <w:szCs w:val="18"/>
                <w:lang w:eastAsia="es-ES_tradnl"/>
              </w:rPr>
              <w:t xml:space="preserve"> Po  Asnjë</w:t>
            </w:r>
          </w:p>
        </w:tc>
      </w:tr>
      <w:tr w:rsidR="006826C2" w:rsidRPr="00F50B8E" w:rsidTr="00510DE2">
        <w:tc>
          <w:tcPr>
            <w:tcW w:w="6379" w:type="dxa"/>
            <w:gridSpan w:val="12"/>
          </w:tcPr>
          <w:p w:rsidR="006826C2" w:rsidRDefault="006826C2" w:rsidP="00D241CB">
            <w:pPr>
              <w:pStyle w:val="TableParagraph"/>
              <w:numPr>
                <w:ilvl w:val="0"/>
                <w:numId w:val="73"/>
              </w:numPr>
              <w:spacing w:before="59"/>
              <w:rPr>
                <w:sz w:val="20"/>
              </w:rPr>
            </w:pPr>
            <w:r w:rsidRPr="00277625">
              <w:rPr>
                <w:sz w:val="20"/>
              </w:rPr>
              <w:t>Tjetër (jep detaje)</w:t>
            </w:r>
          </w:p>
        </w:tc>
        <w:tc>
          <w:tcPr>
            <w:tcW w:w="4819" w:type="dxa"/>
            <w:gridSpan w:val="6"/>
          </w:tcPr>
          <w:p w:rsidR="006826C2" w:rsidRPr="008A29A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sidRPr="006826C2">
              <w:rPr>
                <w:rFonts w:ascii="MS Mincho" w:eastAsia="MS Mincho" w:hAnsi="MS Mincho" w:cs="MS Mincho" w:hint="eastAsia"/>
                <w:color w:val="000000" w:themeColor="text1"/>
                <w:szCs w:val="18"/>
                <w:lang w:eastAsia="es-ES_tradnl"/>
              </w:rPr>
              <w:t>☐</w:t>
            </w:r>
            <w:r w:rsidRPr="006826C2">
              <w:rPr>
                <w:rFonts w:eastAsia="Arial"/>
                <w:color w:val="000000" w:themeColor="text1"/>
                <w:szCs w:val="18"/>
                <w:lang w:eastAsia="es-ES_tradnl"/>
              </w:rPr>
              <w:t xml:space="preserve">Jo / </w:t>
            </w:r>
            <w:r w:rsidRPr="006826C2">
              <w:rPr>
                <w:rFonts w:ascii="MS Mincho" w:eastAsia="MS Mincho" w:hAnsi="MS Mincho" w:cs="MS Mincho" w:hint="eastAsia"/>
                <w:color w:val="000000" w:themeColor="text1"/>
                <w:szCs w:val="18"/>
                <w:lang w:eastAsia="es-ES_tradnl"/>
              </w:rPr>
              <w:t>☐</w:t>
            </w:r>
            <w:r w:rsidRPr="006826C2">
              <w:rPr>
                <w:rFonts w:eastAsia="Arial"/>
                <w:color w:val="000000" w:themeColor="text1"/>
                <w:szCs w:val="18"/>
                <w:lang w:eastAsia="es-ES_tradnl"/>
              </w:rPr>
              <w:t xml:space="preserve"> Po  Asnjë</w:t>
            </w:r>
          </w:p>
        </w:tc>
      </w:tr>
      <w:tr w:rsidR="00510DE2" w:rsidRPr="00F50B8E" w:rsidTr="00510DE2">
        <w:tc>
          <w:tcPr>
            <w:tcW w:w="11198" w:type="dxa"/>
            <w:gridSpan w:val="18"/>
            <w:shd w:val="clear" w:color="auto" w:fill="A6A6A6" w:themeFill="background1" w:themeFillShade="A6"/>
          </w:tcPr>
          <w:p w:rsidR="00510DE2" w:rsidRPr="00F50B8E" w:rsidRDefault="006826C2" w:rsidP="00D241CB">
            <w:pPr>
              <w:pStyle w:val="ListParagraph"/>
              <w:widowControl/>
              <w:numPr>
                <w:ilvl w:val="0"/>
                <w:numId w:val="72"/>
              </w:numPr>
              <w:autoSpaceDE/>
              <w:autoSpaceDN/>
              <w:spacing w:before="60" w:after="60"/>
              <w:ind w:left="318" w:hanging="107"/>
              <w:rPr>
                <w:rFonts w:eastAsia="Arial"/>
                <w:b/>
                <w:color w:val="000000" w:themeColor="text1"/>
                <w:sz w:val="24"/>
                <w:szCs w:val="24"/>
                <w:lang w:eastAsia="es-ES_tradnl"/>
              </w:rPr>
            </w:pPr>
            <w:r w:rsidRPr="006826C2">
              <w:rPr>
                <w:rFonts w:eastAsia="Arial"/>
                <w:b/>
                <w:color w:val="000000" w:themeColor="text1"/>
                <w:sz w:val="24"/>
                <w:szCs w:val="24"/>
                <w:lang w:eastAsia="es-ES_tradnl"/>
              </w:rPr>
              <w:t>Metodologjia</w:t>
            </w:r>
          </w:p>
        </w:tc>
      </w:tr>
      <w:tr w:rsidR="00510DE2" w:rsidRPr="00F50B8E" w:rsidTr="00510DE2">
        <w:tc>
          <w:tcPr>
            <w:tcW w:w="6379" w:type="dxa"/>
            <w:gridSpan w:val="12"/>
            <w:shd w:val="clear" w:color="auto" w:fill="D9D9D9" w:themeFill="background1" w:themeFillShade="D9"/>
          </w:tcPr>
          <w:p w:rsidR="006826C2" w:rsidRPr="006826C2" w:rsidRDefault="006826C2" w:rsidP="006826C2">
            <w:pPr>
              <w:widowControl/>
              <w:autoSpaceDE/>
              <w:autoSpaceDN/>
              <w:spacing w:before="60" w:after="60"/>
              <w:rPr>
                <w:rFonts w:eastAsia="Arial"/>
                <w:b/>
                <w:color w:val="000000" w:themeColor="text1"/>
                <w:sz w:val="24"/>
                <w:szCs w:val="24"/>
                <w:lang w:eastAsia="es-ES_tradnl"/>
              </w:rPr>
            </w:pPr>
            <w:r w:rsidRPr="006826C2">
              <w:rPr>
                <w:rFonts w:eastAsia="Arial"/>
                <w:b/>
                <w:color w:val="000000" w:themeColor="text1"/>
                <w:sz w:val="24"/>
                <w:szCs w:val="24"/>
                <w:lang w:eastAsia="es-ES_tradnl"/>
              </w:rPr>
              <w:t>Cili ishte formati i takimit?</w:t>
            </w:r>
          </w:p>
          <w:p w:rsidR="00510DE2" w:rsidRPr="00F50B8E" w:rsidRDefault="006826C2" w:rsidP="006826C2">
            <w:pPr>
              <w:widowControl/>
              <w:autoSpaceDE/>
              <w:autoSpaceDN/>
              <w:spacing w:before="60" w:after="60"/>
              <w:rPr>
                <w:rFonts w:eastAsia="Arial"/>
                <w:b/>
                <w:color w:val="000000" w:themeColor="text1"/>
                <w:sz w:val="24"/>
                <w:szCs w:val="24"/>
                <w:lang w:eastAsia="es-ES_tradnl"/>
              </w:rPr>
            </w:pPr>
            <w:r w:rsidRPr="006826C2">
              <w:rPr>
                <w:rFonts w:eastAsia="Arial"/>
                <w:b/>
                <w:color w:val="000000" w:themeColor="text1"/>
                <w:sz w:val="24"/>
                <w:szCs w:val="24"/>
                <w:lang w:eastAsia="es-ES_tradnl"/>
              </w:rPr>
              <w:t>A ishin në gjendje palët e interesit të merrnin pjesë?</w:t>
            </w:r>
          </w:p>
        </w:tc>
        <w:tc>
          <w:tcPr>
            <w:tcW w:w="4819" w:type="dxa"/>
            <w:gridSpan w:val="6"/>
            <w:shd w:val="clear" w:color="auto" w:fill="D9D9D9" w:themeFill="background1" w:themeFillShade="D9"/>
          </w:tcPr>
          <w:p w:rsidR="006826C2" w:rsidRDefault="006826C2"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sidRPr="006826C2">
              <w:rPr>
                <w:rFonts w:eastAsia="Arial"/>
                <w:b/>
                <w:color w:val="000000" w:themeColor="text1"/>
                <w:sz w:val="24"/>
                <w:szCs w:val="24"/>
                <w:lang w:eastAsia="es-ES_tradnl"/>
              </w:rPr>
              <w:t xml:space="preserve">Detajet </w:t>
            </w:r>
          </w:p>
          <w:p w:rsidR="00510DE2" w:rsidRPr="00F50B8E" w:rsidRDefault="00510DE2"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Pr>
                <w:rFonts w:eastAsia="Arial"/>
                <w:color w:val="000000" w:themeColor="text1"/>
                <w:sz w:val="24"/>
                <w:szCs w:val="24"/>
                <w:lang w:eastAsia="es-ES_tradnl"/>
              </w:rPr>
              <w:t>Takimi i Dytë Konsultativ u organizua Online për shkak të pandemisë Covid 19. Natyra e takimit ishte e hapur dhe interaktive.</w:t>
            </w:r>
          </w:p>
        </w:tc>
      </w:tr>
      <w:tr w:rsidR="00510DE2" w:rsidRPr="00F50B8E" w:rsidTr="00510DE2">
        <w:tc>
          <w:tcPr>
            <w:tcW w:w="6379" w:type="dxa"/>
            <w:gridSpan w:val="12"/>
          </w:tcPr>
          <w:p w:rsidR="00510DE2" w:rsidRPr="00F50B8E" w:rsidRDefault="006826C2"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6826C2">
              <w:rPr>
                <w:rFonts w:eastAsia="Arial"/>
                <w:color w:val="000000" w:themeColor="text1"/>
                <w:sz w:val="24"/>
                <w:szCs w:val="24"/>
                <w:lang w:eastAsia="es-ES_tradnl"/>
              </w:rPr>
              <w:t>Prezentime</w:t>
            </w:r>
          </w:p>
        </w:tc>
        <w:tc>
          <w:tcPr>
            <w:tcW w:w="4819" w:type="dxa"/>
            <w:gridSpan w:val="6"/>
          </w:tcPr>
          <w:p w:rsidR="00510DE2" w:rsidRPr="008A29A2" w:rsidRDefault="00070631" w:rsidP="00574EB9">
            <w:pPr>
              <w:pStyle w:val="ListParagraph"/>
              <w:widowControl/>
              <w:autoSpaceDE/>
              <w:autoSpaceDN/>
              <w:spacing w:before="60" w:after="60"/>
              <w:ind w:left="0" w:firstLine="0"/>
              <w:rPr>
                <w:rFonts w:asciiTheme="majorHAnsi" w:eastAsia="Arial" w:hAnsiTheme="majorHAnsi"/>
                <w:color w:val="000000" w:themeColor="text1"/>
                <w:sz w:val="24"/>
                <w:szCs w:val="24"/>
                <w:lang w:eastAsia="es-ES_tradnl"/>
              </w:rPr>
            </w:pPr>
            <w:sdt>
              <w:sdtPr>
                <w:rPr>
                  <w:rFonts w:eastAsia="Arial"/>
                  <w:color w:val="000000" w:themeColor="text1"/>
                  <w:sz w:val="24"/>
                  <w:szCs w:val="24"/>
                  <w:lang w:eastAsia="es-ES_tradnl"/>
                </w:rPr>
                <w:id w:val="1713147594"/>
              </w:sdtPr>
              <w:sdtContent>
                <w:r w:rsidR="00510DE2" w:rsidRPr="008A29A2">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J</w:t>
            </w:r>
            <w:r w:rsidR="00510DE2" w:rsidRPr="008A29A2">
              <w:rPr>
                <w:rFonts w:eastAsia="Arial"/>
                <w:color w:val="000000" w:themeColor="text1"/>
                <w:sz w:val="24"/>
                <w:szCs w:val="24"/>
                <w:lang w:eastAsia="es-ES_tradnl"/>
              </w:rPr>
              <w:t xml:space="preserve">o / </w:t>
            </w:r>
            <w:sdt>
              <w:sdtPr>
                <w:rPr>
                  <w:rFonts w:asciiTheme="majorHAnsi" w:eastAsia="Arial" w:hAnsiTheme="majorHAnsi"/>
                  <w:color w:val="000000" w:themeColor="text1"/>
                  <w:sz w:val="24"/>
                  <w:szCs w:val="24"/>
                  <w:lang w:eastAsia="es-ES_tradnl"/>
                </w:rPr>
                <w:id w:val="1123893950"/>
              </w:sdtPr>
              <w:sdtContent>
                <w:r w:rsidR="00510DE2" w:rsidRPr="008A29A2">
                  <w:rPr>
                    <w:rFonts w:ascii="MS Gothic" w:eastAsia="MS Gothic" w:hAnsi="MS Gothic" w:hint="eastAsia"/>
                    <w:color w:val="000000" w:themeColor="text1"/>
                    <w:sz w:val="24"/>
                    <w:szCs w:val="24"/>
                    <w:lang w:eastAsia="es-ES_tradnl"/>
                  </w:rPr>
                  <w:t>☒</w:t>
                </w:r>
              </w:sdtContent>
            </w:sdt>
            <w:r w:rsidR="006826C2">
              <w:rPr>
                <w:rFonts w:asciiTheme="majorHAnsi" w:eastAsia="Arial" w:hAnsiTheme="majorHAnsi"/>
                <w:color w:val="000000" w:themeColor="text1"/>
                <w:sz w:val="24"/>
                <w:szCs w:val="24"/>
                <w:lang w:eastAsia="es-ES_tradnl"/>
              </w:rPr>
              <w:t>Po</w:t>
            </w:r>
          </w:p>
          <w:p w:rsidR="00510DE2" w:rsidRPr="008B0B49" w:rsidRDefault="00510DE2"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8B0B49">
              <w:rPr>
                <w:rFonts w:eastAsia="Arial"/>
                <w:color w:val="000000" w:themeColor="text1"/>
                <w:sz w:val="24"/>
                <w:szCs w:val="24"/>
                <w:lang w:eastAsia="es-ES_tradnl"/>
              </w:rPr>
              <w:t>P</w:t>
            </w:r>
            <w:r w:rsidR="00593523">
              <w:rPr>
                <w:rFonts w:eastAsia="Arial"/>
                <w:color w:val="000000" w:themeColor="text1"/>
                <w:sz w:val="24"/>
                <w:szCs w:val="24"/>
                <w:lang w:eastAsia="es-ES_tradnl"/>
              </w:rPr>
              <w:t>rezantimi i pro</w:t>
            </w:r>
            <w:r w:rsidR="00593523"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 xml:space="preserve">esit të OGP dhe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komponentëve përbërës të Planit të Veprimit  për Qeverisjen e Hapur 2020-2022.</w:t>
            </w:r>
          </w:p>
          <w:p w:rsidR="00510DE2" w:rsidRPr="008B0B49" w:rsidRDefault="00510DE2"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Prezantimi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draft-Planit të Veprimit/ Komponenti antikorupsion:Planet e Integritetit</w:t>
            </w:r>
            <w:r>
              <w:rPr>
                <w:rFonts w:eastAsia="Arial"/>
                <w:color w:val="000000" w:themeColor="text1"/>
                <w:sz w:val="24"/>
                <w:szCs w:val="24"/>
                <w:lang w:eastAsia="es-ES_tradnl"/>
              </w:rPr>
              <w:t>, i rishikuar</w:t>
            </w:r>
          </w:p>
          <w:p w:rsidR="00510DE2" w:rsidRPr="008B0B49" w:rsidRDefault="00510DE2"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Prezantimi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Matricës së Prioritizimit</w:t>
            </w:r>
            <w:r>
              <w:rPr>
                <w:rFonts w:eastAsia="Arial"/>
                <w:color w:val="000000" w:themeColor="text1"/>
                <w:sz w:val="24"/>
                <w:szCs w:val="24"/>
                <w:lang w:eastAsia="es-ES_tradnl"/>
              </w:rPr>
              <w:t xml:space="preserve">, i rishikuar </w:t>
            </w:r>
          </w:p>
          <w:p w:rsidR="00510DE2" w:rsidRPr="00F50B8E"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p>
        </w:tc>
      </w:tr>
      <w:tr w:rsidR="00510DE2" w:rsidRPr="00F50B8E" w:rsidTr="00510DE2">
        <w:tc>
          <w:tcPr>
            <w:tcW w:w="6379" w:type="dxa"/>
            <w:gridSpan w:val="12"/>
          </w:tcPr>
          <w:p w:rsidR="00510DE2" w:rsidRPr="00F50B8E" w:rsidRDefault="006826C2"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6826C2">
              <w:rPr>
                <w:rFonts w:eastAsia="Arial"/>
                <w:color w:val="000000" w:themeColor="text1"/>
                <w:sz w:val="24"/>
                <w:szCs w:val="24"/>
                <w:lang w:eastAsia="es-ES_tradnl"/>
              </w:rPr>
              <w:t>Diskutim / Reagim nga palët e interesuara</w:t>
            </w:r>
          </w:p>
        </w:tc>
        <w:tc>
          <w:tcPr>
            <w:tcW w:w="4819" w:type="dxa"/>
            <w:gridSpan w:val="6"/>
          </w:tcPr>
          <w:p w:rsidR="00510DE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Cs w:val="18"/>
                  <w:lang w:eastAsia="es-ES_tradnl"/>
                </w:rPr>
                <w:id w:val="1685016785"/>
              </w:sdtPr>
              <w:sdtContent>
                <w:r w:rsidR="00510DE2">
                  <w:rPr>
                    <w:rFonts w:ascii="MS Gothic" w:eastAsia="MS Gothic" w:hAnsi="MS Gothic" w:hint="eastAsia"/>
                    <w:color w:val="000000" w:themeColor="text1"/>
                    <w:szCs w:val="18"/>
                    <w:lang w:eastAsia="es-ES_tradnl"/>
                  </w:rPr>
                  <w:t>☐</w:t>
                </w:r>
              </w:sdtContent>
            </w:sdt>
            <w:r w:rsidR="006826C2">
              <w:rPr>
                <w:rFonts w:eastAsia="Arial"/>
                <w:color w:val="000000" w:themeColor="text1"/>
                <w:szCs w:val="18"/>
                <w:lang w:eastAsia="es-ES_tradnl"/>
              </w:rPr>
              <w:t>J</w:t>
            </w:r>
            <w:r w:rsidR="00510DE2" w:rsidRPr="008A29A2">
              <w:rPr>
                <w:rFonts w:eastAsia="Arial"/>
                <w:color w:val="000000" w:themeColor="text1"/>
                <w:szCs w:val="18"/>
                <w:lang w:eastAsia="es-ES_tradnl"/>
              </w:rPr>
              <w:t xml:space="preserve">o </w:t>
            </w:r>
            <w:r w:rsidR="00510DE2" w:rsidRPr="008A29A2">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997574434"/>
              </w:sdtPr>
              <w:sdtContent>
                <w:r w:rsidR="00510DE2">
                  <w:rPr>
                    <w:rFonts w:ascii="MS Gothic" w:eastAsia="MS Gothic" w:hAnsi="MS Gothic" w:hint="eastAsia"/>
                    <w:color w:val="000000" w:themeColor="text1"/>
                    <w:sz w:val="24"/>
                    <w:szCs w:val="24"/>
                    <w:lang w:eastAsia="es-ES_tradnl"/>
                  </w:rPr>
                  <w:t>☒</w:t>
                </w:r>
              </w:sdtContent>
            </w:sdt>
            <w:r w:rsidR="006826C2">
              <w:rPr>
                <w:rFonts w:eastAsia="Arial"/>
                <w:color w:val="000000" w:themeColor="text1"/>
                <w:sz w:val="24"/>
                <w:szCs w:val="24"/>
                <w:lang w:eastAsia="es-ES_tradnl"/>
              </w:rPr>
              <w:t>Po</w:t>
            </w:r>
          </w:p>
          <w:p w:rsidR="00510DE2" w:rsidRPr="00F50B8E"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Të pranishmëve iu kërkua direkt feedback në tryezë; iu kërkua që të mund ta sillnin edhe via email në adresat e pikave të kontaktit të MD.</w:t>
            </w:r>
          </w:p>
        </w:tc>
      </w:tr>
      <w:tr w:rsidR="00510DE2" w:rsidRPr="00F50B8E" w:rsidTr="00510DE2">
        <w:tc>
          <w:tcPr>
            <w:tcW w:w="6379" w:type="dxa"/>
            <w:gridSpan w:val="12"/>
          </w:tcPr>
          <w:p w:rsidR="00510DE2" w:rsidRPr="00F50B8E" w:rsidRDefault="006826C2"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6826C2">
              <w:rPr>
                <w:rFonts w:eastAsia="Arial"/>
                <w:color w:val="000000" w:themeColor="text1"/>
                <w:sz w:val="24"/>
                <w:szCs w:val="24"/>
                <w:lang w:eastAsia="es-ES_tradnl"/>
              </w:rPr>
              <w:t>Pyetje dhe pergjigje</w:t>
            </w:r>
          </w:p>
        </w:tc>
        <w:tc>
          <w:tcPr>
            <w:tcW w:w="4819" w:type="dxa"/>
            <w:gridSpan w:val="6"/>
          </w:tcPr>
          <w:p w:rsidR="00510DE2" w:rsidRPr="008A29A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475756777"/>
              </w:sdtPr>
              <w:sdtContent>
                <w:r w:rsidR="00510DE2" w:rsidRPr="008A29A2">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J</w:t>
            </w:r>
            <w:r w:rsidR="00510DE2" w:rsidRPr="008A29A2">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1346823297"/>
              </w:sdtPr>
              <w:sdtContent>
                <w:r w:rsidR="00510DE2" w:rsidRPr="008A29A2">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Po</w:t>
            </w:r>
          </w:p>
          <w:p w:rsidR="00510DE2" w:rsidRPr="00F50B8E"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sidRPr="008A29A2">
              <w:rPr>
                <w:rFonts w:eastAsia="Arial"/>
                <w:color w:val="000000" w:themeColor="text1"/>
                <w:sz w:val="24"/>
                <w:szCs w:val="24"/>
                <w:lang w:eastAsia="es-ES_tradnl"/>
              </w:rPr>
              <w:t>Pjesëm</w:t>
            </w:r>
            <w:r>
              <w:rPr>
                <w:rFonts w:eastAsia="Arial"/>
                <w:color w:val="000000" w:themeColor="text1"/>
                <w:sz w:val="24"/>
                <w:szCs w:val="24"/>
                <w:lang w:eastAsia="es-ES_tradnl"/>
              </w:rPr>
              <w:t>a</w:t>
            </w:r>
            <w:r w:rsidRPr="008A29A2">
              <w:rPr>
                <w:rFonts w:eastAsia="Arial"/>
                <w:color w:val="000000" w:themeColor="text1"/>
                <w:sz w:val="24"/>
                <w:szCs w:val="24"/>
                <w:lang w:eastAsia="es-ES_tradnl"/>
              </w:rPr>
              <w:t>rrësve iu dha mundësia për të bërë pyetje, por nuk kishte të tilla.</w:t>
            </w:r>
          </w:p>
        </w:tc>
      </w:tr>
      <w:tr w:rsidR="00510DE2" w:rsidRPr="00F50B8E" w:rsidTr="00510DE2">
        <w:tc>
          <w:tcPr>
            <w:tcW w:w="6379" w:type="dxa"/>
            <w:gridSpan w:val="12"/>
          </w:tcPr>
          <w:p w:rsidR="00510DE2" w:rsidRPr="00F50B8E" w:rsidRDefault="006826C2"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6826C2">
              <w:rPr>
                <w:rFonts w:eastAsia="Arial"/>
                <w:color w:val="000000" w:themeColor="text1"/>
                <w:sz w:val="24"/>
                <w:szCs w:val="24"/>
                <w:lang w:eastAsia="es-ES_tradnl"/>
              </w:rPr>
              <w:t>Disa ide</w:t>
            </w:r>
          </w:p>
        </w:tc>
        <w:tc>
          <w:tcPr>
            <w:tcW w:w="4819" w:type="dxa"/>
            <w:gridSpan w:val="6"/>
          </w:tcPr>
          <w:p w:rsidR="00510DE2" w:rsidRPr="008A29A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740087712"/>
              </w:sdtPr>
              <w:sdtContent>
                <w:r w:rsidR="00510DE2" w:rsidRPr="008A29A2">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J</w:t>
            </w:r>
            <w:r w:rsidR="00510DE2" w:rsidRPr="008A29A2">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612666301"/>
              </w:sdtPr>
              <w:sdtContent>
                <w:r w:rsidR="00510DE2" w:rsidRPr="008A29A2">
                  <w:rPr>
                    <w:rFonts w:ascii="Segoe UI Symbol" w:eastAsia="MS Gothic" w:hAnsi="Segoe UI Symbol" w:cs="Segoe UI Symbol"/>
                    <w:color w:val="000000" w:themeColor="text1"/>
                    <w:sz w:val="24"/>
                    <w:szCs w:val="24"/>
                    <w:lang w:eastAsia="es-ES_tradnl"/>
                  </w:rPr>
                  <w:t>☒</w:t>
                </w:r>
              </w:sdtContent>
            </w:sdt>
            <w:r w:rsidR="006826C2">
              <w:rPr>
                <w:rFonts w:eastAsia="Arial"/>
                <w:color w:val="000000" w:themeColor="text1"/>
                <w:sz w:val="24"/>
                <w:szCs w:val="24"/>
                <w:lang w:eastAsia="es-ES_tradnl"/>
              </w:rPr>
              <w:t>Po</w:t>
            </w:r>
          </w:p>
          <w:p w:rsidR="00510DE2" w:rsidRDefault="00510DE2" w:rsidP="00574EB9">
            <w:pPr>
              <w:widowControl/>
              <w:autoSpaceDE/>
              <w:autoSpaceDN/>
              <w:spacing w:before="100" w:after="200" w:line="276" w:lineRule="auto"/>
              <w:contextualSpacing/>
              <w:jc w:val="both"/>
              <w:rPr>
                <w:sz w:val="24"/>
                <w:szCs w:val="24"/>
              </w:rPr>
            </w:pPr>
            <w:r w:rsidRPr="005D078E">
              <w:rPr>
                <w:sz w:val="24"/>
                <w:szCs w:val="24"/>
              </w:rPr>
              <w:t>Mendimet e ofruara u dhan</w:t>
            </w:r>
            <w:r>
              <w:rPr>
                <w:sz w:val="24"/>
                <w:szCs w:val="24"/>
              </w:rPr>
              <w:t>ë</w:t>
            </w:r>
            <w:r w:rsidRPr="005D078E">
              <w:rPr>
                <w:sz w:val="24"/>
                <w:szCs w:val="24"/>
              </w:rPr>
              <w:t xml:space="preserve"> direkt nga pjes</w:t>
            </w:r>
            <w:r>
              <w:rPr>
                <w:sz w:val="24"/>
                <w:szCs w:val="24"/>
              </w:rPr>
              <w:t>ë</w:t>
            </w:r>
            <w:r w:rsidRPr="005D078E">
              <w:rPr>
                <w:sz w:val="24"/>
                <w:szCs w:val="24"/>
              </w:rPr>
              <w:t>marr</w:t>
            </w:r>
            <w:r>
              <w:rPr>
                <w:sz w:val="24"/>
                <w:szCs w:val="24"/>
              </w:rPr>
              <w:t>ë</w:t>
            </w:r>
            <w:r w:rsidRPr="005D078E">
              <w:rPr>
                <w:sz w:val="24"/>
                <w:szCs w:val="24"/>
              </w:rPr>
              <w:t>sit n</w:t>
            </w:r>
            <w:r>
              <w:rPr>
                <w:sz w:val="24"/>
                <w:szCs w:val="24"/>
              </w:rPr>
              <w:t>ë</w:t>
            </w:r>
            <w:r w:rsidRPr="005D078E">
              <w:rPr>
                <w:sz w:val="24"/>
                <w:szCs w:val="24"/>
              </w:rPr>
              <w:t xml:space="preserve"> takim. Mor</w:t>
            </w:r>
            <w:r>
              <w:rPr>
                <w:sz w:val="24"/>
                <w:szCs w:val="24"/>
              </w:rPr>
              <w:t>ë</w:t>
            </w:r>
            <w:r w:rsidRPr="005D078E">
              <w:rPr>
                <w:sz w:val="24"/>
                <w:szCs w:val="24"/>
              </w:rPr>
              <w:t>n fjal</w:t>
            </w:r>
            <w:r>
              <w:rPr>
                <w:sz w:val="24"/>
                <w:szCs w:val="24"/>
              </w:rPr>
              <w:t>ë</w:t>
            </w:r>
            <w:r w:rsidRPr="005D078E">
              <w:rPr>
                <w:sz w:val="24"/>
                <w:szCs w:val="24"/>
              </w:rPr>
              <w:t>n gjat</w:t>
            </w:r>
            <w:r>
              <w:rPr>
                <w:sz w:val="24"/>
                <w:szCs w:val="24"/>
              </w:rPr>
              <w:t>ë</w:t>
            </w:r>
            <w:r w:rsidRPr="005D078E">
              <w:rPr>
                <w:sz w:val="24"/>
                <w:szCs w:val="24"/>
              </w:rPr>
              <w:t xml:space="preserve"> koh</w:t>
            </w:r>
            <w:r>
              <w:rPr>
                <w:sz w:val="24"/>
                <w:szCs w:val="24"/>
              </w:rPr>
              <w:t>ë</w:t>
            </w:r>
            <w:r w:rsidRPr="005D078E">
              <w:rPr>
                <w:sz w:val="24"/>
                <w:szCs w:val="24"/>
              </w:rPr>
              <w:t>s s</w:t>
            </w:r>
            <w:r>
              <w:rPr>
                <w:sz w:val="24"/>
                <w:szCs w:val="24"/>
              </w:rPr>
              <w:t>ë</w:t>
            </w:r>
            <w:r w:rsidRPr="005D078E">
              <w:rPr>
                <w:sz w:val="24"/>
                <w:szCs w:val="24"/>
              </w:rPr>
              <w:t xml:space="preserve"> diskutimeve t</w:t>
            </w:r>
            <w:r>
              <w:rPr>
                <w:sz w:val="24"/>
                <w:szCs w:val="24"/>
              </w:rPr>
              <w:t>ë</w:t>
            </w:r>
            <w:r w:rsidRPr="005D078E">
              <w:rPr>
                <w:sz w:val="24"/>
                <w:szCs w:val="24"/>
              </w:rPr>
              <w:t xml:space="preserve"> parashikuara n</w:t>
            </w:r>
            <w:r>
              <w:rPr>
                <w:sz w:val="24"/>
                <w:szCs w:val="24"/>
              </w:rPr>
              <w:t>ë</w:t>
            </w:r>
            <w:r w:rsidRPr="005D078E">
              <w:rPr>
                <w:sz w:val="24"/>
                <w:szCs w:val="24"/>
              </w:rPr>
              <w:t xml:space="preserve"> agend</w:t>
            </w:r>
            <w:r>
              <w:rPr>
                <w:sz w:val="24"/>
                <w:szCs w:val="24"/>
              </w:rPr>
              <w:t>ë</w:t>
            </w:r>
            <w:r w:rsidRPr="005D078E">
              <w:rPr>
                <w:sz w:val="24"/>
                <w:szCs w:val="24"/>
              </w:rPr>
              <w:t>.</w:t>
            </w:r>
          </w:p>
          <w:p w:rsidR="00510DE2" w:rsidRDefault="00510DE2" w:rsidP="00574EB9">
            <w:pPr>
              <w:widowControl/>
              <w:autoSpaceDE/>
              <w:autoSpaceDN/>
              <w:spacing w:before="100" w:after="200" w:line="276" w:lineRule="auto"/>
              <w:contextualSpacing/>
              <w:jc w:val="both"/>
              <w:rPr>
                <w:sz w:val="24"/>
                <w:szCs w:val="24"/>
              </w:rPr>
            </w:pPr>
          </w:p>
          <w:p w:rsidR="00510DE2" w:rsidRPr="005D078E" w:rsidRDefault="00510DE2" w:rsidP="00574EB9">
            <w:pPr>
              <w:widowControl/>
              <w:autoSpaceDE/>
              <w:autoSpaceDN/>
              <w:spacing w:before="100" w:after="200" w:line="276" w:lineRule="auto"/>
              <w:contextualSpacing/>
              <w:jc w:val="both"/>
              <w:rPr>
                <w:sz w:val="24"/>
                <w:szCs w:val="24"/>
              </w:rPr>
            </w:pPr>
            <w:r>
              <w:rPr>
                <w:sz w:val="24"/>
                <w:szCs w:val="24"/>
              </w:rPr>
              <w:t xml:space="preserve">Shikoni më shumë seksionin në vijim: rezultate dhe gjetje. </w:t>
            </w:r>
          </w:p>
          <w:p w:rsidR="00510DE2" w:rsidRPr="00F50B8E"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p>
        </w:tc>
      </w:tr>
      <w:tr w:rsidR="006826C2" w:rsidRPr="00F50B8E" w:rsidTr="006826C2">
        <w:tc>
          <w:tcPr>
            <w:tcW w:w="6379" w:type="dxa"/>
            <w:gridSpan w:val="12"/>
            <w:shd w:val="clear" w:color="auto" w:fill="D9D9D9" w:themeFill="background1" w:themeFillShade="D9"/>
          </w:tcPr>
          <w:p w:rsidR="006826C2" w:rsidRPr="006826C2" w:rsidRDefault="006826C2" w:rsidP="006826C2">
            <w:pPr>
              <w:pStyle w:val="TableParagraph"/>
              <w:spacing w:before="56"/>
              <w:rPr>
                <w:rFonts w:asciiTheme="minorHAnsi" w:hAnsiTheme="minorHAnsi" w:cstheme="minorHAnsi"/>
                <w:b/>
              </w:rPr>
            </w:pPr>
            <w:r w:rsidRPr="006826C2">
              <w:rPr>
                <w:rFonts w:asciiTheme="minorHAnsi" w:hAnsiTheme="minorHAnsi" w:cstheme="minorHAnsi"/>
                <w:b/>
              </w:rPr>
              <w:t>Përzgjedhja e palëve të interesuara</w:t>
            </w:r>
          </w:p>
        </w:tc>
        <w:tc>
          <w:tcPr>
            <w:tcW w:w="4819" w:type="dxa"/>
            <w:gridSpan w:val="6"/>
            <w:shd w:val="clear" w:color="auto" w:fill="D9D9D9" w:themeFill="background1" w:themeFillShade="D9"/>
          </w:tcPr>
          <w:p w:rsidR="006826C2" w:rsidRPr="006826C2" w:rsidRDefault="006826C2" w:rsidP="006826C2">
            <w:pPr>
              <w:pStyle w:val="TableParagraph"/>
              <w:spacing w:before="56"/>
              <w:rPr>
                <w:rFonts w:asciiTheme="minorHAnsi" w:hAnsiTheme="minorHAnsi" w:cstheme="minorHAnsi"/>
                <w:b/>
              </w:rPr>
            </w:pPr>
            <w:r w:rsidRPr="006826C2">
              <w:rPr>
                <w:rFonts w:asciiTheme="minorHAnsi" w:hAnsiTheme="minorHAnsi" w:cstheme="minorHAnsi"/>
                <w:b/>
              </w:rPr>
              <w:t>Detajet</w:t>
            </w:r>
          </w:p>
        </w:tc>
      </w:tr>
      <w:tr w:rsidR="006826C2" w:rsidRPr="00F50B8E" w:rsidTr="00510DE2">
        <w:tc>
          <w:tcPr>
            <w:tcW w:w="6379" w:type="dxa"/>
            <w:gridSpan w:val="12"/>
          </w:tcPr>
          <w:p w:rsidR="006826C2" w:rsidRDefault="006826C2" w:rsidP="006826C2">
            <w:pPr>
              <w:pStyle w:val="TableParagraph"/>
              <w:tabs>
                <w:tab w:val="left" w:pos="599"/>
              </w:tabs>
              <w:spacing w:before="61"/>
              <w:ind w:left="151"/>
              <w:rPr>
                <w:sz w:val="20"/>
              </w:rPr>
            </w:pPr>
            <w:r>
              <w:rPr>
                <w:sz w:val="20"/>
              </w:rPr>
              <w:t>(i)</w:t>
            </w:r>
            <w:r>
              <w:rPr>
                <w:sz w:val="20"/>
              </w:rPr>
              <w:tab/>
            </w:r>
            <w:r w:rsidRPr="001260C2">
              <w:rPr>
                <w:sz w:val="20"/>
              </w:rPr>
              <w:t>Si u zgjodhën palët e interesuara?</w:t>
            </w:r>
          </w:p>
        </w:tc>
        <w:tc>
          <w:tcPr>
            <w:tcW w:w="4819" w:type="dxa"/>
            <w:gridSpan w:val="6"/>
          </w:tcPr>
          <w:p w:rsidR="006826C2" w:rsidRDefault="006826C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Pjesëmarrësit u përzgjodhën nga lista që MD, për fushën e politikave AK ka dhe përdor për të diskutuar dhe ndarë mendime. MD ka një marrëveshje me OSHC, Forumi i Shoqërisë Civile në fushën AK, i krijuar në  Shkurt 2020 (Java e Integritetit) dhe në këtë listë janë të gjithë organizatat që përfshira në këtë Forum.</w:t>
            </w:r>
          </w:p>
          <w:p w:rsidR="006826C2" w:rsidRDefault="006826C2" w:rsidP="00574EB9">
            <w:pPr>
              <w:widowControl/>
              <w:autoSpaceDE/>
              <w:autoSpaceDN/>
              <w:spacing w:after="160" w:line="259" w:lineRule="auto"/>
              <w:contextualSpacing/>
              <w:jc w:val="both"/>
            </w:pPr>
            <w:r w:rsidRPr="00A30E0E">
              <w:rPr>
                <w:rFonts w:eastAsia="Arial"/>
                <w:color w:val="000000" w:themeColor="text1"/>
                <w:sz w:val="24"/>
                <w:szCs w:val="24"/>
                <w:lang w:eastAsia="es-ES_tradnl"/>
              </w:rPr>
              <w:t>Gjithashtu, pjesëmarrësit u selektuan nga kontaktet dhe eksperiencat e mëparshme të ngjashme me Minstrinë e Drejtësisë.</w:t>
            </w:r>
          </w:p>
          <w:p w:rsidR="006826C2" w:rsidRPr="00F97D1B" w:rsidRDefault="006826C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F97D1B">
              <w:rPr>
                <w:sz w:val="24"/>
                <w:szCs w:val="24"/>
              </w:rPr>
              <w:t>Pjesëmarrësit në këtë takim u ofruan të përcjellin një liste kontakti me OSHC</w:t>
            </w:r>
            <w:r>
              <w:rPr>
                <w:sz w:val="24"/>
                <w:szCs w:val="24"/>
              </w:rPr>
              <w:t xml:space="preserve"> të reja/aktive </w:t>
            </w:r>
            <w:r w:rsidRPr="00F97D1B">
              <w:rPr>
                <w:sz w:val="24"/>
                <w:szCs w:val="24"/>
              </w:rPr>
              <w:t>për të qenë prezent në takimet e tjera  konsultative të PV-OGP 2020-2022 brenda dt. 02/10/2020.</w:t>
            </w:r>
          </w:p>
        </w:tc>
      </w:tr>
      <w:tr w:rsidR="006826C2" w:rsidRPr="00F50B8E" w:rsidTr="006826C2">
        <w:trPr>
          <w:trHeight w:val="570"/>
        </w:trPr>
        <w:tc>
          <w:tcPr>
            <w:tcW w:w="6379" w:type="dxa"/>
            <w:gridSpan w:val="12"/>
          </w:tcPr>
          <w:p w:rsidR="006826C2" w:rsidRDefault="006826C2" w:rsidP="006826C2">
            <w:pPr>
              <w:pStyle w:val="TableParagraph"/>
              <w:spacing w:before="59"/>
              <w:ind w:left="151"/>
              <w:rPr>
                <w:sz w:val="20"/>
              </w:rPr>
            </w:pPr>
            <w:r>
              <w:rPr>
                <w:sz w:val="20"/>
              </w:rPr>
              <w:t xml:space="preserve">(ii) </w:t>
            </w:r>
            <w:r w:rsidRPr="00BF3979">
              <w:rPr>
                <w:sz w:val="20"/>
              </w:rPr>
              <w:t>Si u kontaktuan palët e interesuara?</w:t>
            </w:r>
          </w:p>
        </w:tc>
        <w:tc>
          <w:tcPr>
            <w:tcW w:w="4819" w:type="dxa"/>
            <w:gridSpan w:val="6"/>
          </w:tcPr>
          <w:p w:rsidR="006826C2" w:rsidRPr="00F50B8E"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Palët e interesuara u kontaktuan në rrugë elektronike/ via e-mail/ Telefon.</w:t>
            </w:r>
          </w:p>
        </w:tc>
      </w:tr>
      <w:tr w:rsidR="006826C2" w:rsidRPr="00F50B8E" w:rsidTr="00510DE2">
        <w:tc>
          <w:tcPr>
            <w:tcW w:w="6379" w:type="dxa"/>
            <w:gridSpan w:val="12"/>
          </w:tcPr>
          <w:p w:rsidR="006826C2" w:rsidRDefault="006826C2" w:rsidP="006826C2">
            <w:pPr>
              <w:pStyle w:val="TableParagraph"/>
              <w:spacing w:before="59"/>
              <w:ind w:left="151"/>
              <w:rPr>
                <w:sz w:val="20"/>
              </w:rPr>
            </w:pPr>
            <w:r>
              <w:rPr>
                <w:sz w:val="20"/>
              </w:rPr>
              <w:t xml:space="preserve">(iii) </w:t>
            </w:r>
            <w:r w:rsidRPr="00BF3979">
              <w:rPr>
                <w:sz w:val="20"/>
              </w:rPr>
              <w:t>Sa palë të interesuara u kontaktuan?</w:t>
            </w:r>
          </w:p>
        </w:tc>
        <w:tc>
          <w:tcPr>
            <w:tcW w:w="4819" w:type="dxa"/>
            <w:gridSpan w:val="6"/>
          </w:tcPr>
          <w:p w:rsidR="006826C2" w:rsidRPr="00F50B8E"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(Rreth) 50</w:t>
            </w:r>
          </w:p>
        </w:tc>
      </w:tr>
      <w:tr w:rsidR="006826C2" w:rsidRPr="00F50B8E" w:rsidTr="00510DE2">
        <w:tc>
          <w:tcPr>
            <w:tcW w:w="6379" w:type="dxa"/>
            <w:gridSpan w:val="12"/>
          </w:tcPr>
          <w:p w:rsidR="006826C2" w:rsidRDefault="006826C2" w:rsidP="006826C2">
            <w:pPr>
              <w:pStyle w:val="TableParagraph"/>
              <w:spacing w:before="61"/>
              <w:ind w:left="599"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4819" w:type="dxa"/>
            <w:gridSpan w:val="6"/>
          </w:tcPr>
          <w:p w:rsidR="006826C2" w:rsidRPr="00F50B8E"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sidRPr="00814878">
              <w:rPr>
                <w:rFonts w:eastAsia="Arial"/>
                <w:color w:val="000000" w:themeColor="text1"/>
                <w:sz w:val="24"/>
                <w:szCs w:val="24"/>
                <w:lang w:eastAsia="es-ES_tradnl"/>
              </w:rPr>
              <w:t>Njoftimi është kryer vetëm në rrugë elektronike/via-email dhe telefon.</w:t>
            </w:r>
            <w:r>
              <w:rPr>
                <w:rFonts w:eastAsia="Arial"/>
                <w:color w:val="000000" w:themeColor="text1"/>
                <w:sz w:val="24"/>
                <w:szCs w:val="24"/>
                <w:lang w:eastAsia="es-ES_tradnl"/>
              </w:rPr>
              <w:t xml:space="preserve"> Eventi është publikuar/promovuar në faqen zyrtare të Ministrisë së Drejtësisë. Shih:</w:t>
            </w:r>
            <w:hyperlink r:id="rId27" w:history="1">
              <w:r w:rsidRPr="009041FF">
                <w:rPr>
                  <w:rStyle w:val="Hyperlink"/>
                </w:rPr>
                <w:t>http://</w:t>
              </w:r>
              <w:r>
                <w:rPr>
                  <w:rStyle w:val="Hyperlink"/>
                </w:rPr>
                <w:t>ëëë</w:t>
              </w:r>
              <w:r w:rsidRPr="009041FF">
                <w:rPr>
                  <w:rStyle w:val="Hyperlink"/>
                </w:rPr>
                <w:t>.drejtesia.gov.al/ne</w:t>
              </w:r>
              <w:r>
                <w:rPr>
                  <w:rStyle w:val="Hyperlink"/>
                </w:rPr>
                <w:t>ë</w:t>
              </w:r>
              <w:r w:rsidRPr="009041FF">
                <w:rPr>
                  <w:rStyle w:val="Hyperlink"/>
                </w:rPr>
                <w:t>sroom/lajme/ministria-e-drejtesise-koordinatori-kombetar-kunder-korrupsionit-forcon-bashkepunimin-me-oshc-ne-hartimin-e-akteve-te-kuadrit-strategjik-politikeberes/</w:t>
              </w:r>
            </w:hyperlink>
          </w:p>
        </w:tc>
      </w:tr>
      <w:tr w:rsidR="006826C2" w:rsidRPr="00F50B8E" w:rsidTr="00510DE2">
        <w:tc>
          <w:tcPr>
            <w:tcW w:w="6379" w:type="dxa"/>
            <w:gridSpan w:val="12"/>
          </w:tcPr>
          <w:p w:rsidR="006826C2" w:rsidRDefault="006826C2" w:rsidP="006826C2">
            <w:pPr>
              <w:pStyle w:val="TableParagraph"/>
              <w:spacing w:before="59"/>
              <w:ind w:left="151"/>
              <w:rPr>
                <w:sz w:val="20"/>
              </w:rPr>
            </w:pPr>
            <w:r>
              <w:rPr>
                <w:sz w:val="20"/>
              </w:rPr>
              <w:t xml:space="preserve">(v) </w:t>
            </w:r>
            <w:r w:rsidRPr="00BF3979">
              <w:rPr>
                <w:sz w:val="20"/>
              </w:rPr>
              <w:t>A u kujtuan palët e interesit?</w:t>
            </w:r>
          </w:p>
        </w:tc>
        <w:tc>
          <w:tcPr>
            <w:tcW w:w="4819" w:type="dxa"/>
            <w:gridSpan w:val="6"/>
          </w:tcPr>
          <w:p w:rsidR="006826C2" w:rsidRPr="00F50B8E" w:rsidRDefault="006826C2" w:rsidP="00574EB9">
            <w:pPr>
              <w:pStyle w:val="ListParagraph"/>
              <w:widowControl/>
              <w:autoSpaceDE/>
              <w:autoSpaceDN/>
              <w:spacing w:before="60" w:after="60"/>
              <w:ind w:left="0" w:firstLine="0"/>
              <w:rPr>
                <w:rFonts w:eastAsia="Arial"/>
                <w:i/>
                <w:color w:val="000000" w:themeColor="text1"/>
                <w:sz w:val="24"/>
                <w:szCs w:val="24"/>
                <w:lang w:eastAsia="es-ES_tradnl"/>
              </w:rPr>
            </w:pPr>
            <w:r w:rsidRPr="001C2018">
              <w:rPr>
                <w:rFonts w:eastAsia="Arial"/>
                <w:color w:val="000000" w:themeColor="text1"/>
                <w:sz w:val="24"/>
                <w:szCs w:val="24"/>
                <w:lang w:eastAsia="es-ES_tradnl"/>
              </w:rPr>
              <w:t xml:space="preserve">Po. </w:t>
            </w:r>
            <w:r>
              <w:rPr>
                <w:rFonts w:eastAsia="Arial"/>
                <w:color w:val="000000" w:themeColor="text1"/>
                <w:sz w:val="24"/>
                <w:szCs w:val="24"/>
                <w:lang w:eastAsia="es-ES_tradnl"/>
              </w:rPr>
              <w:t>Palët e interesuara dhe të ftuara në këtë pro</w:t>
            </w:r>
            <w:r w:rsidRPr="00593523">
              <w:rPr>
                <w:rFonts w:eastAsia="Arial"/>
                <w:color w:val="000000" w:themeColor="text1"/>
                <w:sz w:val="24"/>
                <w:szCs w:val="24"/>
                <w:lang w:eastAsia="es-ES_tradnl"/>
              </w:rPr>
              <w:t>ç</w:t>
            </w:r>
            <w:r>
              <w:rPr>
                <w:rFonts w:eastAsia="Arial"/>
                <w:color w:val="000000" w:themeColor="text1"/>
                <w:sz w:val="24"/>
                <w:szCs w:val="24"/>
                <w:lang w:eastAsia="es-ES_tradnl"/>
              </w:rPr>
              <w:t>es janë rikujtuar në rrugë elektronike/ via- e-mail/telefon.</w:t>
            </w:r>
          </w:p>
        </w:tc>
      </w:tr>
      <w:tr w:rsidR="00510DE2" w:rsidRPr="00F50B8E" w:rsidTr="006826C2">
        <w:trPr>
          <w:trHeight w:val="462"/>
        </w:trPr>
        <w:tc>
          <w:tcPr>
            <w:tcW w:w="11198" w:type="dxa"/>
            <w:gridSpan w:val="18"/>
            <w:shd w:val="clear" w:color="auto" w:fill="A6A6A6" w:themeFill="background1" w:themeFillShade="A6"/>
          </w:tcPr>
          <w:p w:rsidR="00510DE2" w:rsidRPr="00F50B8E" w:rsidRDefault="006826C2"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6826C2">
              <w:rPr>
                <w:rFonts w:eastAsia="Arial"/>
                <w:b/>
                <w:color w:val="000000" w:themeColor="text1"/>
                <w:sz w:val="24"/>
                <w:szCs w:val="24"/>
                <w:lang w:eastAsia="es-ES_tradnl"/>
              </w:rPr>
              <w:t>Rezultatet / Gjetjet</w:t>
            </w:r>
          </w:p>
        </w:tc>
      </w:tr>
      <w:tr w:rsidR="00510DE2" w:rsidRPr="00F50B8E" w:rsidTr="00510DE2">
        <w:tc>
          <w:tcPr>
            <w:tcW w:w="6379" w:type="dxa"/>
            <w:gridSpan w:val="12"/>
            <w:shd w:val="clear" w:color="auto" w:fill="D9D9D9" w:themeFill="background1" w:themeFillShade="D9"/>
          </w:tcPr>
          <w:p w:rsidR="00510DE2" w:rsidRPr="00F50B8E" w:rsidRDefault="006826C2" w:rsidP="00574EB9">
            <w:pPr>
              <w:widowControl/>
              <w:autoSpaceDE/>
              <w:autoSpaceDN/>
              <w:spacing w:before="60" w:after="60"/>
              <w:rPr>
                <w:rFonts w:eastAsia="Arial"/>
                <w:b/>
                <w:color w:val="000000" w:themeColor="text1"/>
                <w:sz w:val="24"/>
                <w:szCs w:val="24"/>
                <w:lang w:eastAsia="es-ES_tradnl"/>
              </w:rPr>
            </w:pPr>
            <w:r w:rsidRPr="006826C2">
              <w:rPr>
                <w:rFonts w:eastAsia="Arial"/>
                <w:b/>
                <w:color w:val="000000" w:themeColor="text1"/>
                <w:sz w:val="24"/>
                <w:szCs w:val="24"/>
                <w:lang w:eastAsia="es-ES_tradnl"/>
              </w:rPr>
              <w:t>Kontributet e palëve të interesuara</w:t>
            </w:r>
          </w:p>
        </w:tc>
        <w:tc>
          <w:tcPr>
            <w:tcW w:w="4819" w:type="dxa"/>
            <w:gridSpan w:val="6"/>
            <w:shd w:val="clear" w:color="auto" w:fill="D9D9D9" w:themeFill="background1" w:themeFillShade="D9"/>
          </w:tcPr>
          <w:p w:rsidR="00510DE2" w:rsidRPr="00F50B8E" w:rsidRDefault="006826C2" w:rsidP="00574EB9">
            <w:pPr>
              <w:pStyle w:val="ListParagraph"/>
              <w:widowControl/>
              <w:autoSpaceDE/>
              <w:autoSpaceDN/>
              <w:spacing w:before="60" w:after="60"/>
              <w:ind w:left="0" w:firstLine="0"/>
              <w:rPr>
                <w:rFonts w:eastAsia="Arial"/>
                <w:b/>
                <w:color w:val="000000" w:themeColor="text1"/>
                <w:sz w:val="24"/>
                <w:szCs w:val="24"/>
                <w:lang w:eastAsia="es-ES_tradnl"/>
              </w:rPr>
            </w:pPr>
            <w:r w:rsidRPr="006826C2">
              <w:rPr>
                <w:rFonts w:eastAsia="Arial"/>
                <w:b/>
                <w:color w:val="000000" w:themeColor="text1"/>
                <w:sz w:val="24"/>
                <w:szCs w:val="24"/>
                <w:lang w:eastAsia="es-ES_tradnl"/>
              </w:rPr>
              <w:t>Detajet</w:t>
            </w:r>
          </w:p>
        </w:tc>
      </w:tr>
      <w:tr w:rsidR="006826C2" w:rsidRPr="00F50B8E" w:rsidTr="00510DE2">
        <w:tc>
          <w:tcPr>
            <w:tcW w:w="6379" w:type="dxa"/>
            <w:gridSpan w:val="12"/>
          </w:tcPr>
          <w:p w:rsidR="006826C2" w:rsidRPr="006826C2" w:rsidRDefault="006826C2" w:rsidP="006826C2">
            <w:pPr>
              <w:pStyle w:val="TableParagraph"/>
              <w:tabs>
                <w:tab w:val="left" w:pos="568"/>
              </w:tabs>
              <w:spacing w:before="59"/>
              <w:ind w:left="119"/>
              <w:rPr>
                <w:sz w:val="24"/>
                <w:szCs w:val="24"/>
              </w:rPr>
            </w:pPr>
            <w:r w:rsidRPr="006826C2">
              <w:rPr>
                <w:sz w:val="24"/>
                <w:szCs w:val="24"/>
              </w:rPr>
              <w:t>(i)</w:t>
            </w:r>
            <w:r w:rsidRPr="006826C2">
              <w:rPr>
                <w:sz w:val="24"/>
                <w:szCs w:val="24"/>
              </w:rPr>
              <w:tab/>
              <w:t>Sa palë të interesuara morën pjesë?</w:t>
            </w:r>
          </w:p>
        </w:tc>
        <w:tc>
          <w:tcPr>
            <w:tcW w:w="4819" w:type="dxa"/>
            <w:gridSpan w:val="6"/>
          </w:tcPr>
          <w:p w:rsidR="006826C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b/>
                <w:color w:val="000000" w:themeColor="text1"/>
                <w:sz w:val="28"/>
                <w:szCs w:val="28"/>
                <w:lang w:eastAsia="es-ES_tradnl"/>
              </w:rPr>
              <w:t>7</w:t>
            </w:r>
            <w:r>
              <w:rPr>
                <w:rFonts w:eastAsia="Arial"/>
                <w:color w:val="000000" w:themeColor="text1"/>
                <w:sz w:val="24"/>
                <w:szCs w:val="24"/>
                <w:lang w:eastAsia="es-ES_tradnl"/>
              </w:rPr>
              <w:t xml:space="preserve"> Organizata të Shoqërisë Civile/ </w:t>
            </w:r>
          </w:p>
          <w:p w:rsidR="006826C2" w:rsidRPr="00F50B8E"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i/>
                <w:color w:val="000000" w:themeColor="text1"/>
                <w:sz w:val="24"/>
                <w:szCs w:val="24"/>
                <w:lang w:eastAsia="es-ES_tradnl"/>
              </w:rPr>
              <w:t>Total  7</w:t>
            </w:r>
            <w:r w:rsidRPr="001C2018">
              <w:rPr>
                <w:rFonts w:eastAsia="Arial"/>
                <w:i/>
                <w:color w:val="000000" w:themeColor="text1"/>
                <w:sz w:val="24"/>
                <w:szCs w:val="24"/>
                <w:lang w:eastAsia="es-ES_tradnl"/>
              </w:rPr>
              <w:t xml:space="preserve"> pjesëmarrës</w:t>
            </w:r>
            <w:r>
              <w:rPr>
                <w:rFonts w:eastAsia="Arial"/>
                <w:color w:val="000000" w:themeColor="text1"/>
                <w:sz w:val="24"/>
                <w:szCs w:val="24"/>
                <w:lang w:eastAsia="es-ES_tradnl"/>
              </w:rPr>
              <w:t>.</w:t>
            </w:r>
          </w:p>
        </w:tc>
      </w:tr>
      <w:tr w:rsidR="006826C2" w:rsidRPr="00F50B8E" w:rsidTr="00510DE2">
        <w:tc>
          <w:tcPr>
            <w:tcW w:w="6379" w:type="dxa"/>
            <w:gridSpan w:val="12"/>
          </w:tcPr>
          <w:p w:rsidR="006826C2" w:rsidRPr="006826C2" w:rsidRDefault="006826C2" w:rsidP="006826C2">
            <w:pPr>
              <w:pStyle w:val="TableParagraph"/>
              <w:spacing w:before="59"/>
              <w:ind w:left="119"/>
              <w:rPr>
                <w:sz w:val="24"/>
                <w:szCs w:val="24"/>
              </w:rPr>
            </w:pPr>
            <w:r w:rsidRPr="006826C2">
              <w:rPr>
                <w:sz w:val="24"/>
                <w:szCs w:val="24"/>
              </w:rPr>
              <w:t>(ii) A kanë kontribuar palët e interesuara?</w:t>
            </w:r>
          </w:p>
        </w:tc>
        <w:tc>
          <w:tcPr>
            <w:tcW w:w="4819" w:type="dxa"/>
            <w:gridSpan w:val="6"/>
          </w:tcPr>
          <w:p w:rsidR="006826C2" w:rsidRPr="00F50B8E"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Po</w:t>
            </w:r>
          </w:p>
        </w:tc>
      </w:tr>
      <w:tr w:rsidR="006826C2" w:rsidRPr="00F50B8E" w:rsidTr="00510DE2">
        <w:tc>
          <w:tcPr>
            <w:tcW w:w="6379" w:type="dxa"/>
            <w:gridSpan w:val="12"/>
          </w:tcPr>
          <w:p w:rsidR="006826C2" w:rsidRPr="006826C2" w:rsidRDefault="006826C2" w:rsidP="006826C2">
            <w:pPr>
              <w:pStyle w:val="TableParagraph"/>
              <w:spacing w:before="59"/>
              <w:ind w:left="119"/>
              <w:rPr>
                <w:sz w:val="24"/>
                <w:szCs w:val="24"/>
              </w:rPr>
            </w:pPr>
            <w:r w:rsidRPr="006826C2">
              <w:rPr>
                <w:sz w:val="24"/>
                <w:szCs w:val="24"/>
              </w:rPr>
              <w:t>(iii) Çështjet kryesore të identifikuara nga palët e interesit</w:t>
            </w:r>
          </w:p>
        </w:tc>
        <w:tc>
          <w:tcPr>
            <w:tcW w:w="4819" w:type="dxa"/>
            <w:gridSpan w:val="6"/>
          </w:tcPr>
          <w:p w:rsidR="006826C2" w:rsidRPr="001E7C51" w:rsidRDefault="006826C2" w:rsidP="00574EB9">
            <w:pPr>
              <w:widowControl/>
              <w:autoSpaceDE/>
              <w:autoSpaceDN/>
              <w:spacing w:before="60" w:after="60"/>
              <w:jc w:val="both"/>
              <w:rPr>
                <w:rFonts w:eastAsia="Arial"/>
                <w:color w:val="000000" w:themeColor="text1"/>
                <w:sz w:val="24"/>
                <w:szCs w:val="24"/>
                <w:lang w:eastAsia="es-ES_tradnl"/>
              </w:rPr>
            </w:pPr>
            <w:r w:rsidRPr="0067513E">
              <w:rPr>
                <w:rFonts w:eastAsia="Arial"/>
                <w:color w:val="000000" w:themeColor="text1"/>
                <w:sz w:val="24"/>
                <w:szCs w:val="24"/>
                <w:lang w:eastAsia="es-ES_tradnl"/>
              </w:rPr>
              <w:t>Transparenca në fushën e prokurimeve publike/PPP</w:t>
            </w:r>
            <w:r>
              <w:rPr>
                <w:rFonts w:eastAsia="Arial"/>
                <w:color w:val="000000" w:themeColor="text1"/>
                <w:sz w:val="24"/>
                <w:szCs w:val="24"/>
                <w:lang w:eastAsia="es-ES_tradnl"/>
              </w:rPr>
              <w:t>/Transparencë</w:t>
            </w:r>
            <w:r w:rsidRPr="0067513E">
              <w:rPr>
                <w:rFonts w:eastAsia="Arial"/>
                <w:color w:val="000000" w:themeColor="text1"/>
                <w:sz w:val="24"/>
                <w:szCs w:val="24"/>
                <w:lang w:eastAsia="es-ES_tradnl"/>
              </w:rPr>
              <w:t xml:space="preserve"> e shtuar në faqet zyrtare të insti</w:t>
            </w:r>
            <w:r>
              <w:rPr>
                <w:rFonts w:eastAsia="Arial"/>
                <w:color w:val="000000" w:themeColor="text1"/>
                <w:sz w:val="24"/>
                <w:szCs w:val="24"/>
                <w:lang w:eastAsia="es-ES_tradnl"/>
              </w:rPr>
              <w:t>tucioneve qendrore dhe vendore./Amendimi i</w:t>
            </w:r>
            <w:r w:rsidRPr="0067513E">
              <w:rPr>
                <w:rFonts w:eastAsia="Arial"/>
                <w:color w:val="000000" w:themeColor="text1"/>
                <w:sz w:val="24"/>
                <w:szCs w:val="24"/>
                <w:lang w:eastAsia="es-ES_tradnl"/>
              </w:rPr>
              <w:t xml:space="preserve"> kuadrit ligjor në f</w:t>
            </w:r>
            <w:r>
              <w:rPr>
                <w:rFonts w:eastAsia="Arial"/>
                <w:color w:val="000000" w:themeColor="text1"/>
                <w:sz w:val="24"/>
                <w:szCs w:val="24"/>
                <w:lang w:eastAsia="es-ES_tradnl"/>
              </w:rPr>
              <w:t>ushën e prokurimeve/lobimit/etj/</w:t>
            </w:r>
            <w:r w:rsidRPr="0067513E">
              <w:rPr>
                <w:rFonts w:eastAsia="Arial"/>
                <w:color w:val="000000" w:themeColor="text1"/>
                <w:sz w:val="24"/>
                <w:szCs w:val="24"/>
                <w:lang w:eastAsia="es-ES_tradnl"/>
              </w:rPr>
              <w:t>Përmirës</w:t>
            </w:r>
            <w:r>
              <w:rPr>
                <w:rFonts w:eastAsia="Arial"/>
                <w:color w:val="000000" w:themeColor="text1"/>
                <w:sz w:val="24"/>
                <w:szCs w:val="24"/>
                <w:lang w:eastAsia="es-ES_tradnl"/>
              </w:rPr>
              <w:t>imi i instrumenteve strategjikë/Unifikim i të dhënave publike/</w:t>
            </w:r>
            <w:r w:rsidRPr="0067513E">
              <w:rPr>
                <w:rFonts w:eastAsia="Arial"/>
                <w:color w:val="000000" w:themeColor="text1"/>
                <w:sz w:val="24"/>
                <w:szCs w:val="24"/>
                <w:lang w:eastAsia="es-ES_tradnl"/>
              </w:rPr>
              <w:t>Rritje e rolit të OSHC-ve në cilësinë e ekspertit të hartimin e dokumenteve strategjike/ monitorimin e zbatueshmë</w:t>
            </w:r>
            <w:r>
              <w:rPr>
                <w:rFonts w:eastAsia="Arial"/>
                <w:color w:val="000000" w:themeColor="text1"/>
                <w:sz w:val="24"/>
                <w:szCs w:val="24"/>
                <w:lang w:eastAsia="es-ES_tradnl"/>
              </w:rPr>
              <w:t>risë së dokumenteve strategjike.</w:t>
            </w:r>
          </w:p>
        </w:tc>
      </w:tr>
      <w:tr w:rsidR="006826C2" w:rsidRPr="00F50B8E" w:rsidTr="00510DE2">
        <w:tc>
          <w:tcPr>
            <w:tcW w:w="6379" w:type="dxa"/>
            <w:gridSpan w:val="12"/>
          </w:tcPr>
          <w:p w:rsidR="006826C2" w:rsidRPr="006826C2" w:rsidRDefault="006826C2" w:rsidP="006826C2">
            <w:pPr>
              <w:pStyle w:val="TableParagraph"/>
              <w:spacing w:before="59"/>
              <w:ind w:left="119"/>
              <w:rPr>
                <w:sz w:val="24"/>
                <w:szCs w:val="24"/>
              </w:rPr>
            </w:pPr>
            <w:r w:rsidRPr="006826C2">
              <w:rPr>
                <w:sz w:val="24"/>
                <w:szCs w:val="24"/>
              </w:rPr>
              <w:t>(iv) Rekomandimet kryesore nga palët e interesuara?</w:t>
            </w:r>
          </w:p>
        </w:tc>
        <w:tc>
          <w:tcPr>
            <w:tcW w:w="4819" w:type="dxa"/>
            <w:gridSpan w:val="6"/>
          </w:tcPr>
          <w:p w:rsidR="006826C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 xml:space="preserve">Po. </w:t>
            </w:r>
          </w:p>
          <w:p w:rsidR="006826C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p>
          <w:p w:rsidR="006826C2" w:rsidRDefault="006826C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Lutem referojuni informacionit në vijim, seksioni rezultate dhe gjetje.</w:t>
            </w:r>
          </w:p>
          <w:p w:rsidR="006826C2" w:rsidRPr="00F50B8E" w:rsidRDefault="006826C2" w:rsidP="00574EB9">
            <w:pPr>
              <w:pStyle w:val="ListParagraph"/>
              <w:widowControl/>
              <w:autoSpaceDE/>
              <w:autoSpaceDN/>
              <w:spacing w:before="60" w:after="60"/>
              <w:ind w:left="0" w:firstLine="0"/>
              <w:rPr>
                <w:rFonts w:eastAsia="Arial"/>
                <w:i/>
                <w:color w:val="000000" w:themeColor="text1"/>
                <w:sz w:val="24"/>
                <w:szCs w:val="24"/>
                <w:lang w:eastAsia="es-ES_tradnl"/>
              </w:rPr>
            </w:pPr>
          </w:p>
        </w:tc>
      </w:tr>
      <w:tr w:rsidR="00510DE2" w:rsidRPr="00F50B8E" w:rsidTr="00510DE2">
        <w:tc>
          <w:tcPr>
            <w:tcW w:w="11198" w:type="dxa"/>
            <w:gridSpan w:val="18"/>
            <w:shd w:val="clear" w:color="auto" w:fill="A6A6A6" w:themeFill="background1" w:themeFillShade="A6"/>
          </w:tcPr>
          <w:p w:rsidR="00510DE2" w:rsidRPr="00F50B8E" w:rsidRDefault="006826C2"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6826C2">
              <w:rPr>
                <w:rFonts w:eastAsia="Arial"/>
                <w:b/>
                <w:color w:val="000000" w:themeColor="text1"/>
                <w:sz w:val="24"/>
                <w:szCs w:val="24"/>
                <w:lang w:eastAsia="es-ES_tradnl"/>
              </w:rPr>
              <w:t>Mangësitë e identifikuara dhe përgatitjet për konsultimin e radhës</w:t>
            </w:r>
          </w:p>
        </w:tc>
      </w:tr>
      <w:tr w:rsidR="00510DE2" w:rsidRPr="00F50B8E" w:rsidTr="00510DE2">
        <w:tc>
          <w:tcPr>
            <w:tcW w:w="6379" w:type="dxa"/>
            <w:gridSpan w:val="12"/>
            <w:shd w:val="clear" w:color="auto" w:fill="D9D9D9" w:themeFill="background1" w:themeFillShade="D9"/>
          </w:tcPr>
          <w:p w:rsidR="00510DE2" w:rsidRPr="00F50B8E" w:rsidRDefault="00510DE2" w:rsidP="00574EB9">
            <w:pPr>
              <w:widowControl/>
              <w:autoSpaceDE/>
              <w:autoSpaceDN/>
              <w:spacing w:before="60" w:after="60"/>
              <w:rPr>
                <w:rFonts w:eastAsia="Arial"/>
                <w:b/>
                <w:color w:val="000000" w:themeColor="text1"/>
                <w:sz w:val="24"/>
                <w:szCs w:val="24"/>
                <w:lang w:eastAsia="es-ES_tradnl"/>
              </w:rPr>
            </w:pPr>
          </w:p>
        </w:tc>
        <w:tc>
          <w:tcPr>
            <w:tcW w:w="4819" w:type="dxa"/>
            <w:gridSpan w:val="6"/>
            <w:shd w:val="clear" w:color="auto" w:fill="D9D9D9" w:themeFill="background1" w:themeFillShade="D9"/>
          </w:tcPr>
          <w:p w:rsidR="00510DE2" w:rsidRPr="00F50B8E" w:rsidRDefault="006826C2" w:rsidP="00574EB9">
            <w:pPr>
              <w:pStyle w:val="ListParagraph"/>
              <w:widowControl/>
              <w:autoSpaceDE/>
              <w:autoSpaceDN/>
              <w:spacing w:before="60" w:after="60"/>
              <w:ind w:left="0" w:firstLine="0"/>
              <w:rPr>
                <w:rFonts w:eastAsia="Arial"/>
                <w:b/>
                <w:color w:val="000000" w:themeColor="text1"/>
                <w:sz w:val="24"/>
                <w:szCs w:val="24"/>
                <w:lang w:eastAsia="es-ES_tradnl"/>
              </w:rPr>
            </w:pPr>
            <w:r w:rsidRPr="006826C2">
              <w:rPr>
                <w:rFonts w:eastAsia="Arial"/>
                <w:b/>
                <w:color w:val="000000" w:themeColor="text1"/>
                <w:sz w:val="24"/>
                <w:szCs w:val="24"/>
                <w:lang w:eastAsia="es-ES_tradnl"/>
              </w:rPr>
              <w:t>Detajet</w:t>
            </w:r>
          </w:p>
        </w:tc>
      </w:tr>
      <w:tr w:rsidR="00510DE2" w:rsidRPr="00F50B8E" w:rsidTr="00510DE2">
        <w:tc>
          <w:tcPr>
            <w:tcW w:w="6379" w:type="dxa"/>
            <w:gridSpan w:val="12"/>
          </w:tcPr>
          <w:p w:rsidR="00510DE2" w:rsidRPr="00F50B8E" w:rsidRDefault="005F75C4" w:rsidP="00D241CB">
            <w:pPr>
              <w:pStyle w:val="ListParagraph"/>
              <w:widowControl/>
              <w:numPr>
                <w:ilvl w:val="0"/>
                <w:numId w:val="75"/>
              </w:numPr>
              <w:autoSpaceDE/>
              <w:autoSpaceDN/>
              <w:spacing w:before="60" w:after="60"/>
              <w:ind w:left="491" w:hanging="447"/>
              <w:rPr>
                <w:rFonts w:eastAsia="Arial"/>
                <w:color w:val="000000" w:themeColor="text1"/>
                <w:sz w:val="24"/>
                <w:szCs w:val="24"/>
                <w:lang w:eastAsia="es-ES_tradnl"/>
              </w:rPr>
            </w:pPr>
            <w:r w:rsidRPr="005F75C4">
              <w:rPr>
                <w:rFonts w:eastAsia="Arial"/>
                <w:color w:val="000000" w:themeColor="text1"/>
                <w:sz w:val="24"/>
                <w:szCs w:val="24"/>
                <w:lang w:eastAsia="es-ES_tradnl"/>
              </w:rPr>
              <w:t>Kufizimet në pjesëmarrjen e palëve të interesuara</w:t>
            </w:r>
          </w:p>
        </w:tc>
        <w:tc>
          <w:tcPr>
            <w:tcW w:w="4819" w:type="dxa"/>
            <w:gridSpan w:val="6"/>
          </w:tcPr>
          <w:p w:rsidR="00510DE2" w:rsidRPr="00F50B8E"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Po; janë thirrur për të qenë pjesë e takimit OSHC që operojnë në fushën e politikave AK dhe që janë pjese e forumit AK.</w:t>
            </w:r>
          </w:p>
        </w:tc>
      </w:tr>
      <w:tr w:rsidR="00510DE2" w:rsidRPr="00F50B8E" w:rsidTr="00510DE2">
        <w:tc>
          <w:tcPr>
            <w:tcW w:w="6379" w:type="dxa"/>
            <w:gridSpan w:val="12"/>
          </w:tcPr>
          <w:p w:rsidR="00510DE2" w:rsidRPr="00F50B8E" w:rsidRDefault="005F75C4" w:rsidP="00D241CB">
            <w:pPr>
              <w:pStyle w:val="ListParagraph"/>
              <w:widowControl/>
              <w:numPr>
                <w:ilvl w:val="0"/>
                <w:numId w:val="75"/>
              </w:numPr>
              <w:autoSpaceDE/>
              <w:autoSpaceDN/>
              <w:spacing w:before="60" w:after="60"/>
              <w:ind w:left="491" w:hanging="447"/>
              <w:rPr>
                <w:rFonts w:eastAsia="Arial"/>
                <w:color w:val="000000" w:themeColor="text1"/>
                <w:sz w:val="24"/>
                <w:szCs w:val="24"/>
                <w:lang w:eastAsia="es-ES_tradnl"/>
              </w:rPr>
            </w:pPr>
            <w:r w:rsidRPr="005F75C4">
              <w:rPr>
                <w:rFonts w:eastAsia="Arial"/>
                <w:color w:val="000000" w:themeColor="text1"/>
                <w:sz w:val="24"/>
                <w:szCs w:val="24"/>
                <w:lang w:eastAsia="es-ES_tradnl"/>
              </w:rPr>
              <w:t>Kufizimet në pjesëmarrjen e palëve të interesuara</w:t>
            </w:r>
          </w:p>
        </w:tc>
        <w:tc>
          <w:tcPr>
            <w:tcW w:w="4819" w:type="dxa"/>
            <w:gridSpan w:val="6"/>
          </w:tcPr>
          <w:p w:rsidR="00510DE2"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 xml:space="preserve">Jo. Të gjithë OSHC e thirrura në takim nuk kanë pasur pengesa për marrë pjesë. Takimi ka qenë lehtësisht i aksesueshëm via </w:t>
            </w:r>
            <w:r>
              <w:rPr>
                <w:rFonts w:eastAsia="Arial"/>
                <w:i/>
                <w:color w:val="000000" w:themeColor="text1"/>
                <w:sz w:val="24"/>
                <w:szCs w:val="24"/>
                <w:lang w:eastAsia="es-ES_tradnl"/>
              </w:rPr>
              <w:t>ë</w:t>
            </w:r>
            <w:r w:rsidRPr="00AE5766">
              <w:rPr>
                <w:rFonts w:eastAsia="Arial"/>
                <w:i/>
                <w:color w:val="000000" w:themeColor="text1"/>
                <w:sz w:val="24"/>
                <w:szCs w:val="24"/>
                <w:lang w:eastAsia="es-ES_tradnl"/>
              </w:rPr>
              <w:t>ebex</w:t>
            </w:r>
            <w:r>
              <w:rPr>
                <w:rFonts w:eastAsia="Arial"/>
                <w:color w:val="000000" w:themeColor="text1"/>
                <w:sz w:val="24"/>
                <w:szCs w:val="24"/>
                <w:lang w:eastAsia="es-ES_tradnl"/>
              </w:rPr>
              <w:t xml:space="preserve">. </w:t>
            </w:r>
          </w:p>
          <w:p w:rsidR="00510DE2"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p>
          <w:p w:rsidR="00510DE2" w:rsidRPr="00F50B8E"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Pjesëmarrja e kufizuar në krahasim me numrin e të thirrurve në takim mund të ketë lidhje me vëmendjen dhe kohën e OSH</w:t>
            </w:r>
            <w:r w:rsidR="00593523">
              <w:rPr>
                <w:rFonts w:eastAsia="Arial"/>
                <w:color w:val="000000" w:themeColor="text1"/>
                <w:sz w:val="24"/>
                <w:szCs w:val="24"/>
                <w:lang w:eastAsia="es-ES_tradnl"/>
              </w:rPr>
              <w:t>C për tu angazhuar në takim/pro</w:t>
            </w:r>
            <w:r w:rsidR="00593523" w:rsidRPr="00593523">
              <w:rPr>
                <w:rFonts w:eastAsia="Arial"/>
                <w:color w:val="000000" w:themeColor="text1"/>
                <w:sz w:val="24"/>
                <w:szCs w:val="24"/>
                <w:lang w:eastAsia="es-ES_tradnl"/>
              </w:rPr>
              <w:t>ç</w:t>
            </w:r>
            <w:r>
              <w:rPr>
                <w:rFonts w:eastAsia="Arial"/>
                <w:color w:val="000000" w:themeColor="text1"/>
                <w:sz w:val="24"/>
                <w:szCs w:val="24"/>
                <w:lang w:eastAsia="es-ES_tradnl"/>
              </w:rPr>
              <w:t>es.</w:t>
            </w:r>
          </w:p>
        </w:tc>
      </w:tr>
      <w:tr w:rsidR="00510DE2" w:rsidRPr="00F50B8E" w:rsidTr="00510DE2">
        <w:tc>
          <w:tcPr>
            <w:tcW w:w="6379" w:type="dxa"/>
            <w:gridSpan w:val="12"/>
          </w:tcPr>
          <w:p w:rsidR="00510DE2" w:rsidRPr="00F50B8E" w:rsidRDefault="005F75C4" w:rsidP="00D241CB">
            <w:pPr>
              <w:pStyle w:val="ListParagraph"/>
              <w:widowControl/>
              <w:numPr>
                <w:ilvl w:val="0"/>
                <w:numId w:val="75"/>
              </w:numPr>
              <w:autoSpaceDE/>
              <w:autoSpaceDN/>
              <w:spacing w:before="60" w:after="60"/>
              <w:ind w:left="491" w:hanging="447"/>
              <w:rPr>
                <w:rFonts w:eastAsia="Arial"/>
                <w:color w:val="000000" w:themeColor="text1"/>
                <w:sz w:val="24"/>
                <w:szCs w:val="24"/>
                <w:lang w:eastAsia="es-ES_tradnl"/>
              </w:rPr>
            </w:pPr>
            <w:r w:rsidRPr="005F75C4">
              <w:rPr>
                <w:rFonts w:eastAsia="Arial"/>
                <w:color w:val="000000" w:themeColor="text1"/>
                <w:sz w:val="24"/>
                <w:szCs w:val="24"/>
                <w:lang w:eastAsia="es-ES_tradnl"/>
              </w:rPr>
              <w:t>Çfarë mund të bëhet për të përmirësuar pjesëmarrjen?</w:t>
            </w:r>
          </w:p>
        </w:tc>
        <w:tc>
          <w:tcPr>
            <w:tcW w:w="4819" w:type="dxa"/>
            <w:gridSpan w:val="6"/>
          </w:tcPr>
          <w:p w:rsidR="00510DE2" w:rsidRPr="00F50B8E"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Njoftimi shtypi- Ftesë e Hapur/ Promovimi në rrjete sociale i eventit.</w:t>
            </w:r>
          </w:p>
        </w:tc>
      </w:tr>
      <w:tr w:rsidR="00510DE2" w:rsidRPr="00F50B8E" w:rsidTr="00510DE2">
        <w:tc>
          <w:tcPr>
            <w:tcW w:w="6379" w:type="dxa"/>
            <w:gridSpan w:val="12"/>
          </w:tcPr>
          <w:p w:rsidR="00510DE2" w:rsidRPr="00F50B8E" w:rsidRDefault="005F75C4" w:rsidP="00D241CB">
            <w:pPr>
              <w:pStyle w:val="ListParagraph"/>
              <w:widowControl/>
              <w:numPr>
                <w:ilvl w:val="0"/>
                <w:numId w:val="75"/>
              </w:numPr>
              <w:autoSpaceDE/>
              <w:autoSpaceDN/>
              <w:spacing w:before="60" w:after="60"/>
              <w:ind w:left="491" w:hanging="447"/>
              <w:rPr>
                <w:rFonts w:eastAsia="Arial"/>
                <w:color w:val="000000" w:themeColor="text1"/>
                <w:sz w:val="24"/>
                <w:szCs w:val="24"/>
                <w:lang w:eastAsia="es-ES_tradnl"/>
              </w:rPr>
            </w:pPr>
            <w:r w:rsidRPr="005F75C4">
              <w:rPr>
                <w:rFonts w:eastAsia="Arial"/>
                <w:color w:val="000000" w:themeColor="text1"/>
                <w:sz w:val="24"/>
                <w:szCs w:val="24"/>
                <w:lang w:eastAsia="es-ES_tradnl"/>
              </w:rPr>
              <w:t>Çfarë mund të bëhet për të përmirësuar pjesëmarrjen në takimin e ardhshëm?</w:t>
            </w:r>
          </w:p>
        </w:tc>
        <w:tc>
          <w:tcPr>
            <w:tcW w:w="4819" w:type="dxa"/>
            <w:gridSpan w:val="6"/>
          </w:tcPr>
          <w:p w:rsidR="00510DE2" w:rsidRPr="00246DD3"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Organizimi i një “B</w:t>
            </w:r>
            <w:r w:rsidRPr="001C2018">
              <w:rPr>
                <w:rFonts w:eastAsia="Arial"/>
                <w:color w:val="000000" w:themeColor="text1"/>
                <w:sz w:val="24"/>
                <w:szCs w:val="24"/>
                <w:lang w:eastAsia="es-ES_tradnl"/>
              </w:rPr>
              <w:t>rainstorming</w:t>
            </w:r>
            <w:r>
              <w:rPr>
                <w:rFonts w:eastAsia="Arial"/>
                <w:color w:val="000000" w:themeColor="text1"/>
                <w:sz w:val="24"/>
                <w:szCs w:val="24"/>
                <w:lang w:eastAsia="es-ES_tradnl"/>
              </w:rPr>
              <w:t>”/ stuhi mendimesh</w:t>
            </w:r>
          </w:p>
          <w:p w:rsidR="00510DE2" w:rsidRPr="00F50B8E" w:rsidRDefault="00510DE2" w:rsidP="00574EB9">
            <w:pPr>
              <w:pStyle w:val="ListParagraph"/>
              <w:widowControl/>
              <w:autoSpaceDE/>
              <w:autoSpaceDN/>
              <w:spacing w:before="60" w:after="60"/>
              <w:ind w:left="0" w:firstLine="0"/>
              <w:rPr>
                <w:rFonts w:eastAsia="Arial"/>
                <w:i/>
                <w:color w:val="000000" w:themeColor="text1"/>
                <w:sz w:val="24"/>
                <w:szCs w:val="24"/>
                <w:lang w:eastAsia="es-ES_tradnl"/>
              </w:rPr>
            </w:pPr>
          </w:p>
        </w:tc>
      </w:tr>
      <w:tr w:rsidR="00510DE2" w:rsidRPr="00F50B8E" w:rsidTr="00510DE2">
        <w:tc>
          <w:tcPr>
            <w:tcW w:w="11198" w:type="dxa"/>
            <w:gridSpan w:val="18"/>
            <w:tcBorders>
              <w:top w:val="nil"/>
              <w:left w:val="nil"/>
              <w:bottom w:val="nil"/>
              <w:right w:val="nil"/>
            </w:tcBorders>
            <w:shd w:val="clear" w:color="auto" w:fill="1F497D" w:themeFill="text2"/>
          </w:tcPr>
          <w:p w:rsidR="00510DE2" w:rsidRPr="00F50B8E" w:rsidRDefault="005F75C4" w:rsidP="00574EB9">
            <w:pPr>
              <w:spacing w:before="60" w:after="60"/>
              <w:jc w:val="center"/>
              <w:rPr>
                <w:rFonts w:eastAsia="Arial"/>
                <w:b/>
                <w:color w:val="000000" w:themeColor="text1"/>
                <w:sz w:val="24"/>
                <w:szCs w:val="24"/>
                <w:lang w:eastAsia="es-ES_tradnl"/>
              </w:rPr>
            </w:pPr>
            <w:r w:rsidRPr="005F75C4">
              <w:rPr>
                <w:rFonts w:eastAsia="Arial"/>
                <w:b/>
                <w:color w:val="FFFFFF" w:themeColor="background1"/>
                <w:sz w:val="24"/>
                <w:szCs w:val="24"/>
                <w:lang w:eastAsia="es-ES_tradnl"/>
              </w:rPr>
              <w:t>Komentet e palëve të interesuara</w:t>
            </w:r>
          </w:p>
        </w:tc>
      </w:tr>
      <w:tr w:rsidR="00510DE2" w:rsidRPr="00F50B8E" w:rsidTr="00510DE2">
        <w:tc>
          <w:tcPr>
            <w:tcW w:w="11198" w:type="dxa"/>
            <w:gridSpan w:val="18"/>
            <w:tcBorders>
              <w:top w:val="nil"/>
              <w:left w:val="nil"/>
              <w:right w:val="nil"/>
            </w:tcBorders>
            <w:shd w:val="clear" w:color="auto" w:fill="A6A6A6" w:themeFill="background1" w:themeFillShade="A6"/>
          </w:tcPr>
          <w:p w:rsidR="00510DE2" w:rsidRPr="00F50B8E" w:rsidRDefault="00510DE2" w:rsidP="00574EB9">
            <w:pPr>
              <w:spacing w:before="60" w:after="60"/>
              <w:rPr>
                <w:rFonts w:eastAsia="Arial"/>
                <w:b/>
                <w:color w:val="000000" w:themeColor="text1"/>
                <w:sz w:val="24"/>
                <w:szCs w:val="24"/>
                <w:lang w:eastAsia="es-ES_tradnl"/>
              </w:rPr>
            </w:pPr>
          </w:p>
        </w:tc>
      </w:tr>
      <w:tr w:rsidR="00510DE2" w:rsidRPr="00F50B8E" w:rsidTr="00510DE2">
        <w:tc>
          <w:tcPr>
            <w:tcW w:w="1074" w:type="dxa"/>
            <w:gridSpan w:val="3"/>
            <w:tcBorders>
              <w:top w:val="thinThickMediumGap" w:sz="24" w:space="0" w:color="auto"/>
              <w:left w:val="single" w:sz="12" w:space="0" w:color="auto"/>
              <w:bottom w:val="single" w:sz="12" w:space="0" w:color="auto"/>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Emri:</w:t>
            </w:r>
          </w:p>
        </w:tc>
        <w:tc>
          <w:tcPr>
            <w:tcW w:w="2423" w:type="dxa"/>
            <w:gridSpan w:val="4"/>
            <w:tcBorders>
              <w:top w:val="thinThickMediumGap" w:sz="24" w:space="0" w:color="auto"/>
              <w:left w:val="dashSmallGap" w:sz="8" w:space="0" w:color="auto"/>
            </w:tcBorders>
            <w:shd w:val="clear" w:color="auto" w:fill="FFFFFF" w:themeFill="background1"/>
            <w:vAlign w:val="center"/>
          </w:tcPr>
          <w:p w:rsidR="00510DE2" w:rsidRPr="00F50B8E" w:rsidRDefault="00510DE2" w:rsidP="00574EB9">
            <w:pPr>
              <w:spacing w:before="60" w:after="60"/>
              <w:rPr>
                <w:rFonts w:eastAsia="Arial"/>
                <w:b/>
                <w:color w:val="000000" w:themeColor="text1"/>
                <w:sz w:val="24"/>
                <w:szCs w:val="24"/>
                <w:lang w:eastAsia="es-ES_tradnl"/>
              </w:rPr>
            </w:pPr>
            <w:r w:rsidRPr="00BE7EFC">
              <w:rPr>
                <w:rFonts w:eastAsia="Arial"/>
                <w:color w:val="000000" w:themeColor="text1"/>
                <w:sz w:val="24"/>
                <w:szCs w:val="24"/>
                <w:lang w:eastAsia="es-ES_tradnl"/>
              </w:rPr>
              <w:t>Znj. Rovena Sulstarova</w:t>
            </w:r>
          </w:p>
        </w:tc>
        <w:tc>
          <w:tcPr>
            <w:tcW w:w="1715" w:type="dxa"/>
            <w:gridSpan w:val="2"/>
            <w:tcBorders>
              <w:top w:val="thinThickMediumGap" w:sz="24" w:space="0" w:color="auto"/>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Organizimi / anëtarësia:</w:t>
            </w:r>
          </w:p>
        </w:tc>
        <w:tc>
          <w:tcPr>
            <w:tcW w:w="2680" w:type="dxa"/>
            <w:gridSpan w:val="4"/>
            <w:tcBorders>
              <w:top w:val="thinThickMediumGap" w:sz="24" w:space="0" w:color="auto"/>
              <w:left w:val="dashSmallGap" w:sz="8" w:space="0" w:color="auto"/>
            </w:tcBorders>
            <w:shd w:val="clear" w:color="auto" w:fill="FFFFFF" w:themeFill="background1"/>
            <w:vAlign w:val="center"/>
          </w:tcPr>
          <w:p w:rsidR="00510DE2" w:rsidRPr="00BE7EFC" w:rsidRDefault="00510DE2"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Instituti pë</w:t>
            </w:r>
            <w:r>
              <w:rPr>
                <w:rFonts w:eastAsia="Arial"/>
                <w:color w:val="000000" w:themeColor="text1"/>
                <w:sz w:val="24"/>
                <w:szCs w:val="24"/>
                <w:lang w:eastAsia="es-ES_tradnl"/>
              </w:rPr>
              <w:t>r</w:t>
            </w:r>
            <w:r w:rsidRPr="00BE7EFC">
              <w:rPr>
                <w:rFonts w:eastAsia="Arial"/>
                <w:color w:val="000000" w:themeColor="text1"/>
                <w:sz w:val="24"/>
                <w:szCs w:val="24"/>
                <w:lang w:eastAsia="es-ES_tradnl"/>
              </w:rPr>
              <w:t xml:space="preserve"> Demokraci dhe Ndërmjetësim</w:t>
            </w:r>
          </w:p>
          <w:p w:rsidR="00510DE2" w:rsidRDefault="00070631" w:rsidP="00574EB9">
            <w:pPr>
              <w:spacing w:before="60" w:after="60"/>
              <w:rPr>
                <w:rFonts w:eastAsia="Arial"/>
                <w:b/>
                <w:color w:val="000000" w:themeColor="text1"/>
                <w:sz w:val="24"/>
                <w:szCs w:val="24"/>
                <w:lang w:eastAsia="es-ES_tradnl"/>
              </w:rPr>
            </w:pPr>
            <w:hyperlink r:id="rId28" w:history="1">
              <w:r w:rsidR="00510DE2" w:rsidRPr="00BE49E8">
                <w:rPr>
                  <w:rStyle w:val="Hyperlink"/>
                  <w:rFonts w:eastAsia="Arial"/>
                  <w:b/>
                  <w:sz w:val="24"/>
                  <w:szCs w:val="24"/>
                  <w:lang w:eastAsia="es-ES_tradnl"/>
                </w:rPr>
                <w:t>https://idmalbania.org/</w:t>
              </w:r>
            </w:hyperlink>
          </w:p>
          <w:p w:rsidR="00510DE2" w:rsidRPr="00F50B8E" w:rsidRDefault="00510DE2" w:rsidP="00574EB9">
            <w:pPr>
              <w:spacing w:before="60" w:after="60"/>
              <w:rPr>
                <w:rFonts w:eastAsia="Arial"/>
                <w:b/>
                <w:color w:val="000000" w:themeColor="text1"/>
                <w:sz w:val="24"/>
                <w:szCs w:val="24"/>
                <w:lang w:eastAsia="es-ES_tradnl"/>
              </w:rPr>
            </w:pPr>
          </w:p>
        </w:tc>
        <w:tc>
          <w:tcPr>
            <w:tcW w:w="1135" w:type="dxa"/>
            <w:gridSpan w:val="3"/>
            <w:tcBorders>
              <w:top w:val="thinThickMediumGap" w:sz="24" w:space="0" w:color="auto"/>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Pozicioni:</w:t>
            </w:r>
          </w:p>
        </w:tc>
        <w:tc>
          <w:tcPr>
            <w:tcW w:w="2171" w:type="dxa"/>
            <w:gridSpan w:val="2"/>
            <w:tcBorders>
              <w:top w:val="thinThickMediumGap" w:sz="24" w:space="0" w:color="auto"/>
              <w:left w:val="dashSmallGap" w:sz="8" w:space="0" w:color="auto"/>
              <w:right w:val="single" w:sz="12" w:space="0" w:color="auto"/>
            </w:tcBorders>
            <w:shd w:val="clear" w:color="auto" w:fill="FFFFFF" w:themeFill="background1"/>
          </w:tcPr>
          <w:p w:rsidR="00510DE2" w:rsidRPr="00F50B8E" w:rsidRDefault="00510DE2" w:rsidP="00574EB9">
            <w:pPr>
              <w:widowControl/>
              <w:autoSpaceDE/>
              <w:autoSpaceDN/>
              <w:spacing w:before="60" w:after="60"/>
              <w:rPr>
                <w:rFonts w:eastAsia="Arial"/>
                <w:b/>
                <w:color w:val="000000" w:themeColor="text1"/>
                <w:sz w:val="24"/>
                <w:szCs w:val="24"/>
                <w:lang w:eastAsia="es-ES_tradnl"/>
              </w:rPr>
            </w:pPr>
            <w:r w:rsidRPr="000D53CA">
              <w:rPr>
                <w:rFonts w:eastAsia="Arial"/>
                <w:color w:val="000000" w:themeColor="text1"/>
                <w:sz w:val="24"/>
                <w:szCs w:val="24"/>
                <w:lang w:eastAsia="es-ES_tradnl"/>
              </w:rPr>
              <w:t>Mena</w:t>
            </w:r>
            <w:r>
              <w:rPr>
                <w:rFonts w:eastAsia="Arial"/>
                <w:color w:val="000000" w:themeColor="text1"/>
                <w:sz w:val="24"/>
                <w:szCs w:val="24"/>
                <w:lang w:eastAsia="es-ES_tradnl"/>
              </w:rPr>
              <w:t>xher i Programit të Qeverisjes/ E</w:t>
            </w:r>
            <w:r w:rsidRPr="000D53CA">
              <w:rPr>
                <w:rFonts w:eastAsia="Arial"/>
                <w:color w:val="000000" w:themeColor="text1"/>
                <w:sz w:val="24"/>
                <w:szCs w:val="24"/>
                <w:lang w:eastAsia="es-ES_tradnl"/>
              </w:rPr>
              <w:t>ksperte ligjore</w:t>
            </w:r>
          </w:p>
        </w:tc>
      </w:tr>
      <w:tr w:rsidR="00510DE2" w:rsidRPr="00F50B8E" w:rsidTr="00510DE2">
        <w:trPr>
          <w:trHeight w:val="680"/>
        </w:trPr>
        <w:tc>
          <w:tcPr>
            <w:tcW w:w="2076" w:type="dxa"/>
            <w:gridSpan w:val="5"/>
            <w:tcBorders>
              <w:top w:val="double" w:sz="12" w:space="0" w:color="auto"/>
              <w:left w:val="single" w:sz="12" w:space="0" w:color="auto"/>
              <w:bottom w:val="nil"/>
              <w:right w:val="dashSmallGap" w:sz="8" w:space="0" w:color="auto"/>
            </w:tcBorders>
            <w:shd w:val="clear" w:color="auto" w:fill="F2F2F2" w:themeFill="background1" w:themeFillShade="F2"/>
            <w:vAlign w:val="center"/>
          </w:tcPr>
          <w:p w:rsidR="00510DE2" w:rsidRPr="00F50B8E" w:rsidRDefault="005F75C4" w:rsidP="00574EB9">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Çështjet e ngritura</w:t>
            </w:r>
          </w:p>
        </w:tc>
        <w:tc>
          <w:tcPr>
            <w:tcW w:w="9122" w:type="dxa"/>
            <w:gridSpan w:val="13"/>
            <w:tcBorders>
              <w:top w:val="double" w:sz="12" w:space="0" w:color="auto"/>
              <w:left w:val="dashSmallGap" w:sz="8" w:space="0" w:color="auto"/>
              <w:bottom w:val="single" w:sz="2" w:space="0" w:color="auto"/>
              <w:right w:val="single" w:sz="12" w:space="0" w:color="auto"/>
            </w:tcBorders>
            <w:shd w:val="clear" w:color="auto" w:fill="FFFFFF" w:themeFill="background1"/>
          </w:tcPr>
          <w:p w:rsidR="00510DE2" w:rsidRPr="005D078E" w:rsidRDefault="00510DE2" w:rsidP="00574EB9">
            <w:pPr>
              <w:widowControl/>
              <w:autoSpaceDE/>
              <w:autoSpaceDN/>
              <w:spacing w:before="60" w:after="60"/>
              <w:rPr>
                <w:rFonts w:eastAsia="Arial"/>
                <w:i/>
                <w:color w:val="000000" w:themeColor="text1"/>
                <w:sz w:val="24"/>
                <w:szCs w:val="24"/>
                <w:lang w:eastAsia="es-ES_tradnl"/>
              </w:rPr>
            </w:pPr>
          </w:p>
        </w:tc>
      </w:tr>
      <w:tr w:rsidR="00510DE2" w:rsidRPr="00F50B8E" w:rsidTr="00510DE2">
        <w:trPr>
          <w:trHeight w:val="680"/>
        </w:trPr>
        <w:tc>
          <w:tcPr>
            <w:tcW w:w="2076" w:type="dxa"/>
            <w:gridSpan w:val="5"/>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510DE2" w:rsidRPr="00F50B8E" w:rsidRDefault="005F75C4" w:rsidP="00574EB9">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Reagimet</w:t>
            </w:r>
          </w:p>
        </w:tc>
        <w:tc>
          <w:tcPr>
            <w:tcW w:w="9122" w:type="dxa"/>
            <w:gridSpan w:val="13"/>
            <w:tcBorders>
              <w:top w:val="single" w:sz="2" w:space="0" w:color="auto"/>
              <w:left w:val="dashSmallGap" w:sz="8" w:space="0" w:color="auto"/>
              <w:bottom w:val="single" w:sz="2" w:space="0" w:color="auto"/>
              <w:right w:val="single" w:sz="12" w:space="0" w:color="auto"/>
            </w:tcBorders>
            <w:shd w:val="clear" w:color="auto" w:fill="FFFFFF" w:themeFill="background1"/>
          </w:tcPr>
          <w:p w:rsidR="00510DE2" w:rsidRPr="00246DD3" w:rsidRDefault="00510DE2" w:rsidP="00D241CB">
            <w:pPr>
              <w:pStyle w:val="ListParagraph"/>
              <w:widowControl/>
              <w:numPr>
                <w:ilvl w:val="0"/>
                <w:numId w:val="80"/>
              </w:numPr>
              <w:autoSpaceDE/>
              <w:autoSpaceDN/>
              <w:spacing w:before="60" w:after="60"/>
              <w:rPr>
                <w:rFonts w:eastAsia="Arial"/>
                <w:i/>
                <w:color w:val="000000" w:themeColor="text1"/>
                <w:sz w:val="24"/>
                <w:szCs w:val="24"/>
                <w:lang w:eastAsia="es-ES_tradnl"/>
              </w:rPr>
            </w:pPr>
            <w:r w:rsidRPr="00246DD3">
              <w:rPr>
                <w:sz w:val="24"/>
                <w:szCs w:val="24"/>
              </w:rPr>
              <w:t>Vendosjen e një tjetër objektivi i cili të jetë i lidhur me “Transparencën e kontratave të prokurimeve ose PPP</w:t>
            </w:r>
          </w:p>
        </w:tc>
      </w:tr>
      <w:tr w:rsidR="00510DE2" w:rsidRPr="00F50B8E" w:rsidTr="00510DE2">
        <w:trPr>
          <w:trHeight w:val="680"/>
        </w:trPr>
        <w:tc>
          <w:tcPr>
            <w:tcW w:w="2076" w:type="dxa"/>
            <w:gridSpan w:val="5"/>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510DE2" w:rsidRPr="00F50B8E" w:rsidRDefault="005F75C4" w:rsidP="00574EB9">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Idetë</w:t>
            </w:r>
            <w:r>
              <w:rPr>
                <w:rFonts w:eastAsia="Arial"/>
                <w:b/>
                <w:i/>
                <w:color w:val="000000" w:themeColor="text1"/>
                <w:sz w:val="24"/>
                <w:szCs w:val="24"/>
                <w:lang w:eastAsia="es-ES_tradnl"/>
              </w:rPr>
              <w:t xml:space="preserve"> e sygjeruara</w:t>
            </w:r>
          </w:p>
        </w:tc>
        <w:tc>
          <w:tcPr>
            <w:tcW w:w="9122" w:type="dxa"/>
            <w:gridSpan w:val="13"/>
            <w:tcBorders>
              <w:top w:val="single" w:sz="2" w:space="0" w:color="auto"/>
              <w:left w:val="dashSmallGap" w:sz="8" w:space="0" w:color="auto"/>
              <w:bottom w:val="single" w:sz="2" w:space="0" w:color="auto"/>
              <w:right w:val="single" w:sz="12" w:space="0" w:color="auto"/>
            </w:tcBorders>
            <w:shd w:val="clear" w:color="auto" w:fill="FFFFFF" w:themeFill="background1"/>
          </w:tcPr>
          <w:p w:rsidR="00510DE2" w:rsidRPr="005D078E" w:rsidRDefault="00510DE2" w:rsidP="00D241CB">
            <w:pPr>
              <w:pStyle w:val="ListParagraph"/>
              <w:widowControl/>
              <w:numPr>
                <w:ilvl w:val="0"/>
                <w:numId w:val="79"/>
              </w:numPr>
              <w:autoSpaceDE/>
              <w:autoSpaceDN/>
              <w:spacing w:before="60" w:after="60"/>
              <w:rPr>
                <w:rFonts w:eastAsia="Arial"/>
                <w:i/>
                <w:color w:val="000000" w:themeColor="text1"/>
                <w:sz w:val="24"/>
                <w:szCs w:val="24"/>
                <w:lang w:eastAsia="es-ES_tradnl"/>
              </w:rPr>
            </w:pPr>
            <w:r w:rsidRPr="00246DD3">
              <w:rPr>
                <w:sz w:val="24"/>
                <w:szCs w:val="24"/>
              </w:rPr>
              <w:t>Përfshirja e instrumenteve metodologjike të hartuara si: Met</w:t>
            </w:r>
            <w:r>
              <w:rPr>
                <w:sz w:val="24"/>
                <w:szCs w:val="24"/>
              </w:rPr>
              <w:t>o</w:t>
            </w:r>
            <w:r w:rsidRPr="00246DD3">
              <w:rPr>
                <w:sz w:val="24"/>
                <w:szCs w:val="24"/>
              </w:rPr>
              <w:t>dologjia e Vlerësimit të Riskut; Metodologjia e Hartimit të Raport të Monitorimit të PI/ template të ndryshme etj  si pjesë e kurrikulave dhe moduleve të trajnimeve  të Shkollës së Administratës Publike me qëllim që punonjësit e administratës publike të njihen me këto dokumente</w:t>
            </w:r>
          </w:p>
          <w:p w:rsidR="00510DE2" w:rsidRPr="00246DD3" w:rsidRDefault="00510DE2" w:rsidP="00D241CB">
            <w:pPr>
              <w:pStyle w:val="ListParagraph"/>
              <w:numPr>
                <w:ilvl w:val="0"/>
                <w:numId w:val="79"/>
              </w:numPr>
              <w:spacing w:before="100"/>
              <w:contextualSpacing/>
              <w:jc w:val="both"/>
              <w:rPr>
                <w:sz w:val="24"/>
                <w:szCs w:val="24"/>
              </w:rPr>
            </w:pPr>
            <w:r w:rsidRPr="00246DD3">
              <w:rPr>
                <w:sz w:val="24"/>
                <w:szCs w:val="24"/>
              </w:rPr>
              <w:t xml:space="preserve">Hartimi i një metodologjie të </w:t>
            </w:r>
            <w:r w:rsidRPr="00246DD3">
              <w:rPr>
                <w:i/>
                <w:sz w:val="24"/>
                <w:szCs w:val="24"/>
              </w:rPr>
              <w:t>Corruption Proof</w:t>
            </w:r>
            <w:r w:rsidRPr="00246DD3">
              <w:rPr>
                <w:sz w:val="24"/>
                <w:szCs w:val="24"/>
              </w:rPr>
              <w:t xml:space="preserve"> një fenonem i njohur gjerësisht në Ballkan i cili identifikohet si “Kapja e Shtetit” i lidhur me të ashtuquajtura  “Ligje të përgatitura me porosi” me qëllim parandalimin e fenomenit  të bërjes së ligjeve me porosi dhe të korrupsionit. </w:t>
            </w:r>
          </w:p>
          <w:p w:rsidR="00510DE2" w:rsidRPr="00246DD3" w:rsidRDefault="00510DE2" w:rsidP="00574EB9">
            <w:pPr>
              <w:pStyle w:val="ListParagraph"/>
              <w:widowControl/>
              <w:autoSpaceDE/>
              <w:autoSpaceDN/>
              <w:spacing w:before="60" w:after="60"/>
              <w:ind w:left="720" w:firstLine="0"/>
              <w:rPr>
                <w:rFonts w:eastAsia="Arial"/>
                <w:i/>
                <w:color w:val="000000" w:themeColor="text1"/>
                <w:sz w:val="24"/>
                <w:szCs w:val="24"/>
                <w:lang w:eastAsia="es-ES_tradnl"/>
              </w:rPr>
            </w:pPr>
          </w:p>
        </w:tc>
      </w:tr>
      <w:tr w:rsidR="00510DE2" w:rsidRPr="00F50B8E" w:rsidTr="00510DE2">
        <w:trPr>
          <w:trHeight w:val="680"/>
        </w:trPr>
        <w:tc>
          <w:tcPr>
            <w:tcW w:w="2076" w:type="dxa"/>
            <w:gridSpan w:val="5"/>
            <w:tcBorders>
              <w:top w:val="single" w:sz="2" w:space="0" w:color="auto"/>
              <w:left w:val="single" w:sz="12" w:space="0" w:color="auto"/>
              <w:bottom w:val="single" w:sz="12" w:space="0" w:color="auto"/>
              <w:right w:val="dashSmallGap" w:sz="8" w:space="0" w:color="auto"/>
            </w:tcBorders>
            <w:shd w:val="clear" w:color="auto" w:fill="F2F2F2" w:themeFill="background1" w:themeFillShade="F2"/>
            <w:vAlign w:val="center"/>
          </w:tcPr>
          <w:p w:rsidR="00510DE2" w:rsidRPr="00F50B8E" w:rsidRDefault="005F75C4" w:rsidP="00574EB9">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Komentet</w:t>
            </w:r>
            <w:r>
              <w:rPr>
                <w:rFonts w:eastAsia="Arial"/>
                <w:b/>
                <w:i/>
                <w:color w:val="000000" w:themeColor="text1"/>
                <w:sz w:val="24"/>
                <w:szCs w:val="24"/>
                <w:lang w:eastAsia="es-ES_tradnl"/>
              </w:rPr>
              <w:t xml:space="preserve"> e tjera</w:t>
            </w:r>
          </w:p>
        </w:tc>
        <w:tc>
          <w:tcPr>
            <w:tcW w:w="9122" w:type="dxa"/>
            <w:gridSpan w:val="13"/>
            <w:tcBorders>
              <w:top w:val="single" w:sz="2" w:space="0" w:color="auto"/>
              <w:left w:val="dashSmallGap" w:sz="8" w:space="0" w:color="auto"/>
              <w:bottom w:val="single" w:sz="12" w:space="0" w:color="auto"/>
              <w:right w:val="single" w:sz="12" w:space="0" w:color="auto"/>
            </w:tcBorders>
            <w:shd w:val="clear" w:color="auto" w:fill="FFFFFF" w:themeFill="background1"/>
          </w:tcPr>
          <w:p w:rsidR="00510DE2" w:rsidRPr="005D078E" w:rsidRDefault="00510DE2" w:rsidP="00574EB9">
            <w:pPr>
              <w:spacing w:before="100"/>
              <w:contextualSpacing/>
              <w:jc w:val="both"/>
              <w:rPr>
                <w:rFonts w:eastAsia="Arial"/>
                <w:i/>
                <w:color w:val="000000" w:themeColor="text1"/>
                <w:sz w:val="24"/>
                <w:szCs w:val="24"/>
                <w:lang w:eastAsia="es-ES_tradnl"/>
              </w:rPr>
            </w:pPr>
          </w:p>
        </w:tc>
      </w:tr>
      <w:tr w:rsidR="00510DE2" w:rsidRPr="00F50B8E" w:rsidTr="00510DE2">
        <w:tc>
          <w:tcPr>
            <w:tcW w:w="11198" w:type="dxa"/>
            <w:gridSpan w:val="18"/>
            <w:tcBorders>
              <w:top w:val="nil"/>
              <w:left w:val="nil"/>
              <w:bottom w:val="nil"/>
              <w:right w:val="nil"/>
            </w:tcBorders>
            <w:shd w:val="clear" w:color="auto" w:fill="BFBFBF" w:themeFill="background1" w:themeFillShade="BF"/>
          </w:tcPr>
          <w:p w:rsidR="00510DE2" w:rsidRPr="00F50B8E" w:rsidRDefault="00510DE2" w:rsidP="00574EB9">
            <w:pPr>
              <w:spacing w:before="60" w:after="60"/>
              <w:rPr>
                <w:rFonts w:eastAsia="Arial"/>
                <w:b/>
                <w:color w:val="000000" w:themeColor="text1"/>
                <w:sz w:val="24"/>
                <w:szCs w:val="24"/>
                <w:lang w:eastAsia="es-ES_tradnl"/>
              </w:rPr>
            </w:pPr>
          </w:p>
        </w:tc>
      </w:tr>
      <w:tr w:rsidR="00510DE2" w:rsidRPr="00F50B8E" w:rsidTr="00510DE2">
        <w:tc>
          <w:tcPr>
            <w:tcW w:w="992" w:type="dxa"/>
            <w:gridSpan w:val="2"/>
            <w:tcBorders>
              <w:top w:val="thinThickMediumGap" w:sz="24" w:space="0" w:color="auto"/>
              <w:left w:val="single" w:sz="12" w:space="0" w:color="auto"/>
              <w:bottom w:val="nil"/>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Emri:</w:t>
            </w:r>
          </w:p>
        </w:tc>
        <w:tc>
          <w:tcPr>
            <w:tcW w:w="236" w:type="dxa"/>
            <w:gridSpan w:val="2"/>
            <w:tcBorders>
              <w:top w:val="thinThickMediumGap" w:sz="24" w:space="0" w:color="auto"/>
              <w:left w:val="dashSmallGap" w:sz="8" w:space="0" w:color="auto"/>
              <w:bottom w:val="nil"/>
              <w:right w:val="nil"/>
            </w:tcBorders>
            <w:shd w:val="clear" w:color="auto" w:fill="FFFFFF" w:themeFill="background1"/>
            <w:vAlign w:val="center"/>
          </w:tcPr>
          <w:p w:rsidR="00510DE2" w:rsidRPr="00F50B8E" w:rsidRDefault="00510DE2" w:rsidP="00574EB9">
            <w:pPr>
              <w:spacing w:before="60" w:after="60"/>
              <w:rPr>
                <w:rFonts w:eastAsia="Arial"/>
                <w:b/>
                <w:color w:val="000000" w:themeColor="text1"/>
                <w:sz w:val="24"/>
                <w:szCs w:val="24"/>
                <w:lang w:eastAsia="es-ES_tradnl"/>
              </w:rPr>
            </w:pPr>
          </w:p>
        </w:tc>
        <w:tc>
          <w:tcPr>
            <w:tcW w:w="2414" w:type="dxa"/>
            <w:gridSpan w:val="4"/>
            <w:tcBorders>
              <w:top w:val="thinThickMediumGap" w:sz="24" w:space="0" w:color="auto"/>
              <w:left w:val="nil"/>
              <w:bottom w:val="nil"/>
              <w:right w:val="single" w:sz="2" w:space="0" w:color="auto"/>
            </w:tcBorders>
            <w:shd w:val="clear" w:color="auto" w:fill="FFFFFF" w:themeFill="background1"/>
            <w:vAlign w:val="center"/>
          </w:tcPr>
          <w:p w:rsidR="00510DE2" w:rsidRDefault="00510DE2" w:rsidP="00574EB9">
            <w:pPr>
              <w:rPr>
                <w:rFonts w:eastAsia="Calibri"/>
                <w:sz w:val="24"/>
                <w:szCs w:val="24"/>
              </w:rPr>
            </w:pPr>
          </w:p>
          <w:p w:rsidR="00510DE2" w:rsidRDefault="00510DE2" w:rsidP="00574EB9">
            <w:pPr>
              <w:rPr>
                <w:rFonts w:eastAsia="Calibri"/>
                <w:sz w:val="24"/>
                <w:szCs w:val="24"/>
              </w:rPr>
            </w:pPr>
            <w:r>
              <w:rPr>
                <w:rFonts w:eastAsia="Calibri"/>
                <w:sz w:val="24"/>
                <w:szCs w:val="24"/>
              </w:rPr>
              <w:t>Z. Zef Preçi</w:t>
            </w:r>
          </w:p>
          <w:p w:rsidR="00510DE2" w:rsidRPr="00F50B8E" w:rsidRDefault="00510DE2" w:rsidP="00574EB9">
            <w:pPr>
              <w:spacing w:before="60" w:after="60"/>
              <w:rPr>
                <w:rFonts w:eastAsia="Arial"/>
                <w:b/>
                <w:color w:val="000000" w:themeColor="text1"/>
                <w:sz w:val="24"/>
                <w:szCs w:val="24"/>
                <w:lang w:eastAsia="es-ES_tradnl"/>
              </w:rPr>
            </w:pPr>
          </w:p>
        </w:tc>
        <w:tc>
          <w:tcPr>
            <w:tcW w:w="1705" w:type="dxa"/>
            <w:gridSpan w:val="2"/>
            <w:tcBorders>
              <w:top w:val="thinThickMediumGap" w:sz="24" w:space="0" w:color="auto"/>
              <w:left w:val="single" w:sz="2" w:space="0" w:color="auto"/>
              <w:bottom w:val="nil"/>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Organizimi / anëtarësia:</w:t>
            </w:r>
          </w:p>
        </w:tc>
        <w:tc>
          <w:tcPr>
            <w:tcW w:w="2592" w:type="dxa"/>
            <w:gridSpan w:val="4"/>
            <w:tcBorders>
              <w:top w:val="thinThickMediumGap" w:sz="24" w:space="0" w:color="auto"/>
              <w:left w:val="dashSmallGap" w:sz="8" w:space="0" w:color="auto"/>
              <w:bottom w:val="nil"/>
              <w:right w:val="single" w:sz="2" w:space="0" w:color="auto"/>
            </w:tcBorders>
            <w:shd w:val="clear" w:color="auto" w:fill="FFFFFF" w:themeFill="background1"/>
            <w:vAlign w:val="center"/>
          </w:tcPr>
          <w:p w:rsidR="00510DE2" w:rsidRPr="00F50B8E" w:rsidRDefault="00510DE2" w:rsidP="00574EB9">
            <w:pPr>
              <w:spacing w:before="60" w:after="60"/>
              <w:rPr>
                <w:rFonts w:eastAsia="Arial"/>
                <w:b/>
                <w:color w:val="000000" w:themeColor="text1"/>
                <w:sz w:val="24"/>
                <w:szCs w:val="24"/>
                <w:lang w:eastAsia="es-ES_tradnl"/>
              </w:rPr>
            </w:pPr>
            <w:r>
              <w:rPr>
                <w:rFonts w:eastAsia="Calibri"/>
                <w:sz w:val="24"/>
                <w:szCs w:val="24"/>
              </w:rPr>
              <w:t>Qendra Shiptare për Kërkime Ekonomike</w:t>
            </w:r>
          </w:p>
        </w:tc>
        <w:tc>
          <w:tcPr>
            <w:tcW w:w="1134" w:type="dxa"/>
            <w:gridSpan w:val="3"/>
            <w:tcBorders>
              <w:top w:val="thinThickMediumGap" w:sz="24" w:space="0" w:color="auto"/>
              <w:left w:val="single" w:sz="2" w:space="0" w:color="auto"/>
              <w:bottom w:val="nil"/>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Pozicioni:</w:t>
            </w:r>
          </w:p>
        </w:tc>
        <w:tc>
          <w:tcPr>
            <w:tcW w:w="2125" w:type="dxa"/>
            <w:tcBorders>
              <w:top w:val="thinThickMediumGap" w:sz="24" w:space="0" w:color="auto"/>
              <w:left w:val="dashSmallGap" w:sz="8" w:space="0" w:color="auto"/>
              <w:bottom w:val="nil"/>
              <w:right w:val="single" w:sz="12" w:space="0" w:color="auto"/>
            </w:tcBorders>
            <w:shd w:val="clear" w:color="auto" w:fill="FFFFFF" w:themeFill="background1"/>
            <w:vAlign w:val="center"/>
          </w:tcPr>
          <w:p w:rsidR="00510DE2" w:rsidRPr="00F50B8E" w:rsidRDefault="00510DE2" w:rsidP="00574EB9">
            <w:pPr>
              <w:spacing w:before="60" w:after="60"/>
              <w:rPr>
                <w:rFonts w:eastAsia="Arial"/>
                <w:b/>
                <w:color w:val="000000" w:themeColor="text1"/>
                <w:sz w:val="24"/>
                <w:szCs w:val="24"/>
                <w:lang w:eastAsia="es-ES_tradnl"/>
              </w:rPr>
            </w:pPr>
            <w:r>
              <w:rPr>
                <w:rFonts w:eastAsia="Arial"/>
                <w:b/>
                <w:color w:val="000000" w:themeColor="text1"/>
                <w:sz w:val="24"/>
                <w:szCs w:val="24"/>
                <w:lang w:eastAsia="es-ES_tradnl"/>
              </w:rPr>
              <w:t>Drejtor Ekzekutiv</w:t>
            </w:r>
          </w:p>
        </w:tc>
      </w:tr>
      <w:tr w:rsidR="005F75C4" w:rsidRPr="00F50B8E" w:rsidTr="00510DE2">
        <w:trPr>
          <w:trHeight w:val="680"/>
        </w:trPr>
        <w:tc>
          <w:tcPr>
            <w:tcW w:w="2076" w:type="dxa"/>
            <w:gridSpan w:val="5"/>
            <w:tcBorders>
              <w:top w:val="double" w:sz="12" w:space="0" w:color="auto"/>
              <w:left w:val="single" w:sz="12" w:space="0" w:color="auto"/>
              <w:bottom w:val="single" w:sz="2" w:space="0" w:color="auto"/>
              <w:right w:val="dashSmallGap" w:sz="8" w:space="0" w:color="auto"/>
            </w:tcBorders>
            <w:shd w:val="clear" w:color="auto" w:fill="F2F2F2" w:themeFill="background1" w:themeFillShade="F2"/>
            <w:vAlign w:val="center"/>
          </w:tcPr>
          <w:p w:rsidR="005F75C4" w:rsidRPr="00F50B8E" w:rsidRDefault="005F75C4" w:rsidP="00DE14B8">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Çështjet e ngritura</w:t>
            </w:r>
          </w:p>
        </w:tc>
        <w:tc>
          <w:tcPr>
            <w:tcW w:w="9122" w:type="dxa"/>
            <w:gridSpan w:val="13"/>
            <w:tcBorders>
              <w:top w:val="double" w:sz="12" w:space="0" w:color="auto"/>
              <w:left w:val="dashSmallGap" w:sz="8" w:space="0" w:color="auto"/>
              <w:bottom w:val="single" w:sz="2" w:space="0" w:color="auto"/>
              <w:right w:val="single" w:sz="12" w:space="0" w:color="auto"/>
            </w:tcBorders>
            <w:shd w:val="clear" w:color="auto" w:fill="FFFFFF" w:themeFill="background1"/>
          </w:tcPr>
          <w:p w:rsidR="005F75C4" w:rsidRPr="002A5534" w:rsidRDefault="005F75C4" w:rsidP="00574EB9">
            <w:pPr>
              <w:widowControl/>
              <w:autoSpaceDE/>
              <w:autoSpaceDN/>
              <w:spacing w:before="60" w:after="60"/>
              <w:rPr>
                <w:rFonts w:eastAsia="Arial"/>
                <w:i/>
                <w:color w:val="000000" w:themeColor="text1"/>
                <w:sz w:val="24"/>
                <w:szCs w:val="24"/>
                <w:lang w:eastAsia="es-ES_tradnl"/>
              </w:rPr>
            </w:pPr>
          </w:p>
        </w:tc>
      </w:tr>
      <w:tr w:rsidR="005F75C4" w:rsidRPr="00F50B8E" w:rsidTr="00510DE2">
        <w:trPr>
          <w:trHeight w:val="680"/>
        </w:trPr>
        <w:tc>
          <w:tcPr>
            <w:tcW w:w="2076" w:type="dxa"/>
            <w:gridSpan w:val="5"/>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5F75C4" w:rsidRPr="00F50B8E" w:rsidRDefault="005F75C4" w:rsidP="00DE14B8">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Reagimet</w:t>
            </w:r>
          </w:p>
        </w:tc>
        <w:tc>
          <w:tcPr>
            <w:tcW w:w="9122" w:type="dxa"/>
            <w:gridSpan w:val="13"/>
            <w:tcBorders>
              <w:top w:val="single" w:sz="2" w:space="0" w:color="auto"/>
              <w:left w:val="dashSmallGap" w:sz="8" w:space="0" w:color="auto"/>
              <w:bottom w:val="single" w:sz="2" w:space="0" w:color="auto"/>
              <w:right w:val="single" w:sz="12" w:space="0" w:color="auto"/>
            </w:tcBorders>
            <w:shd w:val="clear" w:color="auto" w:fill="FFFFFF" w:themeFill="background1"/>
          </w:tcPr>
          <w:p w:rsidR="005F75C4" w:rsidRPr="00F50B8E" w:rsidRDefault="005F75C4" w:rsidP="00D241CB">
            <w:pPr>
              <w:pStyle w:val="ListParagraph"/>
              <w:widowControl/>
              <w:numPr>
                <w:ilvl w:val="0"/>
                <w:numId w:val="82"/>
              </w:numPr>
              <w:autoSpaceDE/>
              <w:autoSpaceDN/>
              <w:spacing w:before="60" w:after="60"/>
              <w:rPr>
                <w:rFonts w:eastAsia="Arial"/>
                <w:i/>
                <w:color w:val="000000" w:themeColor="text1"/>
                <w:sz w:val="24"/>
                <w:szCs w:val="24"/>
                <w:lang w:eastAsia="es-ES_tradnl"/>
              </w:rPr>
            </w:pPr>
            <w:r w:rsidRPr="00AD6D0F">
              <w:rPr>
                <w:sz w:val="24"/>
                <w:szCs w:val="24"/>
              </w:rPr>
              <w:t xml:space="preserve">Zhvendosja e  debatit nga korrupsioni në tërësi si slogan politik dhe i kapërcyer  në </w:t>
            </w:r>
            <w:r>
              <w:rPr>
                <w:sz w:val="24"/>
                <w:szCs w:val="24"/>
              </w:rPr>
              <w:t xml:space="preserve">kohë drejt mirëqeverisjes me qëllim që </w:t>
            </w:r>
            <w:r w:rsidRPr="00AD6D0F">
              <w:rPr>
                <w:sz w:val="24"/>
                <w:szCs w:val="24"/>
              </w:rPr>
              <w:t>institucionet të analizohen individualisht</w:t>
            </w:r>
          </w:p>
        </w:tc>
      </w:tr>
      <w:tr w:rsidR="005F75C4" w:rsidRPr="00F50B8E" w:rsidTr="00510DE2">
        <w:trPr>
          <w:trHeight w:val="680"/>
        </w:trPr>
        <w:tc>
          <w:tcPr>
            <w:tcW w:w="2076" w:type="dxa"/>
            <w:gridSpan w:val="5"/>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5F75C4" w:rsidRPr="00F50B8E" w:rsidRDefault="005F75C4" w:rsidP="00DE14B8">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Idetë</w:t>
            </w:r>
            <w:r>
              <w:rPr>
                <w:rFonts w:eastAsia="Arial"/>
                <w:b/>
                <w:i/>
                <w:color w:val="000000" w:themeColor="text1"/>
                <w:sz w:val="24"/>
                <w:szCs w:val="24"/>
                <w:lang w:eastAsia="es-ES_tradnl"/>
              </w:rPr>
              <w:t xml:space="preserve"> e sygjeruara</w:t>
            </w:r>
          </w:p>
        </w:tc>
        <w:tc>
          <w:tcPr>
            <w:tcW w:w="9122" w:type="dxa"/>
            <w:gridSpan w:val="13"/>
            <w:tcBorders>
              <w:top w:val="single" w:sz="2" w:space="0" w:color="auto"/>
              <w:left w:val="dashSmallGap" w:sz="8" w:space="0" w:color="auto"/>
              <w:bottom w:val="single" w:sz="2" w:space="0" w:color="auto"/>
              <w:right w:val="single" w:sz="12" w:space="0" w:color="auto"/>
            </w:tcBorders>
            <w:shd w:val="clear" w:color="auto" w:fill="FFFFFF" w:themeFill="background1"/>
          </w:tcPr>
          <w:p w:rsidR="005F75C4" w:rsidRPr="00246DD3" w:rsidRDefault="005F75C4" w:rsidP="00D241CB">
            <w:pPr>
              <w:pStyle w:val="ListParagraph"/>
              <w:widowControl/>
              <w:numPr>
                <w:ilvl w:val="0"/>
                <w:numId w:val="78"/>
              </w:numPr>
              <w:autoSpaceDE/>
              <w:autoSpaceDN/>
              <w:spacing w:before="60" w:after="60"/>
              <w:rPr>
                <w:sz w:val="24"/>
                <w:szCs w:val="24"/>
              </w:rPr>
            </w:pPr>
            <w:r w:rsidRPr="00246DD3">
              <w:rPr>
                <w:sz w:val="24"/>
                <w:szCs w:val="24"/>
              </w:rPr>
              <w:t xml:space="preserve">Rishikimi me vëmendje dhe kujdes i të gjithave raporteve të agjensive ligjzbatuese si KLSH apo institucioneve si  Prokuroria të cilat mund të konsiderohen si burime të mira  për t’u marrrë në konsideratë </w:t>
            </w:r>
            <w:r>
              <w:rPr>
                <w:sz w:val="24"/>
                <w:szCs w:val="24"/>
              </w:rPr>
              <w:t>nga ana e titullarëve gjatë pro</w:t>
            </w:r>
            <w:r w:rsidRPr="00593523">
              <w:rPr>
                <w:sz w:val="24"/>
                <w:szCs w:val="24"/>
              </w:rPr>
              <w:t>ç</w:t>
            </w:r>
            <w:r w:rsidRPr="00246DD3">
              <w:rPr>
                <w:sz w:val="24"/>
                <w:szCs w:val="24"/>
              </w:rPr>
              <w:t>esit të vendimarrjes dhe përmirësimit të gjetjeve.</w:t>
            </w:r>
          </w:p>
          <w:p w:rsidR="005F75C4" w:rsidRPr="00246DD3" w:rsidRDefault="005F75C4" w:rsidP="00D241CB">
            <w:pPr>
              <w:pStyle w:val="ListParagraph"/>
              <w:numPr>
                <w:ilvl w:val="0"/>
                <w:numId w:val="78"/>
              </w:numPr>
              <w:spacing w:before="100"/>
              <w:contextualSpacing/>
              <w:jc w:val="both"/>
              <w:rPr>
                <w:sz w:val="24"/>
                <w:szCs w:val="24"/>
              </w:rPr>
            </w:pPr>
            <w:r w:rsidRPr="00246DD3">
              <w:rPr>
                <w:sz w:val="24"/>
                <w:szCs w:val="24"/>
              </w:rPr>
              <w:t xml:space="preserve">Amendimi i kuadrit ligjor lidhur me përgjegjshmërinë/papërgjegjshmërinë instuticionale (personale) të titullarit të institucionit. </w:t>
            </w:r>
            <w:r w:rsidRPr="00246DD3">
              <w:rPr>
                <w:i/>
                <w:sz w:val="24"/>
                <w:szCs w:val="24"/>
              </w:rPr>
              <w:t>(Në rastin e largimeve nga puna me pa të drejtë, zbatimin e vendimeve të formës së prerë të gjykatës, etj).</w:t>
            </w:r>
          </w:p>
          <w:p w:rsidR="005F75C4" w:rsidRPr="00246DD3" w:rsidRDefault="005F75C4" w:rsidP="00D241CB">
            <w:pPr>
              <w:pStyle w:val="ListParagraph"/>
              <w:numPr>
                <w:ilvl w:val="0"/>
                <w:numId w:val="78"/>
              </w:numPr>
              <w:spacing w:before="100"/>
              <w:contextualSpacing/>
              <w:jc w:val="both"/>
              <w:rPr>
                <w:sz w:val="24"/>
                <w:szCs w:val="24"/>
              </w:rPr>
            </w:pPr>
            <w:r w:rsidRPr="00246DD3">
              <w:rPr>
                <w:sz w:val="24"/>
                <w:szCs w:val="24"/>
              </w:rPr>
              <w:t>Amendimi/rishikimi i kuadrit ligjor në fushën e prokurimeve (</w:t>
            </w:r>
            <w:r w:rsidRPr="00246DD3">
              <w:rPr>
                <w:i/>
                <w:sz w:val="24"/>
                <w:szCs w:val="24"/>
              </w:rPr>
              <w:t>veçanërisht edhe në kohë pandemie Covid-19</w:t>
            </w:r>
            <w:r w:rsidRPr="00246DD3">
              <w:rPr>
                <w:sz w:val="24"/>
                <w:szCs w:val="24"/>
              </w:rPr>
              <w:t>),  nisur nga  adresimi i problematikave me kontratat publike/PPP në sektorin e prokurimeve.</w:t>
            </w:r>
          </w:p>
          <w:p w:rsidR="005F75C4" w:rsidRPr="00246DD3" w:rsidRDefault="005F75C4" w:rsidP="00D241CB">
            <w:pPr>
              <w:pStyle w:val="ListParagraph"/>
              <w:numPr>
                <w:ilvl w:val="0"/>
                <w:numId w:val="78"/>
              </w:numPr>
              <w:spacing w:before="100"/>
              <w:contextualSpacing/>
              <w:jc w:val="both"/>
              <w:rPr>
                <w:sz w:val="24"/>
                <w:szCs w:val="24"/>
              </w:rPr>
            </w:pPr>
            <w:r w:rsidRPr="00246DD3">
              <w:rPr>
                <w:sz w:val="24"/>
                <w:szCs w:val="24"/>
              </w:rPr>
              <w:t xml:space="preserve">Amendimi/ rishikimi i kuadrit ligjor sa i takon çështjes së lobimit. Krijimi i një regjistri të posaçëm të regjistrimit të lobistëve. Përcaktimi i detyrimit që titullarët/lobistët/personat përgjegjës që kryejnë aktivitetin e lobingut të dokumentojë dhe të bëjnë publike takimet/diskutimet në kuadër të aktivitetit të lobingut.  </w:t>
            </w:r>
          </w:p>
          <w:p w:rsidR="005F75C4" w:rsidRPr="00246DD3" w:rsidRDefault="005F75C4" w:rsidP="00D241CB">
            <w:pPr>
              <w:pStyle w:val="ListParagraph"/>
              <w:numPr>
                <w:ilvl w:val="0"/>
                <w:numId w:val="78"/>
              </w:numPr>
              <w:spacing w:before="100"/>
              <w:contextualSpacing/>
              <w:jc w:val="both"/>
              <w:rPr>
                <w:sz w:val="24"/>
                <w:szCs w:val="24"/>
              </w:rPr>
            </w:pPr>
            <w:r w:rsidRPr="00246DD3">
              <w:rPr>
                <w:sz w:val="24"/>
                <w:szCs w:val="24"/>
              </w:rPr>
              <w:t>Uniformizimi i informacionit dhe standarteve të raportimit në kuadër të transparencës dhe publikimi i tyre në mënyrë periodike në faqen zyrtare të institucionit/organizatës.</w:t>
            </w:r>
          </w:p>
          <w:p w:rsidR="005F75C4" w:rsidRPr="00246DD3" w:rsidRDefault="005F75C4" w:rsidP="00D241CB">
            <w:pPr>
              <w:pStyle w:val="ListParagraph"/>
              <w:numPr>
                <w:ilvl w:val="0"/>
                <w:numId w:val="78"/>
              </w:numPr>
              <w:spacing w:before="100"/>
              <w:contextualSpacing/>
              <w:jc w:val="both"/>
              <w:rPr>
                <w:sz w:val="24"/>
                <w:szCs w:val="24"/>
              </w:rPr>
            </w:pPr>
            <w:r w:rsidRPr="00246DD3">
              <w:rPr>
                <w:sz w:val="24"/>
                <w:szCs w:val="24"/>
              </w:rPr>
              <w:t>Rritja e rolit të Organizatave të Shoqërisë Civile (në vijim OSH</w:t>
            </w:r>
            <w:r>
              <w:rPr>
                <w:sz w:val="24"/>
                <w:szCs w:val="24"/>
              </w:rPr>
              <w:t>C) dhe përfshirja e tyre në pro</w:t>
            </w:r>
            <w:r w:rsidRPr="00593523">
              <w:rPr>
                <w:sz w:val="24"/>
                <w:szCs w:val="24"/>
              </w:rPr>
              <w:t>ç</w:t>
            </w:r>
            <w:r w:rsidRPr="00246DD3">
              <w:rPr>
                <w:sz w:val="24"/>
                <w:szCs w:val="24"/>
              </w:rPr>
              <w:t>esin e monitorimit dhe zbatimit të dokumenteve strategjikë.</w:t>
            </w:r>
          </w:p>
          <w:p w:rsidR="005F75C4" w:rsidRPr="00F50B8E" w:rsidRDefault="005F75C4" w:rsidP="00574EB9">
            <w:pPr>
              <w:pStyle w:val="ListParagraph"/>
              <w:widowControl/>
              <w:autoSpaceDE/>
              <w:autoSpaceDN/>
              <w:spacing w:before="60" w:after="60"/>
              <w:ind w:left="0" w:firstLine="0"/>
              <w:rPr>
                <w:rFonts w:eastAsia="Arial"/>
                <w:i/>
                <w:color w:val="000000" w:themeColor="text1"/>
                <w:sz w:val="24"/>
                <w:szCs w:val="24"/>
                <w:lang w:eastAsia="es-ES_tradnl"/>
              </w:rPr>
            </w:pPr>
          </w:p>
        </w:tc>
      </w:tr>
      <w:tr w:rsidR="00510DE2" w:rsidRPr="00F50B8E" w:rsidTr="00510DE2">
        <w:trPr>
          <w:trHeight w:val="680"/>
        </w:trPr>
        <w:tc>
          <w:tcPr>
            <w:tcW w:w="2076" w:type="dxa"/>
            <w:gridSpan w:val="5"/>
            <w:tcBorders>
              <w:top w:val="single" w:sz="2" w:space="0" w:color="auto"/>
              <w:left w:val="single" w:sz="12" w:space="0" w:color="auto"/>
              <w:bottom w:val="single" w:sz="12" w:space="0" w:color="auto"/>
              <w:right w:val="dashSmallGap" w:sz="8" w:space="0" w:color="auto"/>
            </w:tcBorders>
            <w:shd w:val="clear" w:color="auto" w:fill="F2F2F2" w:themeFill="background1" w:themeFillShade="F2"/>
            <w:vAlign w:val="center"/>
          </w:tcPr>
          <w:p w:rsidR="00510DE2" w:rsidRPr="00F50B8E" w:rsidRDefault="005F75C4" w:rsidP="00574EB9">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Komentet e tjera</w:t>
            </w:r>
          </w:p>
        </w:tc>
        <w:tc>
          <w:tcPr>
            <w:tcW w:w="9122" w:type="dxa"/>
            <w:gridSpan w:val="13"/>
            <w:tcBorders>
              <w:top w:val="single" w:sz="2" w:space="0" w:color="auto"/>
              <w:left w:val="dashSmallGap" w:sz="8" w:space="0" w:color="auto"/>
              <w:bottom w:val="single" w:sz="12" w:space="0" w:color="auto"/>
              <w:right w:val="single" w:sz="12" w:space="0" w:color="auto"/>
            </w:tcBorders>
            <w:shd w:val="clear" w:color="auto" w:fill="FFFFFF" w:themeFill="background1"/>
          </w:tcPr>
          <w:p w:rsidR="00510DE2" w:rsidRPr="00F50B8E" w:rsidRDefault="00510DE2" w:rsidP="00574EB9">
            <w:pPr>
              <w:pStyle w:val="ListParagraph"/>
              <w:widowControl/>
              <w:autoSpaceDE/>
              <w:autoSpaceDN/>
              <w:spacing w:before="60" w:after="60"/>
              <w:ind w:left="0" w:firstLine="0"/>
              <w:rPr>
                <w:rFonts w:eastAsia="Arial"/>
                <w:i/>
                <w:color w:val="000000" w:themeColor="text1"/>
                <w:sz w:val="24"/>
                <w:szCs w:val="24"/>
                <w:lang w:eastAsia="es-ES_tradnl"/>
              </w:rPr>
            </w:pPr>
            <w:r>
              <w:rPr>
                <w:rFonts w:eastAsia="Arial"/>
                <w:i/>
                <w:color w:val="000000" w:themeColor="text1"/>
                <w:sz w:val="24"/>
                <w:szCs w:val="24"/>
                <w:lang w:eastAsia="es-ES_tradnl"/>
              </w:rPr>
              <w:t>-</w:t>
            </w:r>
          </w:p>
        </w:tc>
      </w:tr>
      <w:tr w:rsidR="00510DE2" w:rsidRPr="00F50B8E" w:rsidTr="00510DE2">
        <w:tc>
          <w:tcPr>
            <w:tcW w:w="11198" w:type="dxa"/>
            <w:gridSpan w:val="1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510DE2" w:rsidRPr="00F50B8E" w:rsidRDefault="00510DE2" w:rsidP="00574EB9">
            <w:pPr>
              <w:spacing w:before="60" w:after="60"/>
              <w:rPr>
                <w:rFonts w:eastAsia="Arial"/>
                <w:b/>
                <w:color w:val="000000" w:themeColor="text1"/>
                <w:sz w:val="24"/>
                <w:szCs w:val="24"/>
                <w:lang w:eastAsia="es-ES_tradnl"/>
              </w:rPr>
            </w:pPr>
          </w:p>
        </w:tc>
      </w:tr>
      <w:tr w:rsidR="00510DE2" w:rsidRPr="00F50B8E" w:rsidTr="00510DE2">
        <w:tc>
          <w:tcPr>
            <w:tcW w:w="1074" w:type="dxa"/>
            <w:gridSpan w:val="3"/>
            <w:tcBorders>
              <w:top w:val="thinThickMediumGap" w:sz="24" w:space="0" w:color="auto"/>
              <w:left w:val="single" w:sz="12" w:space="0" w:color="auto"/>
              <w:bottom w:val="single" w:sz="12" w:space="0" w:color="auto"/>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Pr>
                <w:rFonts w:eastAsia="Arial"/>
                <w:b/>
                <w:color w:val="000000" w:themeColor="text1"/>
                <w:sz w:val="24"/>
                <w:szCs w:val="24"/>
                <w:lang w:eastAsia="es-ES_tradnl"/>
              </w:rPr>
              <w:t>Emri</w:t>
            </w:r>
            <w:r w:rsidR="00510DE2" w:rsidRPr="00F50B8E">
              <w:rPr>
                <w:rFonts w:eastAsia="Arial"/>
                <w:b/>
                <w:color w:val="000000" w:themeColor="text1"/>
                <w:sz w:val="24"/>
                <w:szCs w:val="24"/>
                <w:lang w:eastAsia="es-ES_tradnl"/>
              </w:rPr>
              <w:t>:</w:t>
            </w:r>
          </w:p>
        </w:tc>
        <w:tc>
          <w:tcPr>
            <w:tcW w:w="2423" w:type="dxa"/>
            <w:gridSpan w:val="4"/>
            <w:tcBorders>
              <w:top w:val="thinThickMediumGap" w:sz="24" w:space="0" w:color="auto"/>
              <w:left w:val="dashSmallGap" w:sz="8" w:space="0" w:color="auto"/>
            </w:tcBorders>
            <w:shd w:val="clear" w:color="auto" w:fill="FFFFFF" w:themeFill="background1"/>
            <w:vAlign w:val="center"/>
          </w:tcPr>
          <w:p w:rsidR="00510DE2" w:rsidRDefault="00510DE2" w:rsidP="00574EB9">
            <w:pPr>
              <w:rPr>
                <w:rFonts w:eastAsia="Calibri"/>
                <w:sz w:val="24"/>
                <w:szCs w:val="24"/>
              </w:rPr>
            </w:pPr>
          </w:p>
          <w:p w:rsidR="00510DE2" w:rsidRDefault="00510DE2" w:rsidP="00574EB9">
            <w:pPr>
              <w:rPr>
                <w:rFonts w:eastAsia="Calibri"/>
                <w:sz w:val="24"/>
                <w:szCs w:val="24"/>
              </w:rPr>
            </w:pPr>
            <w:r>
              <w:rPr>
                <w:rFonts w:eastAsia="Calibri"/>
                <w:sz w:val="24"/>
                <w:szCs w:val="24"/>
              </w:rPr>
              <w:t>Ariola Agolli</w:t>
            </w:r>
          </w:p>
          <w:p w:rsidR="00510DE2" w:rsidRPr="00F50B8E" w:rsidRDefault="00510DE2" w:rsidP="00574EB9">
            <w:pPr>
              <w:spacing w:before="60" w:after="60"/>
              <w:rPr>
                <w:rFonts w:eastAsia="Arial"/>
                <w:b/>
                <w:color w:val="000000" w:themeColor="text1"/>
                <w:sz w:val="24"/>
                <w:szCs w:val="24"/>
                <w:lang w:eastAsia="es-ES_tradnl"/>
              </w:rPr>
            </w:pPr>
          </w:p>
        </w:tc>
        <w:tc>
          <w:tcPr>
            <w:tcW w:w="1715" w:type="dxa"/>
            <w:gridSpan w:val="2"/>
            <w:tcBorders>
              <w:top w:val="thinThickMediumGap" w:sz="24" w:space="0" w:color="auto"/>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Organizimi / anëtarësia:</w:t>
            </w:r>
          </w:p>
        </w:tc>
        <w:tc>
          <w:tcPr>
            <w:tcW w:w="2680" w:type="dxa"/>
            <w:gridSpan w:val="4"/>
            <w:tcBorders>
              <w:top w:val="thinThickMediumGap" w:sz="24" w:space="0" w:color="auto"/>
              <w:left w:val="dashSmallGap" w:sz="8" w:space="0" w:color="auto"/>
            </w:tcBorders>
            <w:shd w:val="clear" w:color="auto" w:fill="FFFFFF" w:themeFill="background1"/>
            <w:vAlign w:val="center"/>
          </w:tcPr>
          <w:p w:rsidR="00510DE2" w:rsidRPr="00F50B8E" w:rsidRDefault="00510DE2" w:rsidP="00574EB9">
            <w:pPr>
              <w:spacing w:before="60" w:after="60"/>
              <w:rPr>
                <w:rFonts w:eastAsia="Arial"/>
                <w:b/>
                <w:color w:val="000000" w:themeColor="text1"/>
                <w:sz w:val="24"/>
                <w:szCs w:val="24"/>
                <w:lang w:eastAsia="es-ES_tradnl"/>
              </w:rPr>
            </w:pPr>
            <w:r>
              <w:rPr>
                <w:rFonts w:eastAsia="Calibri"/>
                <w:sz w:val="24"/>
                <w:szCs w:val="24"/>
              </w:rPr>
              <w:t>Partners</w:t>
            </w:r>
          </w:p>
        </w:tc>
        <w:tc>
          <w:tcPr>
            <w:tcW w:w="1135" w:type="dxa"/>
            <w:gridSpan w:val="3"/>
            <w:tcBorders>
              <w:top w:val="thinThickMediumGap" w:sz="24" w:space="0" w:color="auto"/>
              <w:right w:val="dashSmallGap" w:sz="8" w:space="0" w:color="auto"/>
            </w:tcBorders>
            <w:shd w:val="clear" w:color="auto" w:fill="F2F2F2" w:themeFill="background1" w:themeFillShade="F2"/>
            <w:vAlign w:val="center"/>
          </w:tcPr>
          <w:p w:rsidR="00510DE2" w:rsidRPr="00F50B8E" w:rsidRDefault="005F75C4" w:rsidP="00574EB9">
            <w:pPr>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Pozicioni:</w:t>
            </w:r>
          </w:p>
        </w:tc>
        <w:tc>
          <w:tcPr>
            <w:tcW w:w="2171" w:type="dxa"/>
            <w:gridSpan w:val="2"/>
            <w:tcBorders>
              <w:top w:val="thinThickMediumGap" w:sz="24" w:space="0" w:color="auto"/>
              <w:left w:val="dashSmallGap" w:sz="8" w:space="0" w:color="auto"/>
              <w:right w:val="single" w:sz="12" w:space="0" w:color="auto"/>
            </w:tcBorders>
            <w:shd w:val="clear" w:color="auto" w:fill="FFFFFF" w:themeFill="background1"/>
          </w:tcPr>
          <w:p w:rsidR="00510DE2" w:rsidRDefault="00510DE2" w:rsidP="00574EB9">
            <w:pPr>
              <w:widowControl/>
              <w:autoSpaceDE/>
              <w:autoSpaceDN/>
              <w:spacing w:before="60" w:after="60"/>
              <w:rPr>
                <w:rFonts w:eastAsia="Arial"/>
                <w:b/>
                <w:color w:val="000000" w:themeColor="text1"/>
                <w:sz w:val="24"/>
                <w:szCs w:val="24"/>
                <w:lang w:eastAsia="es-ES_tradnl"/>
              </w:rPr>
            </w:pPr>
          </w:p>
          <w:p w:rsidR="00510DE2" w:rsidRPr="00F50B8E" w:rsidRDefault="00510DE2" w:rsidP="00574EB9">
            <w:pPr>
              <w:widowControl/>
              <w:autoSpaceDE/>
              <w:autoSpaceDN/>
              <w:spacing w:before="60" w:after="60"/>
              <w:rPr>
                <w:rFonts w:eastAsia="Arial"/>
                <w:b/>
                <w:color w:val="000000" w:themeColor="text1"/>
                <w:sz w:val="24"/>
                <w:szCs w:val="24"/>
                <w:lang w:eastAsia="es-ES_tradnl"/>
              </w:rPr>
            </w:pPr>
            <w:r>
              <w:rPr>
                <w:rFonts w:eastAsia="Arial"/>
                <w:b/>
                <w:color w:val="000000" w:themeColor="text1"/>
                <w:sz w:val="24"/>
                <w:szCs w:val="24"/>
                <w:lang w:eastAsia="es-ES_tradnl"/>
              </w:rPr>
              <w:t>Drejtor Programi</w:t>
            </w:r>
          </w:p>
        </w:tc>
      </w:tr>
      <w:tr w:rsidR="005F75C4" w:rsidRPr="00F50B8E" w:rsidTr="00510DE2">
        <w:trPr>
          <w:trHeight w:val="680"/>
        </w:trPr>
        <w:tc>
          <w:tcPr>
            <w:tcW w:w="2076" w:type="dxa"/>
            <w:gridSpan w:val="5"/>
            <w:tcBorders>
              <w:top w:val="double" w:sz="12" w:space="0" w:color="auto"/>
              <w:left w:val="single" w:sz="12" w:space="0" w:color="auto"/>
              <w:bottom w:val="nil"/>
              <w:right w:val="dashSmallGap" w:sz="8" w:space="0" w:color="auto"/>
            </w:tcBorders>
            <w:shd w:val="clear" w:color="auto" w:fill="F2F2F2" w:themeFill="background1" w:themeFillShade="F2"/>
            <w:vAlign w:val="center"/>
          </w:tcPr>
          <w:p w:rsidR="005F75C4" w:rsidRPr="00F50B8E" w:rsidRDefault="005F75C4" w:rsidP="00DE14B8">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Çështjet e ngritura</w:t>
            </w:r>
          </w:p>
        </w:tc>
        <w:tc>
          <w:tcPr>
            <w:tcW w:w="9122" w:type="dxa"/>
            <w:gridSpan w:val="13"/>
            <w:tcBorders>
              <w:top w:val="double" w:sz="12" w:space="0" w:color="auto"/>
              <w:left w:val="dashSmallGap" w:sz="8" w:space="0" w:color="auto"/>
              <w:bottom w:val="single" w:sz="2" w:space="0" w:color="auto"/>
              <w:right w:val="single" w:sz="12" w:space="0" w:color="auto"/>
            </w:tcBorders>
            <w:shd w:val="clear" w:color="auto" w:fill="FFFFFF" w:themeFill="background1"/>
          </w:tcPr>
          <w:p w:rsidR="005F75C4" w:rsidRPr="00246DD3" w:rsidRDefault="005F75C4" w:rsidP="00574EB9">
            <w:pPr>
              <w:pStyle w:val="ListParagraph"/>
              <w:widowControl/>
              <w:autoSpaceDE/>
              <w:autoSpaceDN/>
              <w:spacing w:before="60" w:after="60"/>
              <w:ind w:left="0" w:firstLine="0"/>
              <w:rPr>
                <w:rFonts w:eastAsia="Arial"/>
                <w:color w:val="000000" w:themeColor="text1"/>
                <w:sz w:val="24"/>
                <w:szCs w:val="24"/>
                <w:lang w:eastAsia="es-ES_tradnl"/>
              </w:rPr>
            </w:pPr>
            <w:r w:rsidRPr="00246DD3">
              <w:rPr>
                <w:rFonts w:eastAsia="Arial"/>
                <w:color w:val="000000" w:themeColor="text1"/>
                <w:sz w:val="24"/>
                <w:szCs w:val="24"/>
                <w:lang w:eastAsia="es-ES_tradnl"/>
              </w:rPr>
              <w:t>Qeverisje e hapur në luftën kundër korrupsionit</w:t>
            </w:r>
          </w:p>
        </w:tc>
      </w:tr>
      <w:tr w:rsidR="005F75C4" w:rsidRPr="00F50B8E" w:rsidTr="00510DE2">
        <w:trPr>
          <w:trHeight w:val="680"/>
        </w:trPr>
        <w:tc>
          <w:tcPr>
            <w:tcW w:w="2076" w:type="dxa"/>
            <w:gridSpan w:val="5"/>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5F75C4" w:rsidRPr="00F50B8E" w:rsidRDefault="005F75C4" w:rsidP="00DE14B8">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Reagimet</w:t>
            </w:r>
          </w:p>
        </w:tc>
        <w:tc>
          <w:tcPr>
            <w:tcW w:w="9122" w:type="dxa"/>
            <w:gridSpan w:val="13"/>
            <w:tcBorders>
              <w:top w:val="single" w:sz="2" w:space="0" w:color="auto"/>
              <w:left w:val="dashSmallGap" w:sz="8" w:space="0" w:color="auto"/>
              <w:bottom w:val="single" w:sz="2" w:space="0" w:color="auto"/>
              <w:right w:val="single" w:sz="12" w:space="0" w:color="auto"/>
            </w:tcBorders>
            <w:shd w:val="clear" w:color="auto" w:fill="FFFFFF" w:themeFill="background1"/>
          </w:tcPr>
          <w:p w:rsidR="005F75C4" w:rsidRPr="00F50B8E" w:rsidRDefault="005F75C4" w:rsidP="00574EB9">
            <w:pPr>
              <w:pStyle w:val="ListParagraph"/>
              <w:widowControl/>
              <w:autoSpaceDE/>
              <w:autoSpaceDN/>
              <w:spacing w:before="60" w:after="60"/>
              <w:ind w:left="0" w:firstLine="0"/>
              <w:rPr>
                <w:rFonts w:eastAsia="Arial"/>
                <w:i/>
                <w:color w:val="000000" w:themeColor="text1"/>
                <w:sz w:val="24"/>
                <w:szCs w:val="24"/>
                <w:lang w:eastAsia="es-ES_tradnl"/>
              </w:rPr>
            </w:pPr>
            <w:r>
              <w:rPr>
                <w:rFonts w:eastAsia="Arial"/>
                <w:i/>
                <w:color w:val="000000" w:themeColor="text1"/>
                <w:sz w:val="24"/>
                <w:szCs w:val="24"/>
                <w:lang w:eastAsia="es-ES_tradnl"/>
              </w:rPr>
              <w:t>-</w:t>
            </w:r>
          </w:p>
        </w:tc>
      </w:tr>
      <w:tr w:rsidR="005F75C4" w:rsidRPr="00F50B8E" w:rsidTr="00510DE2">
        <w:trPr>
          <w:trHeight w:val="680"/>
        </w:trPr>
        <w:tc>
          <w:tcPr>
            <w:tcW w:w="2076" w:type="dxa"/>
            <w:gridSpan w:val="5"/>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5F75C4" w:rsidRPr="00F50B8E" w:rsidRDefault="005F75C4" w:rsidP="00DE14B8">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Idetë</w:t>
            </w:r>
            <w:r>
              <w:rPr>
                <w:rFonts w:eastAsia="Arial"/>
                <w:b/>
                <w:i/>
                <w:color w:val="000000" w:themeColor="text1"/>
                <w:sz w:val="24"/>
                <w:szCs w:val="24"/>
                <w:lang w:eastAsia="es-ES_tradnl"/>
              </w:rPr>
              <w:t xml:space="preserve"> e sygjeruara</w:t>
            </w:r>
          </w:p>
        </w:tc>
        <w:tc>
          <w:tcPr>
            <w:tcW w:w="9122" w:type="dxa"/>
            <w:gridSpan w:val="13"/>
            <w:tcBorders>
              <w:top w:val="single" w:sz="2" w:space="0" w:color="auto"/>
              <w:left w:val="dashSmallGap" w:sz="8" w:space="0" w:color="auto"/>
              <w:bottom w:val="single" w:sz="2" w:space="0" w:color="auto"/>
              <w:right w:val="single" w:sz="12" w:space="0" w:color="auto"/>
            </w:tcBorders>
            <w:shd w:val="clear" w:color="auto" w:fill="FFFFFF" w:themeFill="background1"/>
          </w:tcPr>
          <w:p w:rsidR="005F75C4" w:rsidRPr="00246DD3" w:rsidRDefault="005F75C4" w:rsidP="00D241CB">
            <w:pPr>
              <w:pStyle w:val="ListParagraph"/>
              <w:numPr>
                <w:ilvl w:val="0"/>
                <w:numId w:val="81"/>
              </w:numPr>
              <w:spacing w:before="100"/>
              <w:contextualSpacing/>
              <w:jc w:val="both"/>
              <w:rPr>
                <w:sz w:val="24"/>
                <w:szCs w:val="24"/>
              </w:rPr>
            </w:pPr>
            <w:r w:rsidRPr="00246DD3">
              <w:rPr>
                <w:sz w:val="24"/>
                <w:szCs w:val="24"/>
              </w:rPr>
              <w:t xml:space="preserve">Rritja e rolit  të OSHC-ve dhe përfshirja e tyre si ekspertë (t) në hartimin e instrumentave metodologjikë në parandalimin dhe luftën kundër korrupsionit. </w:t>
            </w:r>
          </w:p>
          <w:p w:rsidR="005F75C4" w:rsidRPr="00246DD3" w:rsidRDefault="005F75C4" w:rsidP="00D241CB">
            <w:pPr>
              <w:pStyle w:val="ListParagraph"/>
              <w:numPr>
                <w:ilvl w:val="0"/>
                <w:numId w:val="81"/>
              </w:numPr>
              <w:spacing w:before="100"/>
              <w:contextualSpacing/>
              <w:jc w:val="both"/>
              <w:rPr>
                <w:sz w:val="24"/>
                <w:szCs w:val="24"/>
              </w:rPr>
            </w:pPr>
            <w:r w:rsidRPr="00246DD3">
              <w:rPr>
                <w:sz w:val="24"/>
                <w:szCs w:val="24"/>
              </w:rPr>
              <w:t xml:space="preserve">Unifikimi i të dhënave publike, publikimi i tyre në faqet zyrtare me qëllim rritjen e transparencës publike vecanërisht për pjesën e prokurorimeve dhe shpenzimeve në të gjitha institucionet qendrore dhe vendore </w:t>
            </w:r>
            <w:r w:rsidRPr="00246DD3">
              <w:rPr>
                <w:i/>
                <w:sz w:val="24"/>
                <w:szCs w:val="24"/>
              </w:rPr>
              <w:t>(veçanërisht në kohë pandemie Covid-19</w:t>
            </w:r>
            <w:r w:rsidRPr="00246DD3">
              <w:rPr>
                <w:sz w:val="24"/>
                <w:szCs w:val="24"/>
              </w:rPr>
              <w:t>).</w:t>
            </w:r>
          </w:p>
          <w:p w:rsidR="005F75C4" w:rsidRPr="00246DD3" w:rsidRDefault="005F75C4" w:rsidP="00D241CB">
            <w:pPr>
              <w:pStyle w:val="ListParagraph"/>
              <w:numPr>
                <w:ilvl w:val="0"/>
                <w:numId w:val="81"/>
              </w:numPr>
              <w:spacing w:before="100"/>
              <w:contextualSpacing/>
              <w:jc w:val="both"/>
              <w:rPr>
                <w:sz w:val="24"/>
                <w:szCs w:val="24"/>
              </w:rPr>
            </w:pPr>
            <w:r w:rsidRPr="00246DD3">
              <w:rPr>
                <w:sz w:val="24"/>
                <w:szCs w:val="24"/>
              </w:rPr>
              <w:t>Buxhetimi i planeve strategjike në mënyrë të detajuar.</w:t>
            </w:r>
          </w:p>
          <w:p w:rsidR="005F75C4" w:rsidRPr="00246DD3" w:rsidRDefault="005F75C4" w:rsidP="00D241CB">
            <w:pPr>
              <w:pStyle w:val="ListParagraph"/>
              <w:numPr>
                <w:ilvl w:val="0"/>
                <w:numId w:val="81"/>
              </w:numPr>
              <w:spacing w:before="100"/>
              <w:contextualSpacing/>
              <w:jc w:val="both"/>
              <w:rPr>
                <w:sz w:val="24"/>
                <w:szCs w:val="24"/>
              </w:rPr>
            </w:pPr>
            <w:r w:rsidRPr="00246DD3">
              <w:rPr>
                <w:sz w:val="24"/>
                <w:szCs w:val="24"/>
              </w:rPr>
              <w:t xml:space="preserve">Rritje e investimeve në sisteme dhe në kapacitete të burimeve-njerëzore. </w:t>
            </w:r>
          </w:p>
          <w:p w:rsidR="005F75C4" w:rsidRPr="00246DD3" w:rsidRDefault="005F75C4" w:rsidP="00D241CB">
            <w:pPr>
              <w:pStyle w:val="ListParagraph"/>
              <w:numPr>
                <w:ilvl w:val="0"/>
                <w:numId w:val="81"/>
              </w:numPr>
              <w:spacing w:before="100"/>
              <w:contextualSpacing/>
              <w:jc w:val="both"/>
              <w:rPr>
                <w:sz w:val="24"/>
                <w:szCs w:val="24"/>
              </w:rPr>
            </w:pPr>
            <w:r w:rsidRPr="00246DD3">
              <w:rPr>
                <w:sz w:val="24"/>
                <w:szCs w:val="24"/>
              </w:rPr>
              <w:t xml:space="preserve">Forcimi i monitorimit të zbatueshmërisë së “Ligjit për Sinjalizimin dhe Mbrojtjen e Sinalizuesve” </w:t>
            </w:r>
          </w:p>
          <w:p w:rsidR="005F75C4" w:rsidRPr="00246DD3" w:rsidRDefault="005F75C4" w:rsidP="00D241CB">
            <w:pPr>
              <w:pStyle w:val="ListParagraph"/>
              <w:numPr>
                <w:ilvl w:val="0"/>
                <w:numId w:val="81"/>
              </w:numPr>
              <w:spacing w:before="100"/>
              <w:contextualSpacing/>
              <w:jc w:val="both"/>
              <w:rPr>
                <w:sz w:val="24"/>
                <w:szCs w:val="24"/>
              </w:rPr>
            </w:pPr>
            <w:r w:rsidRPr="00246DD3">
              <w:rPr>
                <w:sz w:val="24"/>
                <w:szCs w:val="24"/>
              </w:rPr>
              <w:t>Përvetësimi i njohurive dhe i mekanizmave të “Ligjit për Sinjalizimin dhe Mbrojtjen e Sinalizuesve” nga ana e  punonjësve të administratës/ struktura përgjegjëse.</w:t>
            </w:r>
          </w:p>
          <w:p w:rsidR="005F75C4" w:rsidRPr="00F50B8E" w:rsidRDefault="005F75C4" w:rsidP="00574EB9">
            <w:pPr>
              <w:pStyle w:val="ListParagraph"/>
              <w:widowControl/>
              <w:autoSpaceDE/>
              <w:autoSpaceDN/>
              <w:spacing w:before="60" w:after="60"/>
              <w:ind w:left="0" w:firstLine="0"/>
              <w:rPr>
                <w:rFonts w:eastAsia="Arial"/>
                <w:i/>
                <w:color w:val="000000" w:themeColor="text1"/>
                <w:sz w:val="24"/>
                <w:szCs w:val="24"/>
                <w:lang w:eastAsia="es-ES_tradnl"/>
              </w:rPr>
            </w:pPr>
          </w:p>
        </w:tc>
      </w:tr>
      <w:tr w:rsidR="005F75C4" w:rsidRPr="00F50B8E" w:rsidTr="00510DE2">
        <w:trPr>
          <w:trHeight w:val="680"/>
        </w:trPr>
        <w:tc>
          <w:tcPr>
            <w:tcW w:w="2076" w:type="dxa"/>
            <w:gridSpan w:val="5"/>
            <w:tcBorders>
              <w:top w:val="single" w:sz="2" w:space="0" w:color="auto"/>
              <w:left w:val="single" w:sz="12" w:space="0" w:color="auto"/>
              <w:bottom w:val="single" w:sz="12" w:space="0" w:color="auto"/>
              <w:right w:val="dashSmallGap" w:sz="8" w:space="0" w:color="auto"/>
            </w:tcBorders>
            <w:shd w:val="clear" w:color="auto" w:fill="F2F2F2" w:themeFill="background1" w:themeFillShade="F2"/>
            <w:vAlign w:val="center"/>
          </w:tcPr>
          <w:p w:rsidR="005F75C4" w:rsidRPr="00F50B8E" w:rsidRDefault="005F75C4" w:rsidP="00DE14B8">
            <w:pPr>
              <w:pStyle w:val="ListParagraph"/>
              <w:widowControl/>
              <w:autoSpaceDE/>
              <w:autoSpaceDN/>
              <w:spacing w:before="60" w:after="60"/>
              <w:ind w:left="0" w:firstLine="0"/>
              <w:rPr>
                <w:rFonts w:eastAsia="Arial"/>
                <w:b/>
                <w:i/>
                <w:color w:val="000000" w:themeColor="text1"/>
                <w:sz w:val="24"/>
                <w:szCs w:val="24"/>
                <w:lang w:eastAsia="es-ES_tradnl"/>
              </w:rPr>
            </w:pPr>
            <w:r w:rsidRPr="005F75C4">
              <w:rPr>
                <w:rFonts w:eastAsia="Arial"/>
                <w:b/>
                <w:i/>
                <w:color w:val="000000" w:themeColor="text1"/>
                <w:sz w:val="24"/>
                <w:szCs w:val="24"/>
                <w:lang w:eastAsia="es-ES_tradnl"/>
              </w:rPr>
              <w:t>Komentet</w:t>
            </w:r>
            <w:r>
              <w:rPr>
                <w:rFonts w:eastAsia="Arial"/>
                <w:b/>
                <w:i/>
                <w:color w:val="000000" w:themeColor="text1"/>
                <w:sz w:val="24"/>
                <w:szCs w:val="24"/>
                <w:lang w:eastAsia="es-ES_tradnl"/>
              </w:rPr>
              <w:t xml:space="preserve"> e tjera</w:t>
            </w:r>
          </w:p>
        </w:tc>
        <w:tc>
          <w:tcPr>
            <w:tcW w:w="9122" w:type="dxa"/>
            <w:gridSpan w:val="13"/>
            <w:tcBorders>
              <w:top w:val="single" w:sz="2" w:space="0" w:color="auto"/>
              <w:left w:val="dashSmallGap" w:sz="8" w:space="0" w:color="auto"/>
              <w:bottom w:val="single" w:sz="12" w:space="0" w:color="auto"/>
              <w:right w:val="single" w:sz="12" w:space="0" w:color="auto"/>
            </w:tcBorders>
            <w:shd w:val="clear" w:color="auto" w:fill="FFFFFF" w:themeFill="background1"/>
          </w:tcPr>
          <w:p w:rsidR="005F75C4" w:rsidRPr="00F50B8E" w:rsidRDefault="005F75C4" w:rsidP="00574EB9">
            <w:pPr>
              <w:pStyle w:val="ListParagraph"/>
              <w:widowControl/>
              <w:autoSpaceDE/>
              <w:autoSpaceDN/>
              <w:spacing w:before="60" w:after="60"/>
              <w:ind w:left="0" w:firstLine="0"/>
              <w:rPr>
                <w:rFonts w:eastAsia="Arial"/>
                <w:i/>
                <w:color w:val="000000" w:themeColor="text1"/>
                <w:sz w:val="24"/>
                <w:szCs w:val="24"/>
                <w:lang w:eastAsia="es-ES_tradnl"/>
              </w:rPr>
            </w:pPr>
            <w:r>
              <w:rPr>
                <w:rFonts w:eastAsia="Arial"/>
                <w:i/>
                <w:color w:val="000000" w:themeColor="text1"/>
                <w:sz w:val="24"/>
                <w:szCs w:val="24"/>
                <w:lang w:eastAsia="es-ES_tradnl"/>
              </w:rPr>
              <w:t>-</w:t>
            </w:r>
          </w:p>
        </w:tc>
      </w:tr>
      <w:tr w:rsidR="00510DE2" w:rsidRPr="00F50B8E" w:rsidTr="00510DE2">
        <w:tc>
          <w:tcPr>
            <w:tcW w:w="11198" w:type="dxa"/>
            <w:gridSpan w:val="18"/>
            <w:tcBorders>
              <w:top w:val="nil"/>
              <w:left w:val="nil"/>
              <w:bottom w:val="nil"/>
              <w:right w:val="nil"/>
            </w:tcBorders>
            <w:shd w:val="clear" w:color="auto" w:fill="BFBFBF" w:themeFill="background1" w:themeFillShade="BF"/>
          </w:tcPr>
          <w:p w:rsidR="00510DE2" w:rsidRPr="00F50B8E" w:rsidRDefault="00510DE2" w:rsidP="00574EB9">
            <w:pPr>
              <w:spacing w:before="60" w:after="60"/>
              <w:rPr>
                <w:rFonts w:eastAsia="Arial"/>
                <w:b/>
                <w:color w:val="000000" w:themeColor="text1"/>
                <w:sz w:val="24"/>
                <w:szCs w:val="24"/>
                <w:lang w:eastAsia="es-ES_tradnl"/>
              </w:rPr>
            </w:pPr>
          </w:p>
        </w:tc>
      </w:tr>
      <w:tr w:rsidR="00510DE2" w:rsidTr="00510DE2">
        <w:trPr>
          <w:gridBefore w:val="1"/>
          <w:wBefore w:w="142" w:type="dxa"/>
          <w:trHeight w:val="413"/>
        </w:trPr>
        <w:tc>
          <w:tcPr>
            <w:tcW w:w="11056" w:type="dxa"/>
            <w:gridSpan w:val="17"/>
            <w:shd w:val="clear" w:color="auto" w:fill="1F497D" w:themeFill="text2"/>
            <w:vAlign w:val="center"/>
          </w:tcPr>
          <w:p w:rsidR="00510DE2" w:rsidRDefault="005F75C4" w:rsidP="00574EB9">
            <w:pPr>
              <w:spacing w:before="120" w:after="120"/>
              <w:jc w:val="center"/>
            </w:pPr>
            <w:r w:rsidRPr="005F75C4">
              <w:rPr>
                <w:rFonts w:asciiTheme="majorHAnsi" w:eastAsia="Arial" w:hAnsiTheme="majorHAnsi"/>
                <w:b/>
                <w:color w:val="FFFFFF" w:themeColor="background1"/>
                <w:sz w:val="36"/>
                <w:szCs w:val="28"/>
                <w:lang w:eastAsia="es-ES_tradnl"/>
              </w:rPr>
              <w:t>PJESMARRJA E AKTORVE</w:t>
            </w:r>
          </w:p>
        </w:tc>
      </w:tr>
      <w:tr w:rsidR="005F75C4" w:rsidTr="00DE14B8">
        <w:trPr>
          <w:gridBefore w:val="1"/>
          <w:wBefore w:w="142" w:type="dxa"/>
          <w:trHeight w:val="836"/>
        </w:trPr>
        <w:tc>
          <w:tcPr>
            <w:tcW w:w="850" w:type="dxa"/>
            <w:shd w:val="clear" w:color="auto" w:fill="A6A6A6" w:themeFill="background1" w:themeFillShade="A6"/>
            <w:vAlign w:val="center"/>
          </w:tcPr>
          <w:p w:rsidR="005F75C4" w:rsidRPr="00DA14AF" w:rsidRDefault="005F75C4" w:rsidP="00574EB9">
            <w:pPr>
              <w:jc w:val="center"/>
              <w:rPr>
                <w:rFonts w:asciiTheme="majorHAnsi" w:hAnsiTheme="majorHAnsi"/>
                <w:b/>
                <w:sz w:val="24"/>
                <w:szCs w:val="24"/>
              </w:rPr>
            </w:pPr>
          </w:p>
        </w:tc>
        <w:tc>
          <w:tcPr>
            <w:tcW w:w="2354" w:type="dxa"/>
            <w:gridSpan w:val="4"/>
            <w:shd w:val="clear" w:color="auto" w:fill="A6A6A6" w:themeFill="background1" w:themeFillShade="A6"/>
          </w:tcPr>
          <w:p w:rsidR="005F75C4" w:rsidRDefault="005F75C4" w:rsidP="00DE14B8">
            <w:pPr>
              <w:pStyle w:val="TableParagraph"/>
              <w:spacing w:before="7"/>
              <w:rPr>
                <w:rFonts w:ascii="Calibri"/>
                <w:b/>
              </w:rPr>
            </w:pPr>
          </w:p>
          <w:p w:rsidR="005F75C4" w:rsidRDefault="005F75C4" w:rsidP="00DE14B8">
            <w:pPr>
              <w:pStyle w:val="TableParagraph"/>
              <w:ind w:left="631" w:right="715"/>
              <w:jc w:val="center"/>
              <w:rPr>
                <w:b/>
                <w:sz w:val="24"/>
              </w:rPr>
            </w:pPr>
            <w:r w:rsidRPr="00064BA6">
              <w:rPr>
                <w:b/>
                <w:sz w:val="24"/>
              </w:rPr>
              <w:t>Emri</w:t>
            </w:r>
          </w:p>
        </w:tc>
        <w:tc>
          <w:tcPr>
            <w:tcW w:w="2712" w:type="dxa"/>
            <w:gridSpan w:val="5"/>
            <w:shd w:val="clear" w:color="auto" w:fill="A6A6A6" w:themeFill="background1" w:themeFillShade="A6"/>
          </w:tcPr>
          <w:p w:rsidR="005F75C4" w:rsidRDefault="005F75C4" w:rsidP="00DE14B8">
            <w:pPr>
              <w:pStyle w:val="TableParagraph"/>
              <w:spacing w:before="136"/>
              <w:ind w:left="219" w:right="53" w:hanging="224"/>
              <w:rPr>
                <w:b/>
                <w:sz w:val="24"/>
              </w:rPr>
            </w:pPr>
            <w:r>
              <w:rPr>
                <w:b/>
                <w:sz w:val="24"/>
              </w:rPr>
              <w:t>Organizimi/</w:t>
            </w:r>
            <w:r w:rsidRPr="00064BA6">
              <w:rPr>
                <w:b/>
                <w:sz w:val="24"/>
              </w:rPr>
              <w:t>anëtarësia</w:t>
            </w:r>
          </w:p>
        </w:tc>
        <w:tc>
          <w:tcPr>
            <w:tcW w:w="2575" w:type="dxa"/>
            <w:gridSpan w:val="4"/>
            <w:shd w:val="clear" w:color="auto" w:fill="A6A6A6" w:themeFill="background1" w:themeFillShade="A6"/>
          </w:tcPr>
          <w:p w:rsidR="005F75C4" w:rsidRDefault="005F75C4" w:rsidP="00DE14B8">
            <w:pPr>
              <w:pStyle w:val="TableParagraph"/>
              <w:spacing w:before="7"/>
              <w:rPr>
                <w:rFonts w:ascii="Calibri"/>
                <w:b/>
              </w:rPr>
            </w:pPr>
          </w:p>
          <w:p w:rsidR="005F75C4" w:rsidRDefault="005F75C4" w:rsidP="00DE14B8">
            <w:pPr>
              <w:pStyle w:val="TableParagraph"/>
              <w:ind w:left="589" w:right="587"/>
              <w:jc w:val="center"/>
              <w:rPr>
                <w:b/>
                <w:sz w:val="24"/>
              </w:rPr>
            </w:pPr>
            <w:r w:rsidRPr="00064BA6">
              <w:rPr>
                <w:b/>
                <w:sz w:val="24"/>
              </w:rPr>
              <w:t>Pozicioni</w:t>
            </w:r>
          </w:p>
        </w:tc>
        <w:tc>
          <w:tcPr>
            <w:tcW w:w="2565" w:type="dxa"/>
            <w:gridSpan w:val="3"/>
            <w:shd w:val="clear" w:color="auto" w:fill="A6A6A6" w:themeFill="background1" w:themeFillShade="A6"/>
          </w:tcPr>
          <w:p w:rsidR="005F75C4" w:rsidRDefault="005F75C4" w:rsidP="00DE14B8">
            <w:pPr>
              <w:pStyle w:val="TableParagraph"/>
              <w:spacing w:before="7"/>
              <w:rPr>
                <w:rFonts w:ascii="Calibri"/>
                <w:b/>
              </w:rPr>
            </w:pPr>
          </w:p>
          <w:p w:rsidR="005F75C4" w:rsidRDefault="005F75C4" w:rsidP="005F75C4">
            <w:pPr>
              <w:pStyle w:val="TableParagraph"/>
              <w:ind w:right="1096"/>
              <w:jc w:val="center"/>
              <w:rPr>
                <w:b/>
                <w:sz w:val="24"/>
              </w:rPr>
            </w:pPr>
            <w:r>
              <w:rPr>
                <w:b/>
                <w:sz w:val="24"/>
              </w:rPr>
              <w:t>Email</w:t>
            </w:r>
          </w:p>
        </w:tc>
      </w:tr>
      <w:tr w:rsidR="00510DE2" w:rsidTr="00510DE2">
        <w:trPr>
          <w:gridBefore w:val="1"/>
          <w:wBefore w:w="142" w:type="dxa"/>
          <w:trHeight w:val="510"/>
        </w:trPr>
        <w:tc>
          <w:tcPr>
            <w:tcW w:w="850" w:type="dxa"/>
            <w:vAlign w:val="center"/>
          </w:tcPr>
          <w:p w:rsidR="00510DE2" w:rsidRPr="00DA14AF" w:rsidRDefault="00510DE2" w:rsidP="00574EB9">
            <w:pPr>
              <w:jc w:val="center"/>
              <w:rPr>
                <w:b/>
                <w:sz w:val="24"/>
                <w:szCs w:val="24"/>
              </w:rPr>
            </w:pPr>
            <w:r w:rsidRPr="00DA14AF">
              <w:rPr>
                <w:b/>
                <w:sz w:val="24"/>
                <w:szCs w:val="24"/>
              </w:rPr>
              <w:t>1</w:t>
            </w:r>
          </w:p>
        </w:tc>
        <w:tc>
          <w:tcPr>
            <w:tcW w:w="2354" w:type="dxa"/>
            <w:gridSpan w:val="4"/>
          </w:tcPr>
          <w:p w:rsidR="00510DE2" w:rsidRDefault="00510DE2" w:rsidP="00574EB9">
            <w:pPr>
              <w:rPr>
                <w:sz w:val="24"/>
                <w:szCs w:val="24"/>
              </w:rPr>
            </w:pPr>
          </w:p>
          <w:p w:rsidR="00510DE2" w:rsidRDefault="00510DE2" w:rsidP="00574EB9">
            <w:pPr>
              <w:rPr>
                <w:sz w:val="24"/>
                <w:szCs w:val="24"/>
              </w:rPr>
            </w:pPr>
            <w:r w:rsidRPr="00574783">
              <w:rPr>
                <w:sz w:val="24"/>
                <w:szCs w:val="24"/>
              </w:rPr>
              <w:t>Arsild Tepelija</w:t>
            </w:r>
          </w:p>
          <w:p w:rsidR="00510DE2" w:rsidRPr="00026B2B" w:rsidRDefault="00510DE2" w:rsidP="00574EB9">
            <w:pPr>
              <w:rPr>
                <w:sz w:val="24"/>
                <w:szCs w:val="24"/>
              </w:rPr>
            </w:pPr>
          </w:p>
        </w:tc>
        <w:tc>
          <w:tcPr>
            <w:tcW w:w="2712" w:type="dxa"/>
            <w:gridSpan w:val="5"/>
          </w:tcPr>
          <w:p w:rsidR="00510DE2" w:rsidRDefault="00510DE2" w:rsidP="00574EB9">
            <w:pPr>
              <w:jc w:val="center"/>
              <w:rPr>
                <w:sz w:val="24"/>
                <w:szCs w:val="24"/>
              </w:rPr>
            </w:pPr>
          </w:p>
          <w:p w:rsidR="00510DE2" w:rsidRPr="00026B2B" w:rsidRDefault="005F75C4" w:rsidP="00574EB9">
            <w:pPr>
              <w:jc w:val="center"/>
              <w:rPr>
                <w:sz w:val="24"/>
                <w:szCs w:val="24"/>
              </w:rPr>
            </w:pPr>
            <w:r w:rsidRPr="005F75C4">
              <w:rPr>
                <w:sz w:val="24"/>
                <w:szCs w:val="24"/>
              </w:rPr>
              <w:t>Instituti i Zhvillimit të Bashkëpunimit</w:t>
            </w:r>
          </w:p>
        </w:tc>
        <w:tc>
          <w:tcPr>
            <w:tcW w:w="2575" w:type="dxa"/>
            <w:gridSpan w:val="4"/>
          </w:tcPr>
          <w:p w:rsidR="00510DE2" w:rsidRDefault="00510DE2" w:rsidP="00574EB9"/>
        </w:tc>
        <w:tc>
          <w:tcPr>
            <w:tcW w:w="2565" w:type="dxa"/>
            <w:gridSpan w:val="3"/>
          </w:tcPr>
          <w:p w:rsidR="00510DE2" w:rsidRDefault="00510DE2" w:rsidP="00574EB9"/>
          <w:p w:rsidR="00510DE2" w:rsidRDefault="00070631" w:rsidP="00574EB9">
            <w:hyperlink r:id="rId29" w:history="1">
              <w:r w:rsidR="00510DE2">
                <w:rPr>
                  <w:rStyle w:val="Hyperlink"/>
                  <w:rFonts w:ascii="Calibri" w:hAnsi="Calibri"/>
                </w:rPr>
                <w:t>arsild.tepelija@cdinstitute.edu</w:t>
              </w:r>
            </w:hyperlink>
          </w:p>
        </w:tc>
      </w:tr>
      <w:tr w:rsidR="00510DE2" w:rsidTr="00510DE2">
        <w:trPr>
          <w:gridBefore w:val="1"/>
          <w:wBefore w:w="142" w:type="dxa"/>
          <w:trHeight w:val="510"/>
        </w:trPr>
        <w:tc>
          <w:tcPr>
            <w:tcW w:w="850" w:type="dxa"/>
            <w:shd w:val="clear" w:color="auto" w:fill="DBE5F1" w:themeFill="accent1" w:themeFillTint="33"/>
            <w:vAlign w:val="center"/>
          </w:tcPr>
          <w:p w:rsidR="00510DE2" w:rsidRPr="00DA14AF" w:rsidRDefault="00510DE2" w:rsidP="00574EB9">
            <w:pPr>
              <w:jc w:val="center"/>
              <w:rPr>
                <w:b/>
                <w:sz w:val="24"/>
                <w:szCs w:val="24"/>
              </w:rPr>
            </w:pPr>
            <w:r w:rsidRPr="00DA14AF">
              <w:rPr>
                <w:b/>
                <w:sz w:val="24"/>
                <w:szCs w:val="24"/>
              </w:rPr>
              <w:t>2</w:t>
            </w:r>
          </w:p>
        </w:tc>
        <w:tc>
          <w:tcPr>
            <w:tcW w:w="2354" w:type="dxa"/>
            <w:gridSpan w:val="4"/>
            <w:shd w:val="clear" w:color="auto" w:fill="DBE5F1" w:themeFill="accent1" w:themeFillTint="33"/>
          </w:tcPr>
          <w:p w:rsidR="00510DE2" w:rsidRDefault="00510DE2" w:rsidP="00574EB9">
            <w:pPr>
              <w:rPr>
                <w:rFonts w:eastAsia="Calibri"/>
                <w:sz w:val="24"/>
                <w:szCs w:val="24"/>
              </w:rPr>
            </w:pPr>
          </w:p>
          <w:p w:rsidR="00510DE2" w:rsidRDefault="00510DE2" w:rsidP="00574EB9">
            <w:pPr>
              <w:rPr>
                <w:rFonts w:eastAsia="Calibri"/>
                <w:sz w:val="24"/>
                <w:szCs w:val="24"/>
              </w:rPr>
            </w:pPr>
            <w:r w:rsidRPr="00E60B96">
              <w:rPr>
                <w:rFonts w:eastAsia="Calibri"/>
                <w:sz w:val="24"/>
                <w:szCs w:val="24"/>
              </w:rPr>
              <w:t>Sabina Babameto</w:t>
            </w:r>
          </w:p>
          <w:p w:rsidR="00510DE2" w:rsidRPr="00026B2B" w:rsidRDefault="00510DE2" w:rsidP="00574EB9">
            <w:pPr>
              <w:rPr>
                <w:sz w:val="24"/>
                <w:szCs w:val="24"/>
              </w:rPr>
            </w:pPr>
          </w:p>
        </w:tc>
        <w:tc>
          <w:tcPr>
            <w:tcW w:w="2712" w:type="dxa"/>
            <w:gridSpan w:val="5"/>
            <w:shd w:val="clear" w:color="auto" w:fill="DBE5F1" w:themeFill="accent1" w:themeFillTint="33"/>
          </w:tcPr>
          <w:p w:rsidR="00510DE2" w:rsidRDefault="00510DE2" w:rsidP="00574EB9">
            <w:pPr>
              <w:rPr>
                <w:sz w:val="24"/>
                <w:szCs w:val="24"/>
              </w:rPr>
            </w:pPr>
          </w:p>
          <w:p w:rsidR="00510DE2" w:rsidRDefault="00510DE2" w:rsidP="00574EB9">
            <w:pPr>
              <w:rPr>
                <w:sz w:val="24"/>
                <w:szCs w:val="24"/>
              </w:rPr>
            </w:pPr>
            <w:r>
              <w:rPr>
                <w:sz w:val="24"/>
                <w:szCs w:val="24"/>
              </w:rPr>
              <w:t xml:space="preserve">  </w:t>
            </w:r>
            <w:r w:rsidR="005F75C4" w:rsidRPr="005F75C4">
              <w:rPr>
                <w:sz w:val="24"/>
                <w:szCs w:val="24"/>
              </w:rPr>
              <w:t>Shqipëri / Instituti Demokratik Kombëtar</w:t>
            </w:r>
          </w:p>
          <w:p w:rsidR="00510DE2" w:rsidRPr="00026B2B" w:rsidRDefault="00510DE2" w:rsidP="00574EB9">
            <w:pPr>
              <w:rPr>
                <w:sz w:val="24"/>
                <w:szCs w:val="24"/>
              </w:rPr>
            </w:pPr>
          </w:p>
        </w:tc>
        <w:tc>
          <w:tcPr>
            <w:tcW w:w="2575" w:type="dxa"/>
            <w:gridSpan w:val="4"/>
            <w:shd w:val="clear" w:color="auto" w:fill="DBE5F1" w:themeFill="accent1" w:themeFillTint="33"/>
          </w:tcPr>
          <w:p w:rsidR="00510DE2" w:rsidRDefault="00510DE2" w:rsidP="00574EB9"/>
        </w:tc>
        <w:tc>
          <w:tcPr>
            <w:tcW w:w="2565" w:type="dxa"/>
            <w:gridSpan w:val="3"/>
            <w:shd w:val="clear" w:color="auto" w:fill="DBE5F1" w:themeFill="accent1" w:themeFillTint="33"/>
          </w:tcPr>
          <w:p w:rsidR="00510DE2" w:rsidRDefault="00510DE2" w:rsidP="00574EB9"/>
        </w:tc>
      </w:tr>
      <w:tr w:rsidR="00510DE2" w:rsidTr="00510DE2">
        <w:trPr>
          <w:gridBefore w:val="1"/>
          <w:wBefore w:w="142" w:type="dxa"/>
          <w:trHeight w:val="510"/>
        </w:trPr>
        <w:tc>
          <w:tcPr>
            <w:tcW w:w="850" w:type="dxa"/>
            <w:vAlign w:val="center"/>
          </w:tcPr>
          <w:p w:rsidR="00510DE2" w:rsidRPr="00DA14AF" w:rsidRDefault="00510DE2" w:rsidP="00574EB9">
            <w:pPr>
              <w:jc w:val="center"/>
              <w:rPr>
                <w:b/>
                <w:sz w:val="24"/>
                <w:szCs w:val="24"/>
              </w:rPr>
            </w:pPr>
            <w:r w:rsidRPr="00DA14AF">
              <w:rPr>
                <w:b/>
                <w:sz w:val="24"/>
                <w:szCs w:val="24"/>
              </w:rPr>
              <w:t>3</w:t>
            </w:r>
          </w:p>
        </w:tc>
        <w:tc>
          <w:tcPr>
            <w:tcW w:w="2354" w:type="dxa"/>
            <w:gridSpan w:val="4"/>
          </w:tcPr>
          <w:p w:rsidR="00510DE2" w:rsidRDefault="00510DE2" w:rsidP="00574EB9">
            <w:pPr>
              <w:rPr>
                <w:rFonts w:eastAsia="Calibri"/>
                <w:sz w:val="24"/>
                <w:szCs w:val="24"/>
              </w:rPr>
            </w:pPr>
          </w:p>
          <w:p w:rsidR="00510DE2" w:rsidRDefault="00510DE2" w:rsidP="00574EB9">
            <w:pPr>
              <w:rPr>
                <w:rFonts w:eastAsia="Calibri"/>
                <w:sz w:val="24"/>
                <w:szCs w:val="24"/>
              </w:rPr>
            </w:pPr>
            <w:r w:rsidRPr="00E60B96">
              <w:rPr>
                <w:rFonts w:eastAsia="Calibri"/>
                <w:sz w:val="24"/>
                <w:szCs w:val="24"/>
              </w:rPr>
              <w:t>Eriola Sovali</w:t>
            </w:r>
          </w:p>
          <w:p w:rsidR="00510DE2" w:rsidRPr="00026B2B" w:rsidRDefault="00510DE2" w:rsidP="00574EB9">
            <w:pPr>
              <w:rPr>
                <w:sz w:val="24"/>
                <w:szCs w:val="24"/>
              </w:rPr>
            </w:pPr>
          </w:p>
        </w:tc>
        <w:tc>
          <w:tcPr>
            <w:tcW w:w="2712" w:type="dxa"/>
            <w:gridSpan w:val="5"/>
          </w:tcPr>
          <w:p w:rsidR="00510DE2" w:rsidRDefault="00510DE2" w:rsidP="00574EB9">
            <w:pPr>
              <w:jc w:val="center"/>
              <w:rPr>
                <w:sz w:val="24"/>
                <w:szCs w:val="24"/>
              </w:rPr>
            </w:pPr>
          </w:p>
          <w:p w:rsidR="00510DE2" w:rsidRPr="00026B2B" w:rsidRDefault="005F75C4" w:rsidP="00574EB9">
            <w:pPr>
              <w:jc w:val="center"/>
              <w:rPr>
                <w:sz w:val="24"/>
                <w:szCs w:val="24"/>
              </w:rPr>
            </w:pPr>
            <w:r w:rsidRPr="005F75C4">
              <w:rPr>
                <w:sz w:val="24"/>
                <w:szCs w:val="24"/>
              </w:rPr>
              <w:t>Dhoma Ndërkombëtare e Tregtisë në Shqipëri</w:t>
            </w:r>
          </w:p>
        </w:tc>
        <w:tc>
          <w:tcPr>
            <w:tcW w:w="2575" w:type="dxa"/>
            <w:gridSpan w:val="4"/>
          </w:tcPr>
          <w:p w:rsidR="00510DE2" w:rsidRDefault="00510DE2" w:rsidP="00574EB9"/>
        </w:tc>
        <w:tc>
          <w:tcPr>
            <w:tcW w:w="2565" w:type="dxa"/>
            <w:gridSpan w:val="3"/>
          </w:tcPr>
          <w:p w:rsidR="00510DE2" w:rsidRDefault="00510DE2" w:rsidP="00574EB9"/>
          <w:p w:rsidR="00510DE2" w:rsidRDefault="00070631" w:rsidP="00574EB9">
            <w:pPr>
              <w:rPr>
                <w:rFonts w:ascii="New York" w:hAnsi="New York"/>
                <w:color w:val="7E8890"/>
                <w:sz w:val="26"/>
                <w:szCs w:val="26"/>
                <w:shd w:val="clear" w:color="auto" w:fill="FFFFFF"/>
              </w:rPr>
            </w:pPr>
            <w:hyperlink r:id="rId30" w:history="1">
              <w:r w:rsidR="00510DE2" w:rsidRPr="00550B70">
                <w:rPr>
                  <w:rStyle w:val="Hyperlink"/>
                  <w:rFonts w:ascii="New York" w:hAnsi="New York"/>
                  <w:sz w:val="26"/>
                  <w:szCs w:val="26"/>
                  <w:shd w:val="clear" w:color="auto" w:fill="FFFFFF"/>
                </w:rPr>
                <w:t>info@icc-albania.org.al</w:t>
              </w:r>
            </w:hyperlink>
          </w:p>
          <w:p w:rsidR="00510DE2" w:rsidRDefault="00510DE2" w:rsidP="00574EB9"/>
        </w:tc>
      </w:tr>
      <w:tr w:rsidR="00510DE2" w:rsidTr="00510DE2">
        <w:trPr>
          <w:gridBefore w:val="1"/>
          <w:wBefore w:w="142" w:type="dxa"/>
          <w:trHeight w:val="510"/>
        </w:trPr>
        <w:tc>
          <w:tcPr>
            <w:tcW w:w="850" w:type="dxa"/>
            <w:shd w:val="clear" w:color="auto" w:fill="DBE5F1" w:themeFill="accent1" w:themeFillTint="33"/>
            <w:vAlign w:val="center"/>
          </w:tcPr>
          <w:p w:rsidR="00510DE2" w:rsidRPr="00DA14AF" w:rsidRDefault="00510DE2" w:rsidP="00574EB9">
            <w:pPr>
              <w:jc w:val="center"/>
              <w:rPr>
                <w:b/>
                <w:sz w:val="24"/>
                <w:szCs w:val="24"/>
              </w:rPr>
            </w:pPr>
            <w:r w:rsidRPr="00DA14AF">
              <w:rPr>
                <w:b/>
                <w:sz w:val="24"/>
                <w:szCs w:val="24"/>
              </w:rPr>
              <w:t>4</w:t>
            </w:r>
          </w:p>
        </w:tc>
        <w:tc>
          <w:tcPr>
            <w:tcW w:w="2354" w:type="dxa"/>
            <w:gridSpan w:val="4"/>
            <w:shd w:val="clear" w:color="auto" w:fill="DBE5F1" w:themeFill="accent1" w:themeFillTint="33"/>
          </w:tcPr>
          <w:p w:rsidR="00510DE2" w:rsidRDefault="00510DE2" w:rsidP="00574EB9">
            <w:pPr>
              <w:rPr>
                <w:rFonts w:eastAsia="Calibri"/>
                <w:sz w:val="24"/>
                <w:szCs w:val="24"/>
              </w:rPr>
            </w:pPr>
          </w:p>
          <w:p w:rsidR="00510DE2" w:rsidRDefault="00510DE2" w:rsidP="00574EB9">
            <w:pPr>
              <w:rPr>
                <w:rFonts w:eastAsia="Calibri"/>
                <w:sz w:val="24"/>
                <w:szCs w:val="24"/>
              </w:rPr>
            </w:pPr>
            <w:r>
              <w:rPr>
                <w:rFonts w:eastAsia="Calibri"/>
                <w:sz w:val="24"/>
                <w:szCs w:val="24"/>
              </w:rPr>
              <w:t>Zef Preçi</w:t>
            </w:r>
          </w:p>
          <w:p w:rsidR="00510DE2" w:rsidRPr="00026B2B" w:rsidRDefault="00510DE2" w:rsidP="00574EB9">
            <w:pPr>
              <w:rPr>
                <w:sz w:val="24"/>
                <w:szCs w:val="24"/>
              </w:rPr>
            </w:pPr>
          </w:p>
        </w:tc>
        <w:tc>
          <w:tcPr>
            <w:tcW w:w="2712" w:type="dxa"/>
            <w:gridSpan w:val="5"/>
            <w:shd w:val="clear" w:color="auto" w:fill="DBE5F1" w:themeFill="accent1" w:themeFillTint="33"/>
          </w:tcPr>
          <w:p w:rsidR="00510DE2" w:rsidRPr="00026B2B" w:rsidRDefault="00510DE2" w:rsidP="00574EB9">
            <w:pPr>
              <w:spacing w:before="60" w:after="60"/>
              <w:jc w:val="center"/>
              <w:rPr>
                <w:sz w:val="24"/>
                <w:szCs w:val="24"/>
              </w:rPr>
            </w:pPr>
            <w:r>
              <w:rPr>
                <w:rFonts w:eastAsia="Calibri"/>
                <w:sz w:val="24"/>
                <w:szCs w:val="24"/>
              </w:rPr>
              <w:t>Qendra Shiptare për Kërkime Ekonomike</w:t>
            </w:r>
          </w:p>
        </w:tc>
        <w:tc>
          <w:tcPr>
            <w:tcW w:w="2575" w:type="dxa"/>
            <w:gridSpan w:val="4"/>
            <w:shd w:val="clear" w:color="auto" w:fill="DBE5F1" w:themeFill="accent1" w:themeFillTint="33"/>
          </w:tcPr>
          <w:p w:rsidR="00510DE2" w:rsidRDefault="00510DE2" w:rsidP="00574EB9"/>
          <w:p w:rsidR="00510DE2" w:rsidRPr="00480E16" w:rsidRDefault="00510DE2" w:rsidP="00574EB9">
            <w:r w:rsidRPr="00480E16">
              <w:rPr>
                <w:rFonts w:eastAsia="Arial"/>
                <w:color w:val="000000" w:themeColor="text1"/>
                <w:sz w:val="24"/>
                <w:szCs w:val="24"/>
                <w:lang w:eastAsia="es-ES_tradnl"/>
              </w:rPr>
              <w:t>Drejtor Ekzekutiv</w:t>
            </w:r>
          </w:p>
        </w:tc>
        <w:tc>
          <w:tcPr>
            <w:tcW w:w="2565" w:type="dxa"/>
            <w:gridSpan w:val="3"/>
            <w:shd w:val="clear" w:color="auto" w:fill="DBE5F1" w:themeFill="accent1" w:themeFillTint="33"/>
          </w:tcPr>
          <w:p w:rsidR="00510DE2" w:rsidRDefault="00510DE2" w:rsidP="00574EB9">
            <w:pPr>
              <w:rPr>
                <w:rFonts w:ascii="Calibri" w:hAnsi="Calibri"/>
              </w:rPr>
            </w:pPr>
          </w:p>
          <w:p w:rsidR="00510DE2" w:rsidRDefault="00070631" w:rsidP="00574EB9">
            <w:hyperlink r:id="rId31" w:history="1">
              <w:r w:rsidR="00510DE2">
                <w:rPr>
                  <w:rStyle w:val="Hyperlink"/>
                  <w:rFonts w:ascii="Calibri" w:hAnsi="Calibri"/>
                </w:rPr>
                <w:t>zpreci@icc-al.org</w:t>
              </w:r>
            </w:hyperlink>
          </w:p>
        </w:tc>
      </w:tr>
      <w:tr w:rsidR="00510DE2" w:rsidTr="00510DE2">
        <w:trPr>
          <w:gridBefore w:val="1"/>
          <w:wBefore w:w="142" w:type="dxa"/>
          <w:trHeight w:val="510"/>
        </w:trPr>
        <w:tc>
          <w:tcPr>
            <w:tcW w:w="850" w:type="dxa"/>
            <w:vAlign w:val="center"/>
          </w:tcPr>
          <w:p w:rsidR="00510DE2" w:rsidRPr="00DA14AF" w:rsidRDefault="00510DE2" w:rsidP="00574EB9">
            <w:pPr>
              <w:jc w:val="center"/>
              <w:rPr>
                <w:b/>
                <w:sz w:val="24"/>
                <w:szCs w:val="24"/>
              </w:rPr>
            </w:pPr>
            <w:r w:rsidRPr="00DA14AF">
              <w:rPr>
                <w:b/>
                <w:sz w:val="24"/>
                <w:szCs w:val="24"/>
              </w:rPr>
              <w:t>5</w:t>
            </w:r>
          </w:p>
        </w:tc>
        <w:tc>
          <w:tcPr>
            <w:tcW w:w="2354" w:type="dxa"/>
            <w:gridSpan w:val="4"/>
          </w:tcPr>
          <w:p w:rsidR="00510DE2" w:rsidRDefault="00510DE2" w:rsidP="00574EB9">
            <w:pPr>
              <w:rPr>
                <w:rFonts w:eastAsia="Calibri"/>
                <w:sz w:val="24"/>
                <w:szCs w:val="24"/>
              </w:rPr>
            </w:pPr>
          </w:p>
          <w:p w:rsidR="00510DE2" w:rsidRPr="00026B2B" w:rsidRDefault="00510DE2" w:rsidP="00574EB9">
            <w:pPr>
              <w:rPr>
                <w:sz w:val="24"/>
                <w:szCs w:val="24"/>
              </w:rPr>
            </w:pPr>
            <w:r w:rsidRPr="00E60B96">
              <w:rPr>
                <w:rFonts w:eastAsia="Calibri"/>
                <w:sz w:val="24"/>
                <w:szCs w:val="24"/>
              </w:rPr>
              <w:t>Rovena Sulstarova</w:t>
            </w:r>
          </w:p>
        </w:tc>
        <w:tc>
          <w:tcPr>
            <w:tcW w:w="2712" w:type="dxa"/>
            <w:gridSpan w:val="5"/>
          </w:tcPr>
          <w:p w:rsidR="00510DE2" w:rsidRPr="00BE7EFC" w:rsidRDefault="00510DE2" w:rsidP="00574EB9">
            <w:pPr>
              <w:spacing w:before="60" w:after="60"/>
              <w:jc w:val="center"/>
              <w:rPr>
                <w:rFonts w:eastAsia="Arial"/>
                <w:color w:val="000000" w:themeColor="text1"/>
                <w:sz w:val="24"/>
                <w:szCs w:val="24"/>
                <w:lang w:eastAsia="es-ES_tradnl"/>
              </w:rPr>
            </w:pPr>
            <w:r w:rsidRPr="00BE7EFC">
              <w:rPr>
                <w:rFonts w:eastAsia="Arial"/>
                <w:color w:val="000000" w:themeColor="text1"/>
                <w:sz w:val="24"/>
                <w:szCs w:val="24"/>
                <w:lang w:eastAsia="es-ES_tradnl"/>
              </w:rPr>
              <w:t>Instituti pë Demokraci dhe Ndërmjetësim</w:t>
            </w:r>
          </w:p>
          <w:p w:rsidR="00510DE2" w:rsidRPr="00026B2B" w:rsidRDefault="00510DE2" w:rsidP="00574EB9">
            <w:pPr>
              <w:jc w:val="center"/>
              <w:rPr>
                <w:sz w:val="24"/>
                <w:szCs w:val="24"/>
              </w:rPr>
            </w:pPr>
          </w:p>
        </w:tc>
        <w:tc>
          <w:tcPr>
            <w:tcW w:w="2575" w:type="dxa"/>
            <w:gridSpan w:val="4"/>
          </w:tcPr>
          <w:p w:rsidR="00510DE2" w:rsidRDefault="00510DE2" w:rsidP="00574EB9">
            <w:pPr>
              <w:rPr>
                <w:rFonts w:eastAsia="Arial"/>
                <w:color w:val="000000" w:themeColor="text1"/>
                <w:sz w:val="24"/>
                <w:szCs w:val="24"/>
                <w:lang w:eastAsia="es-ES_tradnl"/>
              </w:rPr>
            </w:pPr>
          </w:p>
          <w:p w:rsidR="00510DE2" w:rsidRDefault="00510DE2" w:rsidP="00574EB9">
            <w:pPr>
              <w:rPr>
                <w:rFonts w:eastAsia="Arial"/>
                <w:color w:val="000000" w:themeColor="text1"/>
                <w:sz w:val="24"/>
                <w:szCs w:val="24"/>
                <w:lang w:eastAsia="es-ES_tradnl"/>
              </w:rPr>
            </w:pPr>
            <w:r w:rsidRPr="000D53CA">
              <w:rPr>
                <w:rFonts w:eastAsia="Arial"/>
                <w:color w:val="000000" w:themeColor="text1"/>
                <w:sz w:val="24"/>
                <w:szCs w:val="24"/>
                <w:lang w:eastAsia="es-ES_tradnl"/>
              </w:rPr>
              <w:t>Mena</w:t>
            </w:r>
            <w:r>
              <w:rPr>
                <w:rFonts w:eastAsia="Arial"/>
                <w:color w:val="000000" w:themeColor="text1"/>
                <w:sz w:val="24"/>
                <w:szCs w:val="24"/>
                <w:lang w:eastAsia="es-ES_tradnl"/>
              </w:rPr>
              <w:t>xher i Programit të Qeverisjes/ E</w:t>
            </w:r>
            <w:r w:rsidRPr="000D53CA">
              <w:rPr>
                <w:rFonts w:eastAsia="Arial"/>
                <w:color w:val="000000" w:themeColor="text1"/>
                <w:sz w:val="24"/>
                <w:szCs w:val="24"/>
                <w:lang w:eastAsia="es-ES_tradnl"/>
              </w:rPr>
              <w:t>ksperte ligjore</w:t>
            </w:r>
          </w:p>
          <w:p w:rsidR="00510DE2" w:rsidRDefault="00510DE2" w:rsidP="00574EB9">
            <w:pPr>
              <w:jc w:val="center"/>
            </w:pPr>
          </w:p>
        </w:tc>
        <w:tc>
          <w:tcPr>
            <w:tcW w:w="2565" w:type="dxa"/>
            <w:gridSpan w:val="3"/>
          </w:tcPr>
          <w:p w:rsidR="00510DE2" w:rsidRDefault="00510DE2" w:rsidP="00574EB9"/>
          <w:p w:rsidR="00510DE2" w:rsidRDefault="00070631" w:rsidP="00574EB9">
            <w:hyperlink r:id="rId32" w:history="1">
              <w:r w:rsidR="00510DE2">
                <w:rPr>
                  <w:rStyle w:val="Hyperlink"/>
                  <w:rFonts w:ascii="Calibri" w:hAnsi="Calibri"/>
                </w:rPr>
                <w:t>rsulstarova@idmalbania.org</w:t>
              </w:r>
            </w:hyperlink>
          </w:p>
        </w:tc>
      </w:tr>
      <w:tr w:rsidR="00510DE2" w:rsidTr="00510DE2">
        <w:trPr>
          <w:gridBefore w:val="1"/>
          <w:wBefore w:w="142" w:type="dxa"/>
          <w:trHeight w:val="510"/>
        </w:trPr>
        <w:tc>
          <w:tcPr>
            <w:tcW w:w="850" w:type="dxa"/>
            <w:shd w:val="clear" w:color="auto" w:fill="DBE5F1" w:themeFill="accent1" w:themeFillTint="33"/>
            <w:vAlign w:val="center"/>
          </w:tcPr>
          <w:p w:rsidR="00510DE2" w:rsidRPr="00DA14AF" w:rsidRDefault="00510DE2" w:rsidP="00574EB9">
            <w:pPr>
              <w:jc w:val="center"/>
              <w:rPr>
                <w:b/>
                <w:sz w:val="24"/>
                <w:szCs w:val="24"/>
              </w:rPr>
            </w:pPr>
            <w:r w:rsidRPr="00DA14AF">
              <w:rPr>
                <w:b/>
                <w:sz w:val="24"/>
                <w:szCs w:val="24"/>
              </w:rPr>
              <w:t>6</w:t>
            </w:r>
          </w:p>
        </w:tc>
        <w:tc>
          <w:tcPr>
            <w:tcW w:w="2354" w:type="dxa"/>
            <w:gridSpan w:val="4"/>
            <w:shd w:val="clear" w:color="auto" w:fill="DBE5F1" w:themeFill="accent1" w:themeFillTint="33"/>
          </w:tcPr>
          <w:p w:rsidR="00510DE2" w:rsidRDefault="00510DE2" w:rsidP="00574EB9">
            <w:pPr>
              <w:rPr>
                <w:rFonts w:eastAsia="Calibri"/>
                <w:sz w:val="24"/>
                <w:szCs w:val="24"/>
              </w:rPr>
            </w:pPr>
          </w:p>
          <w:p w:rsidR="00510DE2" w:rsidRDefault="00510DE2" w:rsidP="00574EB9">
            <w:pPr>
              <w:rPr>
                <w:rFonts w:eastAsia="Calibri"/>
                <w:sz w:val="24"/>
                <w:szCs w:val="24"/>
              </w:rPr>
            </w:pPr>
            <w:r>
              <w:rPr>
                <w:rFonts w:eastAsia="Calibri"/>
                <w:sz w:val="24"/>
                <w:szCs w:val="24"/>
              </w:rPr>
              <w:t>Ariola Agolli</w:t>
            </w:r>
          </w:p>
          <w:p w:rsidR="00510DE2" w:rsidRPr="00026B2B" w:rsidRDefault="00510DE2" w:rsidP="00574EB9">
            <w:pPr>
              <w:rPr>
                <w:sz w:val="24"/>
                <w:szCs w:val="24"/>
              </w:rPr>
            </w:pPr>
          </w:p>
        </w:tc>
        <w:tc>
          <w:tcPr>
            <w:tcW w:w="2712" w:type="dxa"/>
            <w:gridSpan w:val="5"/>
            <w:shd w:val="clear" w:color="auto" w:fill="DBE5F1" w:themeFill="accent1" w:themeFillTint="33"/>
          </w:tcPr>
          <w:p w:rsidR="00510DE2" w:rsidRDefault="00510DE2" w:rsidP="00574EB9">
            <w:pPr>
              <w:jc w:val="center"/>
              <w:rPr>
                <w:rFonts w:eastAsia="Calibri"/>
                <w:sz w:val="24"/>
                <w:szCs w:val="24"/>
              </w:rPr>
            </w:pPr>
          </w:p>
          <w:p w:rsidR="00510DE2" w:rsidRPr="00153AA3" w:rsidRDefault="005F75C4" w:rsidP="00574EB9">
            <w:pPr>
              <w:jc w:val="center"/>
              <w:rPr>
                <w:rFonts w:eastAsia="Calibri"/>
                <w:sz w:val="24"/>
                <w:szCs w:val="24"/>
              </w:rPr>
            </w:pPr>
            <w:r>
              <w:rPr>
                <w:rFonts w:eastAsia="Calibri"/>
                <w:sz w:val="24"/>
                <w:szCs w:val="24"/>
              </w:rPr>
              <w:t>Partner</w:t>
            </w:r>
          </w:p>
        </w:tc>
        <w:tc>
          <w:tcPr>
            <w:tcW w:w="2575" w:type="dxa"/>
            <w:gridSpan w:val="4"/>
            <w:shd w:val="clear" w:color="auto" w:fill="DBE5F1" w:themeFill="accent1" w:themeFillTint="33"/>
          </w:tcPr>
          <w:p w:rsidR="00510DE2" w:rsidRDefault="00510DE2" w:rsidP="00574EB9"/>
          <w:p w:rsidR="00510DE2" w:rsidRPr="00480E16" w:rsidRDefault="00510DE2" w:rsidP="00574EB9">
            <w:r w:rsidRPr="00480E16">
              <w:rPr>
                <w:rFonts w:eastAsia="Arial"/>
                <w:color w:val="000000" w:themeColor="text1"/>
                <w:sz w:val="24"/>
                <w:szCs w:val="24"/>
                <w:lang w:eastAsia="es-ES_tradnl"/>
              </w:rPr>
              <w:t>Drejtor Programi</w:t>
            </w:r>
          </w:p>
        </w:tc>
        <w:tc>
          <w:tcPr>
            <w:tcW w:w="2565" w:type="dxa"/>
            <w:gridSpan w:val="3"/>
            <w:shd w:val="clear" w:color="auto" w:fill="DBE5F1" w:themeFill="accent1" w:themeFillTint="33"/>
          </w:tcPr>
          <w:p w:rsidR="00510DE2" w:rsidRDefault="00070631" w:rsidP="00574EB9">
            <w:hyperlink r:id="rId33" w:history="1">
              <w:r w:rsidR="00510DE2">
                <w:rPr>
                  <w:rStyle w:val="Hyperlink"/>
                  <w:rFonts w:ascii="Calibri" w:hAnsi="Calibri"/>
                </w:rPr>
                <w:t>aagolli@partnersalbania.org</w:t>
              </w:r>
            </w:hyperlink>
            <w:r w:rsidR="00510DE2">
              <w:rPr>
                <w:rFonts w:ascii="Calibri" w:hAnsi="Calibri"/>
              </w:rPr>
              <w:t>;</w:t>
            </w:r>
          </w:p>
        </w:tc>
      </w:tr>
      <w:tr w:rsidR="00510DE2" w:rsidTr="00510DE2">
        <w:trPr>
          <w:gridBefore w:val="1"/>
          <w:wBefore w:w="142" w:type="dxa"/>
          <w:trHeight w:val="510"/>
        </w:trPr>
        <w:tc>
          <w:tcPr>
            <w:tcW w:w="850" w:type="dxa"/>
            <w:vAlign w:val="center"/>
          </w:tcPr>
          <w:p w:rsidR="00510DE2" w:rsidRPr="00DA14AF" w:rsidRDefault="00510DE2" w:rsidP="00574EB9">
            <w:pPr>
              <w:jc w:val="center"/>
              <w:rPr>
                <w:b/>
                <w:sz w:val="24"/>
                <w:szCs w:val="24"/>
              </w:rPr>
            </w:pPr>
            <w:r w:rsidRPr="00DA14AF">
              <w:rPr>
                <w:b/>
                <w:sz w:val="24"/>
                <w:szCs w:val="24"/>
              </w:rPr>
              <w:t>7</w:t>
            </w:r>
          </w:p>
        </w:tc>
        <w:tc>
          <w:tcPr>
            <w:tcW w:w="2354" w:type="dxa"/>
            <w:gridSpan w:val="4"/>
          </w:tcPr>
          <w:p w:rsidR="00510DE2" w:rsidRDefault="00510DE2" w:rsidP="00574EB9">
            <w:pPr>
              <w:rPr>
                <w:rFonts w:eastAsia="Calibri"/>
                <w:sz w:val="24"/>
                <w:szCs w:val="24"/>
              </w:rPr>
            </w:pPr>
            <w:r>
              <w:rPr>
                <w:rFonts w:eastAsia="Calibri"/>
                <w:sz w:val="24"/>
                <w:szCs w:val="24"/>
              </w:rPr>
              <w:t>Rudina Shehu</w:t>
            </w:r>
          </w:p>
        </w:tc>
        <w:tc>
          <w:tcPr>
            <w:tcW w:w="2712" w:type="dxa"/>
            <w:gridSpan w:val="5"/>
          </w:tcPr>
          <w:p w:rsidR="00510DE2" w:rsidRDefault="00510DE2" w:rsidP="00574EB9">
            <w:pPr>
              <w:jc w:val="center"/>
              <w:rPr>
                <w:rFonts w:eastAsia="Calibri"/>
                <w:sz w:val="24"/>
                <w:szCs w:val="24"/>
              </w:rPr>
            </w:pPr>
          </w:p>
          <w:p w:rsidR="00510DE2" w:rsidRDefault="00510DE2" w:rsidP="00574EB9">
            <w:pPr>
              <w:jc w:val="center"/>
              <w:rPr>
                <w:rFonts w:eastAsia="Calibri"/>
                <w:sz w:val="24"/>
                <w:szCs w:val="24"/>
              </w:rPr>
            </w:pPr>
            <w:r>
              <w:rPr>
                <w:rFonts w:eastAsia="Calibri"/>
                <w:sz w:val="24"/>
                <w:szCs w:val="24"/>
              </w:rPr>
              <w:t>KSHH</w:t>
            </w:r>
          </w:p>
          <w:p w:rsidR="00510DE2" w:rsidRDefault="00510DE2" w:rsidP="00574EB9">
            <w:pPr>
              <w:jc w:val="center"/>
              <w:rPr>
                <w:rFonts w:eastAsia="Calibri"/>
                <w:sz w:val="24"/>
                <w:szCs w:val="24"/>
              </w:rPr>
            </w:pPr>
          </w:p>
        </w:tc>
        <w:tc>
          <w:tcPr>
            <w:tcW w:w="2575" w:type="dxa"/>
            <w:gridSpan w:val="4"/>
          </w:tcPr>
          <w:p w:rsidR="00510DE2" w:rsidRDefault="00510DE2" w:rsidP="00574EB9"/>
        </w:tc>
        <w:tc>
          <w:tcPr>
            <w:tcW w:w="2565" w:type="dxa"/>
            <w:gridSpan w:val="3"/>
          </w:tcPr>
          <w:p w:rsidR="00510DE2" w:rsidRDefault="00510DE2" w:rsidP="00574EB9"/>
          <w:p w:rsidR="00510DE2" w:rsidRDefault="00070631" w:rsidP="00574EB9">
            <w:hyperlink r:id="rId34" w:history="1">
              <w:r w:rsidR="00510DE2">
                <w:rPr>
                  <w:rStyle w:val="Hyperlink"/>
                  <w:rFonts w:ascii="Calibri" w:hAnsi="Calibri"/>
                </w:rPr>
                <w:t>office@ahc.org.al</w:t>
              </w:r>
            </w:hyperlink>
          </w:p>
        </w:tc>
      </w:tr>
      <w:tr w:rsidR="00510DE2" w:rsidTr="00510DE2">
        <w:trPr>
          <w:gridBefore w:val="1"/>
          <w:wBefore w:w="142" w:type="dxa"/>
          <w:trHeight w:val="510"/>
        </w:trPr>
        <w:tc>
          <w:tcPr>
            <w:tcW w:w="850" w:type="dxa"/>
            <w:shd w:val="clear" w:color="auto" w:fill="DBE5F1" w:themeFill="accent1" w:themeFillTint="33"/>
            <w:vAlign w:val="center"/>
          </w:tcPr>
          <w:p w:rsidR="00510DE2" w:rsidRPr="00DA14AF" w:rsidRDefault="00510DE2" w:rsidP="00574EB9">
            <w:pPr>
              <w:jc w:val="center"/>
              <w:rPr>
                <w:b/>
                <w:sz w:val="24"/>
                <w:szCs w:val="24"/>
              </w:rPr>
            </w:pPr>
            <w:r w:rsidRPr="00DA14AF">
              <w:rPr>
                <w:b/>
                <w:sz w:val="24"/>
                <w:szCs w:val="24"/>
              </w:rPr>
              <w:t>8</w:t>
            </w:r>
          </w:p>
        </w:tc>
        <w:tc>
          <w:tcPr>
            <w:tcW w:w="2354" w:type="dxa"/>
            <w:gridSpan w:val="4"/>
            <w:shd w:val="clear" w:color="auto" w:fill="DBE5F1" w:themeFill="accent1" w:themeFillTint="33"/>
          </w:tcPr>
          <w:p w:rsidR="00510DE2" w:rsidRDefault="00510DE2" w:rsidP="00574EB9">
            <w:pPr>
              <w:rPr>
                <w:rFonts w:eastAsia="Calibri"/>
                <w:sz w:val="24"/>
                <w:szCs w:val="24"/>
              </w:rPr>
            </w:pPr>
          </w:p>
          <w:p w:rsidR="00510DE2" w:rsidRPr="00E60B96" w:rsidRDefault="00510DE2" w:rsidP="00574EB9">
            <w:pPr>
              <w:rPr>
                <w:rFonts w:eastAsia="Calibri"/>
                <w:sz w:val="24"/>
                <w:szCs w:val="24"/>
              </w:rPr>
            </w:pPr>
            <w:r w:rsidRPr="00E60B96">
              <w:rPr>
                <w:rFonts w:eastAsia="Calibri"/>
                <w:sz w:val="24"/>
                <w:szCs w:val="24"/>
              </w:rPr>
              <w:t>Rovena Pregja</w:t>
            </w:r>
          </w:p>
        </w:tc>
        <w:tc>
          <w:tcPr>
            <w:tcW w:w="2712" w:type="dxa"/>
            <w:gridSpan w:val="5"/>
            <w:shd w:val="clear" w:color="auto" w:fill="DBE5F1" w:themeFill="accent1" w:themeFillTint="33"/>
          </w:tcPr>
          <w:p w:rsidR="00510DE2" w:rsidRDefault="00510DE2" w:rsidP="00574EB9">
            <w:pPr>
              <w:jc w:val="center"/>
              <w:rPr>
                <w:rFonts w:eastAsia="Calibri"/>
                <w:sz w:val="24"/>
                <w:szCs w:val="24"/>
              </w:rPr>
            </w:pPr>
          </w:p>
          <w:p w:rsidR="00510DE2" w:rsidRPr="00E60B96" w:rsidRDefault="00510DE2" w:rsidP="00574EB9">
            <w:pPr>
              <w:jc w:val="center"/>
              <w:rPr>
                <w:rFonts w:eastAsia="Calibri"/>
                <w:sz w:val="24"/>
                <w:szCs w:val="24"/>
              </w:rPr>
            </w:pPr>
            <w:r w:rsidRPr="00E60B96">
              <w:rPr>
                <w:rFonts w:eastAsia="Calibri"/>
                <w:sz w:val="24"/>
                <w:szCs w:val="24"/>
              </w:rPr>
              <w:t>MD</w:t>
            </w:r>
          </w:p>
        </w:tc>
        <w:tc>
          <w:tcPr>
            <w:tcW w:w="2575" w:type="dxa"/>
            <w:gridSpan w:val="4"/>
            <w:shd w:val="clear" w:color="auto" w:fill="DBE5F1" w:themeFill="accent1" w:themeFillTint="33"/>
          </w:tcPr>
          <w:p w:rsidR="00510DE2" w:rsidRDefault="00510DE2" w:rsidP="00574EB9"/>
          <w:p w:rsidR="00510DE2" w:rsidRPr="00E97C7C" w:rsidRDefault="00510DE2" w:rsidP="00574EB9">
            <w:pPr>
              <w:rPr>
                <w:sz w:val="24"/>
                <w:szCs w:val="24"/>
              </w:rPr>
            </w:pPr>
            <w:r w:rsidRPr="00E97C7C">
              <w:rPr>
                <w:sz w:val="24"/>
                <w:szCs w:val="24"/>
              </w:rPr>
              <w:t>Përgjegjës Sektori</w:t>
            </w:r>
          </w:p>
        </w:tc>
        <w:tc>
          <w:tcPr>
            <w:tcW w:w="2565" w:type="dxa"/>
            <w:gridSpan w:val="3"/>
            <w:shd w:val="clear" w:color="auto" w:fill="DBE5F1" w:themeFill="accent1" w:themeFillTint="33"/>
          </w:tcPr>
          <w:p w:rsidR="00510DE2" w:rsidRDefault="00510DE2" w:rsidP="00574EB9"/>
          <w:p w:rsidR="00510DE2" w:rsidRDefault="00070631" w:rsidP="00574EB9">
            <w:hyperlink r:id="rId35" w:history="1">
              <w:r w:rsidR="00510DE2" w:rsidRPr="00550B70">
                <w:rPr>
                  <w:rStyle w:val="Hyperlink"/>
                </w:rPr>
                <w:t>Rovena.pregja@drejtesia.gov.al</w:t>
              </w:r>
            </w:hyperlink>
          </w:p>
          <w:p w:rsidR="00510DE2" w:rsidRDefault="00510DE2" w:rsidP="00574EB9"/>
        </w:tc>
      </w:tr>
      <w:tr w:rsidR="00510DE2" w:rsidTr="00510DE2">
        <w:trPr>
          <w:gridBefore w:val="1"/>
          <w:wBefore w:w="142" w:type="dxa"/>
          <w:trHeight w:val="510"/>
        </w:trPr>
        <w:tc>
          <w:tcPr>
            <w:tcW w:w="850" w:type="dxa"/>
            <w:vAlign w:val="center"/>
          </w:tcPr>
          <w:p w:rsidR="00510DE2" w:rsidRPr="00DA14AF" w:rsidRDefault="00510DE2" w:rsidP="00574EB9">
            <w:pPr>
              <w:jc w:val="center"/>
              <w:rPr>
                <w:b/>
                <w:sz w:val="24"/>
                <w:szCs w:val="24"/>
              </w:rPr>
            </w:pPr>
            <w:r w:rsidRPr="00DA14AF">
              <w:rPr>
                <w:b/>
                <w:sz w:val="24"/>
                <w:szCs w:val="24"/>
              </w:rPr>
              <w:t>9</w:t>
            </w:r>
          </w:p>
        </w:tc>
        <w:tc>
          <w:tcPr>
            <w:tcW w:w="2354" w:type="dxa"/>
            <w:gridSpan w:val="4"/>
          </w:tcPr>
          <w:p w:rsidR="00510DE2" w:rsidRDefault="00510DE2" w:rsidP="00574EB9">
            <w:pPr>
              <w:rPr>
                <w:rFonts w:eastAsia="Calibri"/>
                <w:sz w:val="24"/>
                <w:szCs w:val="24"/>
              </w:rPr>
            </w:pPr>
          </w:p>
          <w:p w:rsidR="00510DE2" w:rsidRPr="00E60B96" w:rsidRDefault="00510DE2" w:rsidP="00574EB9">
            <w:pPr>
              <w:rPr>
                <w:rFonts w:eastAsia="Calibri"/>
                <w:sz w:val="24"/>
                <w:szCs w:val="24"/>
              </w:rPr>
            </w:pPr>
            <w:r w:rsidRPr="00E60B96">
              <w:rPr>
                <w:rFonts w:eastAsia="Calibri"/>
                <w:sz w:val="24"/>
                <w:szCs w:val="24"/>
              </w:rPr>
              <w:t>Jona Karapinjalli</w:t>
            </w:r>
          </w:p>
        </w:tc>
        <w:tc>
          <w:tcPr>
            <w:tcW w:w="2712" w:type="dxa"/>
            <w:gridSpan w:val="5"/>
          </w:tcPr>
          <w:p w:rsidR="00510DE2" w:rsidRDefault="00510DE2" w:rsidP="00574EB9">
            <w:pPr>
              <w:jc w:val="center"/>
              <w:rPr>
                <w:rFonts w:eastAsia="Calibri"/>
                <w:sz w:val="24"/>
                <w:szCs w:val="24"/>
              </w:rPr>
            </w:pPr>
          </w:p>
          <w:p w:rsidR="00510DE2" w:rsidRPr="00E60B96" w:rsidRDefault="00510DE2" w:rsidP="00574EB9">
            <w:pPr>
              <w:jc w:val="center"/>
              <w:rPr>
                <w:rFonts w:eastAsia="Calibri"/>
                <w:sz w:val="24"/>
                <w:szCs w:val="24"/>
              </w:rPr>
            </w:pPr>
            <w:r w:rsidRPr="00E60B96">
              <w:rPr>
                <w:rFonts w:eastAsia="Calibri"/>
                <w:sz w:val="24"/>
                <w:szCs w:val="24"/>
              </w:rPr>
              <w:t>MD</w:t>
            </w:r>
          </w:p>
        </w:tc>
        <w:tc>
          <w:tcPr>
            <w:tcW w:w="2575" w:type="dxa"/>
            <w:gridSpan w:val="4"/>
          </w:tcPr>
          <w:p w:rsidR="00510DE2" w:rsidRDefault="00510DE2" w:rsidP="00574EB9"/>
          <w:p w:rsidR="00510DE2" w:rsidRPr="00E97C7C" w:rsidRDefault="00510DE2" w:rsidP="00574EB9">
            <w:pPr>
              <w:rPr>
                <w:sz w:val="24"/>
                <w:szCs w:val="24"/>
              </w:rPr>
            </w:pPr>
            <w:r w:rsidRPr="00E97C7C">
              <w:rPr>
                <w:sz w:val="24"/>
                <w:szCs w:val="24"/>
              </w:rPr>
              <w:t>Specialist</w:t>
            </w:r>
          </w:p>
        </w:tc>
        <w:tc>
          <w:tcPr>
            <w:tcW w:w="2565" w:type="dxa"/>
            <w:gridSpan w:val="3"/>
          </w:tcPr>
          <w:p w:rsidR="00510DE2" w:rsidRDefault="00070631" w:rsidP="00574EB9">
            <w:hyperlink r:id="rId36" w:history="1">
              <w:r w:rsidR="00510DE2" w:rsidRPr="00550B70">
                <w:rPr>
                  <w:rStyle w:val="Hyperlink"/>
                </w:rPr>
                <w:t>Jona.karapinjalli@drejtesia.gov.al</w:t>
              </w:r>
            </w:hyperlink>
          </w:p>
          <w:p w:rsidR="00510DE2" w:rsidRDefault="00510DE2" w:rsidP="00574EB9"/>
        </w:tc>
      </w:tr>
      <w:tr w:rsidR="00510DE2" w:rsidTr="00510DE2">
        <w:trPr>
          <w:gridBefore w:val="1"/>
          <w:wBefore w:w="142" w:type="dxa"/>
          <w:trHeight w:val="510"/>
        </w:trPr>
        <w:tc>
          <w:tcPr>
            <w:tcW w:w="850" w:type="dxa"/>
            <w:shd w:val="clear" w:color="auto" w:fill="DBE5F1" w:themeFill="accent1" w:themeFillTint="33"/>
            <w:vAlign w:val="center"/>
          </w:tcPr>
          <w:p w:rsidR="00510DE2" w:rsidRPr="00DA14AF" w:rsidRDefault="00510DE2" w:rsidP="00574EB9">
            <w:pPr>
              <w:jc w:val="center"/>
              <w:rPr>
                <w:b/>
                <w:sz w:val="24"/>
                <w:szCs w:val="24"/>
              </w:rPr>
            </w:pPr>
            <w:r w:rsidRPr="00DA14AF">
              <w:rPr>
                <w:b/>
                <w:sz w:val="24"/>
                <w:szCs w:val="24"/>
              </w:rPr>
              <w:t>10</w:t>
            </w:r>
          </w:p>
        </w:tc>
        <w:tc>
          <w:tcPr>
            <w:tcW w:w="2354" w:type="dxa"/>
            <w:gridSpan w:val="4"/>
            <w:shd w:val="clear" w:color="auto" w:fill="DBE5F1" w:themeFill="accent1" w:themeFillTint="33"/>
          </w:tcPr>
          <w:p w:rsidR="00510DE2" w:rsidRDefault="00510DE2" w:rsidP="00574EB9">
            <w:pPr>
              <w:rPr>
                <w:rFonts w:eastAsia="Calibri"/>
                <w:sz w:val="24"/>
                <w:szCs w:val="24"/>
              </w:rPr>
            </w:pPr>
          </w:p>
          <w:p w:rsidR="00510DE2" w:rsidRPr="00E60B96" w:rsidRDefault="00510DE2" w:rsidP="00574EB9">
            <w:pPr>
              <w:rPr>
                <w:rFonts w:eastAsia="Calibri"/>
                <w:sz w:val="24"/>
                <w:szCs w:val="24"/>
              </w:rPr>
            </w:pPr>
            <w:r>
              <w:rPr>
                <w:rFonts w:eastAsia="Calibri"/>
                <w:sz w:val="24"/>
                <w:szCs w:val="24"/>
              </w:rPr>
              <w:t>Arbër Sanxhaku</w:t>
            </w:r>
          </w:p>
        </w:tc>
        <w:tc>
          <w:tcPr>
            <w:tcW w:w="2712" w:type="dxa"/>
            <w:gridSpan w:val="5"/>
            <w:shd w:val="clear" w:color="auto" w:fill="DBE5F1" w:themeFill="accent1" w:themeFillTint="33"/>
          </w:tcPr>
          <w:p w:rsidR="00510DE2" w:rsidRDefault="00510DE2" w:rsidP="00574EB9">
            <w:pPr>
              <w:jc w:val="center"/>
              <w:rPr>
                <w:rFonts w:eastAsia="Calibri"/>
                <w:sz w:val="24"/>
                <w:szCs w:val="24"/>
              </w:rPr>
            </w:pPr>
          </w:p>
          <w:p w:rsidR="00510DE2" w:rsidRPr="00E60B96" w:rsidRDefault="00510DE2" w:rsidP="00574EB9">
            <w:pPr>
              <w:jc w:val="center"/>
              <w:rPr>
                <w:rFonts w:eastAsia="Calibri"/>
                <w:sz w:val="24"/>
                <w:szCs w:val="24"/>
              </w:rPr>
            </w:pPr>
            <w:r>
              <w:rPr>
                <w:rFonts w:eastAsia="Calibri"/>
                <w:sz w:val="24"/>
                <w:szCs w:val="24"/>
              </w:rPr>
              <w:t>MD</w:t>
            </w:r>
          </w:p>
        </w:tc>
        <w:tc>
          <w:tcPr>
            <w:tcW w:w="2575" w:type="dxa"/>
            <w:gridSpan w:val="4"/>
            <w:shd w:val="clear" w:color="auto" w:fill="DBE5F1" w:themeFill="accent1" w:themeFillTint="33"/>
          </w:tcPr>
          <w:p w:rsidR="00510DE2" w:rsidRDefault="00510DE2" w:rsidP="00574EB9">
            <w:pPr>
              <w:rPr>
                <w:sz w:val="24"/>
                <w:szCs w:val="24"/>
              </w:rPr>
            </w:pPr>
          </w:p>
          <w:p w:rsidR="00510DE2" w:rsidRDefault="00510DE2" w:rsidP="00574EB9">
            <w:r w:rsidRPr="00C1760A">
              <w:rPr>
                <w:sz w:val="24"/>
                <w:szCs w:val="24"/>
              </w:rPr>
              <w:t>Specialist</w:t>
            </w:r>
          </w:p>
        </w:tc>
        <w:tc>
          <w:tcPr>
            <w:tcW w:w="2565" w:type="dxa"/>
            <w:gridSpan w:val="3"/>
            <w:shd w:val="clear" w:color="auto" w:fill="DBE5F1" w:themeFill="accent1" w:themeFillTint="33"/>
          </w:tcPr>
          <w:p w:rsidR="00510DE2" w:rsidRDefault="00510DE2" w:rsidP="00574EB9"/>
          <w:p w:rsidR="00510DE2" w:rsidRDefault="00070631" w:rsidP="00574EB9">
            <w:hyperlink r:id="rId37" w:history="1">
              <w:r w:rsidR="00510DE2" w:rsidRPr="00550B70">
                <w:rPr>
                  <w:rStyle w:val="Hyperlink"/>
                </w:rPr>
                <w:t>Arber.sanxhaku@drejtesia.gov.al</w:t>
              </w:r>
            </w:hyperlink>
          </w:p>
          <w:p w:rsidR="00510DE2" w:rsidRDefault="00510DE2" w:rsidP="00574EB9"/>
        </w:tc>
      </w:tr>
      <w:tr w:rsidR="00510DE2" w:rsidTr="00510DE2">
        <w:trPr>
          <w:gridBefore w:val="1"/>
          <w:wBefore w:w="142" w:type="dxa"/>
          <w:trHeight w:val="510"/>
        </w:trPr>
        <w:tc>
          <w:tcPr>
            <w:tcW w:w="850" w:type="dxa"/>
            <w:vAlign w:val="center"/>
          </w:tcPr>
          <w:p w:rsidR="00510DE2" w:rsidRPr="00DA14AF" w:rsidRDefault="00510DE2" w:rsidP="00574EB9">
            <w:pPr>
              <w:jc w:val="center"/>
              <w:rPr>
                <w:b/>
                <w:sz w:val="24"/>
                <w:szCs w:val="24"/>
              </w:rPr>
            </w:pPr>
            <w:r w:rsidRPr="00DA14AF">
              <w:rPr>
                <w:b/>
                <w:sz w:val="24"/>
                <w:szCs w:val="24"/>
              </w:rPr>
              <w:t>11</w:t>
            </w:r>
          </w:p>
        </w:tc>
        <w:tc>
          <w:tcPr>
            <w:tcW w:w="2354" w:type="dxa"/>
            <w:gridSpan w:val="4"/>
          </w:tcPr>
          <w:p w:rsidR="00510DE2" w:rsidRPr="00E36BBF" w:rsidRDefault="00510DE2" w:rsidP="00574EB9">
            <w:pPr>
              <w:rPr>
                <w:rFonts w:eastAsia="Calibri"/>
                <w:sz w:val="24"/>
                <w:szCs w:val="24"/>
              </w:rPr>
            </w:pPr>
          </w:p>
          <w:p w:rsidR="00510DE2" w:rsidRPr="00E36BBF" w:rsidRDefault="00510DE2" w:rsidP="00574EB9">
            <w:pPr>
              <w:rPr>
                <w:rFonts w:eastAsia="Calibri"/>
                <w:sz w:val="24"/>
                <w:szCs w:val="24"/>
              </w:rPr>
            </w:pPr>
            <w:r w:rsidRPr="00E36BBF">
              <w:rPr>
                <w:rFonts w:eastAsia="Calibri"/>
                <w:sz w:val="24"/>
                <w:szCs w:val="24"/>
              </w:rPr>
              <w:t>Anisa Xake</w:t>
            </w:r>
          </w:p>
        </w:tc>
        <w:tc>
          <w:tcPr>
            <w:tcW w:w="2712" w:type="dxa"/>
            <w:gridSpan w:val="5"/>
          </w:tcPr>
          <w:p w:rsidR="00510DE2" w:rsidRPr="00E36BBF" w:rsidRDefault="00510DE2" w:rsidP="00574EB9">
            <w:pPr>
              <w:jc w:val="center"/>
              <w:rPr>
                <w:rFonts w:eastAsia="Calibri"/>
                <w:sz w:val="24"/>
                <w:szCs w:val="24"/>
              </w:rPr>
            </w:pPr>
          </w:p>
          <w:p w:rsidR="00510DE2" w:rsidRPr="00E36BBF" w:rsidRDefault="00510DE2" w:rsidP="00574EB9">
            <w:pPr>
              <w:jc w:val="center"/>
              <w:rPr>
                <w:rFonts w:eastAsia="Calibri"/>
                <w:sz w:val="24"/>
                <w:szCs w:val="24"/>
              </w:rPr>
            </w:pPr>
            <w:r w:rsidRPr="00E36BBF">
              <w:rPr>
                <w:rFonts w:eastAsia="Calibri"/>
                <w:sz w:val="24"/>
                <w:szCs w:val="24"/>
              </w:rPr>
              <w:t>MD</w:t>
            </w:r>
          </w:p>
        </w:tc>
        <w:tc>
          <w:tcPr>
            <w:tcW w:w="2575" w:type="dxa"/>
            <w:gridSpan w:val="4"/>
          </w:tcPr>
          <w:p w:rsidR="00510DE2" w:rsidRDefault="00510DE2" w:rsidP="00574EB9">
            <w:pPr>
              <w:rPr>
                <w:sz w:val="24"/>
                <w:szCs w:val="24"/>
              </w:rPr>
            </w:pPr>
          </w:p>
          <w:p w:rsidR="00510DE2" w:rsidRDefault="00510DE2" w:rsidP="00574EB9">
            <w:r w:rsidRPr="00C1760A">
              <w:rPr>
                <w:sz w:val="24"/>
                <w:szCs w:val="24"/>
              </w:rPr>
              <w:t>Specialist</w:t>
            </w:r>
          </w:p>
        </w:tc>
        <w:tc>
          <w:tcPr>
            <w:tcW w:w="2565" w:type="dxa"/>
            <w:gridSpan w:val="3"/>
          </w:tcPr>
          <w:p w:rsidR="00510DE2" w:rsidRDefault="00510DE2" w:rsidP="00574EB9"/>
          <w:p w:rsidR="00510DE2" w:rsidRDefault="00070631" w:rsidP="00574EB9">
            <w:hyperlink r:id="rId38" w:history="1">
              <w:r w:rsidR="00510DE2" w:rsidRPr="00550B70">
                <w:rPr>
                  <w:rStyle w:val="Hyperlink"/>
                </w:rPr>
                <w:t>Anisa.xake@drejtesia.gov.al</w:t>
              </w:r>
            </w:hyperlink>
          </w:p>
          <w:p w:rsidR="00510DE2" w:rsidRDefault="00510DE2" w:rsidP="00574EB9"/>
        </w:tc>
      </w:tr>
      <w:tr w:rsidR="00510DE2" w:rsidTr="00510DE2">
        <w:trPr>
          <w:gridBefore w:val="1"/>
          <w:wBefore w:w="142" w:type="dxa"/>
          <w:trHeight w:val="510"/>
        </w:trPr>
        <w:tc>
          <w:tcPr>
            <w:tcW w:w="850" w:type="dxa"/>
            <w:shd w:val="clear" w:color="auto" w:fill="DBE5F1" w:themeFill="accent1" w:themeFillTint="33"/>
            <w:vAlign w:val="center"/>
          </w:tcPr>
          <w:p w:rsidR="00510DE2" w:rsidRPr="00DA14AF" w:rsidRDefault="00510DE2" w:rsidP="00574EB9">
            <w:pPr>
              <w:jc w:val="center"/>
              <w:rPr>
                <w:b/>
                <w:sz w:val="24"/>
                <w:szCs w:val="24"/>
              </w:rPr>
            </w:pPr>
            <w:r w:rsidRPr="00DA14AF">
              <w:rPr>
                <w:b/>
                <w:sz w:val="24"/>
                <w:szCs w:val="24"/>
              </w:rPr>
              <w:t>12</w:t>
            </w:r>
          </w:p>
        </w:tc>
        <w:tc>
          <w:tcPr>
            <w:tcW w:w="2354" w:type="dxa"/>
            <w:gridSpan w:val="4"/>
            <w:shd w:val="clear" w:color="auto" w:fill="DBE5F1" w:themeFill="accent1" w:themeFillTint="33"/>
          </w:tcPr>
          <w:p w:rsidR="00510DE2" w:rsidRDefault="00510DE2" w:rsidP="00574EB9">
            <w:pPr>
              <w:jc w:val="center"/>
              <w:rPr>
                <w:rFonts w:eastAsia="Calibri"/>
                <w:sz w:val="24"/>
                <w:szCs w:val="24"/>
              </w:rPr>
            </w:pPr>
          </w:p>
          <w:p w:rsidR="00510DE2" w:rsidRPr="00E36BBF" w:rsidRDefault="00510DE2" w:rsidP="00574EB9">
            <w:pPr>
              <w:rPr>
                <w:rFonts w:eastAsia="Calibri"/>
                <w:sz w:val="24"/>
                <w:szCs w:val="24"/>
              </w:rPr>
            </w:pPr>
            <w:r w:rsidRPr="00E36BBF">
              <w:rPr>
                <w:rFonts w:eastAsia="Calibri"/>
                <w:sz w:val="24"/>
                <w:szCs w:val="24"/>
              </w:rPr>
              <w:t>Courtney McLaren</w:t>
            </w:r>
          </w:p>
        </w:tc>
        <w:tc>
          <w:tcPr>
            <w:tcW w:w="2712" w:type="dxa"/>
            <w:gridSpan w:val="5"/>
            <w:shd w:val="clear" w:color="auto" w:fill="DBE5F1" w:themeFill="accent1" w:themeFillTint="33"/>
          </w:tcPr>
          <w:p w:rsidR="00510DE2" w:rsidRDefault="00510DE2" w:rsidP="00574EB9">
            <w:pPr>
              <w:jc w:val="center"/>
              <w:rPr>
                <w:rFonts w:eastAsia="Calibri"/>
                <w:sz w:val="24"/>
                <w:szCs w:val="24"/>
              </w:rPr>
            </w:pPr>
          </w:p>
          <w:p w:rsidR="00510DE2" w:rsidRPr="00E36BBF" w:rsidRDefault="005F75C4" w:rsidP="00574EB9">
            <w:pPr>
              <w:jc w:val="center"/>
              <w:rPr>
                <w:rFonts w:eastAsia="Calibri"/>
                <w:sz w:val="24"/>
                <w:szCs w:val="24"/>
              </w:rPr>
            </w:pPr>
            <w:r>
              <w:rPr>
                <w:rFonts w:eastAsia="Calibri"/>
                <w:sz w:val="24"/>
                <w:szCs w:val="24"/>
              </w:rPr>
              <w:t>OGP K</w:t>
            </w:r>
            <w:r w:rsidR="00510DE2" w:rsidRPr="00E36BBF">
              <w:rPr>
                <w:rFonts w:eastAsia="Calibri"/>
                <w:sz w:val="24"/>
                <w:szCs w:val="24"/>
              </w:rPr>
              <w:t>anada</w:t>
            </w:r>
          </w:p>
        </w:tc>
        <w:tc>
          <w:tcPr>
            <w:tcW w:w="2575" w:type="dxa"/>
            <w:gridSpan w:val="4"/>
            <w:shd w:val="clear" w:color="auto" w:fill="DBE5F1" w:themeFill="accent1" w:themeFillTint="33"/>
          </w:tcPr>
          <w:p w:rsidR="00510DE2" w:rsidRDefault="00510DE2" w:rsidP="00574EB9"/>
          <w:p w:rsidR="00510DE2" w:rsidRPr="00C658A2" w:rsidRDefault="00510DE2" w:rsidP="00574EB9">
            <w:pPr>
              <w:rPr>
                <w:sz w:val="24"/>
                <w:szCs w:val="24"/>
              </w:rPr>
            </w:pPr>
            <w:r w:rsidRPr="00C658A2">
              <w:rPr>
                <w:sz w:val="24"/>
                <w:szCs w:val="24"/>
              </w:rPr>
              <w:t>Ekspert OGP</w:t>
            </w:r>
          </w:p>
        </w:tc>
        <w:tc>
          <w:tcPr>
            <w:tcW w:w="2565" w:type="dxa"/>
            <w:gridSpan w:val="3"/>
            <w:shd w:val="clear" w:color="auto" w:fill="DBE5F1" w:themeFill="accent1" w:themeFillTint="33"/>
          </w:tcPr>
          <w:p w:rsidR="00510DE2" w:rsidRDefault="00070631" w:rsidP="00574EB9">
            <w:hyperlink r:id="rId39" w:history="1">
              <w:r w:rsidR="00510DE2" w:rsidRPr="00550B70">
                <w:rPr>
                  <w:rStyle w:val="Hyperlink"/>
                </w:rPr>
                <w:t>Courtney.MCLaren@kryeministria.al</w:t>
              </w:r>
            </w:hyperlink>
          </w:p>
          <w:p w:rsidR="00510DE2" w:rsidRDefault="00510DE2" w:rsidP="00574EB9"/>
        </w:tc>
      </w:tr>
    </w:tbl>
    <w:p w:rsidR="00510DE2" w:rsidRDefault="00510DE2" w:rsidP="00574EB9">
      <w:pPr>
        <w:shd w:val="clear" w:color="auto" w:fill="FFFFFF" w:themeFill="background1"/>
        <w:ind w:right="-1180"/>
      </w:pPr>
    </w:p>
    <w:p w:rsidR="00510DE2" w:rsidRDefault="00510DE2" w:rsidP="00574EB9">
      <w:pPr>
        <w:shd w:val="clear" w:color="auto" w:fill="FFFFFF" w:themeFill="background1"/>
        <w:ind w:right="-1180"/>
      </w:pPr>
    </w:p>
    <w:tbl>
      <w:tblPr>
        <w:tblStyle w:val="TableGrid"/>
        <w:tblW w:w="11056" w:type="dxa"/>
        <w:tblInd w:w="-743" w:type="dxa"/>
        <w:tblLayout w:type="fixed"/>
        <w:tblLook w:val="04A0"/>
      </w:tblPr>
      <w:tblGrid>
        <w:gridCol w:w="992"/>
        <w:gridCol w:w="7"/>
        <w:gridCol w:w="2354"/>
        <w:gridCol w:w="48"/>
        <w:gridCol w:w="1716"/>
        <w:gridCol w:w="948"/>
        <w:gridCol w:w="225"/>
        <w:gridCol w:w="1508"/>
        <w:gridCol w:w="979"/>
        <w:gridCol w:w="156"/>
        <w:gridCol w:w="2123"/>
      </w:tblGrid>
      <w:tr w:rsidR="00510DE2" w:rsidTr="00510DE2">
        <w:tc>
          <w:tcPr>
            <w:tcW w:w="11056" w:type="dxa"/>
            <w:gridSpan w:val="11"/>
            <w:shd w:val="clear" w:color="auto" w:fill="1F497D" w:themeFill="text2"/>
          </w:tcPr>
          <w:p w:rsidR="00510DE2" w:rsidRPr="00EB5A1A" w:rsidRDefault="00510DE2" w:rsidP="005F75C4">
            <w:pPr>
              <w:spacing w:before="60" w:after="60"/>
              <w:jc w:val="center"/>
              <w:rPr>
                <w:rFonts w:asciiTheme="majorHAnsi" w:eastAsia="Arial" w:hAnsiTheme="majorHAnsi"/>
                <w:b/>
                <w:color w:val="000000" w:themeColor="text1"/>
                <w:sz w:val="24"/>
                <w:szCs w:val="28"/>
                <w:lang w:eastAsia="es-ES_tradnl"/>
              </w:rPr>
            </w:pPr>
            <w:r w:rsidRPr="005A694B">
              <w:rPr>
                <w:rFonts w:asciiTheme="majorHAnsi" w:eastAsia="Arial" w:hAnsiTheme="majorHAnsi"/>
                <w:b/>
                <w:bCs/>
                <w:i/>
                <w:iCs/>
                <w:color w:val="FFFFFF" w:themeColor="background1"/>
                <w:sz w:val="36"/>
                <w:szCs w:val="28"/>
                <w:lang w:val="sq-AL" w:eastAsia="es-ES_tradnl"/>
              </w:rPr>
              <w:t>Anti</w:t>
            </w:r>
            <w:r w:rsidRPr="005A694B">
              <w:rPr>
                <w:rFonts w:asciiTheme="majorHAnsi" w:eastAsia="Arial" w:hAnsiTheme="majorHAnsi"/>
                <w:b/>
                <w:bCs/>
                <w:i/>
                <w:iCs/>
                <w:color w:val="FFFFFF" w:themeColor="background1"/>
                <w:sz w:val="36"/>
                <w:szCs w:val="28"/>
                <w:lang w:eastAsia="es-ES_tradnl"/>
              </w:rPr>
              <w:t>-k</w:t>
            </w:r>
            <w:r w:rsidRPr="005A694B">
              <w:rPr>
                <w:rFonts w:asciiTheme="majorHAnsi" w:eastAsia="Arial" w:hAnsiTheme="majorHAnsi"/>
                <w:b/>
                <w:bCs/>
                <w:i/>
                <w:iCs/>
                <w:color w:val="FFFFFF" w:themeColor="background1"/>
                <w:sz w:val="36"/>
                <w:szCs w:val="28"/>
                <w:lang w:val="sq-AL" w:eastAsia="es-ES_tradnl"/>
              </w:rPr>
              <w:t>orrupsioni</w:t>
            </w:r>
            <w:r>
              <w:rPr>
                <w:rFonts w:asciiTheme="majorHAnsi" w:eastAsia="Arial" w:hAnsiTheme="majorHAnsi"/>
                <w:b/>
                <w:bCs/>
                <w:i/>
                <w:iCs/>
                <w:color w:val="FFFFFF" w:themeColor="background1"/>
                <w:sz w:val="36"/>
                <w:szCs w:val="28"/>
                <w:lang w:val="sq-AL" w:eastAsia="es-ES_tradnl"/>
              </w:rPr>
              <w:t xml:space="preserve"> - </w:t>
            </w:r>
            <w:r w:rsidR="005F75C4" w:rsidRPr="005F75C4">
              <w:rPr>
                <w:rFonts w:asciiTheme="majorHAnsi" w:eastAsia="Arial" w:hAnsiTheme="majorHAnsi"/>
                <w:b/>
                <w:bCs/>
                <w:i/>
                <w:iCs/>
                <w:color w:val="FFFFFF" w:themeColor="background1"/>
                <w:sz w:val="36"/>
                <w:szCs w:val="28"/>
                <w:lang w:val="sq-AL" w:eastAsia="es-ES_tradnl"/>
              </w:rPr>
              <w:t>KONSULTIMI</w:t>
            </w:r>
            <w:r>
              <w:rPr>
                <w:rFonts w:asciiTheme="majorHAnsi" w:eastAsia="Arial" w:hAnsiTheme="majorHAnsi"/>
                <w:b/>
                <w:color w:val="FFFFFF" w:themeColor="background1"/>
                <w:sz w:val="36"/>
                <w:szCs w:val="28"/>
                <w:lang w:eastAsia="es-ES_tradnl"/>
              </w:rPr>
              <w:t xml:space="preserve"> 3</w:t>
            </w:r>
          </w:p>
        </w:tc>
      </w:tr>
      <w:tr w:rsidR="005F75C4" w:rsidTr="00510DE2">
        <w:tc>
          <w:tcPr>
            <w:tcW w:w="11056" w:type="dxa"/>
            <w:gridSpan w:val="11"/>
            <w:shd w:val="clear" w:color="auto" w:fill="A6A6A6" w:themeFill="background1" w:themeFillShade="A6"/>
          </w:tcPr>
          <w:p w:rsidR="005F75C4" w:rsidRDefault="005F75C4" w:rsidP="00DE14B8">
            <w:pPr>
              <w:pStyle w:val="TableParagraph"/>
              <w:spacing w:before="60"/>
              <w:rPr>
                <w:b/>
                <w:sz w:val="24"/>
              </w:rPr>
            </w:pPr>
            <w:r w:rsidRPr="00AC3890">
              <w:rPr>
                <w:b/>
                <w:sz w:val="24"/>
              </w:rPr>
              <w:t>Detajet e Konsultimit</w:t>
            </w:r>
          </w:p>
        </w:tc>
      </w:tr>
      <w:tr w:rsidR="005F75C4" w:rsidRPr="00026B2B" w:rsidTr="00510DE2">
        <w:tc>
          <w:tcPr>
            <w:tcW w:w="6290" w:type="dxa"/>
            <w:gridSpan w:val="7"/>
          </w:tcPr>
          <w:p w:rsidR="005F75C4" w:rsidRDefault="005F75C4" w:rsidP="00DE14B8">
            <w:pPr>
              <w:pStyle w:val="TableParagraph"/>
              <w:spacing w:before="59"/>
              <w:rPr>
                <w:sz w:val="20"/>
              </w:rPr>
            </w:pPr>
            <w:r w:rsidRPr="00143243">
              <w:rPr>
                <w:sz w:val="20"/>
              </w:rPr>
              <w:t>Fokusi i Qëllimit të Politikave</w:t>
            </w:r>
          </w:p>
        </w:tc>
        <w:tc>
          <w:tcPr>
            <w:tcW w:w="4766" w:type="dxa"/>
            <w:gridSpan w:val="4"/>
          </w:tcPr>
          <w:p w:rsidR="005F75C4" w:rsidRPr="00026B2B" w:rsidRDefault="005F75C4" w:rsidP="00574EB9">
            <w:pPr>
              <w:pStyle w:val="ListParagraph"/>
              <w:widowControl/>
              <w:autoSpaceDE/>
              <w:autoSpaceDN/>
              <w:spacing w:before="60" w:after="60"/>
              <w:ind w:left="0" w:firstLine="0"/>
              <w:rPr>
                <w:rFonts w:eastAsia="Arial"/>
                <w:color w:val="000000" w:themeColor="text1"/>
                <w:sz w:val="24"/>
                <w:szCs w:val="24"/>
                <w:lang w:eastAsia="es-ES_tradnl"/>
              </w:rPr>
            </w:pPr>
            <w:r w:rsidRPr="005F75C4">
              <w:rPr>
                <w:sz w:val="24"/>
                <w:szCs w:val="24"/>
              </w:rPr>
              <w:t>Qeveria e hapur për luftën kundër korrupsionit / Planet e Integritetit</w:t>
            </w:r>
          </w:p>
        </w:tc>
      </w:tr>
      <w:tr w:rsidR="005F75C4" w:rsidRPr="00026B2B" w:rsidTr="00510DE2">
        <w:tc>
          <w:tcPr>
            <w:tcW w:w="6290" w:type="dxa"/>
            <w:gridSpan w:val="7"/>
          </w:tcPr>
          <w:p w:rsidR="005F75C4" w:rsidRDefault="005F75C4" w:rsidP="00DE14B8">
            <w:pPr>
              <w:pStyle w:val="TableParagraph"/>
              <w:spacing w:before="59"/>
              <w:rPr>
                <w:sz w:val="20"/>
              </w:rPr>
            </w:pPr>
            <w:r w:rsidRPr="00143243">
              <w:rPr>
                <w:sz w:val="20"/>
              </w:rPr>
              <w:t>Institucioni kryesor i pikës fokale</w:t>
            </w:r>
          </w:p>
        </w:tc>
        <w:tc>
          <w:tcPr>
            <w:tcW w:w="4766" w:type="dxa"/>
            <w:gridSpan w:val="4"/>
          </w:tcPr>
          <w:p w:rsidR="005F75C4" w:rsidRPr="00026B2B" w:rsidRDefault="005F75C4" w:rsidP="00574EB9">
            <w:pPr>
              <w:pStyle w:val="ListParagraph"/>
              <w:widowControl/>
              <w:autoSpaceDE/>
              <w:autoSpaceDN/>
              <w:spacing w:before="60" w:after="60"/>
              <w:ind w:left="0" w:firstLine="0"/>
              <w:rPr>
                <w:rFonts w:eastAsia="Arial"/>
                <w:color w:val="000000" w:themeColor="text1"/>
                <w:sz w:val="24"/>
                <w:szCs w:val="24"/>
                <w:lang w:eastAsia="es-ES_tradnl"/>
              </w:rPr>
            </w:pPr>
            <w:r w:rsidRPr="00CC31C2">
              <w:rPr>
                <w:rFonts w:eastAsia="Arial"/>
                <w:color w:val="000000" w:themeColor="text1"/>
                <w:sz w:val="24"/>
                <w:szCs w:val="24"/>
                <w:lang w:eastAsia="es-ES_tradnl"/>
              </w:rPr>
              <w:t xml:space="preserve">Znj. Rovena </w:t>
            </w:r>
            <w:r w:rsidRPr="00CC31C2">
              <w:rPr>
                <w:rFonts w:eastAsia="Arial"/>
                <w:b/>
                <w:color w:val="000000" w:themeColor="text1"/>
                <w:sz w:val="24"/>
                <w:szCs w:val="24"/>
                <w:lang w:eastAsia="es-ES_tradnl"/>
              </w:rPr>
              <w:t>Pregja</w:t>
            </w:r>
            <w:r w:rsidRPr="00CC31C2">
              <w:rPr>
                <w:rFonts w:eastAsia="Arial"/>
                <w:color w:val="000000" w:themeColor="text1"/>
                <w:sz w:val="24"/>
                <w:szCs w:val="24"/>
                <w:lang w:eastAsia="es-ES_tradnl"/>
              </w:rPr>
              <w:t xml:space="preserve"> / znj.  Jona </w:t>
            </w:r>
            <w:r w:rsidRPr="00CC31C2">
              <w:rPr>
                <w:rFonts w:eastAsia="Arial"/>
                <w:b/>
                <w:color w:val="000000" w:themeColor="text1"/>
                <w:sz w:val="24"/>
                <w:szCs w:val="24"/>
                <w:lang w:eastAsia="es-ES_tradnl"/>
              </w:rPr>
              <w:t xml:space="preserve">Karapinjalli </w:t>
            </w:r>
            <w:r w:rsidRPr="005D4494">
              <w:rPr>
                <w:rFonts w:eastAsia="Arial"/>
                <w:color w:val="000000" w:themeColor="text1"/>
                <w:sz w:val="24"/>
                <w:szCs w:val="24"/>
                <w:lang w:eastAsia="es-ES_tradnl"/>
              </w:rPr>
              <w:t>Sektori i Programeve në fushën e Antikorrupsionit, Drejtoria e Programeve dhe Projekteve në fushën e Antikorrupsionit,</w:t>
            </w:r>
            <w:r>
              <w:rPr>
                <w:rFonts w:eastAsia="Arial"/>
                <w:color w:val="000000" w:themeColor="text1"/>
                <w:sz w:val="24"/>
                <w:szCs w:val="24"/>
                <w:lang w:eastAsia="es-ES_tradnl"/>
              </w:rPr>
              <w:t>Ministria e Drejtësisë.</w:t>
            </w:r>
          </w:p>
        </w:tc>
      </w:tr>
      <w:tr w:rsidR="005F75C4" w:rsidRPr="00026B2B" w:rsidTr="00510DE2">
        <w:tc>
          <w:tcPr>
            <w:tcW w:w="6290" w:type="dxa"/>
            <w:gridSpan w:val="7"/>
          </w:tcPr>
          <w:p w:rsidR="005F75C4" w:rsidRDefault="005F75C4" w:rsidP="00DE14B8">
            <w:pPr>
              <w:pStyle w:val="TableParagraph"/>
              <w:spacing w:before="59"/>
              <w:rPr>
                <w:sz w:val="20"/>
              </w:rPr>
            </w:pPr>
            <w:r w:rsidRPr="00143243">
              <w:rPr>
                <w:sz w:val="20"/>
              </w:rPr>
              <w:t>Data</w:t>
            </w:r>
          </w:p>
        </w:tc>
        <w:tc>
          <w:tcPr>
            <w:tcW w:w="4766" w:type="dxa"/>
            <w:gridSpan w:val="4"/>
          </w:tcPr>
          <w:p w:rsidR="005F75C4" w:rsidRPr="00026B2B" w:rsidRDefault="005F75C4"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06/10/2020</w:t>
            </w:r>
          </w:p>
        </w:tc>
      </w:tr>
      <w:tr w:rsidR="005F75C4" w:rsidRPr="00026B2B" w:rsidTr="00510DE2">
        <w:tc>
          <w:tcPr>
            <w:tcW w:w="6290" w:type="dxa"/>
            <w:gridSpan w:val="7"/>
          </w:tcPr>
          <w:p w:rsidR="005F75C4" w:rsidRDefault="005F75C4" w:rsidP="00DE14B8">
            <w:pPr>
              <w:pStyle w:val="TableParagraph"/>
              <w:spacing w:before="61"/>
              <w:rPr>
                <w:sz w:val="20"/>
              </w:rPr>
            </w:pPr>
            <w:r w:rsidRPr="00143243">
              <w:rPr>
                <w:sz w:val="20"/>
              </w:rPr>
              <w:t>Numri i Takimit të Konsultimit</w:t>
            </w:r>
          </w:p>
        </w:tc>
        <w:tc>
          <w:tcPr>
            <w:tcW w:w="4766" w:type="dxa"/>
            <w:gridSpan w:val="4"/>
          </w:tcPr>
          <w:p w:rsidR="005F75C4" w:rsidRPr="00250D54" w:rsidRDefault="005F75C4" w:rsidP="00574EB9">
            <w:pPr>
              <w:pStyle w:val="ListParagraph"/>
              <w:widowControl/>
              <w:autoSpaceDE/>
              <w:autoSpaceDN/>
              <w:spacing w:before="60" w:after="60"/>
              <w:ind w:left="0" w:firstLine="0"/>
              <w:rPr>
                <w:rFonts w:eastAsia="Arial"/>
                <w:b/>
                <w:color w:val="000000" w:themeColor="text1"/>
                <w:sz w:val="24"/>
                <w:szCs w:val="24"/>
                <w:lang w:eastAsia="es-ES_tradnl"/>
              </w:rPr>
            </w:pPr>
            <w:r>
              <w:rPr>
                <w:rFonts w:eastAsia="Arial"/>
                <w:b/>
                <w:color w:val="000000" w:themeColor="text1"/>
                <w:sz w:val="24"/>
                <w:szCs w:val="24"/>
                <w:lang w:eastAsia="es-ES_tradnl"/>
              </w:rPr>
              <w:t>3</w:t>
            </w:r>
          </w:p>
        </w:tc>
      </w:tr>
      <w:tr w:rsidR="00510DE2" w:rsidRPr="00026B2B" w:rsidTr="00510DE2">
        <w:tc>
          <w:tcPr>
            <w:tcW w:w="11056" w:type="dxa"/>
            <w:gridSpan w:val="11"/>
            <w:shd w:val="clear" w:color="auto" w:fill="A6A6A6" w:themeFill="background1" w:themeFillShade="A6"/>
          </w:tcPr>
          <w:p w:rsidR="00510DE2" w:rsidRPr="00026B2B" w:rsidRDefault="005F75C4" w:rsidP="00D241CB">
            <w:pPr>
              <w:pStyle w:val="ListParagraph"/>
              <w:widowControl/>
              <w:numPr>
                <w:ilvl w:val="0"/>
                <w:numId w:val="72"/>
              </w:numPr>
              <w:autoSpaceDE/>
              <w:autoSpaceDN/>
              <w:spacing w:before="60" w:after="60"/>
              <w:ind w:left="176" w:hanging="42"/>
              <w:rPr>
                <w:rFonts w:eastAsia="Arial"/>
                <w:b/>
                <w:color w:val="000000" w:themeColor="text1"/>
                <w:sz w:val="24"/>
                <w:szCs w:val="24"/>
                <w:lang w:eastAsia="es-ES_tradnl"/>
              </w:rPr>
            </w:pPr>
            <w:r w:rsidRPr="005F75C4">
              <w:rPr>
                <w:rFonts w:eastAsia="Arial"/>
                <w:b/>
                <w:color w:val="000000" w:themeColor="text1"/>
                <w:sz w:val="24"/>
                <w:szCs w:val="24"/>
                <w:lang w:eastAsia="es-ES_tradnl"/>
              </w:rPr>
              <w:t>Qëllimi i Takimit të Konsultimit</w:t>
            </w:r>
          </w:p>
        </w:tc>
      </w:tr>
      <w:tr w:rsidR="00510DE2" w:rsidRPr="00026B2B" w:rsidTr="00510DE2">
        <w:tc>
          <w:tcPr>
            <w:tcW w:w="6290" w:type="dxa"/>
            <w:gridSpan w:val="7"/>
            <w:shd w:val="clear" w:color="auto" w:fill="D9D9D9" w:themeFill="background1" w:themeFillShade="D9"/>
          </w:tcPr>
          <w:p w:rsidR="005F75C4" w:rsidRPr="005F75C4" w:rsidRDefault="005F75C4" w:rsidP="005F75C4">
            <w:pPr>
              <w:widowControl/>
              <w:autoSpaceDE/>
              <w:autoSpaceDN/>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Cili ishte qëllimi i këtij konsultimi?</w:t>
            </w:r>
          </w:p>
          <w:p w:rsidR="00510DE2" w:rsidRPr="00026B2B" w:rsidRDefault="005F75C4" w:rsidP="005F75C4">
            <w:pPr>
              <w:widowControl/>
              <w:autoSpaceDE/>
              <w:autoSpaceDN/>
              <w:spacing w:before="60" w:after="60"/>
              <w:rPr>
                <w:rFonts w:eastAsia="Arial"/>
                <w:b/>
                <w:color w:val="000000" w:themeColor="text1"/>
                <w:sz w:val="24"/>
                <w:szCs w:val="24"/>
                <w:lang w:eastAsia="es-ES_tradnl"/>
              </w:rPr>
            </w:pPr>
            <w:r w:rsidRPr="005F75C4">
              <w:rPr>
                <w:rFonts w:eastAsia="Arial"/>
                <w:b/>
                <w:color w:val="000000" w:themeColor="text1"/>
                <w:sz w:val="24"/>
                <w:szCs w:val="24"/>
                <w:lang w:eastAsia="es-ES_tradnl"/>
              </w:rPr>
              <w:t xml:space="preserve"> Ju lutemi përgjigjuni për të gjitha vlerësimet</w:t>
            </w:r>
          </w:p>
        </w:tc>
        <w:tc>
          <w:tcPr>
            <w:tcW w:w="4766" w:type="dxa"/>
            <w:gridSpan w:val="4"/>
            <w:shd w:val="clear" w:color="auto" w:fill="D9D9D9" w:themeFill="background1" w:themeFillShade="D9"/>
          </w:tcPr>
          <w:p w:rsidR="00510DE2" w:rsidRPr="008A31AC" w:rsidRDefault="005F75C4"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sidRPr="005F75C4">
              <w:rPr>
                <w:rFonts w:eastAsia="Arial"/>
                <w:b/>
                <w:color w:val="000000" w:themeColor="text1"/>
                <w:sz w:val="24"/>
                <w:szCs w:val="24"/>
                <w:lang w:eastAsia="es-ES_tradnl"/>
              </w:rPr>
              <w:t>Detajet</w:t>
            </w:r>
            <w:r w:rsidR="00510DE2" w:rsidRPr="008A31AC">
              <w:rPr>
                <w:rFonts w:eastAsia="Arial"/>
                <w:b/>
                <w:color w:val="000000" w:themeColor="text1"/>
                <w:sz w:val="24"/>
                <w:szCs w:val="24"/>
                <w:lang w:eastAsia="es-ES_tradnl"/>
              </w:rPr>
              <w:t xml:space="preserve">: </w:t>
            </w:r>
          </w:p>
          <w:p w:rsidR="00510DE2" w:rsidRPr="008A31AC"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Takimi i T</w:t>
            </w:r>
            <w:r w:rsidRPr="008A31AC">
              <w:rPr>
                <w:rFonts w:eastAsia="Arial"/>
                <w:color w:val="000000" w:themeColor="text1"/>
                <w:sz w:val="24"/>
                <w:szCs w:val="24"/>
                <w:lang w:eastAsia="es-ES_tradnl"/>
              </w:rPr>
              <w:t>retë</w:t>
            </w:r>
            <w:r>
              <w:rPr>
                <w:rFonts w:eastAsia="Arial"/>
                <w:color w:val="000000" w:themeColor="text1"/>
                <w:sz w:val="24"/>
                <w:szCs w:val="24"/>
                <w:lang w:eastAsia="es-ES_tradnl"/>
              </w:rPr>
              <w:t xml:space="preserve"> Konsultativ i</w:t>
            </w:r>
            <w:r w:rsidRPr="008A31AC">
              <w:rPr>
                <w:rFonts w:eastAsia="Arial"/>
                <w:color w:val="000000" w:themeColor="text1"/>
                <w:sz w:val="24"/>
                <w:szCs w:val="24"/>
                <w:lang w:eastAsia="es-ES_tradnl"/>
              </w:rPr>
              <w:t xml:space="preserve"> drejtuar nëpërmjet  mekanizimit të Grupit Tematik të Antikorrupsionit në mbledhjen e tretë të Komitetit Koordinativ kundër Korrupsionit dt. </w:t>
            </w:r>
            <w:r>
              <w:rPr>
                <w:rFonts w:eastAsia="Arial"/>
                <w:color w:val="000000" w:themeColor="text1"/>
                <w:sz w:val="24"/>
                <w:szCs w:val="24"/>
                <w:lang w:eastAsia="es-ES_tradnl"/>
              </w:rPr>
              <w:t xml:space="preserve">6/10/2020 kishte për qëllim njohjen dhe prezantimin e </w:t>
            </w:r>
            <w:r w:rsidRPr="008A31AC">
              <w:rPr>
                <w:rFonts w:eastAsia="Arial"/>
                <w:color w:val="000000" w:themeColor="text1"/>
                <w:sz w:val="24"/>
                <w:szCs w:val="24"/>
                <w:lang w:eastAsia="es-ES_tradnl"/>
              </w:rPr>
              <w:t>draft planit të veprimit të OGP për komponentin e Antikorrupsionit/Objektivi specifik: Planet e Integritetit, i rishikuar sipas komenteve dhe propozimeve paraprake të përftuara nga ana e shoqërisë civile nëpërmjet takimit të parë dhe të dytë konsultativ  online mbi Planet e Integritetit</w:t>
            </w:r>
            <w:r>
              <w:rPr>
                <w:rFonts w:eastAsia="Arial"/>
                <w:color w:val="000000" w:themeColor="text1"/>
                <w:sz w:val="24"/>
                <w:szCs w:val="24"/>
                <w:lang w:eastAsia="es-ES_tradnl"/>
              </w:rPr>
              <w:t xml:space="preserve"> lidhur me masat dhe aktivitetet respektive. </w:t>
            </w:r>
            <w:r w:rsidRPr="008A31AC">
              <w:rPr>
                <w:rFonts w:eastAsia="Arial"/>
                <w:color w:val="000000" w:themeColor="text1"/>
                <w:sz w:val="24"/>
                <w:szCs w:val="24"/>
                <w:lang w:eastAsia="es-ES_tradnl"/>
              </w:rPr>
              <w:t xml:space="preserve"> Gjithashtu, synimi kryesor  i këtij takimi është të në hartimin dhe konsolidimin e komponentëve të planit kombëtar të OGP, me qëllim marrjen e komenteve dhe propozimeve konkrete lidhur me përftimin e masave dhe aktiviteteve të reja në funksion të këtij objektivi si dhe në monitorimin e zbatueshmërisë së këtij të fundit.</w:t>
            </w:r>
          </w:p>
        </w:tc>
      </w:tr>
      <w:tr w:rsidR="00510DE2" w:rsidRPr="00026B2B" w:rsidTr="00510DE2">
        <w:tc>
          <w:tcPr>
            <w:tcW w:w="6290" w:type="dxa"/>
            <w:gridSpan w:val="7"/>
          </w:tcPr>
          <w:p w:rsidR="00510DE2" w:rsidRPr="00026B2B" w:rsidRDefault="005F75C4"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5F75C4">
              <w:rPr>
                <w:rFonts w:eastAsia="Arial"/>
                <w:color w:val="000000" w:themeColor="text1"/>
                <w:sz w:val="24"/>
                <w:szCs w:val="24"/>
                <w:lang w:eastAsia="es-ES_tradnl"/>
              </w:rPr>
              <w:t>Prezantoni palët e interesuara në qëllimin e propozuar të politikës</w:t>
            </w:r>
          </w:p>
        </w:tc>
        <w:tc>
          <w:tcPr>
            <w:tcW w:w="4766" w:type="dxa"/>
            <w:gridSpan w:val="4"/>
          </w:tcPr>
          <w:p w:rsidR="00510DE2" w:rsidRPr="008A31AC"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2139372855"/>
              </w:sdtPr>
              <w:sdtContent>
                <w:r w:rsidR="00510DE2" w:rsidRPr="008A31AC">
                  <w:rPr>
                    <w:rFonts w:ascii="Segoe UI Symbol" w:eastAsia="MS Gothic" w:hAnsi="Segoe UI Symbol" w:cs="Segoe UI Symbol"/>
                    <w:color w:val="000000" w:themeColor="text1"/>
                    <w:sz w:val="24"/>
                    <w:szCs w:val="24"/>
                    <w:lang w:eastAsia="es-ES_tradnl"/>
                  </w:rPr>
                  <w:t>☐</w:t>
                </w:r>
              </w:sdtContent>
            </w:sdt>
            <w:r w:rsidR="005F75C4">
              <w:rPr>
                <w:rFonts w:eastAsia="Arial"/>
                <w:color w:val="000000" w:themeColor="text1"/>
                <w:sz w:val="24"/>
                <w:szCs w:val="24"/>
                <w:lang w:eastAsia="es-ES_tradnl"/>
              </w:rPr>
              <w:t>J</w:t>
            </w:r>
            <w:r w:rsidR="00510DE2" w:rsidRPr="008A31AC">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1050527717"/>
              </w:sdtPr>
              <w:sdtContent>
                <w:r w:rsidR="00510DE2" w:rsidRPr="008A31AC">
                  <w:rPr>
                    <w:rFonts w:ascii="Segoe UI Symbol" w:eastAsia="MS Gothic" w:hAnsi="Segoe UI Symbol" w:cs="Segoe UI Symbol"/>
                    <w:color w:val="000000" w:themeColor="text1"/>
                    <w:sz w:val="24"/>
                    <w:szCs w:val="24"/>
                    <w:lang w:eastAsia="es-ES_tradnl"/>
                  </w:rPr>
                  <w:t>☒</w:t>
                </w:r>
              </w:sdtContent>
            </w:sdt>
            <w:r w:rsidR="005F75C4">
              <w:rPr>
                <w:rFonts w:eastAsia="Arial"/>
                <w:color w:val="000000" w:themeColor="text1"/>
                <w:sz w:val="24"/>
                <w:szCs w:val="24"/>
                <w:lang w:eastAsia="es-ES_tradnl"/>
              </w:rPr>
              <w:t>Po</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A31AC">
              <w:rPr>
                <w:rFonts w:eastAsia="Arial"/>
                <w:color w:val="000000" w:themeColor="text1"/>
                <w:sz w:val="24"/>
                <w:szCs w:val="24"/>
                <w:lang w:eastAsia="es-ES_tradnl"/>
              </w:rPr>
              <w:t>Qëllimi strategjik i këtij plani veprimi synon të garantojë “</w:t>
            </w:r>
            <w:r w:rsidRPr="008A31AC">
              <w:rPr>
                <w:rFonts w:eastAsia="Arial"/>
                <w:i/>
                <w:color w:val="000000" w:themeColor="text1"/>
                <w:sz w:val="24"/>
                <w:szCs w:val="24"/>
                <w:lang w:eastAsia="es-ES_tradnl"/>
              </w:rPr>
              <w:t>Qeverisjen e Hapur në luftën kundër korrupsionit</w:t>
            </w:r>
            <w:r w:rsidRPr="008A31AC">
              <w:rPr>
                <w:rFonts w:eastAsia="Arial"/>
                <w:color w:val="000000" w:themeColor="text1"/>
                <w:sz w:val="24"/>
                <w:szCs w:val="24"/>
                <w:lang w:eastAsia="es-ES_tradnl"/>
              </w:rPr>
              <w:t xml:space="preserve">” i parë si një pikëtakim bashkëpunues midis institucioneve, shoqëricë civile dhe  botës akademike, </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A31AC">
              <w:rPr>
                <w:rFonts w:eastAsia="Arial"/>
                <w:color w:val="000000" w:themeColor="text1"/>
                <w:sz w:val="24"/>
                <w:szCs w:val="24"/>
                <w:lang w:eastAsia="es-ES_tradnl"/>
              </w:rPr>
              <w:t xml:space="preserve">Plani i Integritetit është mirëmenduar si një mekanizëm që ka për qëllim  ta bëjë më  të efekshme luftën kundër korrupsiont dhe të garantojë forcimin e kuadrit të transparencës institucionale, forcimin e etikës dhe integritetit të  nëpunësit civil dhe zyrtarëve të lartë publik nëpërmjet parimeve të gjithëpërfshirjes së aktorëve të interesuar.  </w:t>
            </w:r>
          </w:p>
          <w:p w:rsidR="00510DE2" w:rsidRPr="008A31AC"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A31AC">
              <w:rPr>
                <w:rFonts w:eastAsia="Arial"/>
                <w:color w:val="000000" w:themeColor="text1"/>
                <w:sz w:val="24"/>
                <w:szCs w:val="24"/>
                <w:lang w:eastAsia="es-ES_tradnl"/>
              </w:rPr>
              <w:t>Drafti i Planit të Veprimit për komponentin e Antikorrupsionit/Planet e Integritetit në zbatim të kalendarit të punës është konsultuar paraprakisht me grupet e interesuara nëpërmjet Takimit t</w:t>
            </w:r>
            <w:r>
              <w:rPr>
                <w:rFonts w:eastAsia="Arial"/>
                <w:color w:val="000000" w:themeColor="text1"/>
                <w:sz w:val="24"/>
                <w:szCs w:val="24"/>
                <w:lang w:eastAsia="es-ES_tradnl"/>
              </w:rPr>
              <w:t>ë</w:t>
            </w:r>
            <w:r w:rsidRPr="008A31AC">
              <w:rPr>
                <w:rFonts w:eastAsia="Arial"/>
                <w:color w:val="000000" w:themeColor="text1"/>
                <w:sz w:val="24"/>
                <w:szCs w:val="24"/>
                <w:lang w:eastAsia="es-ES_tradnl"/>
              </w:rPr>
              <w:t xml:space="preserve"> par</w:t>
            </w:r>
            <w:r>
              <w:rPr>
                <w:rFonts w:eastAsia="Arial"/>
                <w:color w:val="000000" w:themeColor="text1"/>
                <w:sz w:val="24"/>
                <w:szCs w:val="24"/>
                <w:lang w:eastAsia="es-ES_tradnl"/>
              </w:rPr>
              <w:t>ë</w:t>
            </w:r>
            <w:r w:rsidRPr="008A31AC">
              <w:rPr>
                <w:rFonts w:eastAsia="Arial"/>
                <w:color w:val="000000" w:themeColor="text1"/>
                <w:sz w:val="24"/>
                <w:szCs w:val="24"/>
                <w:lang w:eastAsia="es-ES_tradnl"/>
              </w:rPr>
              <w:t xml:space="preserve"> dhe t</w:t>
            </w:r>
            <w:r>
              <w:rPr>
                <w:rFonts w:eastAsia="Arial"/>
                <w:color w:val="000000" w:themeColor="text1"/>
                <w:sz w:val="24"/>
                <w:szCs w:val="24"/>
                <w:lang w:eastAsia="es-ES_tradnl"/>
              </w:rPr>
              <w:t>ë</w:t>
            </w:r>
            <w:r w:rsidRPr="008A31AC">
              <w:rPr>
                <w:rFonts w:eastAsia="Arial"/>
                <w:color w:val="000000" w:themeColor="text1"/>
                <w:sz w:val="24"/>
                <w:szCs w:val="24"/>
                <w:lang w:eastAsia="es-ES_tradnl"/>
              </w:rPr>
              <w:t xml:space="preserve"> dyt</w:t>
            </w:r>
            <w:r>
              <w:rPr>
                <w:rFonts w:eastAsia="Arial"/>
                <w:color w:val="000000" w:themeColor="text1"/>
                <w:sz w:val="24"/>
                <w:szCs w:val="24"/>
                <w:lang w:eastAsia="es-ES_tradnl"/>
              </w:rPr>
              <w:t>ë</w:t>
            </w:r>
            <w:r w:rsidRPr="008A31AC">
              <w:rPr>
                <w:rFonts w:eastAsia="Arial"/>
                <w:color w:val="000000" w:themeColor="text1"/>
                <w:sz w:val="24"/>
                <w:szCs w:val="24"/>
                <w:lang w:eastAsia="es-ES_tradnl"/>
              </w:rPr>
              <w:t xml:space="preserve"> Konsultativ. Të gjitha komentet dhe propozimet e marra në këtë fazë të hershme të konsultimit janë reflektuar në draftin e prezantuar në Takimin e Tret</w:t>
            </w:r>
            <w:r>
              <w:rPr>
                <w:rFonts w:eastAsia="Arial"/>
                <w:color w:val="000000" w:themeColor="text1"/>
                <w:sz w:val="24"/>
                <w:szCs w:val="24"/>
                <w:lang w:eastAsia="es-ES_tradnl"/>
              </w:rPr>
              <w:t>ë</w:t>
            </w:r>
            <w:r w:rsidRPr="008A31AC">
              <w:rPr>
                <w:rFonts w:eastAsia="Arial"/>
                <w:color w:val="000000" w:themeColor="text1"/>
                <w:sz w:val="24"/>
                <w:szCs w:val="24"/>
                <w:lang w:eastAsia="es-ES_tradnl"/>
              </w:rPr>
              <w:t xml:space="preserve"> Konsultativ, I drejtuar nëpërmjet  mekanizimit të Grupit Tematik të Antikorrupsionit në mbledhjen e tretë të Komitetit Koordinativ kundër Korrupsionit dt. 6/10/2020. </w:t>
            </w:r>
          </w:p>
          <w:p w:rsidR="00510DE2" w:rsidRPr="008A31AC" w:rsidRDefault="00510DE2" w:rsidP="00574EB9">
            <w:pPr>
              <w:pStyle w:val="ListParagraph"/>
              <w:widowControl/>
              <w:autoSpaceDE/>
              <w:autoSpaceDN/>
              <w:spacing w:before="60" w:after="60"/>
              <w:ind w:left="0" w:firstLine="0"/>
              <w:jc w:val="both"/>
              <w:rPr>
                <w:rFonts w:eastAsia="Arial"/>
                <w:color w:val="000000" w:themeColor="text1"/>
                <w:sz w:val="24"/>
                <w:szCs w:val="24"/>
                <w:lang w:eastAsia="ja-JP"/>
              </w:rPr>
            </w:pPr>
            <w:r w:rsidRPr="008A31AC">
              <w:rPr>
                <w:rFonts w:eastAsia="Arial"/>
                <w:color w:val="000000" w:themeColor="text1"/>
                <w:sz w:val="24"/>
                <w:szCs w:val="24"/>
                <w:lang w:eastAsia="es-ES_tradnl"/>
              </w:rPr>
              <w:t>Palët e interesuara në këtë takim kanë ofruar</w:t>
            </w:r>
            <w:r>
              <w:rPr>
                <w:rFonts w:eastAsia="Arial"/>
                <w:color w:val="000000" w:themeColor="text1"/>
                <w:sz w:val="24"/>
                <w:szCs w:val="24"/>
                <w:lang w:eastAsia="es-ES_tradnl"/>
              </w:rPr>
              <w:t xml:space="preserve"> paraprakisht në rrugë elektronike </w:t>
            </w:r>
            <w:r w:rsidRPr="008A31AC">
              <w:rPr>
                <w:rFonts w:eastAsia="Arial"/>
                <w:color w:val="000000" w:themeColor="text1"/>
                <w:sz w:val="24"/>
                <w:szCs w:val="24"/>
                <w:lang w:eastAsia="es-ES_tradnl"/>
              </w:rPr>
              <w:t xml:space="preserve"> kontributet e tyre respektive lidhur me adresimin e propblematikave të ndryshme në fushën e korrupsionit në vend, kanë identifikuar çëshjet kryesore që lidhen me Anti-Korrupsionin si dhe kanë ofruar zgjidhjet dhe idetë paraprake për të suportuar luftën kundër korrupsionit.</w:t>
            </w:r>
          </w:p>
        </w:tc>
      </w:tr>
      <w:tr w:rsidR="00510DE2" w:rsidRPr="00026B2B" w:rsidTr="00510DE2">
        <w:tc>
          <w:tcPr>
            <w:tcW w:w="6290" w:type="dxa"/>
            <w:gridSpan w:val="7"/>
          </w:tcPr>
          <w:p w:rsidR="00510DE2" w:rsidRPr="008A31AC" w:rsidRDefault="005F75C4"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5F75C4">
              <w:rPr>
                <w:rFonts w:eastAsia="Arial"/>
                <w:color w:val="000000" w:themeColor="text1"/>
                <w:sz w:val="24"/>
                <w:szCs w:val="24"/>
                <w:lang w:eastAsia="es-ES_tradnl"/>
              </w:rPr>
              <w:t>Prezantoni palët e interesuara në procesin e OGP-së</w:t>
            </w:r>
          </w:p>
        </w:tc>
        <w:tc>
          <w:tcPr>
            <w:tcW w:w="4766" w:type="dxa"/>
            <w:gridSpan w:val="4"/>
          </w:tcPr>
          <w:p w:rsidR="00510DE2" w:rsidRPr="008A31AC"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134550506"/>
              </w:sdtPr>
              <w:sdtContent>
                <w:r w:rsidR="00510DE2" w:rsidRPr="008A31AC">
                  <w:rPr>
                    <w:rFonts w:ascii="Segoe UI Symbol" w:eastAsia="MS Gothic" w:hAnsi="Segoe UI Symbol" w:cs="Segoe UI Symbol"/>
                    <w:color w:val="000000" w:themeColor="text1"/>
                    <w:sz w:val="24"/>
                    <w:szCs w:val="24"/>
                    <w:lang w:eastAsia="es-ES_tradnl"/>
                  </w:rPr>
                  <w:t>☐</w:t>
                </w:r>
              </w:sdtContent>
            </w:sdt>
            <w:r w:rsidR="005F75C4">
              <w:rPr>
                <w:rFonts w:eastAsia="Arial"/>
                <w:color w:val="000000" w:themeColor="text1"/>
                <w:sz w:val="24"/>
                <w:szCs w:val="24"/>
                <w:lang w:eastAsia="es-ES_tradnl"/>
              </w:rPr>
              <w:t>J</w:t>
            </w:r>
            <w:r w:rsidR="00510DE2" w:rsidRPr="008A31AC">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428889325"/>
              </w:sdtPr>
              <w:sdtContent>
                <w:r w:rsidR="00510DE2" w:rsidRPr="008A31AC">
                  <w:rPr>
                    <w:rFonts w:ascii="Segoe UI Symbol" w:eastAsia="MS Gothic" w:hAnsi="Segoe UI Symbol" w:cs="Segoe UI Symbol"/>
                    <w:color w:val="000000" w:themeColor="text1"/>
                    <w:sz w:val="24"/>
                    <w:szCs w:val="24"/>
                    <w:lang w:eastAsia="es-ES_tradnl"/>
                  </w:rPr>
                  <w:t>☒</w:t>
                </w:r>
              </w:sdtContent>
            </w:sdt>
            <w:r w:rsidR="005F75C4">
              <w:rPr>
                <w:rFonts w:eastAsia="Arial"/>
                <w:color w:val="000000" w:themeColor="text1"/>
                <w:sz w:val="24"/>
                <w:szCs w:val="24"/>
                <w:lang w:eastAsia="es-ES_tradnl"/>
              </w:rPr>
              <w:t>Po</w:t>
            </w:r>
          </w:p>
          <w:p w:rsidR="00510DE2" w:rsidRPr="002834DA"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A31AC">
              <w:rPr>
                <w:rFonts w:eastAsia="Arial"/>
                <w:color w:val="000000" w:themeColor="text1"/>
                <w:sz w:val="24"/>
                <w:szCs w:val="24"/>
                <w:lang w:eastAsia="es-ES_tradnl"/>
              </w:rPr>
              <w:t xml:space="preserve">Në Takimin e Tretë Konsultativ </w:t>
            </w:r>
            <w:r>
              <w:rPr>
                <w:rFonts w:eastAsia="Arial"/>
                <w:color w:val="000000" w:themeColor="text1"/>
                <w:sz w:val="24"/>
                <w:szCs w:val="24"/>
                <w:lang w:eastAsia="es-ES_tradnl"/>
              </w:rPr>
              <w:t>i</w:t>
            </w:r>
            <w:r w:rsidRPr="008A31AC">
              <w:rPr>
                <w:rFonts w:eastAsia="Arial"/>
                <w:color w:val="000000" w:themeColor="text1"/>
                <w:sz w:val="24"/>
                <w:szCs w:val="24"/>
                <w:lang w:eastAsia="es-ES_tradnl"/>
              </w:rPr>
              <w:t xml:space="preserve"> drejtuar nëpërmjet  mekanizimit të Grupit Tematik të Antikorrupsionit në mbledhjen e tretë të Komitetit Koordinativ kundër Korrupsionit dt. 6/10/2020. </w:t>
            </w:r>
            <w:r>
              <w:rPr>
                <w:rFonts w:eastAsia="Arial"/>
                <w:color w:val="000000" w:themeColor="text1"/>
                <w:sz w:val="24"/>
                <w:szCs w:val="24"/>
                <w:lang w:eastAsia="es-ES_tradnl"/>
              </w:rPr>
              <w:t>J</w:t>
            </w:r>
            <w:r w:rsidRPr="008A31AC">
              <w:rPr>
                <w:rFonts w:eastAsia="Arial"/>
                <w:color w:val="000000" w:themeColor="text1"/>
                <w:sz w:val="24"/>
                <w:szCs w:val="24"/>
                <w:lang w:eastAsia="es-ES_tradnl"/>
              </w:rPr>
              <w:t>anë ftuar rreth 50 përfaqësues të Org</w:t>
            </w:r>
            <w:r>
              <w:rPr>
                <w:rFonts w:eastAsia="Arial"/>
                <w:color w:val="000000" w:themeColor="text1"/>
                <w:sz w:val="24"/>
                <w:szCs w:val="24"/>
                <w:lang w:eastAsia="es-ES_tradnl"/>
              </w:rPr>
              <w:t>anizatave të Shoqërisë Civile, b</w:t>
            </w:r>
            <w:r w:rsidRPr="008A31AC">
              <w:rPr>
                <w:rFonts w:eastAsia="Arial"/>
                <w:color w:val="000000" w:themeColor="text1"/>
                <w:sz w:val="24"/>
                <w:szCs w:val="24"/>
                <w:lang w:eastAsia="es-ES_tradnl"/>
              </w:rPr>
              <w:t>otës akademike, aktorë të tjerë të interesuar, përfaqësues të Kryeministrisë, ekspert</w:t>
            </w:r>
            <w:r>
              <w:rPr>
                <w:rFonts w:eastAsia="Arial"/>
                <w:color w:val="000000" w:themeColor="text1"/>
                <w:sz w:val="24"/>
                <w:szCs w:val="24"/>
                <w:lang w:eastAsia="es-ES_tradnl"/>
              </w:rPr>
              <w:t>ë</w:t>
            </w:r>
            <w:r w:rsidRPr="008A31AC">
              <w:rPr>
                <w:rFonts w:eastAsia="Arial"/>
                <w:color w:val="000000" w:themeColor="text1"/>
                <w:sz w:val="24"/>
                <w:szCs w:val="24"/>
                <w:lang w:eastAsia="es-ES_tradnl"/>
              </w:rPr>
              <w:t xml:space="preserve"> të OGP, përfaqësues të asistencës teknike të BE-së, Anëtarët e Komitetit Koordinativ kundër Korrupsionit, pikat fokale të antikorrupsionit në institucionet repektive etj</w:t>
            </w:r>
            <w:r w:rsidRPr="002834DA">
              <w:rPr>
                <w:rFonts w:eastAsia="Arial"/>
                <w:color w:val="000000" w:themeColor="text1"/>
                <w:sz w:val="24"/>
                <w:szCs w:val="24"/>
                <w:lang w:eastAsia="es-ES_tradnl"/>
              </w:rPr>
              <w:t>. Palëve në cilësinë e të ftuarve iu dha mundësia të ofrojnë opinionet dhe s</w:t>
            </w:r>
            <w:r w:rsidR="00593523">
              <w:rPr>
                <w:rFonts w:eastAsia="Arial"/>
                <w:color w:val="000000" w:themeColor="text1"/>
                <w:sz w:val="24"/>
                <w:szCs w:val="24"/>
                <w:lang w:eastAsia="es-ES_tradnl"/>
              </w:rPr>
              <w:t>ugjerimet e tyre online mbi pro</w:t>
            </w:r>
            <w:r w:rsidR="00593523" w:rsidRPr="00593523">
              <w:rPr>
                <w:rFonts w:eastAsia="Arial"/>
                <w:color w:val="000000" w:themeColor="text1"/>
                <w:sz w:val="24"/>
                <w:szCs w:val="24"/>
                <w:lang w:eastAsia="es-ES_tradnl"/>
              </w:rPr>
              <w:t>ç</w:t>
            </w:r>
            <w:r w:rsidRPr="002834DA">
              <w:rPr>
                <w:rFonts w:eastAsia="Arial"/>
                <w:color w:val="000000" w:themeColor="text1"/>
                <w:sz w:val="24"/>
                <w:szCs w:val="24"/>
                <w:lang w:eastAsia="es-ES_tradnl"/>
              </w:rPr>
              <w:t>esin e rishikimit të masave dhe aktiviteteve respektive të planit të veprimit të OGP 2020-2022 në kët</w:t>
            </w:r>
            <w:r>
              <w:rPr>
                <w:rFonts w:eastAsia="Arial"/>
                <w:color w:val="000000" w:themeColor="text1"/>
                <w:sz w:val="24"/>
                <w:szCs w:val="24"/>
                <w:lang w:eastAsia="es-ES_tradnl"/>
              </w:rPr>
              <w:t>ë</w:t>
            </w:r>
            <w:r w:rsidRPr="002834DA">
              <w:rPr>
                <w:rFonts w:eastAsia="Arial"/>
                <w:color w:val="000000" w:themeColor="text1"/>
                <w:sz w:val="24"/>
                <w:szCs w:val="24"/>
                <w:lang w:eastAsia="es-ES_tradnl"/>
              </w:rPr>
              <w:t xml:space="preserve"> takim të tretë konsultues. </w:t>
            </w:r>
          </w:p>
          <w:p w:rsidR="00510DE2" w:rsidRPr="008A31AC"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2834DA">
              <w:rPr>
                <w:rFonts w:eastAsia="Arial"/>
                <w:color w:val="000000" w:themeColor="text1"/>
                <w:sz w:val="24"/>
                <w:szCs w:val="24"/>
                <w:lang w:eastAsia="es-ES_tradnl"/>
              </w:rPr>
              <w:t>Gjithashtu pjesëmarrësve iu dha mundësia t’i dërgojnë komentet e tyre në rrugë elektronike lidhur me planit e veprimit të OGP 2020-2022 si dhe për Matricën e Prioritizimit.</w:t>
            </w:r>
          </w:p>
        </w:tc>
      </w:tr>
      <w:tr w:rsidR="005F75C4" w:rsidRPr="00026B2B" w:rsidTr="00510DE2">
        <w:tc>
          <w:tcPr>
            <w:tcW w:w="6290" w:type="dxa"/>
            <w:gridSpan w:val="7"/>
          </w:tcPr>
          <w:p w:rsidR="005F75C4" w:rsidRDefault="005F75C4" w:rsidP="00DE14B8">
            <w:pPr>
              <w:pStyle w:val="TableParagraph"/>
              <w:spacing w:before="61"/>
              <w:ind w:left="175"/>
              <w:rPr>
                <w:sz w:val="20"/>
              </w:rPr>
            </w:pPr>
            <w:r>
              <w:rPr>
                <w:sz w:val="20"/>
              </w:rPr>
              <w:t xml:space="preserve">(iv) </w:t>
            </w:r>
            <w:r w:rsidR="00A51431" w:rsidRPr="00A51431">
              <w:rPr>
                <w:sz w:val="20"/>
              </w:rPr>
              <w:t>Shpjegoni mjetet e feedback-ut për palët e interesuara</w:t>
            </w:r>
          </w:p>
        </w:tc>
        <w:tc>
          <w:tcPr>
            <w:tcW w:w="4766" w:type="dxa"/>
            <w:gridSpan w:val="4"/>
          </w:tcPr>
          <w:p w:rsidR="005F75C4"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529672262"/>
              </w:sdtPr>
              <w:sdtContent>
                <w:r w:rsidR="005F75C4" w:rsidRPr="008B0B49">
                  <w:rPr>
                    <w:rFonts w:ascii="Segoe UI Symbol" w:eastAsia="MS Gothic" w:hAnsi="Segoe UI Symbol" w:cs="Segoe UI Symbol"/>
                    <w:color w:val="000000" w:themeColor="text1"/>
                    <w:sz w:val="24"/>
                    <w:szCs w:val="24"/>
                    <w:lang w:eastAsia="es-ES_tradnl"/>
                  </w:rPr>
                  <w:t>☐</w:t>
                </w:r>
              </w:sdtContent>
            </w:sdt>
            <w:r w:rsidR="005F75C4">
              <w:rPr>
                <w:rFonts w:eastAsia="Arial"/>
                <w:color w:val="000000" w:themeColor="text1"/>
                <w:sz w:val="24"/>
                <w:szCs w:val="24"/>
                <w:lang w:eastAsia="es-ES_tradnl"/>
              </w:rPr>
              <w:t>J</w:t>
            </w:r>
            <w:r w:rsidR="005F75C4"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629710536"/>
              </w:sdtPr>
              <w:sdtContent>
                <w:r w:rsidR="005F75C4" w:rsidRPr="008B0B49">
                  <w:rPr>
                    <w:rFonts w:ascii="Segoe UI Symbol" w:eastAsia="MS Gothic" w:hAnsi="Segoe UI Symbol" w:cs="Segoe UI Symbol"/>
                    <w:color w:val="000000" w:themeColor="text1"/>
                    <w:sz w:val="24"/>
                    <w:szCs w:val="24"/>
                    <w:lang w:eastAsia="es-ES_tradnl"/>
                  </w:rPr>
                  <w:t>☒</w:t>
                </w:r>
              </w:sdtContent>
            </w:sdt>
            <w:r w:rsidR="005F75C4">
              <w:rPr>
                <w:rFonts w:eastAsia="Arial"/>
                <w:color w:val="000000" w:themeColor="text1"/>
                <w:sz w:val="24"/>
                <w:szCs w:val="24"/>
                <w:lang w:eastAsia="es-ES_tradnl"/>
              </w:rPr>
              <w:t>Po</w:t>
            </w:r>
          </w:p>
          <w:p w:rsidR="005F75C4" w:rsidRPr="008B0B49" w:rsidRDefault="005F75C4"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Në Takimin e </w:t>
            </w:r>
            <w:r>
              <w:rPr>
                <w:rFonts w:eastAsia="Arial"/>
                <w:color w:val="000000" w:themeColor="text1"/>
                <w:sz w:val="24"/>
                <w:szCs w:val="24"/>
                <w:lang w:eastAsia="es-ES_tradnl"/>
              </w:rPr>
              <w:t xml:space="preserve">Tretë </w:t>
            </w:r>
            <w:r w:rsidRPr="008B0B49">
              <w:rPr>
                <w:rFonts w:eastAsia="Arial"/>
                <w:color w:val="000000" w:themeColor="text1"/>
                <w:sz w:val="24"/>
                <w:szCs w:val="24"/>
                <w:lang w:eastAsia="es-ES_tradnl"/>
              </w:rPr>
              <w:t xml:space="preserve">Konsultativ, I mbajtur Online nëpërmjet platformës </w:t>
            </w:r>
            <w:r>
              <w:rPr>
                <w:rFonts w:eastAsia="Arial"/>
                <w:color w:val="000000" w:themeColor="text1"/>
                <w:sz w:val="24"/>
                <w:szCs w:val="24"/>
                <w:lang w:eastAsia="es-ES_tradnl"/>
              </w:rPr>
              <w:t>Ë</w:t>
            </w:r>
            <w:r w:rsidRPr="008B0B49">
              <w:rPr>
                <w:rFonts w:eastAsia="Arial"/>
                <w:color w:val="000000" w:themeColor="text1"/>
                <w:sz w:val="24"/>
                <w:szCs w:val="24"/>
                <w:lang w:eastAsia="es-ES_tradnl"/>
              </w:rPr>
              <w:t>ebex, Znj. Pregja realizoi një prezantim të shkurtërnë Po</w:t>
            </w:r>
            <w:r>
              <w:rPr>
                <w:rFonts w:eastAsia="Arial"/>
                <w:color w:val="000000" w:themeColor="text1"/>
                <w:sz w:val="24"/>
                <w:szCs w:val="24"/>
                <w:lang w:eastAsia="es-ES_tradnl"/>
              </w:rPr>
              <w:t>ë</w:t>
            </w:r>
            <w:r w:rsidRPr="008B0B49">
              <w:rPr>
                <w:rFonts w:eastAsia="Arial"/>
                <w:color w:val="000000" w:themeColor="text1"/>
                <w:sz w:val="24"/>
                <w:szCs w:val="24"/>
                <w:lang w:eastAsia="es-ES_tradnl"/>
              </w:rPr>
              <w:t>er Point  në vija të përgjithshme të</w:t>
            </w:r>
            <w:r>
              <w:rPr>
                <w:rFonts w:eastAsia="Arial"/>
                <w:color w:val="000000" w:themeColor="text1"/>
                <w:sz w:val="24"/>
                <w:szCs w:val="24"/>
                <w:lang w:eastAsia="es-ES_tradnl"/>
              </w:rPr>
              <w:t xml:space="preserve"> ecurisë së  pro</w:t>
            </w:r>
            <w:r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 xml:space="preserve">esit të </w:t>
            </w:r>
            <w:r>
              <w:rPr>
                <w:rFonts w:eastAsia="Arial"/>
                <w:color w:val="000000" w:themeColor="text1"/>
                <w:sz w:val="24"/>
                <w:szCs w:val="24"/>
                <w:lang w:eastAsia="es-ES_tradnl"/>
              </w:rPr>
              <w:t xml:space="preserve"> rishikimit të draft Planit të Veprimit të </w:t>
            </w:r>
            <w:r w:rsidRPr="008B0B49">
              <w:rPr>
                <w:rFonts w:eastAsia="Arial"/>
                <w:color w:val="000000" w:themeColor="text1"/>
                <w:sz w:val="24"/>
                <w:szCs w:val="24"/>
                <w:lang w:eastAsia="es-ES_tradnl"/>
              </w:rPr>
              <w:t>OGP</w:t>
            </w:r>
            <w:r>
              <w:rPr>
                <w:rFonts w:eastAsia="Arial"/>
                <w:color w:val="000000" w:themeColor="text1"/>
                <w:sz w:val="24"/>
                <w:szCs w:val="24"/>
                <w:lang w:eastAsia="es-ES_tradnl"/>
              </w:rPr>
              <w:t xml:space="preserve"> për komponentin e antikorrupsionit 2020-2022. Pjesëmarrësit në Takimin e Tretë Konsultativ kishin ofruar paraprakishtnë rrugë elektronike via e-mail idetë e tyre si dhe propozime konkrete në kuadër të qeverisjes së hapur </w:t>
            </w:r>
          </w:p>
        </w:tc>
      </w:tr>
      <w:tr w:rsidR="00A51431" w:rsidRPr="00026B2B" w:rsidTr="00510DE2">
        <w:tc>
          <w:tcPr>
            <w:tcW w:w="6290" w:type="dxa"/>
            <w:gridSpan w:val="7"/>
          </w:tcPr>
          <w:p w:rsidR="00A51431" w:rsidRDefault="00A51431" w:rsidP="00DE14B8">
            <w:pPr>
              <w:pStyle w:val="TableParagraph"/>
              <w:tabs>
                <w:tab w:val="left" w:pos="4345"/>
              </w:tabs>
              <w:spacing w:before="61"/>
              <w:ind w:left="175"/>
              <w:rPr>
                <w:sz w:val="20"/>
              </w:rPr>
            </w:pPr>
            <w:r>
              <w:rPr>
                <w:sz w:val="20"/>
              </w:rPr>
              <w:t xml:space="preserve">(iv) </w:t>
            </w:r>
            <w:r w:rsidRPr="00AC3890">
              <w:rPr>
                <w:sz w:val="20"/>
              </w:rPr>
              <w:t>Ide konceptesh me palët e interest</w:t>
            </w:r>
            <w:r>
              <w:rPr>
                <w:sz w:val="20"/>
              </w:rPr>
              <w:tab/>
            </w:r>
          </w:p>
        </w:tc>
        <w:tc>
          <w:tcPr>
            <w:tcW w:w="4766" w:type="dxa"/>
            <w:gridSpan w:val="4"/>
          </w:tcPr>
          <w:p w:rsidR="00A51431" w:rsidRPr="002834DA"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63139813"/>
              </w:sdtPr>
              <w:sdtContent>
                <w:r w:rsidR="00A51431" w:rsidRPr="002834DA">
                  <w:rPr>
                    <w:rFonts w:ascii="MS Gothic" w:eastAsia="MS Gothic" w:hAnsi="MS Gothic" w:hint="eastAsia"/>
                    <w:color w:val="000000" w:themeColor="text1"/>
                    <w:sz w:val="24"/>
                    <w:szCs w:val="24"/>
                    <w:lang w:eastAsia="es-ES_tradnl"/>
                  </w:rPr>
                  <w:t>☐</w:t>
                </w:r>
                <w:r w:rsidR="00A51431">
                  <w:rPr>
                    <w:rFonts w:eastAsia="Arial"/>
                    <w:color w:val="000000" w:themeColor="text1"/>
                    <w:sz w:val="24"/>
                    <w:szCs w:val="24"/>
                    <w:lang w:eastAsia="es-ES_tradnl"/>
                  </w:rPr>
                  <w:t>Jo</w:t>
                </w:r>
              </w:sdtContent>
            </w:sdt>
            <w:r w:rsidR="00A51431" w:rsidRPr="002834DA">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924908114"/>
              </w:sdtPr>
              <w:sdtContent>
                <w:r w:rsidR="00A51431" w:rsidRPr="002834DA">
                  <w:rPr>
                    <w:rFonts w:ascii="MS Gothic" w:eastAsia="MS Gothic" w:hAnsi="MS Gothic" w:hint="eastAsia"/>
                    <w:color w:val="000000" w:themeColor="text1"/>
                    <w:sz w:val="24"/>
                    <w:szCs w:val="24"/>
                    <w:lang w:eastAsia="es-ES_tradnl"/>
                  </w:rPr>
                  <w:t>☒</w:t>
                </w:r>
              </w:sdtContent>
            </w:sdt>
            <w:r w:rsidR="00A51431">
              <w:rPr>
                <w:rFonts w:eastAsia="Arial"/>
                <w:color w:val="000000" w:themeColor="text1"/>
                <w:sz w:val="24"/>
                <w:szCs w:val="24"/>
                <w:lang w:eastAsia="es-ES_tradnl"/>
              </w:rPr>
              <w:t>Po</w:t>
            </w:r>
          </w:p>
          <w:p w:rsidR="00A51431" w:rsidRPr="00356BB4" w:rsidRDefault="00A51431" w:rsidP="00574EB9">
            <w:pPr>
              <w:pStyle w:val="ListParagraph"/>
              <w:widowControl/>
              <w:autoSpaceDE/>
              <w:autoSpaceDN/>
              <w:spacing w:before="60" w:after="60"/>
              <w:ind w:left="0" w:firstLine="0"/>
              <w:rPr>
                <w:rFonts w:asciiTheme="majorHAnsi" w:eastAsia="Arial" w:hAnsiTheme="majorHAnsi"/>
                <w:color w:val="000000" w:themeColor="text1"/>
                <w:szCs w:val="18"/>
                <w:highlight w:val="yellow"/>
                <w:lang w:eastAsia="es-ES_tradnl"/>
              </w:rPr>
            </w:pPr>
            <w:r w:rsidRPr="002834DA">
              <w:rPr>
                <w:rFonts w:asciiTheme="majorHAnsi" w:eastAsia="Arial" w:hAnsiTheme="majorHAnsi"/>
                <w:color w:val="000000" w:themeColor="text1"/>
                <w:szCs w:val="18"/>
                <w:lang w:eastAsia="es-ES_tradnl"/>
              </w:rPr>
              <w:t>Pjes</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marr</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ve iu ofrua mund</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sia pas prezantimit t</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 xml:space="preserve"> draftit t</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 xml:space="preserve"> PV OGP t</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 xml:space="preserve"> b</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nin komente, t</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 xml:space="preserve"> ofronin ide dhe mendime. Iu k</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rkua p</w:t>
            </w:r>
            <w:r>
              <w:rPr>
                <w:rFonts w:asciiTheme="majorHAnsi" w:eastAsia="Arial" w:hAnsiTheme="majorHAnsi"/>
                <w:color w:val="000000" w:themeColor="text1"/>
                <w:szCs w:val="18"/>
                <w:lang w:eastAsia="es-ES_tradnl"/>
              </w:rPr>
              <w:t>ë</w:t>
            </w:r>
            <w:r w:rsidRPr="002834DA">
              <w:rPr>
                <w:rFonts w:asciiTheme="majorHAnsi" w:eastAsia="Arial" w:hAnsiTheme="majorHAnsi"/>
                <w:color w:val="000000" w:themeColor="text1"/>
                <w:szCs w:val="18"/>
                <w:lang w:eastAsia="es-ES_tradnl"/>
              </w:rPr>
              <w:t xml:space="preserve">rcjellja e tyre edhe via email. </w:t>
            </w:r>
          </w:p>
        </w:tc>
      </w:tr>
      <w:tr w:rsidR="00A51431" w:rsidRPr="00026B2B" w:rsidTr="00510DE2">
        <w:tc>
          <w:tcPr>
            <w:tcW w:w="6290" w:type="dxa"/>
            <w:gridSpan w:val="7"/>
          </w:tcPr>
          <w:p w:rsidR="00A51431" w:rsidRDefault="00A51431" w:rsidP="00DE14B8">
            <w:pPr>
              <w:pStyle w:val="TableParagraph"/>
              <w:spacing w:before="59"/>
              <w:ind w:left="175"/>
              <w:rPr>
                <w:sz w:val="20"/>
              </w:rPr>
            </w:pPr>
            <w:r>
              <w:rPr>
                <w:sz w:val="20"/>
              </w:rPr>
              <w:t xml:space="preserve">(v) </w:t>
            </w:r>
            <w:r w:rsidRPr="00AC3890">
              <w:rPr>
                <w:sz w:val="20"/>
              </w:rPr>
              <w:t>Zhvilloni detaje të mëtejshme (pika referimi, etj.) Për ide</w:t>
            </w:r>
          </w:p>
        </w:tc>
        <w:tc>
          <w:tcPr>
            <w:tcW w:w="4766" w:type="dxa"/>
            <w:gridSpan w:val="4"/>
          </w:tcPr>
          <w:p w:rsidR="00A51431" w:rsidRPr="00356BB4" w:rsidRDefault="00070631" w:rsidP="00574EB9">
            <w:pPr>
              <w:pStyle w:val="ListParagraph"/>
              <w:widowControl/>
              <w:autoSpaceDE/>
              <w:autoSpaceDN/>
              <w:spacing w:before="60" w:after="60"/>
              <w:ind w:left="0" w:firstLine="0"/>
              <w:rPr>
                <w:rFonts w:eastAsia="Arial"/>
                <w:color w:val="000000" w:themeColor="text1"/>
                <w:sz w:val="24"/>
                <w:szCs w:val="24"/>
                <w:highlight w:val="yellow"/>
                <w:lang w:eastAsia="es-ES_tradnl"/>
              </w:rPr>
            </w:pPr>
            <w:sdt>
              <w:sdtPr>
                <w:rPr>
                  <w:rFonts w:asciiTheme="majorHAnsi" w:eastAsia="Arial" w:hAnsiTheme="majorHAnsi"/>
                  <w:color w:val="000000" w:themeColor="text1"/>
                  <w:szCs w:val="18"/>
                  <w:lang w:eastAsia="es-ES_tradnl"/>
                </w:rPr>
                <w:id w:val="-1014146441"/>
              </w:sdtPr>
              <w:sdtContent>
                <w:r w:rsidR="00A51431" w:rsidRPr="002834DA">
                  <w:rPr>
                    <w:rFonts w:ascii="MS Gothic" w:eastAsia="MS Gothic" w:hAnsi="MS Gothic" w:hint="eastAsia"/>
                    <w:color w:val="000000" w:themeColor="text1"/>
                    <w:szCs w:val="18"/>
                    <w:lang w:eastAsia="es-ES_tradnl"/>
                  </w:rPr>
                  <w:t>☐</w:t>
                </w:r>
              </w:sdtContent>
            </w:sdt>
            <w:r w:rsidR="00A51431">
              <w:rPr>
                <w:rFonts w:asciiTheme="majorHAnsi" w:eastAsia="Arial" w:hAnsiTheme="majorHAnsi"/>
                <w:color w:val="000000" w:themeColor="text1"/>
                <w:szCs w:val="18"/>
                <w:lang w:eastAsia="es-ES_tradnl"/>
              </w:rPr>
              <w:t>J</w:t>
            </w:r>
            <w:r w:rsidR="00A51431" w:rsidRPr="002834DA">
              <w:rPr>
                <w:rFonts w:asciiTheme="majorHAnsi" w:eastAsia="Arial" w:hAnsiTheme="majorHAnsi"/>
                <w:color w:val="000000" w:themeColor="text1"/>
                <w:szCs w:val="18"/>
                <w:lang w:eastAsia="es-ES_tradnl"/>
              </w:rPr>
              <w:t xml:space="preserve">o </w:t>
            </w:r>
            <w:r w:rsidR="00A51431" w:rsidRPr="002834DA">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659771887"/>
              </w:sdtPr>
              <w:sdtContent>
                <w:r w:rsidR="00A51431" w:rsidRPr="002834DA">
                  <w:rPr>
                    <w:rFonts w:ascii="MS Gothic" w:eastAsia="MS Gothic" w:hAnsi="MS Gothic" w:hint="eastAsia"/>
                    <w:color w:val="000000" w:themeColor="text1"/>
                    <w:sz w:val="24"/>
                    <w:szCs w:val="24"/>
                    <w:lang w:eastAsia="es-ES_tradnl"/>
                  </w:rPr>
                  <w:t>☒</w:t>
                </w:r>
              </w:sdtContent>
            </w:sdt>
            <w:r w:rsidR="00A51431">
              <w:rPr>
                <w:rFonts w:eastAsia="Arial"/>
                <w:color w:val="000000" w:themeColor="text1"/>
                <w:sz w:val="24"/>
                <w:szCs w:val="24"/>
                <w:lang w:eastAsia="es-ES_tradnl"/>
              </w:rPr>
              <w:t>Po</w:t>
            </w:r>
          </w:p>
        </w:tc>
      </w:tr>
      <w:tr w:rsidR="00A51431" w:rsidRPr="00026B2B" w:rsidTr="00510DE2">
        <w:tc>
          <w:tcPr>
            <w:tcW w:w="6290" w:type="dxa"/>
            <w:gridSpan w:val="7"/>
          </w:tcPr>
          <w:p w:rsidR="00A51431" w:rsidRDefault="00A51431" w:rsidP="00DE14B8">
            <w:pPr>
              <w:pStyle w:val="TableParagraph"/>
              <w:spacing w:before="59"/>
              <w:ind w:left="143"/>
              <w:rPr>
                <w:sz w:val="20"/>
              </w:rPr>
            </w:pPr>
            <w:r>
              <w:rPr>
                <w:sz w:val="20"/>
              </w:rPr>
              <w:t xml:space="preserve">(vi) </w:t>
            </w:r>
            <w:r w:rsidRPr="00277625">
              <w:rPr>
                <w:sz w:val="20"/>
              </w:rPr>
              <w:t>Mblidhni reagime mbi qëllimet e propozuara të politikës</w:t>
            </w:r>
          </w:p>
        </w:tc>
        <w:tc>
          <w:tcPr>
            <w:tcW w:w="4766" w:type="dxa"/>
            <w:gridSpan w:val="4"/>
          </w:tcPr>
          <w:p w:rsidR="00A51431" w:rsidRPr="00356BB4" w:rsidRDefault="00070631" w:rsidP="00574EB9">
            <w:pPr>
              <w:pStyle w:val="ListParagraph"/>
              <w:widowControl/>
              <w:autoSpaceDE/>
              <w:autoSpaceDN/>
              <w:spacing w:before="60" w:after="60"/>
              <w:ind w:left="0" w:firstLine="0"/>
              <w:rPr>
                <w:rFonts w:eastAsia="Arial"/>
                <w:color w:val="000000" w:themeColor="text1"/>
                <w:sz w:val="24"/>
                <w:szCs w:val="24"/>
                <w:highlight w:val="yellow"/>
                <w:lang w:eastAsia="es-ES_tradnl"/>
              </w:rPr>
            </w:pPr>
            <w:sdt>
              <w:sdtPr>
                <w:rPr>
                  <w:rFonts w:asciiTheme="majorHAnsi" w:eastAsia="Arial" w:hAnsiTheme="majorHAnsi"/>
                  <w:color w:val="000000" w:themeColor="text1"/>
                  <w:szCs w:val="18"/>
                  <w:lang w:eastAsia="es-ES_tradnl"/>
                </w:rPr>
                <w:id w:val="448596548"/>
              </w:sdtPr>
              <w:sdtContent>
                <w:r w:rsidR="00A51431" w:rsidRPr="002834DA">
                  <w:rPr>
                    <w:rFonts w:ascii="MS Gothic" w:eastAsia="MS Gothic" w:hAnsi="MS Gothic" w:hint="eastAsia"/>
                    <w:color w:val="000000" w:themeColor="text1"/>
                    <w:szCs w:val="18"/>
                    <w:lang w:eastAsia="es-ES_tradnl"/>
                  </w:rPr>
                  <w:t>☐</w:t>
                </w:r>
              </w:sdtContent>
            </w:sdt>
            <w:r w:rsidR="00A51431">
              <w:rPr>
                <w:rFonts w:asciiTheme="majorHAnsi" w:eastAsia="Arial" w:hAnsiTheme="majorHAnsi"/>
                <w:color w:val="000000" w:themeColor="text1"/>
                <w:szCs w:val="18"/>
                <w:lang w:eastAsia="es-ES_tradnl"/>
              </w:rPr>
              <w:t>J</w:t>
            </w:r>
            <w:r w:rsidR="00A51431" w:rsidRPr="002834DA">
              <w:rPr>
                <w:rFonts w:asciiTheme="majorHAnsi" w:eastAsia="Arial" w:hAnsiTheme="majorHAnsi"/>
                <w:color w:val="000000" w:themeColor="text1"/>
                <w:szCs w:val="18"/>
                <w:lang w:eastAsia="es-ES_tradnl"/>
              </w:rPr>
              <w:t xml:space="preserve">o </w:t>
            </w:r>
            <w:r w:rsidR="00A51431" w:rsidRPr="002834DA">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660970426"/>
              </w:sdtPr>
              <w:sdtContent>
                <w:r w:rsidR="00A51431" w:rsidRPr="002834DA">
                  <w:rPr>
                    <w:rFonts w:ascii="MS Gothic" w:eastAsia="MS Gothic" w:hAnsi="MS Gothic" w:hint="eastAsia"/>
                    <w:color w:val="000000" w:themeColor="text1"/>
                    <w:sz w:val="24"/>
                    <w:szCs w:val="24"/>
                    <w:lang w:eastAsia="es-ES_tradnl"/>
                  </w:rPr>
                  <w:t>☒</w:t>
                </w:r>
              </w:sdtContent>
            </w:sdt>
            <w:r w:rsidR="00A51431">
              <w:rPr>
                <w:rFonts w:eastAsia="Arial"/>
                <w:color w:val="000000" w:themeColor="text1"/>
                <w:sz w:val="24"/>
                <w:szCs w:val="24"/>
                <w:lang w:eastAsia="es-ES_tradnl"/>
              </w:rPr>
              <w:t>Po</w:t>
            </w:r>
          </w:p>
        </w:tc>
      </w:tr>
      <w:tr w:rsidR="00A51431" w:rsidRPr="00026B2B" w:rsidTr="00510DE2">
        <w:tc>
          <w:tcPr>
            <w:tcW w:w="6290" w:type="dxa"/>
            <w:gridSpan w:val="7"/>
          </w:tcPr>
          <w:p w:rsidR="00A51431" w:rsidRDefault="00A51431" w:rsidP="00DE14B8">
            <w:pPr>
              <w:pStyle w:val="TableParagraph"/>
              <w:spacing w:before="59"/>
              <w:ind w:left="143"/>
              <w:rPr>
                <w:sz w:val="20"/>
              </w:rPr>
            </w:pPr>
            <w:r>
              <w:rPr>
                <w:sz w:val="20"/>
              </w:rPr>
              <w:t xml:space="preserve">(vii) </w:t>
            </w:r>
            <w:r w:rsidRPr="00277625">
              <w:rPr>
                <w:sz w:val="20"/>
              </w:rPr>
              <w:t>Jepni përparësi qëllimeve të propozuara të politikës</w:t>
            </w:r>
          </w:p>
        </w:tc>
        <w:tc>
          <w:tcPr>
            <w:tcW w:w="4766" w:type="dxa"/>
            <w:gridSpan w:val="4"/>
          </w:tcPr>
          <w:p w:rsidR="00A51431" w:rsidRPr="00A51431" w:rsidRDefault="00070631" w:rsidP="00574EB9">
            <w:pPr>
              <w:pStyle w:val="ListParagraph"/>
              <w:widowControl/>
              <w:autoSpaceDE/>
              <w:autoSpaceDN/>
              <w:spacing w:before="60" w:after="60"/>
              <w:ind w:left="0" w:firstLine="0"/>
              <w:rPr>
                <w:rFonts w:eastAsia="Arial"/>
                <w:b/>
                <w:color w:val="000000" w:themeColor="text1"/>
                <w:sz w:val="24"/>
                <w:szCs w:val="24"/>
                <w:lang w:eastAsia="es-ES_tradnl"/>
              </w:rPr>
            </w:pPr>
            <w:sdt>
              <w:sdtPr>
                <w:rPr>
                  <w:rFonts w:asciiTheme="majorHAnsi" w:eastAsia="Arial" w:hAnsiTheme="majorHAnsi"/>
                  <w:color w:val="000000" w:themeColor="text1"/>
                  <w:szCs w:val="18"/>
                  <w:lang w:eastAsia="es-ES_tradnl"/>
                </w:rPr>
                <w:id w:val="-1718191072"/>
              </w:sdtPr>
              <w:sdtContent>
                <w:r w:rsidR="00A51431">
                  <w:rPr>
                    <w:rFonts w:ascii="MS Gothic" w:eastAsia="MS Gothic" w:hAnsi="MS Gothic" w:hint="eastAsia"/>
                    <w:color w:val="000000" w:themeColor="text1"/>
                    <w:szCs w:val="18"/>
                    <w:lang w:eastAsia="es-ES_tradnl"/>
                  </w:rPr>
                  <w:t>☐</w:t>
                </w:r>
              </w:sdtContent>
            </w:sdt>
            <w:r w:rsidR="00A51431">
              <w:rPr>
                <w:rFonts w:asciiTheme="majorHAnsi" w:eastAsia="Arial" w:hAnsiTheme="majorHAnsi"/>
                <w:color w:val="000000" w:themeColor="text1"/>
                <w:szCs w:val="18"/>
                <w:lang w:eastAsia="es-ES_tradnl"/>
              </w:rPr>
              <w:t xml:space="preserve">Jo </w:t>
            </w:r>
            <w:r w:rsidR="00A51431" w:rsidRPr="00026B2B">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156808304"/>
              </w:sdtPr>
              <w:sdtContent>
                <w:r w:rsidR="00A51431" w:rsidRPr="00026B2B">
                  <w:rPr>
                    <w:rFonts w:ascii="Segoe UI Symbol" w:eastAsia="MS Gothic" w:hAnsi="Segoe UI Symbol" w:cs="Segoe UI Symbol"/>
                    <w:color w:val="000000" w:themeColor="text1"/>
                    <w:sz w:val="24"/>
                    <w:szCs w:val="24"/>
                    <w:lang w:eastAsia="es-ES_tradnl"/>
                  </w:rPr>
                  <w:t>☐</w:t>
                </w:r>
              </w:sdtContent>
            </w:sdt>
            <w:r w:rsidR="00A51431">
              <w:rPr>
                <w:rFonts w:eastAsia="Arial"/>
                <w:color w:val="000000" w:themeColor="text1"/>
                <w:sz w:val="24"/>
                <w:szCs w:val="24"/>
                <w:lang w:eastAsia="es-ES_tradnl"/>
              </w:rPr>
              <w:t>Po     Asnj</w:t>
            </w:r>
            <w:r w:rsidR="00A51431" w:rsidRPr="00A51431">
              <w:rPr>
                <w:rFonts w:eastAsia="Arial"/>
                <w:color w:val="000000" w:themeColor="text1"/>
                <w:sz w:val="24"/>
                <w:szCs w:val="24"/>
                <w:lang w:eastAsia="es-ES_tradnl"/>
              </w:rPr>
              <w:t>ë</w:t>
            </w:r>
          </w:p>
        </w:tc>
      </w:tr>
      <w:tr w:rsidR="00A51431" w:rsidRPr="00026B2B" w:rsidTr="00510DE2">
        <w:tc>
          <w:tcPr>
            <w:tcW w:w="6290" w:type="dxa"/>
            <w:gridSpan w:val="7"/>
          </w:tcPr>
          <w:p w:rsidR="00A51431" w:rsidRDefault="00A51431" w:rsidP="00DE14B8">
            <w:pPr>
              <w:pStyle w:val="TableParagraph"/>
              <w:spacing w:before="59"/>
              <w:ind w:left="175"/>
              <w:rPr>
                <w:sz w:val="20"/>
              </w:rPr>
            </w:pPr>
            <w:r>
              <w:rPr>
                <w:sz w:val="20"/>
              </w:rPr>
              <w:t>(viii)</w:t>
            </w:r>
            <w:r w:rsidRPr="00277625">
              <w:rPr>
                <w:sz w:val="20"/>
              </w:rPr>
              <w:t xml:space="preserve"> Tjetër (jep detaje)</w:t>
            </w:r>
          </w:p>
        </w:tc>
        <w:tc>
          <w:tcPr>
            <w:tcW w:w="4766" w:type="dxa"/>
            <w:gridSpan w:val="4"/>
          </w:tcPr>
          <w:p w:rsidR="00A51431" w:rsidRPr="00026B2B"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asciiTheme="majorHAnsi" w:eastAsia="Arial" w:hAnsiTheme="majorHAnsi"/>
                  <w:color w:val="000000" w:themeColor="text1"/>
                  <w:szCs w:val="18"/>
                  <w:lang w:eastAsia="es-ES_tradnl"/>
                </w:rPr>
                <w:id w:val="-68267803"/>
              </w:sdtPr>
              <w:sdtContent>
                <w:r w:rsidR="00A51431">
                  <w:rPr>
                    <w:rFonts w:ascii="MS Gothic" w:eastAsia="MS Gothic" w:hAnsi="MS Gothic" w:hint="eastAsia"/>
                    <w:color w:val="000000" w:themeColor="text1"/>
                    <w:szCs w:val="18"/>
                    <w:lang w:eastAsia="es-ES_tradnl"/>
                  </w:rPr>
                  <w:t>☐</w:t>
                </w:r>
              </w:sdtContent>
            </w:sdt>
            <w:r w:rsidR="00A51431">
              <w:rPr>
                <w:rFonts w:asciiTheme="majorHAnsi" w:eastAsia="Arial" w:hAnsiTheme="majorHAnsi"/>
                <w:color w:val="000000" w:themeColor="text1"/>
                <w:szCs w:val="18"/>
                <w:lang w:eastAsia="es-ES_tradnl"/>
              </w:rPr>
              <w:t xml:space="preserve">Jo </w:t>
            </w:r>
            <w:r w:rsidR="00A51431" w:rsidRPr="00026B2B">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025327637"/>
              </w:sdtPr>
              <w:sdtContent>
                <w:r w:rsidR="00A51431" w:rsidRPr="00026B2B">
                  <w:rPr>
                    <w:rFonts w:ascii="Segoe UI Symbol" w:eastAsia="MS Gothic" w:hAnsi="Segoe UI Symbol" w:cs="Segoe UI Symbol"/>
                    <w:color w:val="000000" w:themeColor="text1"/>
                    <w:sz w:val="24"/>
                    <w:szCs w:val="24"/>
                    <w:lang w:eastAsia="es-ES_tradnl"/>
                  </w:rPr>
                  <w:t>☐</w:t>
                </w:r>
              </w:sdtContent>
            </w:sdt>
            <w:r w:rsidR="00A51431">
              <w:rPr>
                <w:rFonts w:eastAsia="Arial"/>
                <w:color w:val="000000" w:themeColor="text1"/>
                <w:sz w:val="24"/>
                <w:szCs w:val="24"/>
                <w:lang w:eastAsia="es-ES_tradnl"/>
              </w:rPr>
              <w:t>Po    Asnj</w:t>
            </w:r>
            <w:r w:rsidR="00A51431" w:rsidRPr="00A51431">
              <w:rPr>
                <w:rFonts w:eastAsia="Arial"/>
                <w:color w:val="000000" w:themeColor="text1"/>
                <w:sz w:val="24"/>
                <w:szCs w:val="24"/>
                <w:lang w:eastAsia="es-ES_tradnl"/>
              </w:rPr>
              <w:t>ë</w:t>
            </w:r>
          </w:p>
        </w:tc>
      </w:tr>
      <w:tr w:rsidR="005F75C4" w:rsidRPr="00026B2B" w:rsidTr="00510DE2">
        <w:tc>
          <w:tcPr>
            <w:tcW w:w="11056" w:type="dxa"/>
            <w:gridSpan w:val="11"/>
            <w:shd w:val="clear" w:color="auto" w:fill="A6A6A6" w:themeFill="background1" w:themeFillShade="A6"/>
          </w:tcPr>
          <w:p w:rsidR="005F75C4" w:rsidRPr="00026B2B" w:rsidRDefault="005F75C4" w:rsidP="00D241CB">
            <w:pPr>
              <w:pStyle w:val="ListParagraph"/>
              <w:widowControl/>
              <w:numPr>
                <w:ilvl w:val="0"/>
                <w:numId w:val="72"/>
              </w:numPr>
              <w:autoSpaceDE/>
              <w:autoSpaceDN/>
              <w:spacing w:before="60" w:after="60"/>
              <w:ind w:left="318" w:hanging="107"/>
              <w:rPr>
                <w:rFonts w:eastAsia="Arial"/>
                <w:b/>
                <w:color w:val="000000" w:themeColor="text1"/>
                <w:sz w:val="24"/>
                <w:szCs w:val="24"/>
                <w:lang w:eastAsia="es-ES_tradnl"/>
              </w:rPr>
            </w:pPr>
            <w:r w:rsidRPr="00026B2B">
              <w:rPr>
                <w:rFonts w:eastAsia="Arial"/>
                <w:b/>
                <w:color w:val="000000" w:themeColor="text1"/>
                <w:sz w:val="24"/>
                <w:szCs w:val="24"/>
                <w:lang w:eastAsia="es-ES_tradnl"/>
              </w:rPr>
              <w:t>M</w:t>
            </w:r>
            <w:r w:rsidR="00A51431" w:rsidRPr="00A51431">
              <w:rPr>
                <w:rFonts w:eastAsia="Arial"/>
                <w:b/>
                <w:color w:val="000000" w:themeColor="text1"/>
                <w:sz w:val="24"/>
                <w:szCs w:val="24"/>
                <w:lang w:eastAsia="es-ES_tradnl"/>
              </w:rPr>
              <w:t>etodologjia</w:t>
            </w:r>
          </w:p>
        </w:tc>
      </w:tr>
      <w:tr w:rsidR="005F75C4" w:rsidRPr="00026B2B" w:rsidTr="00510DE2">
        <w:tc>
          <w:tcPr>
            <w:tcW w:w="6290" w:type="dxa"/>
            <w:gridSpan w:val="7"/>
            <w:shd w:val="clear" w:color="auto" w:fill="D9D9D9" w:themeFill="background1" w:themeFillShade="D9"/>
          </w:tcPr>
          <w:p w:rsidR="00A51431" w:rsidRPr="00A51431" w:rsidRDefault="00A51431" w:rsidP="00A51431">
            <w:pPr>
              <w:widowControl/>
              <w:autoSpaceDE/>
              <w:autoSpaceDN/>
              <w:spacing w:before="60" w:after="60"/>
              <w:rPr>
                <w:rFonts w:eastAsia="Arial"/>
                <w:b/>
                <w:color w:val="000000" w:themeColor="text1"/>
                <w:sz w:val="24"/>
                <w:szCs w:val="24"/>
                <w:lang w:eastAsia="es-ES_tradnl"/>
              </w:rPr>
            </w:pPr>
            <w:r w:rsidRPr="00A51431">
              <w:rPr>
                <w:rFonts w:eastAsia="Arial"/>
                <w:b/>
                <w:color w:val="000000" w:themeColor="text1"/>
                <w:sz w:val="24"/>
                <w:szCs w:val="24"/>
                <w:lang w:eastAsia="es-ES_tradnl"/>
              </w:rPr>
              <w:t>Cili ishte formati i takimit?</w:t>
            </w:r>
          </w:p>
          <w:p w:rsidR="005F75C4" w:rsidRPr="00026B2B" w:rsidRDefault="00A51431" w:rsidP="00A51431">
            <w:pPr>
              <w:widowControl/>
              <w:autoSpaceDE/>
              <w:autoSpaceDN/>
              <w:spacing w:before="60" w:after="60"/>
              <w:rPr>
                <w:rFonts w:eastAsia="Arial"/>
                <w:b/>
                <w:color w:val="000000" w:themeColor="text1"/>
                <w:sz w:val="24"/>
                <w:szCs w:val="24"/>
                <w:lang w:eastAsia="es-ES_tradnl"/>
              </w:rPr>
            </w:pPr>
            <w:r w:rsidRPr="00A51431">
              <w:rPr>
                <w:rFonts w:eastAsia="Arial"/>
                <w:b/>
                <w:color w:val="000000" w:themeColor="text1"/>
                <w:sz w:val="24"/>
                <w:szCs w:val="24"/>
                <w:lang w:eastAsia="es-ES_tradnl"/>
              </w:rPr>
              <w:t>A ishin në gjendje palët e interesit të merrnin pjesë?</w:t>
            </w:r>
          </w:p>
        </w:tc>
        <w:tc>
          <w:tcPr>
            <w:tcW w:w="4766" w:type="dxa"/>
            <w:gridSpan w:val="4"/>
            <w:shd w:val="clear" w:color="auto" w:fill="FFFFFF" w:themeFill="background1"/>
          </w:tcPr>
          <w:p w:rsidR="005F75C4" w:rsidRPr="00026B2B" w:rsidRDefault="005F75C4" w:rsidP="00574EB9">
            <w:pPr>
              <w:pStyle w:val="ListParagraph"/>
              <w:widowControl/>
              <w:autoSpaceDE/>
              <w:autoSpaceDN/>
              <w:spacing w:before="60" w:after="60"/>
              <w:ind w:left="0" w:firstLine="0"/>
              <w:rPr>
                <w:rFonts w:eastAsia="Arial"/>
                <w:color w:val="000000" w:themeColor="text1"/>
                <w:sz w:val="24"/>
                <w:szCs w:val="24"/>
                <w:lang w:eastAsia="es-ES_tradnl"/>
              </w:rPr>
            </w:pPr>
            <w:r w:rsidRPr="00A26519">
              <w:rPr>
                <w:rFonts w:eastAsia="Arial"/>
                <w:color w:val="000000" w:themeColor="text1"/>
                <w:sz w:val="24"/>
                <w:szCs w:val="24"/>
                <w:lang w:eastAsia="es-ES_tradnl"/>
              </w:rPr>
              <w:t>Takimi I TretëKonsultativ u organizua Online për shkak të pandemisë Covid 19. Natyra e takimit ishte e përcaktuar</w:t>
            </w:r>
            <w:r>
              <w:rPr>
                <w:rFonts w:eastAsia="Arial"/>
                <w:color w:val="000000" w:themeColor="text1"/>
                <w:sz w:val="24"/>
                <w:szCs w:val="24"/>
                <w:lang w:eastAsia="es-ES_tradnl"/>
              </w:rPr>
              <w:t xml:space="preserve"> në bazë të evidencës protokollare  drejtuar nga mekanizmi I Grupit Tematik të Antikorrupsionit. </w:t>
            </w:r>
          </w:p>
        </w:tc>
      </w:tr>
      <w:tr w:rsidR="00A51431" w:rsidRPr="00026B2B" w:rsidTr="00510DE2">
        <w:tc>
          <w:tcPr>
            <w:tcW w:w="6290" w:type="dxa"/>
            <w:gridSpan w:val="7"/>
          </w:tcPr>
          <w:p w:rsidR="00A51431" w:rsidRDefault="00A51431" w:rsidP="00DE14B8">
            <w:pPr>
              <w:pStyle w:val="TableParagraph"/>
              <w:tabs>
                <w:tab w:val="left" w:pos="599"/>
              </w:tabs>
              <w:spacing w:before="49"/>
              <w:ind w:left="151"/>
              <w:rPr>
                <w:sz w:val="20"/>
              </w:rPr>
            </w:pPr>
            <w:r>
              <w:rPr>
                <w:sz w:val="20"/>
              </w:rPr>
              <w:t>(i)</w:t>
            </w:r>
            <w:r>
              <w:rPr>
                <w:sz w:val="20"/>
              </w:rPr>
              <w:tab/>
            </w:r>
            <w:r w:rsidRPr="00AC3890">
              <w:rPr>
                <w:sz w:val="20"/>
              </w:rPr>
              <w:t>Prezentime</w:t>
            </w:r>
          </w:p>
        </w:tc>
        <w:tc>
          <w:tcPr>
            <w:tcW w:w="4766" w:type="dxa"/>
            <w:gridSpan w:val="4"/>
          </w:tcPr>
          <w:p w:rsidR="00A51431" w:rsidRPr="00A51431" w:rsidRDefault="00A51431" w:rsidP="00A51431">
            <w:pPr>
              <w:widowControl/>
              <w:autoSpaceDE/>
              <w:autoSpaceDN/>
              <w:spacing w:before="60" w:after="60"/>
              <w:rPr>
                <w:rFonts w:eastAsia="Arial"/>
                <w:color w:val="000000" w:themeColor="text1"/>
                <w:sz w:val="24"/>
                <w:szCs w:val="24"/>
                <w:lang w:eastAsia="es-ES_tradnl"/>
              </w:rPr>
            </w:pPr>
            <w:r w:rsidRPr="00A51431">
              <w:rPr>
                <w:rFonts w:ascii="MS Mincho" w:eastAsia="MS Mincho" w:hAnsi="MS Mincho" w:cs="MS Mincho" w:hint="eastAsia"/>
                <w:color w:val="000000" w:themeColor="text1"/>
                <w:sz w:val="24"/>
                <w:szCs w:val="24"/>
                <w:lang w:eastAsia="es-ES_tradnl"/>
              </w:rPr>
              <w:t>☐</w:t>
            </w:r>
            <w:r w:rsidRPr="00A51431">
              <w:rPr>
                <w:rFonts w:eastAsia="Arial"/>
                <w:color w:val="000000" w:themeColor="text1"/>
                <w:sz w:val="24"/>
                <w:szCs w:val="24"/>
                <w:lang w:eastAsia="es-ES_tradnl"/>
              </w:rPr>
              <w:t xml:space="preserve">Jo / </w:t>
            </w:r>
            <w:r w:rsidRPr="00A51431">
              <w:rPr>
                <w:rFonts w:ascii="MS Mincho" w:eastAsia="MS Mincho" w:hAnsi="MS Mincho" w:cs="MS Mincho" w:hint="eastAsia"/>
                <w:color w:val="000000" w:themeColor="text1"/>
                <w:sz w:val="24"/>
                <w:szCs w:val="24"/>
                <w:lang w:eastAsia="es-ES_tradnl"/>
              </w:rPr>
              <w:t>☒</w:t>
            </w:r>
            <w:r w:rsidRPr="00A51431">
              <w:rPr>
                <w:rFonts w:eastAsia="Arial"/>
                <w:color w:val="000000" w:themeColor="text1"/>
                <w:sz w:val="24"/>
                <w:szCs w:val="24"/>
                <w:lang w:eastAsia="es-ES_tradnl"/>
              </w:rPr>
              <w:t xml:space="preserve">Po </w:t>
            </w:r>
          </w:p>
          <w:p w:rsidR="00A51431" w:rsidRPr="008B0B49" w:rsidRDefault="00A51431"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8B0B49">
              <w:rPr>
                <w:rFonts w:eastAsia="Arial"/>
                <w:color w:val="000000" w:themeColor="text1"/>
                <w:sz w:val="24"/>
                <w:szCs w:val="24"/>
                <w:lang w:eastAsia="es-ES_tradnl"/>
              </w:rPr>
              <w:t>Prezantimi I draft-Planit të Veprimit/ Komponenti antikorupsion:Planet e Integritetit</w:t>
            </w:r>
          </w:p>
          <w:p w:rsidR="00A51431" w:rsidRPr="00872504" w:rsidRDefault="00A51431" w:rsidP="00574EB9">
            <w:pPr>
              <w:pStyle w:val="ListParagraph"/>
              <w:widowControl/>
              <w:autoSpaceDE/>
              <w:autoSpaceDN/>
              <w:spacing w:before="60" w:after="60"/>
              <w:ind w:left="720" w:firstLine="0"/>
              <w:rPr>
                <w:rFonts w:ascii="Segoe UI Symbol" w:eastAsia="Arial" w:hAnsi="Segoe UI Symbol"/>
                <w:color w:val="000000" w:themeColor="text1"/>
                <w:sz w:val="24"/>
                <w:szCs w:val="24"/>
                <w:lang w:eastAsia="ja-JP"/>
              </w:rPr>
            </w:pPr>
          </w:p>
        </w:tc>
      </w:tr>
      <w:tr w:rsidR="00A51431" w:rsidRPr="00026B2B" w:rsidTr="00510DE2">
        <w:tc>
          <w:tcPr>
            <w:tcW w:w="6290" w:type="dxa"/>
            <w:gridSpan w:val="7"/>
          </w:tcPr>
          <w:p w:rsidR="00A51431" w:rsidRDefault="00A51431" w:rsidP="00DE14B8">
            <w:pPr>
              <w:pStyle w:val="TableParagraph"/>
              <w:spacing w:before="49"/>
              <w:ind w:left="151"/>
              <w:rPr>
                <w:sz w:val="20"/>
              </w:rPr>
            </w:pPr>
            <w:r>
              <w:rPr>
                <w:sz w:val="20"/>
              </w:rPr>
              <w:t xml:space="preserve">(ii) </w:t>
            </w:r>
            <w:r w:rsidRPr="00AC3890">
              <w:rPr>
                <w:sz w:val="20"/>
              </w:rPr>
              <w:t>Diskutim / Reagim nga palët e interesuara</w:t>
            </w:r>
          </w:p>
        </w:tc>
        <w:tc>
          <w:tcPr>
            <w:tcW w:w="4766" w:type="dxa"/>
            <w:gridSpan w:val="4"/>
          </w:tcPr>
          <w:p w:rsidR="00A51431" w:rsidRPr="00356BB4" w:rsidRDefault="00A51431"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sidRPr="00A51431">
              <w:rPr>
                <w:rFonts w:ascii="MS Mincho" w:eastAsia="MS Mincho" w:hAnsi="MS Mincho" w:cs="MS Mincho" w:hint="eastAsia"/>
                <w:color w:val="000000" w:themeColor="text1"/>
                <w:sz w:val="24"/>
                <w:szCs w:val="24"/>
                <w:lang w:eastAsia="es-ES_tradnl"/>
              </w:rPr>
              <w:t>☐</w:t>
            </w:r>
            <w:r w:rsidRPr="00A51431">
              <w:rPr>
                <w:rFonts w:eastAsia="Arial"/>
                <w:color w:val="000000" w:themeColor="text1"/>
                <w:sz w:val="24"/>
                <w:szCs w:val="24"/>
                <w:lang w:eastAsia="es-ES_tradnl"/>
              </w:rPr>
              <w:t xml:space="preserve">Jo / </w:t>
            </w:r>
            <w:r w:rsidRPr="00A51431">
              <w:rPr>
                <w:rFonts w:ascii="MS Mincho" w:eastAsia="MS Mincho" w:hAnsi="MS Mincho" w:cs="MS Mincho" w:hint="eastAsia"/>
                <w:color w:val="000000" w:themeColor="text1"/>
                <w:sz w:val="24"/>
                <w:szCs w:val="24"/>
                <w:lang w:eastAsia="es-ES_tradnl"/>
              </w:rPr>
              <w:t>☒</w:t>
            </w:r>
            <w:r w:rsidRPr="00A51431">
              <w:rPr>
                <w:rFonts w:eastAsia="Arial"/>
                <w:color w:val="000000" w:themeColor="text1"/>
                <w:sz w:val="24"/>
                <w:szCs w:val="24"/>
                <w:lang w:eastAsia="es-ES_tradnl"/>
              </w:rPr>
              <w:t>Po</w:t>
            </w:r>
          </w:p>
        </w:tc>
      </w:tr>
      <w:tr w:rsidR="00A51431" w:rsidRPr="00026B2B" w:rsidTr="00510DE2">
        <w:tc>
          <w:tcPr>
            <w:tcW w:w="6290" w:type="dxa"/>
            <w:gridSpan w:val="7"/>
          </w:tcPr>
          <w:p w:rsidR="00A51431" w:rsidRDefault="00A51431" w:rsidP="00DE14B8">
            <w:pPr>
              <w:pStyle w:val="TableParagraph"/>
              <w:spacing w:before="49"/>
              <w:ind w:left="151"/>
              <w:rPr>
                <w:sz w:val="20"/>
              </w:rPr>
            </w:pPr>
            <w:r>
              <w:rPr>
                <w:sz w:val="20"/>
              </w:rPr>
              <w:t xml:space="preserve">(iii) </w:t>
            </w:r>
            <w:r w:rsidRPr="00AC3890">
              <w:rPr>
                <w:sz w:val="20"/>
              </w:rPr>
              <w:t>Pyetje dhe pergjigje</w:t>
            </w:r>
          </w:p>
        </w:tc>
        <w:tc>
          <w:tcPr>
            <w:tcW w:w="4766" w:type="dxa"/>
            <w:gridSpan w:val="4"/>
          </w:tcPr>
          <w:p w:rsidR="00A51431" w:rsidRDefault="00070631"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sdt>
              <w:sdtPr>
                <w:rPr>
                  <w:rFonts w:eastAsia="Arial"/>
                  <w:color w:val="000000" w:themeColor="text1"/>
                  <w:sz w:val="24"/>
                  <w:szCs w:val="24"/>
                  <w:lang w:eastAsia="es-ES_tradnl"/>
                </w:rPr>
                <w:id w:val="-542136280"/>
              </w:sdtPr>
              <w:sdtEndPr>
                <w:rPr>
                  <w:rFonts w:ascii="Segoe UI Symbol" w:eastAsia="MS Gothic" w:hAnsi="Segoe UI Symbol" w:cs="Segoe UI Symbol"/>
                </w:rPr>
              </w:sdtEndPr>
              <w:sdtContent/>
            </w:sdt>
            <w:r w:rsidR="00A51431" w:rsidRPr="00A51431">
              <w:rPr>
                <w:rFonts w:ascii="Segoe UI Symbol" w:eastAsia="MS Gothic" w:hAnsi="Segoe UI Symbol" w:cs="Segoe UI Symbol"/>
                <w:color w:val="000000" w:themeColor="text1"/>
                <w:sz w:val="24"/>
                <w:szCs w:val="24"/>
                <w:lang w:eastAsia="es-ES_tradnl"/>
              </w:rPr>
              <w:t>☐Jo / ☒Po</w:t>
            </w:r>
          </w:p>
          <w:p w:rsidR="00A51431" w:rsidRPr="006F5F62"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sidRPr="006F5F62">
              <w:rPr>
                <w:rFonts w:eastAsia="Arial"/>
                <w:color w:val="000000" w:themeColor="text1"/>
                <w:sz w:val="24"/>
                <w:szCs w:val="24"/>
                <w:lang w:eastAsia="es-ES_tradnl"/>
              </w:rPr>
              <w:t>Pjesëmrrësve iu dha mundësia për të bërë pyetje, por nuk kishte të tilla.</w:t>
            </w:r>
          </w:p>
        </w:tc>
      </w:tr>
      <w:tr w:rsidR="00A51431" w:rsidRPr="00026B2B" w:rsidTr="00510DE2">
        <w:tc>
          <w:tcPr>
            <w:tcW w:w="6290" w:type="dxa"/>
            <w:gridSpan w:val="7"/>
          </w:tcPr>
          <w:p w:rsidR="00A51431" w:rsidRDefault="00A51431" w:rsidP="00DE14B8">
            <w:pPr>
              <w:pStyle w:val="TableParagraph"/>
              <w:spacing w:before="49"/>
              <w:ind w:left="151"/>
              <w:rPr>
                <w:sz w:val="20"/>
              </w:rPr>
            </w:pPr>
            <w:r>
              <w:rPr>
                <w:sz w:val="20"/>
              </w:rPr>
              <w:t xml:space="preserve">(iv) </w:t>
            </w:r>
            <w:r w:rsidRPr="00AC3890">
              <w:rPr>
                <w:sz w:val="20"/>
              </w:rPr>
              <w:t>Disa ide</w:t>
            </w:r>
          </w:p>
        </w:tc>
        <w:tc>
          <w:tcPr>
            <w:tcW w:w="4766" w:type="dxa"/>
            <w:gridSpan w:val="4"/>
          </w:tcPr>
          <w:p w:rsidR="00A51431" w:rsidRDefault="00A51431" w:rsidP="00574EB9">
            <w:pPr>
              <w:pStyle w:val="ListParagraph"/>
              <w:widowControl/>
              <w:autoSpaceDE/>
              <w:autoSpaceDN/>
              <w:spacing w:before="60" w:after="60"/>
              <w:ind w:left="0" w:firstLine="0"/>
              <w:jc w:val="both"/>
              <w:rPr>
                <w:rFonts w:asciiTheme="majorHAnsi" w:eastAsia="Arial" w:hAnsiTheme="majorHAnsi"/>
                <w:color w:val="000000" w:themeColor="text1"/>
                <w:szCs w:val="18"/>
                <w:lang w:eastAsia="es-ES_tradnl"/>
              </w:rPr>
            </w:pPr>
            <w:r w:rsidRPr="00A51431">
              <w:rPr>
                <w:rFonts w:ascii="MS Mincho" w:eastAsia="MS Mincho" w:hAnsi="MS Mincho" w:cs="MS Mincho" w:hint="eastAsia"/>
                <w:color w:val="000000" w:themeColor="text1"/>
                <w:szCs w:val="18"/>
                <w:lang w:eastAsia="es-ES_tradnl"/>
              </w:rPr>
              <w:t>☐</w:t>
            </w:r>
            <w:r w:rsidRPr="00A51431">
              <w:rPr>
                <w:rFonts w:asciiTheme="majorHAnsi" w:eastAsia="Arial" w:hAnsiTheme="majorHAnsi"/>
                <w:color w:val="000000" w:themeColor="text1"/>
                <w:szCs w:val="18"/>
                <w:lang w:eastAsia="es-ES_tradnl"/>
              </w:rPr>
              <w:t xml:space="preserve">Jo / </w:t>
            </w:r>
            <w:r w:rsidRPr="00A51431">
              <w:rPr>
                <w:rFonts w:ascii="MS Mincho" w:eastAsia="MS Mincho" w:hAnsi="MS Mincho" w:cs="MS Mincho" w:hint="eastAsia"/>
                <w:color w:val="000000" w:themeColor="text1"/>
                <w:szCs w:val="18"/>
                <w:lang w:eastAsia="es-ES_tradnl"/>
              </w:rPr>
              <w:t>☒</w:t>
            </w:r>
            <w:r w:rsidRPr="00A51431">
              <w:rPr>
                <w:rFonts w:ascii="Cambria" w:eastAsia="Arial" w:hAnsi="Cambria" w:cs="Cambria"/>
                <w:color w:val="000000" w:themeColor="text1"/>
                <w:szCs w:val="18"/>
                <w:lang w:eastAsia="es-ES_tradnl"/>
              </w:rPr>
              <w:t>Po</w:t>
            </w:r>
            <w:r w:rsidRPr="00A51431">
              <w:rPr>
                <w:rFonts w:asciiTheme="majorHAnsi" w:eastAsia="Arial" w:hAnsiTheme="majorHAnsi"/>
                <w:color w:val="000000" w:themeColor="text1"/>
                <w:szCs w:val="18"/>
                <w:lang w:eastAsia="es-ES_tradnl"/>
              </w:rPr>
              <w:t xml:space="preserve"> </w:t>
            </w:r>
          </w:p>
          <w:p w:rsidR="00A51431" w:rsidRPr="002834DA" w:rsidRDefault="00A51431"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2834DA">
              <w:rPr>
                <w:rFonts w:eastAsia="Arial"/>
                <w:color w:val="000000" w:themeColor="text1"/>
                <w:sz w:val="24"/>
                <w:szCs w:val="24"/>
                <w:lang w:eastAsia="es-ES_tradnl"/>
              </w:rPr>
              <w:t xml:space="preserve">-Palët ofruan kontribut në rrugë elektronike. Palëve iu dha mundësia të ofrojnë idetë dhe sugjerimet e tyre edhe në takimin e tretë konsultativ mbi planin e veprimit të OGP 2020-2022, për komponentitn e Antikorrupsionit/Planet e Integritetit. </w:t>
            </w:r>
          </w:p>
          <w:p w:rsidR="00A51431" w:rsidRPr="00026B2B" w:rsidRDefault="00A51431"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2834DA">
              <w:rPr>
                <w:rFonts w:eastAsia="Arial"/>
                <w:color w:val="000000" w:themeColor="text1"/>
                <w:sz w:val="24"/>
                <w:szCs w:val="24"/>
                <w:lang w:eastAsia="es-ES_tradnl"/>
              </w:rPr>
              <w:t>-Nga ana e pjesëmarrësve  u vu re një mungesë angazhimi.</w:t>
            </w:r>
          </w:p>
        </w:tc>
      </w:tr>
      <w:tr w:rsidR="00A51431" w:rsidRPr="00026B2B" w:rsidTr="00DE14B8">
        <w:tc>
          <w:tcPr>
            <w:tcW w:w="6290" w:type="dxa"/>
            <w:gridSpan w:val="7"/>
            <w:shd w:val="clear" w:color="auto" w:fill="D9D9D9" w:themeFill="background1" w:themeFillShade="D9"/>
          </w:tcPr>
          <w:p w:rsidR="00A51431" w:rsidRDefault="00A51431" w:rsidP="00DE14B8">
            <w:pPr>
              <w:pStyle w:val="TableParagraph"/>
              <w:spacing w:before="47"/>
              <w:rPr>
                <w:b/>
                <w:sz w:val="18"/>
              </w:rPr>
            </w:pPr>
            <w:r w:rsidRPr="00AC3890">
              <w:rPr>
                <w:b/>
                <w:sz w:val="18"/>
              </w:rPr>
              <w:t>Përzgjedhja e palëve të interesuara</w:t>
            </w:r>
          </w:p>
        </w:tc>
        <w:tc>
          <w:tcPr>
            <w:tcW w:w="4766" w:type="dxa"/>
            <w:gridSpan w:val="4"/>
            <w:shd w:val="clear" w:color="auto" w:fill="D9D9D9" w:themeFill="background1" w:themeFillShade="D9"/>
            <w:vAlign w:val="center"/>
          </w:tcPr>
          <w:p w:rsidR="00A51431" w:rsidRPr="00026B2B" w:rsidRDefault="00A51431" w:rsidP="00574EB9">
            <w:pPr>
              <w:pStyle w:val="ListParagraph"/>
              <w:widowControl/>
              <w:autoSpaceDE/>
              <w:autoSpaceDN/>
              <w:spacing w:before="60" w:after="60"/>
              <w:ind w:left="0" w:firstLine="0"/>
              <w:rPr>
                <w:rFonts w:eastAsia="Arial"/>
                <w:b/>
                <w:color w:val="000000" w:themeColor="text1"/>
                <w:sz w:val="24"/>
                <w:szCs w:val="24"/>
                <w:lang w:eastAsia="es-ES_tradnl"/>
              </w:rPr>
            </w:pPr>
            <w:r w:rsidRPr="00A51431">
              <w:rPr>
                <w:rFonts w:eastAsia="Arial"/>
                <w:b/>
                <w:color w:val="000000" w:themeColor="text1"/>
                <w:sz w:val="24"/>
                <w:szCs w:val="24"/>
                <w:lang w:eastAsia="es-ES_tradnl"/>
              </w:rPr>
              <w:t>Detajet</w:t>
            </w:r>
          </w:p>
        </w:tc>
      </w:tr>
      <w:tr w:rsidR="00A51431" w:rsidRPr="00026B2B" w:rsidTr="00510DE2">
        <w:tc>
          <w:tcPr>
            <w:tcW w:w="6290" w:type="dxa"/>
            <w:gridSpan w:val="7"/>
          </w:tcPr>
          <w:p w:rsidR="00A51431" w:rsidRDefault="00A51431" w:rsidP="00DE14B8">
            <w:pPr>
              <w:pStyle w:val="TableParagraph"/>
              <w:tabs>
                <w:tab w:val="left" w:pos="599"/>
              </w:tabs>
              <w:spacing w:before="49"/>
              <w:ind w:left="151"/>
              <w:rPr>
                <w:sz w:val="20"/>
              </w:rPr>
            </w:pPr>
            <w:r>
              <w:rPr>
                <w:sz w:val="20"/>
              </w:rPr>
              <w:t>(i)</w:t>
            </w:r>
            <w:r>
              <w:rPr>
                <w:sz w:val="20"/>
              </w:rPr>
              <w:tab/>
            </w:r>
            <w:r w:rsidRPr="00AC3890">
              <w:rPr>
                <w:sz w:val="20"/>
              </w:rPr>
              <w:t>Si u zgjodhën palët e interesuara?</w:t>
            </w:r>
          </w:p>
        </w:tc>
        <w:tc>
          <w:tcPr>
            <w:tcW w:w="4766" w:type="dxa"/>
            <w:gridSpan w:val="4"/>
          </w:tcPr>
          <w:p w:rsidR="00A51431" w:rsidRDefault="00A51431"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Pjesëmarrësit u përzgjodhën nga lista që MD, për fushën e politikave AK ka dhe përdor për të diskutuar dhe ndarë mendime. MD ka një marrëveshje me OSHC, Forumi i Shoqërisë Civile në fushën AK, i krijuar në  Shkurt 2020 (Java e Integritetit) dhe në këtë listë janë të gjithë organizatat që përfshira në këtë Forum.</w:t>
            </w:r>
          </w:p>
          <w:p w:rsidR="00A51431" w:rsidRPr="00351F76" w:rsidRDefault="00A51431" w:rsidP="00574EB9">
            <w:pPr>
              <w:widowControl/>
              <w:autoSpaceDE/>
              <w:autoSpaceDN/>
              <w:spacing w:after="160" w:line="259" w:lineRule="auto"/>
              <w:contextualSpacing/>
              <w:jc w:val="both"/>
            </w:pPr>
            <w:r w:rsidRPr="00A30E0E">
              <w:rPr>
                <w:rFonts w:eastAsia="Arial"/>
                <w:color w:val="000000" w:themeColor="text1"/>
                <w:sz w:val="24"/>
                <w:szCs w:val="24"/>
                <w:lang w:eastAsia="es-ES_tradnl"/>
              </w:rPr>
              <w:t>Gjithashtu, pjesëmarrësit u selektuan nga kontaktet dhe eksperiencat e mëparshme të ngj</w:t>
            </w:r>
            <w:r>
              <w:rPr>
                <w:rFonts w:eastAsia="Arial"/>
                <w:color w:val="000000" w:themeColor="text1"/>
                <w:sz w:val="24"/>
                <w:szCs w:val="24"/>
                <w:lang w:eastAsia="es-ES_tradnl"/>
              </w:rPr>
              <w:t>ashme me Minstrinë e Drejtësisë/ lista e aktorëve përgjegjës të Komitetit Koordinativ kundë Korrupsionit.</w:t>
            </w:r>
          </w:p>
        </w:tc>
      </w:tr>
      <w:tr w:rsidR="00A51431" w:rsidRPr="00026B2B" w:rsidTr="00510DE2">
        <w:tc>
          <w:tcPr>
            <w:tcW w:w="6290" w:type="dxa"/>
            <w:gridSpan w:val="7"/>
          </w:tcPr>
          <w:p w:rsidR="00A51431" w:rsidRDefault="00A51431" w:rsidP="00DE14B8">
            <w:pPr>
              <w:pStyle w:val="TableParagraph"/>
              <w:spacing w:before="59"/>
              <w:ind w:left="151"/>
              <w:rPr>
                <w:sz w:val="20"/>
              </w:rPr>
            </w:pPr>
            <w:r>
              <w:rPr>
                <w:sz w:val="20"/>
              </w:rPr>
              <w:t xml:space="preserve">(ii) </w:t>
            </w:r>
            <w:r w:rsidRPr="00BF3979">
              <w:rPr>
                <w:sz w:val="20"/>
              </w:rPr>
              <w:t>Si u kontaktuan palët e interesuara?</w:t>
            </w:r>
          </w:p>
        </w:tc>
        <w:tc>
          <w:tcPr>
            <w:tcW w:w="4766" w:type="dxa"/>
            <w:gridSpan w:val="4"/>
          </w:tcPr>
          <w:p w:rsidR="00A51431" w:rsidRPr="00026B2B"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Palët e interesuara u kontaktuan në rrugë elektronike/ via e-mail/ Telefon.</w:t>
            </w:r>
          </w:p>
        </w:tc>
      </w:tr>
      <w:tr w:rsidR="00A51431" w:rsidRPr="00026B2B" w:rsidTr="00510DE2">
        <w:tc>
          <w:tcPr>
            <w:tcW w:w="6290" w:type="dxa"/>
            <w:gridSpan w:val="7"/>
          </w:tcPr>
          <w:p w:rsidR="00A51431" w:rsidRDefault="00A51431" w:rsidP="00DE14B8">
            <w:pPr>
              <w:pStyle w:val="TableParagraph"/>
              <w:spacing w:before="59"/>
              <w:ind w:left="151"/>
              <w:rPr>
                <w:sz w:val="20"/>
              </w:rPr>
            </w:pPr>
            <w:r>
              <w:rPr>
                <w:sz w:val="20"/>
              </w:rPr>
              <w:t xml:space="preserve">(iii) </w:t>
            </w:r>
            <w:r w:rsidRPr="00BF3979">
              <w:rPr>
                <w:sz w:val="20"/>
              </w:rPr>
              <w:t>Sa palë të interesuara u kontaktuan?</w:t>
            </w:r>
          </w:p>
        </w:tc>
        <w:tc>
          <w:tcPr>
            <w:tcW w:w="4766" w:type="dxa"/>
            <w:gridSpan w:val="4"/>
          </w:tcPr>
          <w:p w:rsidR="00A51431" w:rsidRPr="00026B2B" w:rsidRDefault="00A51431"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9D071E">
              <w:rPr>
                <w:rFonts w:eastAsia="Arial"/>
                <w:color w:val="000000" w:themeColor="text1"/>
                <w:sz w:val="24"/>
                <w:szCs w:val="24"/>
                <w:lang w:eastAsia="es-ES_tradnl"/>
              </w:rPr>
              <w:t>(Rreth) 50 p</w:t>
            </w:r>
            <w:r>
              <w:rPr>
                <w:rFonts w:eastAsia="Arial"/>
                <w:color w:val="000000" w:themeColor="text1"/>
                <w:sz w:val="24"/>
                <w:szCs w:val="24"/>
                <w:lang w:eastAsia="es-ES_tradnl"/>
              </w:rPr>
              <w:t>ë</w:t>
            </w:r>
            <w:r w:rsidRPr="009D071E">
              <w:rPr>
                <w:rFonts w:eastAsia="Arial"/>
                <w:color w:val="000000" w:themeColor="text1"/>
                <w:sz w:val="24"/>
                <w:szCs w:val="24"/>
                <w:lang w:eastAsia="es-ES_tradnl"/>
              </w:rPr>
              <w:t>rfaq</w:t>
            </w:r>
            <w:r>
              <w:rPr>
                <w:rFonts w:eastAsia="Arial"/>
                <w:color w:val="000000" w:themeColor="text1"/>
                <w:sz w:val="24"/>
                <w:szCs w:val="24"/>
                <w:lang w:eastAsia="es-ES_tradnl"/>
              </w:rPr>
              <w:t>ë</w:t>
            </w:r>
            <w:r w:rsidRPr="009D071E">
              <w:rPr>
                <w:rFonts w:eastAsia="Arial"/>
                <w:color w:val="000000" w:themeColor="text1"/>
                <w:sz w:val="24"/>
                <w:szCs w:val="24"/>
                <w:lang w:eastAsia="es-ES_tradnl"/>
              </w:rPr>
              <w:t>sues t</w:t>
            </w:r>
            <w:r>
              <w:rPr>
                <w:rFonts w:eastAsia="Arial"/>
                <w:color w:val="000000" w:themeColor="text1"/>
                <w:sz w:val="24"/>
                <w:szCs w:val="24"/>
                <w:lang w:eastAsia="es-ES_tradnl"/>
              </w:rPr>
              <w:t>ë</w:t>
            </w:r>
            <w:r w:rsidRPr="009D071E">
              <w:rPr>
                <w:rFonts w:eastAsia="Arial"/>
                <w:color w:val="000000" w:themeColor="text1"/>
                <w:sz w:val="24"/>
                <w:szCs w:val="24"/>
                <w:lang w:eastAsia="es-ES_tradnl"/>
              </w:rPr>
              <w:t xml:space="preserve"> shoq</w:t>
            </w:r>
            <w:r>
              <w:rPr>
                <w:rFonts w:eastAsia="Arial"/>
                <w:color w:val="000000" w:themeColor="text1"/>
                <w:sz w:val="24"/>
                <w:szCs w:val="24"/>
                <w:lang w:eastAsia="es-ES_tradnl"/>
              </w:rPr>
              <w:t>ë</w:t>
            </w:r>
            <w:r w:rsidRPr="009D071E">
              <w:rPr>
                <w:rFonts w:eastAsia="Arial"/>
                <w:color w:val="000000" w:themeColor="text1"/>
                <w:sz w:val="24"/>
                <w:szCs w:val="24"/>
                <w:lang w:eastAsia="es-ES_tradnl"/>
              </w:rPr>
              <w:t>ris</w:t>
            </w:r>
            <w:r>
              <w:rPr>
                <w:rFonts w:eastAsia="Arial"/>
                <w:color w:val="000000" w:themeColor="text1"/>
                <w:sz w:val="24"/>
                <w:szCs w:val="24"/>
                <w:lang w:eastAsia="es-ES_tradnl"/>
              </w:rPr>
              <w:t>ë</w:t>
            </w:r>
            <w:r w:rsidRPr="009D071E">
              <w:rPr>
                <w:rFonts w:eastAsia="Arial"/>
                <w:color w:val="000000" w:themeColor="text1"/>
                <w:sz w:val="24"/>
                <w:szCs w:val="24"/>
                <w:lang w:eastAsia="es-ES_tradnl"/>
              </w:rPr>
              <w:t xml:space="preserve"> civile, Botës akademike, aktorë të tjerë të interesuar, përfaqësues të Kryeministrisë, ekspert të OGP, përfaqësues të asistencës teknike të BE-së, Anëtarët e Komitetit Koordinativ kundër Korrupsionit, pikat fokale të antikorrupsionit në institucionet repektive</w:t>
            </w:r>
          </w:p>
        </w:tc>
      </w:tr>
      <w:tr w:rsidR="00A51431" w:rsidRPr="00026B2B" w:rsidTr="00510DE2">
        <w:tc>
          <w:tcPr>
            <w:tcW w:w="6290" w:type="dxa"/>
            <w:gridSpan w:val="7"/>
          </w:tcPr>
          <w:p w:rsidR="00A51431" w:rsidRDefault="00A51431" w:rsidP="00DE14B8">
            <w:pPr>
              <w:pStyle w:val="TableParagraph"/>
              <w:spacing w:before="61"/>
              <w:ind w:left="599"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4766" w:type="dxa"/>
            <w:gridSpan w:val="4"/>
          </w:tcPr>
          <w:p w:rsidR="00A51431" w:rsidRPr="00026B2B"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sidRPr="008B0B49">
              <w:rPr>
                <w:rFonts w:eastAsia="Arial"/>
                <w:b/>
                <w:color w:val="000000" w:themeColor="text1"/>
                <w:sz w:val="24"/>
                <w:szCs w:val="24"/>
                <w:lang w:eastAsia="es-ES_tradnl"/>
              </w:rPr>
              <w:t>Njoftimi është kryer vetëm në rrugë elektronike/via-email dhe telefon.</w:t>
            </w:r>
          </w:p>
        </w:tc>
      </w:tr>
      <w:tr w:rsidR="00A51431" w:rsidRPr="00026B2B" w:rsidTr="00510DE2">
        <w:tc>
          <w:tcPr>
            <w:tcW w:w="6290" w:type="dxa"/>
            <w:gridSpan w:val="7"/>
          </w:tcPr>
          <w:p w:rsidR="00A51431" w:rsidRDefault="00A51431" w:rsidP="00DE14B8">
            <w:pPr>
              <w:pStyle w:val="TableParagraph"/>
              <w:spacing w:before="59"/>
              <w:ind w:left="151"/>
              <w:rPr>
                <w:sz w:val="20"/>
              </w:rPr>
            </w:pPr>
            <w:r>
              <w:rPr>
                <w:sz w:val="20"/>
              </w:rPr>
              <w:t xml:space="preserve">(v) </w:t>
            </w:r>
            <w:r w:rsidRPr="00BF3979">
              <w:rPr>
                <w:sz w:val="20"/>
              </w:rPr>
              <w:t>A u kujtuan palët e interesit?</w:t>
            </w:r>
          </w:p>
        </w:tc>
        <w:tc>
          <w:tcPr>
            <w:tcW w:w="4766" w:type="dxa"/>
            <w:gridSpan w:val="4"/>
          </w:tcPr>
          <w:p w:rsidR="00A51431" w:rsidRPr="001C2018"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sidRPr="001C2018">
              <w:rPr>
                <w:rFonts w:eastAsia="Arial"/>
                <w:color w:val="000000" w:themeColor="text1"/>
                <w:sz w:val="24"/>
                <w:szCs w:val="24"/>
                <w:lang w:eastAsia="es-ES_tradnl"/>
              </w:rPr>
              <w:t xml:space="preserve">Po. </w:t>
            </w:r>
            <w:r>
              <w:rPr>
                <w:rFonts w:eastAsia="Arial"/>
                <w:color w:val="000000" w:themeColor="text1"/>
                <w:sz w:val="24"/>
                <w:szCs w:val="24"/>
                <w:lang w:eastAsia="es-ES_tradnl"/>
              </w:rPr>
              <w:t>Palët e interesuara dhe të ftuara në këtë pro</w:t>
            </w:r>
            <w:r w:rsidRPr="00593523">
              <w:rPr>
                <w:rFonts w:eastAsia="Arial"/>
                <w:color w:val="000000" w:themeColor="text1"/>
                <w:sz w:val="24"/>
                <w:szCs w:val="24"/>
                <w:lang w:eastAsia="es-ES_tradnl"/>
              </w:rPr>
              <w:t>ç</w:t>
            </w:r>
            <w:r>
              <w:rPr>
                <w:rFonts w:eastAsia="Arial"/>
                <w:color w:val="000000" w:themeColor="text1"/>
                <w:sz w:val="24"/>
                <w:szCs w:val="24"/>
                <w:lang w:eastAsia="es-ES_tradnl"/>
              </w:rPr>
              <w:t>es janë rikujtuar në rrugë elektronike/ via- e-mail/Telefon.</w:t>
            </w:r>
          </w:p>
        </w:tc>
      </w:tr>
      <w:tr w:rsidR="00A51431" w:rsidRPr="00026B2B" w:rsidTr="00510DE2">
        <w:tc>
          <w:tcPr>
            <w:tcW w:w="11056" w:type="dxa"/>
            <w:gridSpan w:val="11"/>
            <w:shd w:val="clear" w:color="auto" w:fill="A6A6A6" w:themeFill="background1" w:themeFillShade="A6"/>
          </w:tcPr>
          <w:p w:rsidR="00A51431" w:rsidRPr="00026B2B" w:rsidRDefault="00A51431"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A51431">
              <w:rPr>
                <w:rFonts w:eastAsia="Arial"/>
                <w:b/>
                <w:color w:val="000000" w:themeColor="text1"/>
                <w:sz w:val="24"/>
                <w:szCs w:val="24"/>
                <w:lang w:eastAsia="es-ES_tradnl"/>
              </w:rPr>
              <w:t>Rezultatet / Gjetjet</w:t>
            </w:r>
          </w:p>
        </w:tc>
      </w:tr>
      <w:tr w:rsidR="00A51431" w:rsidRPr="00026B2B" w:rsidTr="00510DE2">
        <w:tc>
          <w:tcPr>
            <w:tcW w:w="6290" w:type="dxa"/>
            <w:gridSpan w:val="7"/>
            <w:shd w:val="clear" w:color="auto" w:fill="D9D9D9" w:themeFill="background1" w:themeFillShade="D9"/>
          </w:tcPr>
          <w:p w:rsidR="00A51431" w:rsidRDefault="00A51431" w:rsidP="00DE14B8">
            <w:pPr>
              <w:pStyle w:val="TableParagraph"/>
              <w:spacing w:before="47"/>
              <w:rPr>
                <w:b/>
                <w:sz w:val="18"/>
              </w:rPr>
            </w:pPr>
            <w:r w:rsidRPr="00352EA7">
              <w:rPr>
                <w:b/>
                <w:sz w:val="18"/>
              </w:rPr>
              <w:t>Kontributet e palëve të interesuara</w:t>
            </w:r>
          </w:p>
        </w:tc>
        <w:tc>
          <w:tcPr>
            <w:tcW w:w="4766" w:type="dxa"/>
            <w:gridSpan w:val="4"/>
            <w:shd w:val="clear" w:color="auto" w:fill="D9D9D9" w:themeFill="background1" w:themeFillShade="D9"/>
          </w:tcPr>
          <w:p w:rsidR="00A51431" w:rsidRPr="00026B2B" w:rsidRDefault="00A51431" w:rsidP="00574EB9">
            <w:pPr>
              <w:pStyle w:val="ListParagraph"/>
              <w:widowControl/>
              <w:autoSpaceDE/>
              <w:autoSpaceDN/>
              <w:spacing w:before="60" w:after="60"/>
              <w:ind w:left="0" w:firstLine="0"/>
              <w:rPr>
                <w:rFonts w:eastAsia="Arial"/>
                <w:b/>
                <w:color w:val="000000" w:themeColor="text1"/>
                <w:sz w:val="24"/>
                <w:szCs w:val="24"/>
                <w:lang w:eastAsia="es-ES_tradnl"/>
              </w:rPr>
            </w:pPr>
            <w:r w:rsidRPr="00A51431">
              <w:rPr>
                <w:rFonts w:eastAsia="Arial"/>
                <w:b/>
                <w:color w:val="000000" w:themeColor="text1"/>
                <w:sz w:val="24"/>
                <w:szCs w:val="24"/>
                <w:lang w:eastAsia="es-ES_tradnl"/>
              </w:rPr>
              <w:t>Detajet</w:t>
            </w:r>
          </w:p>
        </w:tc>
      </w:tr>
      <w:tr w:rsidR="00A51431" w:rsidRPr="00026B2B" w:rsidTr="00510DE2">
        <w:tc>
          <w:tcPr>
            <w:tcW w:w="6290" w:type="dxa"/>
            <w:gridSpan w:val="7"/>
          </w:tcPr>
          <w:p w:rsidR="00A51431" w:rsidRDefault="00A51431" w:rsidP="00DE14B8">
            <w:pPr>
              <w:pStyle w:val="TableParagraph"/>
              <w:tabs>
                <w:tab w:val="left" w:pos="568"/>
              </w:tabs>
              <w:spacing w:before="59"/>
              <w:ind w:left="119"/>
              <w:rPr>
                <w:sz w:val="20"/>
              </w:rPr>
            </w:pPr>
            <w:r>
              <w:rPr>
                <w:sz w:val="20"/>
              </w:rPr>
              <w:t>(i)</w:t>
            </w:r>
            <w:r>
              <w:rPr>
                <w:sz w:val="20"/>
              </w:rPr>
              <w:tab/>
            </w:r>
            <w:r w:rsidRPr="00BF3979">
              <w:rPr>
                <w:sz w:val="20"/>
              </w:rPr>
              <w:t>Sa palë të interesuara morën pjesë?</w:t>
            </w:r>
          </w:p>
        </w:tc>
        <w:tc>
          <w:tcPr>
            <w:tcW w:w="4766" w:type="dxa"/>
            <w:gridSpan w:val="4"/>
          </w:tcPr>
          <w:p w:rsidR="00A51431" w:rsidRDefault="00A51431"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Pr>
                <w:rFonts w:eastAsia="Arial"/>
                <w:color w:val="000000" w:themeColor="text1"/>
                <w:sz w:val="24"/>
                <w:szCs w:val="24"/>
                <w:lang w:eastAsia="es-ES_tradnl"/>
              </w:rPr>
              <w:t>P</w:t>
            </w:r>
            <w:r w:rsidRPr="008A31AC">
              <w:rPr>
                <w:rFonts w:eastAsia="Arial"/>
                <w:color w:val="000000" w:themeColor="text1"/>
                <w:sz w:val="24"/>
                <w:szCs w:val="24"/>
                <w:lang w:eastAsia="es-ES_tradnl"/>
              </w:rPr>
              <w:t>ërfaqësues të Org</w:t>
            </w:r>
            <w:r>
              <w:rPr>
                <w:rFonts w:eastAsia="Arial"/>
                <w:color w:val="000000" w:themeColor="text1"/>
                <w:sz w:val="24"/>
                <w:szCs w:val="24"/>
                <w:lang w:eastAsia="es-ES_tradnl"/>
              </w:rPr>
              <w:t>anizatave të Shoqërisë Civile, b</w:t>
            </w:r>
            <w:r w:rsidRPr="008A31AC">
              <w:rPr>
                <w:rFonts w:eastAsia="Arial"/>
                <w:color w:val="000000" w:themeColor="text1"/>
                <w:sz w:val="24"/>
                <w:szCs w:val="24"/>
                <w:lang w:eastAsia="es-ES_tradnl"/>
              </w:rPr>
              <w:t>otës akademike, aktorë të tjerë të interesuar, përfaqësues të Kryeministrisë, ekspert</w:t>
            </w:r>
            <w:r>
              <w:rPr>
                <w:rFonts w:eastAsia="Arial"/>
                <w:color w:val="000000" w:themeColor="text1"/>
                <w:sz w:val="24"/>
                <w:szCs w:val="24"/>
                <w:lang w:eastAsia="es-ES_tradnl"/>
              </w:rPr>
              <w:t>ë</w:t>
            </w:r>
            <w:r w:rsidRPr="008A31AC">
              <w:rPr>
                <w:rFonts w:eastAsia="Arial"/>
                <w:color w:val="000000" w:themeColor="text1"/>
                <w:sz w:val="24"/>
                <w:szCs w:val="24"/>
                <w:lang w:eastAsia="es-ES_tradnl"/>
              </w:rPr>
              <w:t xml:space="preserve"> të OGP, përfaqësues të asistencës teknike të BE-së, Anëtarët e Komitetit Koordinativ kundër Korrupsionit, pikat fokale të antikorrupsionit në institucionet repektive etj</w:t>
            </w:r>
          </w:p>
          <w:p w:rsidR="00A51431" w:rsidRPr="009D071E" w:rsidRDefault="00A51431" w:rsidP="00574EB9">
            <w:pPr>
              <w:pStyle w:val="ListParagraph"/>
              <w:widowControl/>
              <w:autoSpaceDE/>
              <w:autoSpaceDN/>
              <w:spacing w:before="60" w:after="60"/>
              <w:ind w:left="0" w:firstLine="0"/>
              <w:rPr>
                <w:rFonts w:eastAsia="Arial"/>
                <w:b/>
                <w:color w:val="000000" w:themeColor="text1"/>
                <w:sz w:val="24"/>
                <w:szCs w:val="24"/>
                <w:lang w:eastAsia="es-ES_tradnl"/>
              </w:rPr>
            </w:pPr>
            <w:r w:rsidRPr="009D071E">
              <w:rPr>
                <w:rFonts w:eastAsia="Arial"/>
                <w:b/>
                <w:color w:val="000000" w:themeColor="text1"/>
                <w:sz w:val="24"/>
                <w:szCs w:val="24"/>
                <w:lang w:eastAsia="es-ES_tradnl"/>
              </w:rPr>
              <w:t>Total  55 pjesëmarrë</w:t>
            </w:r>
            <w:r>
              <w:rPr>
                <w:rFonts w:eastAsia="Arial"/>
                <w:b/>
                <w:color w:val="000000" w:themeColor="text1"/>
                <w:sz w:val="24"/>
                <w:szCs w:val="24"/>
                <w:lang w:eastAsia="es-ES_tradnl"/>
              </w:rPr>
              <w:t>s/ 8 subjekte të Shoqërisë Civile.</w:t>
            </w:r>
          </w:p>
        </w:tc>
      </w:tr>
      <w:tr w:rsidR="00A51431" w:rsidRPr="00026B2B" w:rsidTr="00510DE2">
        <w:tc>
          <w:tcPr>
            <w:tcW w:w="6290" w:type="dxa"/>
            <w:gridSpan w:val="7"/>
          </w:tcPr>
          <w:p w:rsidR="00A51431" w:rsidRPr="00A51431" w:rsidRDefault="00A51431" w:rsidP="00A51431">
            <w:pPr>
              <w:widowControl/>
              <w:autoSpaceDE/>
              <w:autoSpaceDN/>
              <w:spacing w:before="60" w:after="60"/>
              <w:rPr>
                <w:rFonts w:eastAsia="Arial"/>
                <w:color w:val="000000" w:themeColor="text1"/>
                <w:sz w:val="24"/>
                <w:szCs w:val="24"/>
                <w:lang w:eastAsia="es-ES_tradnl"/>
              </w:rPr>
            </w:pPr>
            <w:r w:rsidRPr="00A51431">
              <w:rPr>
                <w:rFonts w:eastAsia="Arial"/>
                <w:color w:val="000000" w:themeColor="text1"/>
                <w:sz w:val="24"/>
                <w:szCs w:val="24"/>
                <w:lang w:eastAsia="es-ES_tradnl"/>
              </w:rPr>
              <w:t>(ii) A kanë kontribuar palët e interesuara?</w:t>
            </w:r>
          </w:p>
        </w:tc>
        <w:tc>
          <w:tcPr>
            <w:tcW w:w="4766" w:type="dxa"/>
            <w:gridSpan w:val="4"/>
          </w:tcPr>
          <w:p w:rsidR="00A51431" w:rsidRPr="00356BB4" w:rsidRDefault="00A51431" w:rsidP="00574EB9">
            <w:pPr>
              <w:pStyle w:val="ListParagraph"/>
              <w:widowControl/>
              <w:autoSpaceDE/>
              <w:autoSpaceDN/>
              <w:spacing w:before="60" w:after="60"/>
              <w:ind w:left="0" w:firstLine="0"/>
              <w:rPr>
                <w:rFonts w:eastAsia="Arial"/>
                <w:color w:val="000000" w:themeColor="text1"/>
                <w:sz w:val="24"/>
                <w:szCs w:val="24"/>
                <w:highlight w:val="yellow"/>
                <w:lang w:eastAsia="es-ES_tradnl"/>
              </w:rPr>
            </w:pPr>
            <w:r w:rsidRPr="002834DA">
              <w:rPr>
                <w:rFonts w:eastAsia="Arial"/>
                <w:color w:val="000000" w:themeColor="text1"/>
                <w:sz w:val="24"/>
                <w:szCs w:val="24"/>
                <w:lang w:eastAsia="es-ES_tradnl"/>
              </w:rPr>
              <w:t>Po. Me email.</w:t>
            </w:r>
          </w:p>
        </w:tc>
      </w:tr>
      <w:tr w:rsidR="00A51431" w:rsidRPr="00026B2B" w:rsidTr="00510DE2">
        <w:tc>
          <w:tcPr>
            <w:tcW w:w="6290" w:type="dxa"/>
            <w:gridSpan w:val="7"/>
          </w:tcPr>
          <w:p w:rsidR="00A51431" w:rsidRDefault="00A51431" w:rsidP="00DE14B8">
            <w:pPr>
              <w:pStyle w:val="TableParagraph"/>
              <w:spacing w:before="59"/>
              <w:ind w:left="119"/>
              <w:rPr>
                <w:sz w:val="20"/>
              </w:rPr>
            </w:pPr>
            <w:r>
              <w:rPr>
                <w:sz w:val="20"/>
              </w:rPr>
              <w:t xml:space="preserve">(iii) </w:t>
            </w:r>
            <w:r w:rsidRPr="00BF3979">
              <w:rPr>
                <w:sz w:val="20"/>
              </w:rPr>
              <w:t>Çështjet kryesore të identifikuara nga palët e interesit</w:t>
            </w:r>
          </w:p>
        </w:tc>
        <w:tc>
          <w:tcPr>
            <w:tcW w:w="4766" w:type="dxa"/>
            <w:gridSpan w:val="4"/>
          </w:tcPr>
          <w:p w:rsidR="00A51431" w:rsidRPr="002834DA" w:rsidRDefault="00A51431" w:rsidP="00574EB9">
            <w:pPr>
              <w:widowControl/>
              <w:autoSpaceDE/>
              <w:autoSpaceDN/>
              <w:spacing w:before="60" w:after="60"/>
              <w:rPr>
                <w:rFonts w:eastAsia="Arial"/>
                <w:color w:val="000000" w:themeColor="text1"/>
                <w:sz w:val="24"/>
                <w:szCs w:val="24"/>
                <w:lang w:eastAsia="es-ES_tradnl"/>
              </w:rPr>
            </w:pPr>
            <w:r w:rsidRPr="002834DA">
              <w:rPr>
                <w:rFonts w:eastAsia="Arial"/>
                <w:color w:val="000000" w:themeColor="text1"/>
                <w:sz w:val="24"/>
                <w:szCs w:val="24"/>
                <w:lang w:eastAsia="es-ES_tradnl"/>
              </w:rPr>
              <w:t>Po</w:t>
            </w:r>
          </w:p>
          <w:p w:rsidR="00A51431" w:rsidRPr="002834DA" w:rsidRDefault="00A51431" w:rsidP="00D241CB">
            <w:pPr>
              <w:pStyle w:val="ListParagraph"/>
              <w:numPr>
                <w:ilvl w:val="0"/>
                <w:numId w:val="76"/>
              </w:numPr>
              <w:spacing w:before="60" w:after="60"/>
              <w:rPr>
                <w:rFonts w:eastAsia="Arial"/>
                <w:color w:val="000000" w:themeColor="text1"/>
                <w:sz w:val="24"/>
                <w:szCs w:val="24"/>
                <w:lang w:eastAsia="es-ES_tradnl"/>
              </w:rPr>
            </w:pPr>
            <w:r w:rsidRPr="002834DA">
              <w:rPr>
                <w:sz w:val="24"/>
                <w:szCs w:val="24"/>
              </w:rPr>
              <w:t>Organe më të besueshme dhe transparente administrative për qytetarët</w:t>
            </w:r>
          </w:p>
        </w:tc>
      </w:tr>
      <w:tr w:rsidR="00A51431" w:rsidRPr="00026B2B" w:rsidTr="00510DE2">
        <w:tc>
          <w:tcPr>
            <w:tcW w:w="6290" w:type="dxa"/>
            <w:gridSpan w:val="7"/>
          </w:tcPr>
          <w:p w:rsidR="00A51431" w:rsidRDefault="00A51431" w:rsidP="00DE14B8">
            <w:pPr>
              <w:pStyle w:val="TableParagraph"/>
              <w:spacing w:before="59"/>
              <w:ind w:left="119"/>
              <w:rPr>
                <w:sz w:val="20"/>
              </w:rPr>
            </w:pPr>
            <w:r>
              <w:rPr>
                <w:sz w:val="20"/>
              </w:rPr>
              <w:t xml:space="preserve">(iv) </w:t>
            </w:r>
            <w:r w:rsidRPr="00BF3979">
              <w:rPr>
                <w:sz w:val="20"/>
              </w:rPr>
              <w:t>Rekomandimet kryesore nga palët e interesuara?</w:t>
            </w:r>
          </w:p>
        </w:tc>
        <w:tc>
          <w:tcPr>
            <w:tcW w:w="4766" w:type="dxa"/>
            <w:gridSpan w:val="4"/>
          </w:tcPr>
          <w:p w:rsidR="00A51431" w:rsidRPr="002834DA" w:rsidRDefault="00A51431" w:rsidP="00574EB9">
            <w:pPr>
              <w:widowControl/>
              <w:autoSpaceDE/>
              <w:autoSpaceDN/>
              <w:spacing w:after="160" w:line="259" w:lineRule="auto"/>
              <w:contextualSpacing/>
              <w:jc w:val="both"/>
              <w:rPr>
                <w:sz w:val="24"/>
                <w:szCs w:val="24"/>
              </w:rPr>
            </w:pPr>
            <w:r w:rsidRPr="002834DA">
              <w:rPr>
                <w:rFonts w:eastAsia="Arial"/>
                <w:color w:val="000000" w:themeColor="text1"/>
                <w:sz w:val="24"/>
                <w:szCs w:val="24"/>
                <w:lang w:eastAsia="es-ES_tradnl"/>
              </w:rPr>
              <w:t>Po</w:t>
            </w:r>
          </w:p>
          <w:p w:rsidR="00A51431" w:rsidRPr="002834DA" w:rsidRDefault="00A51431" w:rsidP="00D241CB">
            <w:pPr>
              <w:pStyle w:val="ListParagraph"/>
              <w:numPr>
                <w:ilvl w:val="0"/>
                <w:numId w:val="86"/>
              </w:numPr>
              <w:spacing w:after="160" w:line="259" w:lineRule="auto"/>
              <w:contextualSpacing/>
              <w:jc w:val="both"/>
              <w:rPr>
                <w:sz w:val="24"/>
                <w:szCs w:val="24"/>
              </w:rPr>
            </w:pPr>
            <w:r w:rsidRPr="002834DA">
              <w:rPr>
                <w:sz w:val="24"/>
                <w:szCs w:val="24"/>
              </w:rPr>
              <w:t xml:space="preserve">Rritja e kontrollit të jashtëm nga ILDKPKI tek njësitë si dhe forcimi i mekanizmit të sinjalizimit të jashtëm (nga punonjësit drejtpërdrejt te ILDKPKI). </w:t>
            </w:r>
          </w:p>
          <w:p w:rsidR="00A51431" w:rsidRPr="002834DA" w:rsidRDefault="00A51431" w:rsidP="00D241CB">
            <w:pPr>
              <w:pStyle w:val="ListParagraph"/>
              <w:numPr>
                <w:ilvl w:val="0"/>
                <w:numId w:val="86"/>
              </w:numPr>
              <w:spacing w:after="160" w:line="259" w:lineRule="auto"/>
              <w:contextualSpacing/>
              <w:jc w:val="both"/>
              <w:rPr>
                <w:sz w:val="24"/>
                <w:szCs w:val="24"/>
              </w:rPr>
            </w:pPr>
            <w:r w:rsidRPr="002834DA">
              <w:rPr>
                <w:sz w:val="24"/>
                <w:szCs w:val="24"/>
              </w:rPr>
              <w:t>Hartimi i raporteve vjetore në detaje në lidhje me rastet e regjistruara të korrupsionit dhe  publikimi i tyre në faqet e internetit të organeve përgjegjëse.</w:t>
            </w:r>
          </w:p>
          <w:p w:rsidR="00A51431" w:rsidRPr="002834DA" w:rsidRDefault="00A51431" w:rsidP="00D241CB">
            <w:pPr>
              <w:pStyle w:val="ListParagraph"/>
              <w:numPr>
                <w:ilvl w:val="0"/>
                <w:numId w:val="86"/>
              </w:numPr>
              <w:spacing w:after="160" w:line="259" w:lineRule="auto"/>
              <w:contextualSpacing/>
              <w:jc w:val="both"/>
              <w:rPr>
                <w:sz w:val="24"/>
                <w:szCs w:val="24"/>
              </w:rPr>
            </w:pPr>
            <w:r w:rsidRPr="002834DA">
              <w:rPr>
                <w:sz w:val="24"/>
                <w:szCs w:val="24"/>
              </w:rPr>
              <w:t>Transparenca në mënyrën e trajtimit të rasteve të regjistruara të korrupsionit.</w:t>
            </w:r>
          </w:p>
          <w:p w:rsidR="00A51431" w:rsidRPr="002834DA"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p>
        </w:tc>
      </w:tr>
      <w:tr w:rsidR="00A51431" w:rsidRPr="00026B2B" w:rsidTr="00510DE2">
        <w:tc>
          <w:tcPr>
            <w:tcW w:w="11056" w:type="dxa"/>
            <w:gridSpan w:val="11"/>
            <w:shd w:val="clear" w:color="auto" w:fill="A6A6A6" w:themeFill="background1" w:themeFillShade="A6"/>
          </w:tcPr>
          <w:p w:rsidR="00A51431" w:rsidRPr="00026B2B" w:rsidRDefault="00A51431"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A51431">
              <w:rPr>
                <w:rFonts w:eastAsia="Arial"/>
                <w:b/>
                <w:color w:val="000000" w:themeColor="text1"/>
                <w:sz w:val="24"/>
                <w:szCs w:val="24"/>
                <w:lang w:eastAsia="es-ES_tradnl"/>
              </w:rPr>
              <w:t>Mangësitë e identifikuara dhe përgatitjet për konsultimin e radhës</w:t>
            </w:r>
          </w:p>
        </w:tc>
      </w:tr>
      <w:tr w:rsidR="00A51431" w:rsidRPr="00026B2B" w:rsidTr="00510DE2">
        <w:tc>
          <w:tcPr>
            <w:tcW w:w="6290" w:type="dxa"/>
            <w:gridSpan w:val="7"/>
            <w:shd w:val="clear" w:color="auto" w:fill="D9D9D9" w:themeFill="background1" w:themeFillShade="D9"/>
          </w:tcPr>
          <w:p w:rsidR="00A51431" w:rsidRPr="00026B2B" w:rsidRDefault="00A51431" w:rsidP="00574EB9">
            <w:pPr>
              <w:widowControl/>
              <w:autoSpaceDE/>
              <w:autoSpaceDN/>
              <w:spacing w:before="60" w:after="60"/>
              <w:rPr>
                <w:rFonts w:eastAsia="Arial"/>
                <w:b/>
                <w:color w:val="000000" w:themeColor="text1"/>
                <w:sz w:val="24"/>
                <w:szCs w:val="24"/>
                <w:lang w:eastAsia="es-ES_tradnl"/>
              </w:rPr>
            </w:pPr>
          </w:p>
        </w:tc>
        <w:tc>
          <w:tcPr>
            <w:tcW w:w="4766" w:type="dxa"/>
            <w:gridSpan w:val="4"/>
            <w:shd w:val="clear" w:color="auto" w:fill="D9D9D9" w:themeFill="background1" w:themeFillShade="D9"/>
          </w:tcPr>
          <w:p w:rsidR="00A51431" w:rsidRPr="00026B2B" w:rsidRDefault="00A51431" w:rsidP="00574EB9">
            <w:pPr>
              <w:pStyle w:val="ListParagraph"/>
              <w:widowControl/>
              <w:autoSpaceDE/>
              <w:autoSpaceDN/>
              <w:spacing w:before="60" w:after="60"/>
              <w:ind w:left="0" w:firstLine="0"/>
              <w:rPr>
                <w:rFonts w:eastAsia="Arial"/>
                <w:b/>
                <w:color w:val="000000" w:themeColor="text1"/>
                <w:sz w:val="24"/>
                <w:szCs w:val="24"/>
                <w:lang w:eastAsia="es-ES_tradnl"/>
              </w:rPr>
            </w:pPr>
            <w:r w:rsidRPr="00A51431">
              <w:rPr>
                <w:rFonts w:eastAsia="Arial"/>
                <w:b/>
                <w:color w:val="000000" w:themeColor="text1"/>
                <w:sz w:val="24"/>
                <w:szCs w:val="24"/>
                <w:lang w:eastAsia="es-ES_tradnl"/>
              </w:rPr>
              <w:t>Detajet</w:t>
            </w:r>
          </w:p>
        </w:tc>
      </w:tr>
      <w:tr w:rsidR="00A51431" w:rsidRPr="00026B2B" w:rsidTr="00510DE2">
        <w:tc>
          <w:tcPr>
            <w:tcW w:w="6290" w:type="dxa"/>
            <w:gridSpan w:val="7"/>
          </w:tcPr>
          <w:p w:rsidR="00A51431" w:rsidRDefault="00A51431" w:rsidP="00DE14B8">
            <w:pPr>
              <w:pStyle w:val="TableParagraph"/>
              <w:tabs>
                <w:tab w:val="left" w:pos="609"/>
              </w:tabs>
              <w:spacing w:before="49"/>
              <w:ind w:left="160"/>
              <w:rPr>
                <w:sz w:val="20"/>
              </w:rPr>
            </w:pPr>
            <w:r>
              <w:rPr>
                <w:sz w:val="20"/>
              </w:rPr>
              <w:t>(i)</w:t>
            </w:r>
            <w:r>
              <w:rPr>
                <w:sz w:val="20"/>
              </w:rPr>
              <w:tab/>
            </w:r>
            <w:r w:rsidRPr="00352EA7">
              <w:rPr>
                <w:sz w:val="20"/>
              </w:rPr>
              <w:t>Kufizimet në pjesëmarrjen e palëve të interesuara</w:t>
            </w:r>
          </w:p>
        </w:tc>
        <w:tc>
          <w:tcPr>
            <w:tcW w:w="4766" w:type="dxa"/>
            <w:gridSpan w:val="4"/>
          </w:tcPr>
          <w:p w:rsidR="00A51431" w:rsidRPr="002834DA"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sidRPr="002834DA">
              <w:rPr>
                <w:rFonts w:eastAsia="Arial"/>
                <w:color w:val="000000" w:themeColor="text1"/>
                <w:sz w:val="24"/>
                <w:szCs w:val="24"/>
                <w:lang w:eastAsia="es-ES_tradnl"/>
              </w:rPr>
              <w:t>Po. U ftuan vetëm 50 subjekte në rrugë elektronike në cilësinë e përfaësuesve të shoqërisë civile. (OSHC)</w:t>
            </w:r>
          </w:p>
          <w:p w:rsidR="00A51431" w:rsidRPr="00F50B8E"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sidRPr="002834DA">
              <w:rPr>
                <w:rFonts w:eastAsia="Arial"/>
                <w:color w:val="000000" w:themeColor="text1"/>
                <w:sz w:val="24"/>
                <w:szCs w:val="24"/>
                <w:lang w:eastAsia="es-ES_tradnl"/>
              </w:rPr>
              <w:t>MD ka nj</w:t>
            </w:r>
            <w:r>
              <w:rPr>
                <w:rFonts w:eastAsia="Arial"/>
                <w:color w:val="000000" w:themeColor="text1"/>
                <w:sz w:val="24"/>
                <w:szCs w:val="24"/>
                <w:lang w:eastAsia="es-ES_tradnl"/>
              </w:rPr>
              <w:t>ë</w:t>
            </w:r>
            <w:r w:rsidRPr="002834DA">
              <w:rPr>
                <w:rFonts w:eastAsia="Arial"/>
                <w:color w:val="000000" w:themeColor="text1"/>
                <w:sz w:val="24"/>
                <w:szCs w:val="24"/>
                <w:lang w:eastAsia="es-ES_tradnl"/>
              </w:rPr>
              <w:t xml:space="preserve"> net</w:t>
            </w:r>
            <w:r>
              <w:rPr>
                <w:rFonts w:eastAsia="Arial"/>
                <w:color w:val="000000" w:themeColor="text1"/>
                <w:sz w:val="24"/>
                <w:szCs w:val="24"/>
                <w:lang w:eastAsia="es-ES_tradnl"/>
              </w:rPr>
              <w:t>ë</w:t>
            </w:r>
            <w:r w:rsidRPr="002834DA">
              <w:rPr>
                <w:rFonts w:eastAsia="Arial"/>
                <w:color w:val="000000" w:themeColor="text1"/>
                <w:sz w:val="24"/>
                <w:szCs w:val="24"/>
                <w:lang w:eastAsia="es-ES_tradnl"/>
              </w:rPr>
              <w:t>ork OSHC t</w:t>
            </w:r>
            <w:r>
              <w:rPr>
                <w:rFonts w:eastAsia="Arial"/>
                <w:color w:val="000000" w:themeColor="text1"/>
                <w:sz w:val="24"/>
                <w:szCs w:val="24"/>
                <w:lang w:eastAsia="es-ES_tradnl"/>
              </w:rPr>
              <w:t>ë</w:t>
            </w:r>
            <w:r w:rsidRPr="002834DA">
              <w:rPr>
                <w:rFonts w:eastAsia="Arial"/>
                <w:color w:val="000000" w:themeColor="text1"/>
                <w:sz w:val="24"/>
                <w:szCs w:val="24"/>
                <w:lang w:eastAsia="es-ES_tradnl"/>
              </w:rPr>
              <w:t xml:space="preserve"> cilat thirren p</w:t>
            </w:r>
            <w:r>
              <w:rPr>
                <w:rFonts w:eastAsia="Arial"/>
                <w:color w:val="000000" w:themeColor="text1"/>
                <w:sz w:val="24"/>
                <w:szCs w:val="24"/>
                <w:lang w:eastAsia="es-ES_tradnl"/>
              </w:rPr>
              <w:t>ë</w:t>
            </w:r>
            <w:r w:rsidRPr="002834DA">
              <w:rPr>
                <w:rFonts w:eastAsia="Arial"/>
                <w:color w:val="000000" w:themeColor="text1"/>
                <w:sz w:val="24"/>
                <w:szCs w:val="24"/>
                <w:lang w:eastAsia="es-ES_tradnl"/>
              </w:rPr>
              <w:t>r takime t</w:t>
            </w:r>
            <w:r>
              <w:rPr>
                <w:rFonts w:eastAsia="Arial"/>
                <w:color w:val="000000" w:themeColor="text1"/>
                <w:sz w:val="24"/>
                <w:szCs w:val="24"/>
                <w:lang w:eastAsia="es-ES_tradnl"/>
              </w:rPr>
              <w:t>ë</w:t>
            </w:r>
            <w:r w:rsidRPr="002834DA">
              <w:rPr>
                <w:rFonts w:eastAsia="Arial"/>
                <w:color w:val="000000" w:themeColor="text1"/>
                <w:sz w:val="24"/>
                <w:szCs w:val="24"/>
                <w:lang w:eastAsia="es-ES_tradnl"/>
              </w:rPr>
              <w:t xml:space="preserve"> tilla.</w:t>
            </w:r>
          </w:p>
        </w:tc>
      </w:tr>
      <w:tr w:rsidR="00A51431" w:rsidRPr="00026B2B" w:rsidTr="00510DE2">
        <w:tc>
          <w:tcPr>
            <w:tcW w:w="6290" w:type="dxa"/>
            <w:gridSpan w:val="7"/>
          </w:tcPr>
          <w:p w:rsidR="00A51431" w:rsidRDefault="00A51431" w:rsidP="00DE14B8">
            <w:pPr>
              <w:pStyle w:val="TableParagraph"/>
              <w:spacing w:before="59"/>
              <w:ind w:left="151"/>
              <w:rPr>
                <w:sz w:val="20"/>
              </w:rPr>
            </w:pPr>
            <w:r>
              <w:rPr>
                <w:sz w:val="20"/>
              </w:rPr>
              <w:t xml:space="preserve">(ii) </w:t>
            </w:r>
            <w:r w:rsidRPr="00064BA6">
              <w:rPr>
                <w:sz w:val="20"/>
              </w:rPr>
              <w:t>Kufizimet në pjesëmarrjen e palëve të interesuara</w:t>
            </w:r>
          </w:p>
        </w:tc>
        <w:tc>
          <w:tcPr>
            <w:tcW w:w="4766" w:type="dxa"/>
            <w:gridSpan w:val="4"/>
          </w:tcPr>
          <w:p w:rsidR="00A51431" w:rsidRPr="00F50B8E"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sidRPr="002834DA">
              <w:rPr>
                <w:rFonts w:eastAsia="Arial"/>
                <w:color w:val="000000" w:themeColor="text1"/>
                <w:sz w:val="24"/>
                <w:szCs w:val="24"/>
                <w:lang w:eastAsia="es-ES_tradnl"/>
              </w:rPr>
              <w:t>Po. Mungesa e angazhimit</w:t>
            </w:r>
          </w:p>
        </w:tc>
      </w:tr>
      <w:tr w:rsidR="00A51431" w:rsidRPr="00026B2B" w:rsidTr="00510DE2">
        <w:tc>
          <w:tcPr>
            <w:tcW w:w="6290" w:type="dxa"/>
            <w:gridSpan w:val="7"/>
          </w:tcPr>
          <w:p w:rsidR="00A51431" w:rsidRDefault="00A51431" w:rsidP="00DE14B8">
            <w:pPr>
              <w:pStyle w:val="TableParagraph"/>
              <w:spacing w:before="59"/>
              <w:ind w:left="151"/>
              <w:rPr>
                <w:sz w:val="20"/>
              </w:rPr>
            </w:pPr>
            <w:r>
              <w:rPr>
                <w:sz w:val="20"/>
              </w:rPr>
              <w:t xml:space="preserve">(iii) </w:t>
            </w:r>
            <w:r w:rsidRPr="00064BA6">
              <w:rPr>
                <w:sz w:val="20"/>
              </w:rPr>
              <w:t>Çfarë mund të bëhet për të përmirësuar pjesëmarrjen?</w:t>
            </w:r>
          </w:p>
        </w:tc>
        <w:tc>
          <w:tcPr>
            <w:tcW w:w="4766" w:type="dxa"/>
            <w:gridSpan w:val="4"/>
          </w:tcPr>
          <w:p w:rsidR="00A51431" w:rsidRPr="00026B2B"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Njoftimi shtypi- Ftesë e Hapur/ Promovimi në rrjete sociale i eventit.</w:t>
            </w:r>
          </w:p>
        </w:tc>
      </w:tr>
      <w:tr w:rsidR="00A51431" w:rsidRPr="00026B2B" w:rsidTr="00510DE2">
        <w:tc>
          <w:tcPr>
            <w:tcW w:w="6290" w:type="dxa"/>
            <w:gridSpan w:val="7"/>
          </w:tcPr>
          <w:p w:rsidR="00A51431" w:rsidRDefault="00A51431" w:rsidP="00DE14B8">
            <w:pPr>
              <w:pStyle w:val="TableParagraph"/>
              <w:spacing w:before="59"/>
              <w:ind w:left="151"/>
              <w:rPr>
                <w:sz w:val="20"/>
              </w:rPr>
            </w:pPr>
            <w:r>
              <w:rPr>
                <w:sz w:val="20"/>
              </w:rPr>
              <w:t xml:space="preserve">(iv) </w:t>
            </w:r>
            <w:r w:rsidRPr="00064BA6">
              <w:rPr>
                <w:sz w:val="20"/>
              </w:rPr>
              <w:t>Çfarë mund të bëhet për të përmirësuar pjesëmarrjen në takimin e ardhshëm?</w:t>
            </w:r>
          </w:p>
        </w:tc>
        <w:tc>
          <w:tcPr>
            <w:tcW w:w="4766" w:type="dxa"/>
            <w:gridSpan w:val="4"/>
          </w:tcPr>
          <w:p w:rsidR="00A51431" w:rsidRPr="000D53CA" w:rsidRDefault="00A51431" w:rsidP="00574EB9">
            <w:pPr>
              <w:pStyle w:val="ListParagraph"/>
              <w:widowControl/>
              <w:autoSpaceDE/>
              <w:autoSpaceDN/>
              <w:spacing w:before="60" w:after="60"/>
              <w:ind w:left="0" w:firstLine="0"/>
              <w:rPr>
                <w:rFonts w:eastAsia="Arial"/>
                <w:color w:val="000000" w:themeColor="text1"/>
                <w:sz w:val="24"/>
                <w:szCs w:val="24"/>
                <w:lang w:eastAsia="es-ES_tradnl"/>
              </w:rPr>
            </w:pPr>
            <w:r w:rsidRPr="009D071E">
              <w:rPr>
                <w:rFonts w:eastAsia="Arial"/>
                <w:color w:val="000000" w:themeColor="text1"/>
                <w:sz w:val="24"/>
                <w:szCs w:val="24"/>
                <w:lang w:eastAsia="es-ES_tradnl"/>
              </w:rPr>
              <w:t>Organizimi i një “Brainstorming”</w:t>
            </w:r>
          </w:p>
          <w:p w:rsidR="00A51431" w:rsidRPr="00026B2B" w:rsidRDefault="00A51431" w:rsidP="00574EB9">
            <w:pPr>
              <w:pStyle w:val="ListParagraph"/>
              <w:widowControl/>
              <w:autoSpaceDE/>
              <w:autoSpaceDN/>
              <w:spacing w:before="60" w:after="60"/>
              <w:ind w:left="0" w:firstLine="0"/>
              <w:rPr>
                <w:rFonts w:eastAsia="Arial"/>
                <w:i/>
                <w:color w:val="000000" w:themeColor="text1"/>
                <w:sz w:val="24"/>
                <w:szCs w:val="24"/>
                <w:lang w:eastAsia="es-ES_tradnl"/>
              </w:rPr>
            </w:pPr>
          </w:p>
        </w:tc>
      </w:tr>
      <w:tr w:rsidR="00A51431" w:rsidRPr="00026B2B" w:rsidTr="00510DE2">
        <w:tc>
          <w:tcPr>
            <w:tcW w:w="11056" w:type="dxa"/>
            <w:gridSpan w:val="11"/>
            <w:tcBorders>
              <w:bottom w:val="nil"/>
            </w:tcBorders>
            <w:shd w:val="clear" w:color="auto" w:fill="1F497D" w:themeFill="text2"/>
          </w:tcPr>
          <w:p w:rsidR="00A51431" w:rsidRPr="00A51431" w:rsidRDefault="00A51431" w:rsidP="00574EB9">
            <w:pPr>
              <w:spacing w:before="60" w:after="60"/>
              <w:jc w:val="center"/>
              <w:rPr>
                <w:rFonts w:eastAsia="Arial"/>
                <w:color w:val="000000" w:themeColor="text1"/>
                <w:sz w:val="24"/>
                <w:szCs w:val="24"/>
                <w:lang w:eastAsia="es-ES_tradnl"/>
              </w:rPr>
            </w:pPr>
            <w:r w:rsidRPr="00A51431">
              <w:rPr>
                <w:rFonts w:eastAsia="Arial"/>
                <w:color w:val="FFFFFF" w:themeColor="background1"/>
                <w:sz w:val="24"/>
                <w:szCs w:val="24"/>
                <w:lang w:eastAsia="es-ES_tradnl"/>
              </w:rPr>
              <w:t>Komentet e palëve të interesuara</w:t>
            </w:r>
          </w:p>
        </w:tc>
      </w:tr>
      <w:tr w:rsidR="00A51431" w:rsidRPr="00026B2B" w:rsidTr="00510DE2">
        <w:tc>
          <w:tcPr>
            <w:tcW w:w="11056" w:type="dxa"/>
            <w:gridSpan w:val="11"/>
            <w:tcBorders>
              <w:top w:val="nil"/>
              <w:left w:val="nil"/>
              <w:bottom w:val="nil"/>
              <w:right w:val="nil"/>
            </w:tcBorders>
            <w:shd w:val="clear" w:color="auto" w:fill="FFFFFF" w:themeFill="background1"/>
          </w:tcPr>
          <w:p w:rsidR="00A51431" w:rsidRPr="00026B2B" w:rsidRDefault="00A51431" w:rsidP="00574EB9">
            <w:pPr>
              <w:spacing w:before="60" w:after="60"/>
              <w:rPr>
                <w:rFonts w:eastAsia="Arial"/>
                <w:b/>
                <w:color w:val="000000" w:themeColor="text1"/>
                <w:sz w:val="24"/>
                <w:szCs w:val="24"/>
                <w:lang w:eastAsia="es-ES_tradnl"/>
              </w:rPr>
            </w:pPr>
          </w:p>
        </w:tc>
      </w:tr>
      <w:tr w:rsidR="00A51431" w:rsidRPr="00026B2B" w:rsidTr="00510DE2">
        <w:tc>
          <w:tcPr>
            <w:tcW w:w="992" w:type="dxa"/>
            <w:tcBorders>
              <w:top w:val="thinThickMediumGap" w:sz="24" w:space="0" w:color="1F497D" w:themeColor="text2"/>
              <w:left w:val="single" w:sz="12" w:space="0" w:color="1F497D" w:themeColor="text2"/>
              <w:bottom w:val="single" w:sz="2" w:space="0" w:color="548DD4" w:themeColor="text2" w:themeTint="99"/>
              <w:right w:val="dashed" w:sz="4" w:space="0" w:color="1F497D" w:themeColor="text2"/>
            </w:tcBorders>
            <w:shd w:val="clear" w:color="auto" w:fill="DBE5F1" w:themeFill="accent1" w:themeFillTint="33"/>
            <w:vAlign w:val="center"/>
          </w:tcPr>
          <w:p w:rsidR="00A51431" w:rsidRPr="00026B2B" w:rsidRDefault="00A51431" w:rsidP="00574EB9">
            <w:pPr>
              <w:spacing w:before="60" w:after="60"/>
              <w:rPr>
                <w:rFonts w:eastAsia="Arial"/>
                <w:b/>
                <w:color w:val="000000" w:themeColor="text1"/>
                <w:sz w:val="24"/>
                <w:szCs w:val="24"/>
                <w:lang w:eastAsia="es-ES_tradnl"/>
              </w:rPr>
            </w:pPr>
            <w:r w:rsidRPr="00A51431">
              <w:rPr>
                <w:rFonts w:eastAsia="Arial"/>
                <w:b/>
                <w:color w:val="000000" w:themeColor="text1"/>
                <w:sz w:val="24"/>
                <w:szCs w:val="24"/>
                <w:lang w:eastAsia="es-ES_tradnl"/>
              </w:rPr>
              <w:t>Emri:</w:t>
            </w:r>
          </w:p>
        </w:tc>
        <w:tc>
          <w:tcPr>
            <w:tcW w:w="2409" w:type="dxa"/>
            <w:gridSpan w:val="3"/>
            <w:tcBorders>
              <w:top w:val="thinThickMediumGap" w:sz="24" w:space="0" w:color="1F497D" w:themeColor="text2"/>
              <w:left w:val="dashed" w:sz="4" w:space="0" w:color="1F497D" w:themeColor="text2"/>
              <w:bottom w:val="single" w:sz="2" w:space="0" w:color="548DD4" w:themeColor="text2" w:themeTint="99"/>
              <w:right w:val="nil"/>
            </w:tcBorders>
            <w:shd w:val="clear" w:color="auto" w:fill="EEF3F8"/>
            <w:vAlign w:val="center"/>
          </w:tcPr>
          <w:p w:rsidR="00A51431" w:rsidRPr="00BE7EFC" w:rsidRDefault="00A51431"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 xml:space="preserve">Znj. </w:t>
            </w:r>
            <w:r>
              <w:rPr>
                <w:rFonts w:eastAsia="Arial"/>
                <w:color w:val="000000" w:themeColor="text1"/>
                <w:sz w:val="24"/>
                <w:szCs w:val="24"/>
                <w:lang w:eastAsia="es-ES_tradnl"/>
              </w:rPr>
              <w:t>Rudina Shehu</w:t>
            </w:r>
          </w:p>
        </w:tc>
        <w:tc>
          <w:tcPr>
            <w:tcW w:w="1716" w:type="dxa"/>
            <w:tcBorders>
              <w:top w:val="thinThickMediumGap" w:sz="24" w:space="0" w:color="1F497D" w:themeColor="text2"/>
              <w:left w:val="nil"/>
              <w:bottom w:val="single" w:sz="2" w:space="0" w:color="548DD4" w:themeColor="text2" w:themeTint="99"/>
              <w:right w:val="dashed" w:sz="4" w:space="0" w:color="1F497D" w:themeColor="text2"/>
            </w:tcBorders>
            <w:shd w:val="clear" w:color="auto" w:fill="DBE5F1" w:themeFill="accent1" w:themeFillTint="33"/>
            <w:vAlign w:val="center"/>
          </w:tcPr>
          <w:p w:rsidR="00A51431" w:rsidRPr="00026B2B" w:rsidRDefault="00A51431" w:rsidP="00574EB9">
            <w:pPr>
              <w:spacing w:before="60" w:after="60"/>
              <w:rPr>
                <w:rFonts w:eastAsia="Arial"/>
                <w:b/>
                <w:color w:val="000000" w:themeColor="text1"/>
                <w:sz w:val="24"/>
                <w:szCs w:val="24"/>
                <w:lang w:eastAsia="es-ES_tradnl"/>
              </w:rPr>
            </w:pPr>
            <w:r w:rsidRPr="00A51431">
              <w:rPr>
                <w:rFonts w:eastAsia="Arial"/>
                <w:b/>
                <w:color w:val="000000" w:themeColor="text1"/>
                <w:sz w:val="24"/>
                <w:szCs w:val="24"/>
                <w:lang w:eastAsia="es-ES_tradnl"/>
              </w:rPr>
              <w:t>Organizimi / anëtarësia:</w:t>
            </w:r>
          </w:p>
        </w:tc>
        <w:tc>
          <w:tcPr>
            <w:tcW w:w="2681" w:type="dxa"/>
            <w:gridSpan w:val="3"/>
            <w:tcBorders>
              <w:top w:val="thinThickMediumGap" w:sz="24" w:space="0" w:color="1F497D" w:themeColor="text2"/>
              <w:left w:val="dashed" w:sz="4" w:space="0" w:color="1F497D" w:themeColor="text2"/>
              <w:bottom w:val="single" w:sz="2" w:space="0" w:color="548DD4" w:themeColor="text2" w:themeTint="99"/>
              <w:right w:val="single" w:sz="4" w:space="0" w:color="95B3D7" w:themeColor="accent1" w:themeTint="99"/>
            </w:tcBorders>
            <w:shd w:val="clear" w:color="auto" w:fill="EEF3F8"/>
            <w:vAlign w:val="center"/>
          </w:tcPr>
          <w:p w:rsidR="00A51431" w:rsidRDefault="00A51431" w:rsidP="00574EB9">
            <w:pPr>
              <w:spacing w:before="60" w:after="60"/>
              <w:rPr>
                <w:rFonts w:eastAsia="Arial"/>
                <w:b/>
                <w:color w:val="000000" w:themeColor="text1"/>
                <w:sz w:val="24"/>
                <w:szCs w:val="24"/>
                <w:lang w:eastAsia="es-ES_tradnl"/>
              </w:rPr>
            </w:pPr>
            <w:r>
              <w:rPr>
                <w:rFonts w:eastAsia="Arial"/>
                <w:color w:val="000000" w:themeColor="text1"/>
                <w:sz w:val="24"/>
                <w:szCs w:val="24"/>
                <w:lang w:eastAsia="es-ES_tradnl"/>
              </w:rPr>
              <w:t>Komiteti Shqiptar i Helsinkit</w:t>
            </w:r>
          </w:p>
          <w:p w:rsidR="00A51431" w:rsidRPr="00026B2B" w:rsidRDefault="00A51431" w:rsidP="00574EB9">
            <w:pPr>
              <w:spacing w:before="60" w:after="60"/>
              <w:rPr>
                <w:rFonts w:eastAsia="Arial"/>
                <w:b/>
                <w:color w:val="000000" w:themeColor="text1"/>
                <w:sz w:val="24"/>
                <w:szCs w:val="24"/>
                <w:lang w:eastAsia="es-ES_tradnl"/>
              </w:rPr>
            </w:pPr>
          </w:p>
        </w:tc>
        <w:tc>
          <w:tcPr>
            <w:tcW w:w="1135" w:type="dxa"/>
            <w:gridSpan w:val="2"/>
            <w:tcBorders>
              <w:top w:val="thinThickMediumGap" w:sz="24" w:space="0" w:color="1F497D" w:themeColor="text2"/>
              <w:left w:val="single" w:sz="4" w:space="0" w:color="95B3D7" w:themeColor="accent1" w:themeTint="99"/>
              <w:bottom w:val="single" w:sz="4" w:space="0" w:color="1F497D" w:themeColor="text2"/>
              <w:right w:val="dashed" w:sz="4" w:space="0" w:color="1F497D" w:themeColor="text2"/>
            </w:tcBorders>
            <w:shd w:val="clear" w:color="auto" w:fill="DBE5F1" w:themeFill="accent1" w:themeFillTint="33"/>
            <w:vAlign w:val="center"/>
          </w:tcPr>
          <w:p w:rsidR="00A51431" w:rsidRPr="00026B2B" w:rsidRDefault="00A51431" w:rsidP="00574EB9">
            <w:pPr>
              <w:spacing w:before="60" w:after="60"/>
              <w:rPr>
                <w:rFonts w:eastAsia="Arial"/>
                <w:b/>
                <w:color w:val="000000" w:themeColor="text1"/>
                <w:sz w:val="24"/>
                <w:szCs w:val="24"/>
                <w:lang w:eastAsia="es-ES_tradnl"/>
              </w:rPr>
            </w:pPr>
            <w:r w:rsidRPr="00A51431">
              <w:rPr>
                <w:rFonts w:eastAsia="Arial"/>
                <w:b/>
                <w:color w:val="000000" w:themeColor="text1"/>
                <w:sz w:val="24"/>
                <w:szCs w:val="24"/>
                <w:lang w:eastAsia="es-ES_tradnl"/>
              </w:rPr>
              <w:t>Pozicioni:</w:t>
            </w:r>
          </w:p>
        </w:tc>
        <w:tc>
          <w:tcPr>
            <w:tcW w:w="2123" w:type="dxa"/>
            <w:tcBorders>
              <w:top w:val="thinThickMediumGap" w:sz="24" w:space="0" w:color="1F497D" w:themeColor="text2"/>
              <w:left w:val="dashed" w:sz="4" w:space="0" w:color="1F497D" w:themeColor="text2"/>
              <w:bottom w:val="single" w:sz="4" w:space="0" w:color="1F497D" w:themeColor="text2"/>
              <w:right w:val="single" w:sz="12" w:space="0" w:color="1F497D" w:themeColor="text2"/>
            </w:tcBorders>
            <w:shd w:val="clear" w:color="auto" w:fill="EEF3F8"/>
          </w:tcPr>
          <w:p w:rsidR="00A51431" w:rsidRDefault="00A51431" w:rsidP="00574EB9">
            <w:pPr>
              <w:widowControl/>
              <w:autoSpaceDE/>
              <w:autoSpaceDN/>
              <w:spacing w:before="60" w:after="60"/>
              <w:rPr>
                <w:rFonts w:eastAsia="Arial"/>
                <w:color w:val="000000" w:themeColor="text1"/>
                <w:sz w:val="24"/>
                <w:szCs w:val="24"/>
                <w:lang w:eastAsia="es-ES_tradnl"/>
              </w:rPr>
            </w:pPr>
          </w:p>
          <w:p w:rsidR="00A51431" w:rsidRPr="000D53CA" w:rsidRDefault="00A51431" w:rsidP="00574EB9">
            <w:pPr>
              <w:widowControl/>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Koordinator Projekti</w:t>
            </w:r>
          </w:p>
        </w:tc>
      </w:tr>
      <w:tr w:rsidR="00A51431" w:rsidRPr="00026B2B" w:rsidTr="00510DE2">
        <w:tc>
          <w:tcPr>
            <w:tcW w:w="11056" w:type="dxa"/>
            <w:gridSpan w:val="11"/>
            <w:tcBorders>
              <w:left w:val="single" w:sz="12" w:space="0" w:color="1F497D" w:themeColor="text2"/>
              <w:bottom w:val="dashed" w:sz="4" w:space="0" w:color="1F497D" w:themeColor="text2"/>
              <w:right w:val="single" w:sz="12" w:space="0" w:color="1F497D" w:themeColor="text2"/>
            </w:tcBorders>
            <w:shd w:val="clear" w:color="auto" w:fill="DBE5F1" w:themeFill="accent1" w:themeFillTint="33"/>
          </w:tcPr>
          <w:p w:rsidR="00A51431" w:rsidRDefault="00DE14B8" w:rsidP="00574EB9">
            <w:pPr>
              <w:pStyle w:val="ListParagraph"/>
              <w:widowControl/>
              <w:autoSpaceDE/>
              <w:autoSpaceDN/>
              <w:spacing w:before="60" w:after="60"/>
              <w:ind w:left="0" w:firstLine="0"/>
              <w:rPr>
                <w:rFonts w:eastAsia="Arial"/>
                <w:b/>
                <w:color w:val="000000" w:themeColor="text1"/>
                <w:sz w:val="24"/>
                <w:szCs w:val="24"/>
                <w:lang w:eastAsia="es-ES_tradnl"/>
              </w:rPr>
            </w:pPr>
            <w:r w:rsidRPr="00DE14B8">
              <w:rPr>
                <w:rFonts w:eastAsia="Arial"/>
                <w:b/>
                <w:color w:val="000000" w:themeColor="text1"/>
                <w:sz w:val="24"/>
                <w:szCs w:val="24"/>
                <w:lang w:eastAsia="es-ES_tradnl"/>
              </w:rPr>
              <w:t xml:space="preserve">Komentet / Çështjet e ngritura / Reagimet / Idetë </w:t>
            </w:r>
          </w:p>
          <w:p w:rsidR="00A51431" w:rsidRPr="00026B2B" w:rsidRDefault="00A51431" w:rsidP="00574EB9">
            <w:pPr>
              <w:pStyle w:val="ListParagraph"/>
              <w:widowControl/>
              <w:autoSpaceDE/>
              <w:autoSpaceDN/>
              <w:spacing w:before="60" w:after="60"/>
              <w:ind w:left="0" w:firstLine="0"/>
              <w:rPr>
                <w:rFonts w:eastAsia="Arial"/>
                <w:i/>
                <w:color w:val="000000" w:themeColor="text1"/>
                <w:sz w:val="24"/>
                <w:szCs w:val="24"/>
                <w:lang w:eastAsia="es-ES_tradnl"/>
              </w:rPr>
            </w:pPr>
          </w:p>
        </w:tc>
      </w:tr>
      <w:tr w:rsidR="00A51431" w:rsidRPr="00026B2B" w:rsidTr="00510DE2">
        <w:trPr>
          <w:trHeight w:val="1745"/>
        </w:trPr>
        <w:tc>
          <w:tcPr>
            <w:tcW w:w="11056" w:type="dxa"/>
            <w:gridSpan w:val="11"/>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DE14B8" w:rsidRPr="00DE14B8" w:rsidRDefault="00DE14B8" w:rsidP="00DE14B8">
            <w:pPr>
              <w:widowControl/>
              <w:autoSpaceDE/>
              <w:autoSpaceDN/>
              <w:spacing w:after="160" w:line="259" w:lineRule="auto"/>
              <w:contextualSpacing/>
              <w:jc w:val="both"/>
              <w:rPr>
                <w:sz w:val="24"/>
                <w:szCs w:val="24"/>
              </w:rPr>
            </w:pPr>
            <w:r w:rsidRPr="00DE14B8">
              <w:rPr>
                <w:rFonts w:eastAsia="Arial"/>
                <w:b/>
                <w:color w:val="000000" w:themeColor="text1"/>
                <w:sz w:val="24"/>
                <w:szCs w:val="24"/>
                <w:lang w:eastAsia="es-ES_tradnl"/>
              </w:rPr>
              <w:t xml:space="preserve">Idetë </w:t>
            </w:r>
          </w:p>
          <w:p w:rsidR="00A51431"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Trajnim i vazhdueshëm për mekanizmin e brendshëm të sinjalizimit, për dispozitat ligjore dhe njohuri më të gjera të ligjit për sinjalizimin nga punonjësit e administratës dhe anëtarët e njësive përgjegjëse</w:t>
            </w:r>
          </w:p>
          <w:p w:rsidR="00A51431"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 xml:space="preserve">Mungesa e rasteve të </w:t>
            </w:r>
            <w:r>
              <w:rPr>
                <w:sz w:val="24"/>
                <w:szCs w:val="24"/>
              </w:rPr>
              <w:t>sinjalizimit</w:t>
            </w:r>
            <w:r w:rsidRPr="00545D2C">
              <w:rPr>
                <w:sz w:val="24"/>
                <w:szCs w:val="24"/>
              </w:rPr>
              <w:t xml:space="preserve"> ose rritja e rasteve të regjistruara të </w:t>
            </w:r>
            <w:r>
              <w:rPr>
                <w:sz w:val="24"/>
                <w:szCs w:val="24"/>
              </w:rPr>
              <w:t>sinjalizimit.</w:t>
            </w:r>
          </w:p>
          <w:p w:rsidR="00A51431" w:rsidRPr="00545D2C"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Marrja e masave nga autoritetet në nivelin qendror dhe lokal, për rishikimin e profilit profesional (përshkrimi i punës) i anëtarëve të Njësive Përgjegjëse, në mekanizmin e sinjalizimit të brendshëm dhe të jashtëm.</w:t>
            </w:r>
          </w:p>
          <w:p w:rsidR="00A51431" w:rsidRPr="00217FD6"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Anëtarët e Njësive Përgjegjëse me integritet shumë të lartë dhe të cilët kanë trajnim të mjaftueshëm profesional për të kuptuar dhe zbatuar ligjin. Rritja e pavarësisë në funksionimin e Njësive Përgjegjëse dhe në trajtimin e rasteve të regjistruara të sinjalizimit.</w:t>
            </w:r>
            <w:r w:rsidRPr="00356BB4">
              <w:rPr>
                <w:sz w:val="24"/>
                <w:szCs w:val="24"/>
              </w:rPr>
              <w:t>Rastet e regjistruara të sinjalizimit të brendshëm do të trajtohen në mënyrë më të pavarur.</w:t>
            </w:r>
          </w:p>
          <w:p w:rsidR="00A51431"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Rritja e besueshmërisë së mekanizmit të ngritur për të luftuar korrupsionin, krijimi i kapaciteteve të nevojshme për të zbatuar mekanizmin e sinjalizimit dhe mbrojtjen e sinjalizuesve.</w:t>
            </w:r>
          </w:p>
          <w:p w:rsidR="00A51431" w:rsidRDefault="00A51431" w:rsidP="00574EB9">
            <w:pPr>
              <w:pStyle w:val="ListParagraph"/>
              <w:widowControl/>
              <w:autoSpaceDE/>
              <w:autoSpaceDN/>
              <w:spacing w:after="160" w:line="259" w:lineRule="auto"/>
              <w:ind w:left="720" w:firstLine="0"/>
              <w:contextualSpacing/>
              <w:jc w:val="both"/>
              <w:rPr>
                <w:sz w:val="24"/>
                <w:szCs w:val="24"/>
              </w:rPr>
            </w:pPr>
            <w:r w:rsidRPr="00217FD6">
              <w:rPr>
                <w:sz w:val="24"/>
                <w:szCs w:val="24"/>
              </w:rPr>
              <w:t>Një njohuri më e thellë e ligjit do të çojë në një zbatim më të mirë të vetvetes dhe në rritjen e ndërgjegjësimit për adresimin e rasteve të korrupsionit.</w:t>
            </w:r>
          </w:p>
          <w:p w:rsidR="00A51431" w:rsidRDefault="00A51431" w:rsidP="00574EB9">
            <w:pPr>
              <w:pStyle w:val="ListParagraph"/>
              <w:widowControl/>
              <w:autoSpaceDE/>
              <w:autoSpaceDN/>
              <w:spacing w:after="160" w:line="259" w:lineRule="auto"/>
              <w:ind w:left="720" w:firstLine="0"/>
              <w:contextualSpacing/>
              <w:jc w:val="both"/>
              <w:rPr>
                <w:sz w:val="24"/>
                <w:szCs w:val="24"/>
              </w:rPr>
            </w:pPr>
          </w:p>
          <w:p w:rsidR="00A51431" w:rsidRPr="00DE14B8" w:rsidRDefault="00DE14B8" w:rsidP="00DE14B8">
            <w:pPr>
              <w:widowControl/>
              <w:autoSpaceDE/>
              <w:autoSpaceDN/>
              <w:spacing w:after="160" w:line="259" w:lineRule="auto"/>
              <w:contextualSpacing/>
              <w:jc w:val="both"/>
              <w:rPr>
                <w:sz w:val="24"/>
                <w:szCs w:val="24"/>
              </w:rPr>
            </w:pPr>
            <w:r w:rsidRPr="00DE14B8">
              <w:rPr>
                <w:rFonts w:eastAsia="Arial"/>
                <w:b/>
                <w:color w:val="000000" w:themeColor="text1"/>
                <w:sz w:val="24"/>
                <w:szCs w:val="24"/>
                <w:lang w:eastAsia="es-ES_tradnl"/>
              </w:rPr>
              <w:t xml:space="preserve">Çështjet e ngritura </w:t>
            </w:r>
            <w:r w:rsidR="00A51431" w:rsidRPr="00DE14B8">
              <w:rPr>
                <w:sz w:val="24"/>
                <w:szCs w:val="24"/>
              </w:rPr>
              <w:t>Organe më të besueshme dhe transparente administrative për qytetarët.</w:t>
            </w:r>
          </w:p>
          <w:p w:rsidR="00A51431" w:rsidRPr="00217FD6" w:rsidRDefault="00A51431" w:rsidP="00574EB9">
            <w:pPr>
              <w:pStyle w:val="ListParagraph"/>
              <w:widowControl/>
              <w:autoSpaceDE/>
              <w:autoSpaceDN/>
              <w:spacing w:after="160" w:line="259" w:lineRule="auto"/>
              <w:ind w:left="720" w:firstLine="0"/>
              <w:contextualSpacing/>
              <w:jc w:val="both"/>
              <w:rPr>
                <w:sz w:val="24"/>
                <w:szCs w:val="24"/>
              </w:rPr>
            </w:pPr>
          </w:p>
          <w:p w:rsidR="00A51431" w:rsidRDefault="00DE14B8" w:rsidP="00574EB9">
            <w:pPr>
              <w:widowControl/>
              <w:autoSpaceDE/>
              <w:autoSpaceDN/>
              <w:spacing w:after="160" w:line="259" w:lineRule="auto"/>
              <w:contextualSpacing/>
              <w:rPr>
                <w:rFonts w:eastAsia="Arial"/>
                <w:b/>
                <w:color w:val="000000" w:themeColor="text1"/>
                <w:sz w:val="24"/>
                <w:szCs w:val="24"/>
                <w:lang w:eastAsia="es-ES_tradnl"/>
              </w:rPr>
            </w:pPr>
            <w:r w:rsidRPr="00DE14B8">
              <w:rPr>
                <w:rFonts w:eastAsia="Arial"/>
                <w:b/>
                <w:color w:val="000000" w:themeColor="text1"/>
                <w:sz w:val="24"/>
                <w:szCs w:val="24"/>
                <w:lang w:eastAsia="es-ES_tradnl"/>
              </w:rPr>
              <w:t xml:space="preserve">Reagimet </w:t>
            </w:r>
          </w:p>
          <w:p w:rsidR="00A51431"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Rritja e kontrollit të jashtëm nga ILDKPKI tek njësitë si dhe forcimi i mekanizmit të sinjalizimit të jashtëm (nga punonjësit drejtpërdrejt te ILDKPKI). Varësia e njësive nga epror</w:t>
            </w:r>
            <w:r>
              <w:rPr>
                <w:sz w:val="24"/>
                <w:szCs w:val="24"/>
              </w:rPr>
              <w:t>ët paragjykon drejtpërdrejt pro</w:t>
            </w:r>
            <w:r w:rsidRPr="00593523">
              <w:rPr>
                <w:sz w:val="24"/>
                <w:szCs w:val="24"/>
              </w:rPr>
              <w:t>ç</w:t>
            </w:r>
            <w:r w:rsidRPr="00545D2C">
              <w:rPr>
                <w:sz w:val="24"/>
                <w:szCs w:val="24"/>
              </w:rPr>
              <w:t>esin e mekanizmit të brendshëm të referimit, kështu që ILDKPKI duhet të forcohet paralelisht.</w:t>
            </w:r>
            <w:r w:rsidRPr="00351F76">
              <w:rPr>
                <w:sz w:val="24"/>
                <w:szCs w:val="24"/>
              </w:rPr>
              <w:t>Mungesa e autonomisë në trajtimin e rasteve të raportuara pasi ato varen drejtpërdrejt nga drejtuesit e institucionit.</w:t>
            </w:r>
          </w:p>
          <w:p w:rsidR="00A51431" w:rsidRPr="00545D2C"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Hartimi i raporteve vjetore në detaje në lidhje me rastet e regjistruara të korrupsionit, hetimi administrativ, vendimet e marra nga organet kompetente. Publikimi i tyre në faqet e internetit të organeve përgjegjëse me qëllim që publiku të ketë qasje dhe të ndërtojë besim në transparencën e treguar për luftën kundër korrupsionit.</w:t>
            </w:r>
          </w:p>
          <w:p w:rsidR="00A51431" w:rsidRPr="00217FD6" w:rsidRDefault="00A51431" w:rsidP="00574EB9">
            <w:pPr>
              <w:pStyle w:val="ListParagraph"/>
              <w:widowControl/>
              <w:autoSpaceDE/>
              <w:autoSpaceDN/>
              <w:spacing w:after="160" w:line="259" w:lineRule="auto"/>
              <w:ind w:left="720" w:firstLine="0"/>
              <w:contextualSpacing/>
              <w:jc w:val="both"/>
              <w:rPr>
                <w:sz w:val="24"/>
                <w:szCs w:val="24"/>
              </w:rPr>
            </w:pPr>
            <w:r w:rsidRPr="00545D2C">
              <w:rPr>
                <w:sz w:val="24"/>
                <w:szCs w:val="24"/>
              </w:rPr>
              <w:t>Duke publikuar rastet e trajtuara dhe mënyrën e trajtimit, niveli i besimit, vetëdijes, transparencës në organet kompetente që merren me luftën kundër korrupsionit do të rritet dhe më shumë raste do të raportohen në të ardhmen.</w:t>
            </w:r>
          </w:p>
          <w:p w:rsidR="00A51431" w:rsidRPr="00545D2C" w:rsidRDefault="00A51431" w:rsidP="00D241CB">
            <w:pPr>
              <w:pStyle w:val="ListParagraph"/>
              <w:widowControl/>
              <w:numPr>
                <w:ilvl w:val="0"/>
                <w:numId w:val="85"/>
              </w:numPr>
              <w:autoSpaceDE/>
              <w:autoSpaceDN/>
              <w:spacing w:after="160" w:line="259" w:lineRule="auto"/>
              <w:contextualSpacing/>
              <w:jc w:val="both"/>
              <w:rPr>
                <w:sz w:val="24"/>
                <w:szCs w:val="24"/>
              </w:rPr>
            </w:pPr>
            <w:r w:rsidRPr="00545D2C">
              <w:rPr>
                <w:sz w:val="24"/>
                <w:szCs w:val="24"/>
              </w:rPr>
              <w:t>Transparenca në mënyrën e trajtimit të rasteve të regjistruara të korrupsionit, publikimi i vendimeve të marra nga organet kompetente për këto raste, rritja e kapacitetit njerëzor për të trajtuar rastet e regjistruara të korrupsionit dhe vendosja e njerëzve me integritet të lartë në trajtimin e rasteve.</w:t>
            </w:r>
          </w:p>
          <w:p w:rsidR="00A51431" w:rsidRPr="00026B2B" w:rsidRDefault="00A51431" w:rsidP="00574EB9">
            <w:pPr>
              <w:widowControl/>
              <w:autoSpaceDE/>
              <w:autoSpaceDN/>
              <w:spacing w:before="60" w:after="60"/>
              <w:rPr>
                <w:rFonts w:eastAsia="Arial"/>
                <w:color w:val="000000" w:themeColor="text1"/>
                <w:sz w:val="24"/>
                <w:szCs w:val="24"/>
                <w:lang w:eastAsia="es-ES_tradnl"/>
              </w:rPr>
            </w:pPr>
          </w:p>
        </w:tc>
      </w:tr>
      <w:tr w:rsidR="00A51431" w:rsidRPr="00026B2B" w:rsidTr="00510DE2">
        <w:trPr>
          <w:trHeight w:val="1623"/>
        </w:trPr>
        <w:tc>
          <w:tcPr>
            <w:tcW w:w="11056" w:type="dxa"/>
            <w:gridSpan w:val="11"/>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A51431" w:rsidRPr="00323DB8" w:rsidRDefault="00A51431" w:rsidP="00574EB9">
            <w:pPr>
              <w:widowControl/>
              <w:autoSpaceDE/>
              <w:autoSpaceDN/>
              <w:spacing w:before="60" w:after="60"/>
              <w:rPr>
                <w:rFonts w:eastAsia="Arial"/>
                <w:color w:val="000000" w:themeColor="text1"/>
                <w:sz w:val="24"/>
                <w:szCs w:val="24"/>
                <w:lang w:eastAsia="es-ES_tradnl"/>
              </w:rPr>
            </w:pPr>
          </w:p>
        </w:tc>
      </w:tr>
      <w:tr w:rsidR="00A51431" w:rsidRPr="00026B2B" w:rsidTr="00510DE2">
        <w:trPr>
          <w:trHeight w:val="413"/>
        </w:trPr>
        <w:tc>
          <w:tcPr>
            <w:tcW w:w="11056" w:type="dxa"/>
            <w:gridSpan w:val="11"/>
            <w:shd w:val="clear" w:color="auto" w:fill="1F497D" w:themeFill="text2"/>
            <w:vAlign w:val="center"/>
          </w:tcPr>
          <w:p w:rsidR="00A51431" w:rsidRPr="00026B2B" w:rsidRDefault="00DE14B8" w:rsidP="00574EB9">
            <w:pPr>
              <w:spacing w:before="120" w:after="120"/>
              <w:jc w:val="center"/>
              <w:rPr>
                <w:sz w:val="24"/>
                <w:szCs w:val="24"/>
              </w:rPr>
            </w:pPr>
            <w:r w:rsidRPr="00DE14B8">
              <w:rPr>
                <w:rFonts w:eastAsia="Arial"/>
                <w:b/>
                <w:color w:val="FFFFFF" w:themeColor="background1"/>
                <w:sz w:val="24"/>
                <w:szCs w:val="24"/>
                <w:lang w:eastAsia="es-ES_tradnl"/>
              </w:rPr>
              <w:t>PJESMARRJA E AKTORVE</w:t>
            </w:r>
          </w:p>
        </w:tc>
      </w:tr>
      <w:tr w:rsidR="00DE14B8" w:rsidRPr="00026B2B" w:rsidTr="00DE14B8">
        <w:trPr>
          <w:trHeight w:val="836"/>
        </w:trPr>
        <w:tc>
          <w:tcPr>
            <w:tcW w:w="999" w:type="dxa"/>
            <w:gridSpan w:val="2"/>
            <w:shd w:val="clear" w:color="auto" w:fill="A6A6A6" w:themeFill="background1" w:themeFillShade="A6"/>
            <w:vAlign w:val="center"/>
          </w:tcPr>
          <w:p w:rsidR="00DE14B8" w:rsidRPr="00026B2B" w:rsidRDefault="00DE14B8" w:rsidP="00574EB9">
            <w:pPr>
              <w:jc w:val="center"/>
              <w:rPr>
                <w:b/>
                <w:sz w:val="24"/>
                <w:szCs w:val="24"/>
              </w:rPr>
            </w:pPr>
          </w:p>
        </w:tc>
        <w:tc>
          <w:tcPr>
            <w:tcW w:w="2354" w:type="dxa"/>
            <w:shd w:val="clear" w:color="auto" w:fill="A6A6A6" w:themeFill="background1" w:themeFillShade="A6"/>
          </w:tcPr>
          <w:p w:rsidR="00DE14B8" w:rsidRDefault="00DE14B8" w:rsidP="00DE14B8">
            <w:pPr>
              <w:pStyle w:val="TableParagraph"/>
              <w:spacing w:before="7"/>
              <w:rPr>
                <w:rFonts w:ascii="Calibri"/>
                <w:b/>
              </w:rPr>
            </w:pPr>
          </w:p>
          <w:p w:rsidR="00DE14B8" w:rsidRDefault="00DE14B8" w:rsidP="00DE14B8">
            <w:pPr>
              <w:pStyle w:val="TableParagraph"/>
              <w:ind w:left="631" w:right="715"/>
              <w:jc w:val="center"/>
              <w:rPr>
                <w:b/>
                <w:sz w:val="24"/>
              </w:rPr>
            </w:pPr>
            <w:r w:rsidRPr="00064BA6">
              <w:rPr>
                <w:b/>
                <w:sz w:val="24"/>
              </w:rPr>
              <w:t>Emri</w:t>
            </w:r>
          </w:p>
        </w:tc>
        <w:tc>
          <w:tcPr>
            <w:tcW w:w="2712" w:type="dxa"/>
            <w:gridSpan w:val="3"/>
            <w:shd w:val="clear" w:color="auto" w:fill="A6A6A6" w:themeFill="background1" w:themeFillShade="A6"/>
          </w:tcPr>
          <w:p w:rsidR="00DE14B8" w:rsidRDefault="00DE14B8" w:rsidP="00DE14B8">
            <w:pPr>
              <w:pStyle w:val="TableParagraph"/>
              <w:spacing w:before="136"/>
              <w:ind w:left="219" w:right="53" w:hanging="224"/>
              <w:rPr>
                <w:b/>
                <w:sz w:val="24"/>
              </w:rPr>
            </w:pPr>
            <w:r>
              <w:rPr>
                <w:b/>
                <w:sz w:val="24"/>
              </w:rPr>
              <w:t>Organizimi/</w:t>
            </w:r>
            <w:r w:rsidRPr="00064BA6">
              <w:rPr>
                <w:b/>
                <w:sz w:val="24"/>
              </w:rPr>
              <w:t>anëtarësia</w:t>
            </w:r>
          </w:p>
        </w:tc>
        <w:tc>
          <w:tcPr>
            <w:tcW w:w="2712" w:type="dxa"/>
            <w:gridSpan w:val="3"/>
            <w:shd w:val="clear" w:color="auto" w:fill="A6A6A6" w:themeFill="background1" w:themeFillShade="A6"/>
          </w:tcPr>
          <w:p w:rsidR="00DE14B8" w:rsidRDefault="00DE14B8" w:rsidP="00DE14B8">
            <w:pPr>
              <w:pStyle w:val="TableParagraph"/>
              <w:spacing w:before="7"/>
              <w:rPr>
                <w:rFonts w:ascii="Calibri"/>
                <w:b/>
              </w:rPr>
            </w:pPr>
          </w:p>
          <w:p w:rsidR="00DE14B8" w:rsidRDefault="00DE14B8" w:rsidP="00DE14B8">
            <w:pPr>
              <w:pStyle w:val="TableParagraph"/>
              <w:ind w:left="589" w:right="587"/>
              <w:jc w:val="center"/>
              <w:rPr>
                <w:b/>
                <w:sz w:val="24"/>
              </w:rPr>
            </w:pPr>
            <w:r w:rsidRPr="00064BA6">
              <w:rPr>
                <w:b/>
                <w:sz w:val="24"/>
              </w:rPr>
              <w:t>Pozicioni</w:t>
            </w:r>
          </w:p>
        </w:tc>
        <w:tc>
          <w:tcPr>
            <w:tcW w:w="2279" w:type="dxa"/>
            <w:gridSpan w:val="2"/>
            <w:shd w:val="clear" w:color="auto" w:fill="A6A6A6" w:themeFill="background1" w:themeFillShade="A6"/>
          </w:tcPr>
          <w:p w:rsidR="00DE14B8" w:rsidRDefault="00DE14B8" w:rsidP="00DE14B8">
            <w:pPr>
              <w:pStyle w:val="TableParagraph"/>
              <w:spacing w:before="7"/>
              <w:rPr>
                <w:rFonts w:ascii="Calibri"/>
                <w:b/>
              </w:rPr>
            </w:pPr>
          </w:p>
          <w:p w:rsidR="00DE14B8" w:rsidRDefault="00DE14B8" w:rsidP="00DE14B8">
            <w:pPr>
              <w:pStyle w:val="TableParagraph"/>
              <w:ind w:right="1097"/>
              <w:rPr>
                <w:b/>
                <w:sz w:val="24"/>
              </w:rPr>
            </w:pPr>
            <w:r>
              <w:rPr>
                <w:b/>
                <w:sz w:val="24"/>
              </w:rPr>
              <w:t>Email</w:t>
            </w:r>
          </w:p>
        </w:tc>
      </w:tr>
      <w:tr w:rsidR="00A51431" w:rsidRPr="00026B2B" w:rsidTr="00510DE2">
        <w:trPr>
          <w:trHeight w:val="510"/>
        </w:trPr>
        <w:tc>
          <w:tcPr>
            <w:tcW w:w="999" w:type="dxa"/>
            <w:gridSpan w:val="2"/>
            <w:vAlign w:val="center"/>
          </w:tcPr>
          <w:p w:rsidR="00A51431" w:rsidRPr="001B1AC9" w:rsidRDefault="00A51431" w:rsidP="00574EB9">
            <w:pPr>
              <w:jc w:val="center"/>
              <w:rPr>
                <w:b/>
              </w:rPr>
            </w:pPr>
            <w:r w:rsidRPr="001B1AC9">
              <w:rPr>
                <w:b/>
              </w:rPr>
              <w:t>1</w:t>
            </w:r>
          </w:p>
        </w:tc>
        <w:tc>
          <w:tcPr>
            <w:tcW w:w="2354" w:type="dxa"/>
          </w:tcPr>
          <w:p w:rsidR="00A51431" w:rsidRPr="001B1AC9" w:rsidRDefault="00A51431" w:rsidP="00574EB9">
            <w:r w:rsidRPr="001B1AC9">
              <w:t xml:space="preserve">Adea Pirdeni                  </w:t>
            </w:r>
          </w:p>
        </w:tc>
        <w:tc>
          <w:tcPr>
            <w:tcW w:w="2712" w:type="dxa"/>
            <w:gridSpan w:val="3"/>
          </w:tcPr>
          <w:p w:rsidR="00A51431" w:rsidRPr="001B1AC9" w:rsidRDefault="00A51431" w:rsidP="00574EB9">
            <w:r w:rsidRPr="001B1AC9">
              <w:t>Ministria e Drejtësisë</w:t>
            </w:r>
          </w:p>
        </w:tc>
        <w:tc>
          <w:tcPr>
            <w:tcW w:w="2712" w:type="dxa"/>
            <w:gridSpan w:val="3"/>
          </w:tcPr>
          <w:p w:rsidR="00A51431" w:rsidRPr="001B1AC9" w:rsidRDefault="00A51431" w:rsidP="00574EB9">
            <w:pPr>
              <w:jc w:val="center"/>
            </w:pPr>
            <w:r w:rsidRPr="001B1AC9">
              <w:t>Zvministër</w:t>
            </w:r>
          </w:p>
        </w:tc>
        <w:tc>
          <w:tcPr>
            <w:tcW w:w="2279" w:type="dxa"/>
            <w:gridSpan w:val="2"/>
          </w:tcPr>
          <w:p w:rsidR="00A51431" w:rsidRPr="001B1AC9" w:rsidRDefault="00A51431" w:rsidP="00574EB9"/>
        </w:tc>
      </w:tr>
      <w:tr w:rsidR="00A51431" w:rsidRPr="00026B2B" w:rsidTr="00510DE2">
        <w:trPr>
          <w:trHeight w:val="510"/>
        </w:trPr>
        <w:tc>
          <w:tcPr>
            <w:tcW w:w="999" w:type="dxa"/>
            <w:gridSpan w:val="2"/>
            <w:shd w:val="clear" w:color="auto" w:fill="DBE5F1" w:themeFill="accent1" w:themeFillTint="33"/>
            <w:vAlign w:val="center"/>
          </w:tcPr>
          <w:p w:rsidR="00A51431" w:rsidRPr="001B1AC9" w:rsidRDefault="00A51431" w:rsidP="00574EB9">
            <w:pPr>
              <w:jc w:val="center"/>
              <w:rPr>
                <w:b/>
              </w:rPr>
            </w:pPr>
            <w:r w:rsidRPr="001B1AC9">
              <w:rPr>
                <w:b/>
              </w:rPr>
              <w:t>2</w:t>
            </w:r>
          </w:p>
        </w:tc>
        <w:tc>
          <w:tcPr>
            <w:tcW w:w="2354" w:type="dxa"/>
            <w:shd w:val="clear" w:color="auto" w:fill="DBE5F1" w:themeFill="accent1" w:themeFillTint="33"/>
          </w:tcPr>
          <w:p w:rsidR="00A51431" w:rsidRPr="001B1AC9" w:rsidRDefault="00A51431" w:rsidP="00574EB9">
            <w:r w:rsidRPr="001B1AC9">
              <w:t xml:space="preserve">Bardhylka Kospiri          </w:t>
            </w:r>
          </w:p>
        </w:tc>
        <w:tc>
          <w:tcPr>
            <w:tcW w:w="2712" w:type="dxa"/>
            <w:gridSpan w:val="3"/>
            <w:shd w:val="clear" w:color="auto" w:fill="DBE5F1" w:themeFill="accent1" w:themeFillTint="33"/>
          </w:tcPr>
          <w:p w:rsidR="00A51431" w:rsidRPr="001B1AC9" w:rsidRDefault="00A51431" w:rsidP="00574EB9">
            <w:r w:rsidRPr="001B1AC9">
              <w:t>Ministria e Shëndetësisë dhe Mbrojtjes Sociale</w:t>
            </w:r>
          </w:p>
        </w:tc>
        <w:tc>
          <w:tcPr>
            <w:tcW w:w="2712" w:type="dxa"/>
            <w:gridSpan w:val="3"/>
            <w:shd w:val="clear" w:color="auto" w:fill="DBE5F1" w:themeFill="accent1" w:themeFillTint="33"/>
          </w:tcPr>
          <w:p w:rsidR="00A51431" w:rsidRPr="001B1AC9" w:rsidRDefault="00A51431" w:rsidP="00574EB9">
            <w:pPr>
              <w:jc w:val="center"/>
            </w:pPr>
            <w:r w:rsidRPr="001B1AC9">
              <w:t>Zvministër</w:t>
            </w:r>
          </w:p>
        </w:tc>
        <w:tc>
          <w:tcPr>
            <w:tcW w:w="2279" w:type="dxa"/>
            <w:gridSpan w:val="2"/>
            <w:shd w:val="clear" w:color="auto" w:fill="DBE5F1" w:themeFill="accent1" w:themeFillTint="33"/>
          </w:tcPr>
          <w:p w:rsidR="00A51431" w:rsidRPr="001B1AC9" w:rsidRDefault="00A51431" w:rsidP="00574EB9"/>
        </w:tc>
      </w:tr>
      <w:tr w:rsidR="00A51431" w:rsidRPr="00026B2B" w:rsidTr="00510DE2">
        <w:trPr>
          <w:trHeight w:val="510"/>
        </w:trPr>
        <w:tc>
          <w:tcPr>
            <w:tcW w:w="999" w:type="dxa"/>
            <w:gridSpan w:val="2"/>
            <w:vAlign w:val="center"/>
          </w:tcPr>
          <w:p w:rsidR="00A51431" w:rsidRPr="001B1AC9" w:rsidRDefault="00A51431" w:rsidP="00574EB9">
            <w:pPr>
              <w:jc w:val="center"/>
              <w:rPr>
                <w:b/>
              </w:rPr>
            </w:pPr>
            <w:r w:rsidRPr="001B1AC9">
              <w:rPr>
                <w:b/>
              </w:rPr>
              <w:t>3</w:t>
            </w:r>
          </w:p>
        </w:tc>
        <w:tc>
          <w:tcPr>
            <w:tcW w:w="2354" w:type="dxa"/>
          </w:tcPr>
          <w:p w:rsidR="00A51431" w:rsidRPr="001B1AC9" w:rsidRDefault="00A51431" w:rsidP="00574EB9">
            <w:pPr>
              <w:jc w:val="both"/>
            </w:pPr>
            <w:r w:rsidRPr="001B1AC9">
              <w:t xml:space="preserve">Hantin Bonati                </w:t>
            </w:r>
          </w:p>
        </w:tc>
        <w:tc>
          <w:tcPr>
            <w:tcW w:w="2712" w:type="dxa"/>
            <w:gridSpan w:val="3"/>
          </w:tcPr>
          <w:p w:rsidR="00A51431" w:rsidRPr="001B1AC9" w:rsidRDefault="00A51431" w:rsidP="00574EB9">
            <w:pPr>
              <w:jc w:val="both"/>
            </w:pPr>
            <w:r w:rsidRPr="001B1AC9">
              <w:t>Ministria e Infrastrukturës dhe Energjisë</w:t>
            </w:r>
          </w:p>
        </w:tc>
        <w:tc>
          <w:tcPr>
            <w:tcW w:w="2712" w:type="dxa"/>
            <w:gridSpan w:val="3"/>
          </w:tcPr>
          <w:p w:rsidR="00A51431" w:rsidRPr="001B1AC9" w:rsidRDefault="00A51431" w:rsidP="00574EB9">
            <w:pPr>
              <w:jc w:val="center"/>
            </w:pPr>
            <w:r w:rsidRPr="001B1AC9">
              <w:t>Zvministër</w:t>
            </w:r>
          </w:p>
        </w:tc>
        <w:tc>
          <w:tcPr>
            <w:tcW w:w="2279" w:type="dxa"/>
            <w:gridSpan w:val="2"/>
          </w:tcPr>
          <w:p w:rsidR="00A51431" w:rsidRPr="001B1AC9" w:rsidRDefault="00A51431" w:rsidP="00574EB9"/>
        </w:tc>
      </w:tr>
      <w:tr w:rsidR="00A51431" w:rsidRPr="00026B2B" w:rsidTr="00510DE2">
        <w:trPr>
          <w:trHeight w:val="510"/>
        </w:trPr>
        <w:tc>
          <w:tcPr>
            <w:tcW w:w="999" w:type="dxa"/>
            <w:gridSpan w:val="2"/>
            <w:shd w:val="clear" w:color="auto" w:fill="DBE5F1" w:themeFill="accent1" w:themeFillTint="33"/>
            <w:vAlign w:val="center"/>
          </w:tcPr>
          <w:p w:rsidR="00A51431" w:rsidRPr="001B1AC9" w:rsidRDefault="00A51431" w:rsidP="00574EB9">
            <w:pPr>
              <w:jc w:val="center"/>
              <w:rPr>
                <w:b/>
              </w:rPr>
            </w:pPr>
            <w:r w:rsidRPr="001B1AC9">
              <w:rPr>
                <w:b/>
              </w:rPr>
              <w:t>4</w:t>
            </w:r>
          </w:p>
        </w:tc>
        <w:tc>
          <w:tcPr>
            <w:tcW w:w="2354" w:type="dxa"/>
            <w:shd w:val="clear" w:color="auto" w:fill="DBE5F1" w:themeFill="accent1" w:themeFillTint="33"/>
          </w:tcPr>
          <w:p w:rsidR="00A51431" w:rsidRPr="001B1AC9" w:rsidRDefault="00A51431" w:rsidP="00574EB9">
            <w:pPr>
              <w:jc w:val="both"/>
            </w:pPr>
            <w:r w:rsidRPr="001B1AC9">
              <w:t xml:space="preserve">Sokol Dedja                    </w:t>
            </w:r>
          </w:p>
        </w:tc>
        <w:tc>
          <w:tcPr>
            <w:tcW w:w="2712" w:type="dxa"/>
            <w:gridSpan w:val="3"/>
            <w:shd w:val="clear" w:color="auto" w:fill="DBE5F1" w:themeFill="accent1" w:themeFillTint="33"/>
          </w:tcPr>
          <w:p w:rsidR="00A51431" w:rsidRPr="001B1AC9" w:rsidRDefault="00A51431" w:rsidP="00574EB9">
            <w:pPr>
              <w:spacing w:before="60" w:after="60"/>
              <w:jc w:val="both"/>
            </w:pPr>
            <w:r w:rsidRPr="001B1AC9">
              <w:t>Ministria e Punëve të Jashtme dhe Evropën</w:t>
            </w:r>
          </w:p>
        </w:tc>
        <w:tc>
          <w:tcPr>
            <w:tcW w:w="2712" w:type="dxa"/>
            <w:gridSpan w:val="3"/>
            <w:shd w:val="clear" w:color="auto" w:fill="DBE5F1" w:themeFill="accent1" w:themeFillTint="33"/>
          </w:tcPr>
          <w:p w:rsidR="00A51431" w:rsidRPr="001B1AC9" w:rsidRDefault="00A51431" w:rsidP="00574EB9">
            <w:pPr>
              <w:jc w:val="center"/>
            </w:pPr>
            <w:r w:rsidRPr="001B1AC9">
              <w:t>Zvministër</w:t>
            </w:r>
          </w:p>
        </w:tc>
        <w:tc>
          <w:tcPr>
            <w:tcW w:w="2279" w:type="dxa"/>
            <w:gridSpan w:val="2"/>
            <w:shd w:val="clear" w:color="auto" w:fill="DBE5F1" w:themeFill="accent1" w:themeFillTint="33"/>
          </w:tcPr>
          <w:p w:rsidR="00A51431" w:rsidRPr="001B1AC9" w:rsidRDefault="00A51431" w:rsidP="00574EB9"/>
        </w:tc>
      </w:tr>
      <w:tr w:rsidR="00A51431" w:rsidRPr="00026B2B" w:rsidTr="00510DE2">
        <w:trPr>
          <w:trHeight w:val="510"/>
        </w:trPr>
        <w:tc>
          <w:tcPr>
            <w:tcW w:w="999" w:type="dxa"/>
            <w:gridSpan w:val="2"/>
            <w:vAlign w:val="center"/>
          </w:tcPr>
          <w:p w:rsidR="00A51431" w:rsidRPr="001B1AC9" w:rsidRDefault="00A51431" w:rsidP="00574EB9">
            <w:pPr>
              <w:jc w:val="center"/>
              <w:rPr>
                <w:b/>
              </w:rPr>
            </w:pPr>
            <w:r w:rsidRPr="001B1AC9">
              <w:rPr>
                <w:b/>
              </w:rPr>
              <w:t>5</w:t>
            </w:r>
          </w:p>
        </w:tc>
        <w:tc>
          <w:tcPr>
            <w:tcW w:w="2354" w:type="dxa"/>
          </w:tcPr>
          <w:p w:rsidR="00A51431" w:rsidRPr="001B1AC9" w:rsidRDefault="00A51431" w:rsidP="00574EB9">
            <w:pPr>
              <w:jc w:val="both"/>
            </w:pPr>
            <w:r w:rsidRPr="001B1AC9">
              <w:t xml:space="preserve">Ornela Çuçi                    </w:t>
            </w:r>
          </w:p>
        </w:tc>
        <w:tc>
          <w:tcPr>
            <w:tcW w:w="2712" w:type="dxa"/>
            <w:gridSpan w:val="3"/>
          </w:tcPr>
          <w:p w:rsidR="00A51431" w:rsidRPr="001B1AC9" w:rsidRDefault="00A51431" w:rsidP="00574EB9">
            <w:pPr>
              <w:jc w:val="both"/>
            </w:pPr>
            <w:r w:rsidRPr="001B1AC9">
              <w:t>Ministria e Turizmit dhe Mjedisit</w:t>
            </w:r>
          </w:p>
        </w:tc>
        <w:tc>
          <w:tcPr>
            <w:tcW w:w="2712" w:type="dxa"/>
            <w:gridSpan w:val="3"/>
          </w:tcPr>
          <w:p w:rsidR="00A51431" w:rsidRPr="001B1AC9" w:rsidRDefault="00A51431" w:rsidP="00574EB9">
            <w:pPr>
              <w:jc w:val="center"/>
            </w:pPr>
            <w:r w:rsidRPr="001B1AC9">
              <w:t>Zvministër</w:t>
            </w:r>
          </w:p>
        </w:tc>
        <w:tc>
          <w:tcPr>
            <w:tcW w:w="2279" w:type="dxa"/>
            <w:gridSpan w:val="2"/>
          </w:tcPr>
          <w:p w:rsidR="00A51431" w:rsidRPr="001B1AC9" w:rsidRDefault="00A51431" w:rsidP="00574EB9"/>
        </w:tc>
      </w:tr>
      <w:tr w:rsidR="00A51431" w:rsidRPr="00026B2B" w:rsidTr="00510DE2">
        <w:trPr>
          <w:trHeight w:val="510"/>
        </w:trPr>
        <w:tc>
          <w:tcPr>
            <w:tcW w:w="999" w:type="dxa"/>
            <w:gridSpan w:val="2"/>
            <w:shd w:val="clear" w:color="auto" w:fill="DBE5F1" w:themeFill="accent1" w:themeFillTint="33"/>
            <w:vAlign w:val="center"/>
          </w:tcPr>
          <w:p w:rsidR="00A51431" w:rsidRPr="001B1AC9" w:rsidRDefault="00A51431" w:rsidP="00574EB9">
            <w:pPr>
              <w:jc w:val="center"/>
              <w:rPr>
                <w:b/>
              </w:rPr>
            </w:pPr>
            <w:r w:rsidRPr="001B1AC9">
              <w:rPr>
                <w:b/>
              </w:rPr>
              <w:t>6</w:t>
            </w:r>
          </w:p>
        </w:tc>
        <w:tc>
          <w:tcPr>
            <w:tcW w:w="2354" w:type="dxa"/>
            <w:shd w:val="clear" w:color="auto" w:fill="DBE5F1" w:themeFill="accent1" w:themeFillTint="33"/>
          </w:tcPr>
          <w:p w:rsidR="00A51431" w:rsidRPr="001B1AC9" w:rsidRDefault="00A51431" w:rsidP="00574EB9">
            <w:pPr>
              <w:jc w:val="both"/>
            </w:pPr>
            <w:r w:rsidRPr="001B1AC9">
              <w:t xml:space="preserve">Kostandin Shkurti         </w:t>
            </w:r>
          </w:p>
        </w:tc>
        <w:tc>
          <w:tcPr>
            <w:tcW w:w="2712" w:type="dxa"/>
            <w:gridSpan w:val="3"/>
            <w:shd w:val="clear" w:color="auto" w:fill="DBE5F1" w:themeFill="accent1" w:themeFillTint="33"/>
          </w:tcPr>
          <w:p w:rsidR="00A51431" w:rsidRPr="001B1AC9" w:rsidRDefault="00A51431" w:rsidP="00574EB9">
            <w:pPr>
              <w:spacing w:before="60" w:after="60"/>
              <w:jc w:val="both"/>
            </w:pPr>
            <w:r w:rsidRPr="001B1AC9">
              <w:t>Ministria e Arsimit, Sportit dhe Rinisë</w:t>
            </w:r>
          </w:p>
        </w:tc>
        <w:tc>
          <w:tcPr>
            <w:tcW w:w="2712" w:type="dxa"/>
            <w:gridSpan w:val="3"/>
            <w:shd w:val="clear" w:color="auto" w:fill="DBE5F1" w:themeFill="accent1" w:themeFillTint="33"/>
          </w:tcPr>
          <w:p w:rsidR="00A51431" w:rsidRPr="001B1AC9" w:rsidRDefault="00A51431" w:rsidP="00574EB9">
            <w:pPr>
              <w:jc w:val="center"/>
            </w:pPr>
            <w:r w:rsidRPr="001B1AC9">
              <w:t>Zvministër</w:t>
            </w:r>
          </w:p>
        </w:tc>
        <w:tc>
          <w:tcPr>
            <w:tcW w:w="2279" w:type="dxa"/>
            <w:gridSpan w:val="2"/>
            <w:shd w:val="clear" w:color="auto" w:fill="DBE5F1" w:themeFill="accent1" w:themeFillTint="33"/>
          </w:tcPr>
          <w:p w:rsidR="00A51431" w:rsidRPr="001B1AC9" w:rsidRDefault="00A51431" w:rsidP="00574EB9"/>
        </w:tc>
      </w:tr>
      <w:tr w:rsidR="00A51431" w:rsidRPr="00026B2B" w:rsidTr="00510DE2">
        <w:trPr>
          <w:trHeight w:val="510"/>
        </w:trPr>
        <w:tc>
          <w:tcPr>
            <w:tcW w:w="999" w:type="dxa"/>
            <w:gridSpan w:val="2"/>
            <w:vAlign w:val="center"/>
          </w:tcPr>
          <w:p w:rsidR="00A51431" w:rsidRPr="001B1AC9" w:rsidRDefault="00A51431" w:rsidP="00574EB9">
            <w:pPr>
              <w:jc w:val="center"/>
              <w:rPr>
                <w:b/>
              </w:rPr>
            </w:pPr>
            <w:r w:rsidRPr="001B1AC9">
              <w:rPr>
                <w:b/>
              </w:rPr>
              <w:t>7</w:t>
            </w:r>
          </w:p>
        </w:tc>
        <w:tc>
          <w:tcPr>
            <w:tcW w:w="2354" w:type="dxa"/>
          </w:tcPr>
          <w:p w:rsidR="00A51431" w:rsidRPr="001B1AC9" w:rsidRDefault="00A51431" w:rsidP="00574EB9">
            <w:pPr>
              <w:jc w:val="both"/>
            </w:pPr>
            <w:r w:rsidRPr="001B1AC9">
              <w:t xml:space="preserve">Ermira Gjeci                   </w:t>
            </w:r>
          </w:p>
        </w:tc>
        <w:tc>
          <w:tcPr>
            <w:tcW w:w="2712" w:type="dxa"/>
            <w:gridSpan w:val="3"/>
          </w:tcPr>
          <w:p w:rsidR="00A51431" w:rsidRPr="001B1AC9" w:rsidRDefault="00A51431" w:rsidP="00574EB9">
            <w:pPr>
              <w:jc w:val="both"/>
            </w:pPr>
            <w:r w:rsidRPr="001B1AC9">
              <w:t>Ministria e Bujqësisë dhe Zhvillimit Rural</w:t>
            </w:r>
          </w:p>
        </w:tc>
        <w:tc>
          <w:tcPr>
            <w:tcW w:w="2712" w:type="dxa"/>
            <w:gridSpan w:val="3"/>
          </w:tcPr>
          <w:p w:rsidR="00A51431" w:rsidRPr="001B1AC9" w:rsidRDefault="00A51431" w:rsidP="00574EB9">
            <w:pPr>
              <w:jc w:val="center"/>
            </w:pPr>
            <w:r w:rsidRPr="001B1AC9">
              <w:t>Zvministër</w:t>
            </w:r>
          </w:p>
        </w:tc>
        <w:tc>
          <w:tcPr>
            <w:tcW w:w="2279" w:type="dxa"/>
            <w:gridSpan w:val="2"/>
          </w:tcPr>
          <w:p w:rsidR="00A51431" w:rsidRPr="001B1AC9" w:rsidRDefault="00A51431" w:rsidP="00574EB9"/>
        </w:tc>
      </w:tr>
      <w:tr w:rsidR="00A51431" w:rsidRPr="00026B2B" w:rsidTr="00510DE2">
        <w:trPr>
          <w:trHeight w:val="510"/>
        </w:trPr>
        <w:tc>
          <w:tcPr>
            <w:tcW w:w="999" w:type="dxa"/>
            <w:gridSpan w:val="2"/>
            <w:shd w:val="clear" w:color="auto" w:fill="DBE5F1" w:themeFill="accent1" w:themeFillTint="33"/>
            <w:vAlign w:val="center"/>
          </w:tcPr>
          <w:p w:rsidR="00A51431" w:rsidRPr="001B1AC9" w:rsidRDefault="00A51431" w:rsidP="00574EB9">
            <w:pPr>
              <w:jc w:val="center"/>
              <w:rPr>
                <w:b/>
              </w:rPr>
            </w:pPr>
            <w:r w:rsidRPr="001B1AC9">
              <w:rPr>
                <w:b/>
              </w:rPr>
              <w:t>8</w:t>
            </w:r>
          </w:p>
        </w:tc>
        <w:tc>
          <w:tcPr>
            <w:tcW w:w="2354" w:type="dxa"/>
            <w:shd w:val="clear" w:color="auto" w:fill="DBE5F1" w:themeFill="accent1" w:themeFillTint="33"/>
          </w:tcPr>
          <w:p w:rsidR="00A51431" w:rsidRPr="001B1AC9" w:rsidRDefault="00A51431" w:rsidP="00574EB9">
            <w:pPr>
              <w:jc w:val="both"/>
            </w:pPr>
            <w:r w:rsidRPr="001B1AC9">
              <w:t xml:space="preserve">Belinda Ikonomi           </w:t>
            </w:r>
          </w:p>
        </w:tc>
        <w:tc>
          <w:tcPr>
            <w:tcW w:w="2712" w:type="dxa"/>
            <w:gridSpan w:val="3"/>
            <w:shd w:val="clear" w:color="auto" w:fill="DBE5F1" w:themeFill="accent1" w:themeFillTint="33"/>
          </w:tcPr>
          <w:p w:rsidR="00A51431" w:rsidRPr="001B1AC9" w:rsidRDefault="00A51431" w:rsidP="00574EB9">
            <w:pPr>
              <w:spacing w:before="60" w:after="60"/>
              <w:jc w:val="both"/>
            </w:pPr>
            <w:r w:rsidRPr="001B1AC9">
              <w:t>Ministria e Financave dhe Eknomisë</w:t>
            </w:r>
          </w:p>
        </w:tc>
        <w:tc>
          <w:tcPr>
            <w:tcW w:w="2712" w:type="dxa"/>
            <w:gridSpan w:val="3"/>
            <w:shd w:val="clear" w:color="auto" w:fill="DBE5F1" w:themeFill="accent1" w:themeFillTint="33"/>
          </w:tcPr>
          <w:p w:rsidR="00A51431" w:rsidRPr="001B1AC9" w:rsidRDefault="00A51431" w:rsidP="00574EB9">
            <w:pPr>
              <w:jc w:val="center"/>
            </w:pPr>
            <w:r w:rsidRPr="001B1AC9">
              <w:t>zvministër</w:t>
            </w:r>
          </w:p>
        </w:tc>
        <w:tc>
          <w:tcPr>
            <w:tcW w:w="2279" w:type="dxa"/>
            <w:gridSpan w:val="2"/>
            <w:shd w:val="clear" w:color="auto" w:fill="DBE5F1" w:themeFill="accent1" w:themeFillTint="33"/>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9</w:t>
            </w:r>
          </w:p>
        </w:tc>
        <w:tc>
          <w:tcPr>
            <w:tcW w:w="2354" w:type="dxa"/>
          </w:tcPr>
          <w:p w:rsidR="00A51431" w:rsidRPr="00022E03" w:rsidRDefault="00A51431" w:rsidP="00574EB9">
            <w:pPr>
              <w:jc w:val="both"/>
            </w:pPr>
            <w:r w:rsidRPr="00022E03">
              <w:t xml:space="preserve">Rovena Pregja               </w:t>
            </w:r>
          </w:p>
        </w:tc>
        <w:tc>
          <w:tcPr>
            <w:tcW w:w="2712" w:type="dxa"/>
            <w:gridSpan w:val="3"/>
          </w:tcPr>
          <w:p w:rsidR="00A51431" w:rsidRPr="00022E03" w:rsidRDefault="00A51431" w:rsidP="00574EB9">
            <w:pPr>
              <w:jc w:val="both"/>
            </w:pPr>
            <w:r w:rsidRPr="00022E03">
              <w:t>MD</w:t>
            </w:r>
          </w:p>
        </w:tc>
        <w:tc>
          <w:tcPr>
            <w:tcW w:w="2712" w:type="dxa"/>
            <w:gridSpan w:val="3"/>
          </w:tcPr>
          <w:p w:rsidR="00A51431" w:rsidRPr="001B1AC9" w:rsidRDefault="00A51431" w:rsidP="00574EB9">
            <w:pPr>
              <w:jc w:val="center"/>
            </w:pPr>
            <w:r>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10</w:t>
            </w:r>
          </w:p>
        </w:tc>
        <w:tc>
          <w:tcPr>
            <w:tcW w:w="2354" w:type="dxa"/>
          </w:tcPr>
          <w:p w:rsidR="00A51431" w:rsidRPr="00022E03" w:rsidRDefault="00A51431" w:rsidP="00574EB9">
            <w:pPr>
              <w:jc w:val="both"/>
            </w:pPr>
            <w:r w:rsidRPr="00022E03">
              <w:t xml:space="preserve">Evis Fico                         </w:t>
            </w:r>
          </w:p>
        </w:tc>
        <w:tc>
          <w:tcPr>
            <w:tcW w:w="2712" w:type="dxa"/>
            <w:gridSpan w:val="3"/>
          </w:tcPr>
          <w:p w:rsidR="00A51431" w:rsidRPr="00022E03" w:rsidRDefault="00A51431" w:rsidP="00574EB9">
            <w:pPr>
              <w:jc w:val="both"/>
            </w:pPr>
            <w:r w:rsidRPr="00022E03">
              <w:t>MD</w:t>
            </w:r>
          </w:p>
        </w:tc>
        <w:tc>
          <w:tcPr>
            <w:tcW w:w="2712" w:type="dxa"/>
            <w:gridSpan w:val="3"/>
          </w:tcPr>
          <w:p w:rsidR="00A51431" w:rsidRDefault="00A51431" w:rsidP="00574EB9">
            <w:pPr>
              <w:jc w:val="center"/>
            </w:pPr>
            <w:r w:rsidRPr="00F65253">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11</w:t>
            </w:r>
          </w:p>
        </w:tc>
        <w:tc>
          <w:tcPr>
            <w:tcW w:w="2354" w:type="dxa"/>
          </w:tcPr>
          <w:p w:rsidR="00A51431" w:rsidRPr="00022E03" w:rsidRDefault="00A51431" w:rsidP="00574EB9">
            <w:pPr>
              <w:jc w:val="both"/>
            </w:pPr>
            <w:r w:rsidRPr="00022E03">
              <w:t xml:space="preserve">Stela Suloti                    </w:t>
            </w:r>
          </w:p>
        </w:tc>
        <w:tc>
          <w:tcPr>
            <w:tcW w:w="2712" w:type="dxa"/>
            <w:gridSpan w:val="3"/>
          </w:tcPr>
          <w:p w:rsidR="00A51431" w:rsidRPr="00022E03" w:rsidRDefault="00A51431" w:rsidP="00574EB9">
            <w:pPr>
              <w:jc w:val="both"/>
            </w:pPr>
            <w:r w:rsidRPr="00022E03">
              <w:t>MD</w:t>
            </w:r>
          </w:p>
        </w:tc>
        <w:tc>
          <w:tcPr>
            <w:tcW w:w="2712" w:type="dxa"/>
            <w:gridSpan w:val="3"/>
          </w:tcPr>
          <w:p w:rsidR="00A51431" w:rsidRDefault="00A51431" w:rsidP="00574EB9">
            <w:pPr>
              <w:jc w:val="center"/>
            </w:pPr>
            <w:r w:rsidRPr="00F65253">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12</w:t>
            </w:r>
          </w:p>
        </w:tc>
        <w:tc>
          <w:tcPr>
            <w:tcW w:w="2354" w:type="dxa"/>
          </w:tcPr>
          <w:p w:rsidR="00A51431" w:rsidRPr="00022E03" w:rsidRDefault="00A51431" w:rsidP="00574EB9">
            <w:pPr>
              <w:jc w:val="both"/>
            </w:pPr>
            <w:r w:rsidRPr="00022E03">
              <w:t xml:space="preserve">Arber Sanxhaku            </w:t>
            </w:r>
          </w:p>
        </w:tc>
        <w:tc>
          <w:tcPr>
            <w:tcW w:w="2712" w:type="dxa"/>
            <w:gridSpan w:val="3"/>
          </w:tcPr>
          <w:p w:rsidR="00A51431" w:rsidRPr="00022E03" w:rsidRDefault="00A51431" w:rsidP="00574EB9">
            <w:pPr>
              <w:jc w:val="both"/>
            </w:pPr>
            <w:r w:rsidRPr="00022E03">
              <w:t>MD</w:t>
            </w:r>
          </w:p>
        </w:tc>
        <w:tc>
          <w:tcPr>
            <w:tcW w:w="2712" w:type="dxa"/>
            <w:gridSpan w:val="3"/>
          </w:tcPr>
          <w:p w:rsidR="00A51431" w:rsidRDefault="00A51431" w:rsidP="00574EB9">
            <w:pPr>
              <w:jc w:val="center"/>
            </w:pPr>
            <w:r w:rsidRPr="00F65253">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13</w:t>
            </w:r>
          </w:p>
        </w:tc>
        <w:tc>
          <w:tcPr>
            <w:tcW w:w="2354" w:type="dxa"/>
          </w:tcPr>
          <w:p w:rsidR="00A51431" w:rsidRPr="00022E03" w:rsidRDefault="00A51431" w:rsidP="00574EB9">
            <w:pPr>
              <w:jc w:val="both"/>
            </w:pPr>
            <w:r w:rsidRPr="00022E03">
              <w:t xml:space="preserve">Enea Babameto            </w:t>
            </w:r>
          </w:p>
        </w:tc>
        <w:tc>
          <w:tcPr>
            <w:tcW w:w="2712" w:type="dxa"/>
            <w:gridSpan w:val="3"/>
          </w:tcPr>
          <w:p w:rsidR="00A51431" w:rsidRPr="00022E03" w:rsidRDefault="00A51431" w:rsidP="00574EB9">
            <w:pPr>
              <w:jc w:val="both"/>
            </w:pPr>
            <w:r w:rsidRPr="00022E03">
              <w:t>MD</w:t>
            </w:r>
          </w:p>
        </w:tc>
        <w:tc>
          <w:tcPr>
            <w:tcW w:w="2712" w:type="dxa"/>
            <w:gridSpan w:val="3"/>
          </w:tcPr>
          <w:p w:rsidR="00A51431" w:rsidRDefault="00A51431" w:rsidP="00574EB9">
            <w:pPr>
              <w:jc w:val="center"/>
            </w:pPr>
            <w:r w:rsidRPr="00F65253">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14</w:t>
            </w:r>
          </w:p>
        </w:tc>
        <w:tc>
          <w:tcPr>
            <w:tcW w:w="2354" w:type="dxa"/>
          </w:tcPr>
          <w:p w:rsidR="00A51431" w:rsidRPr="00022E03" w:rsidRDefault="00A51431" w:rsidP="00574EB9">
            <w:pPr>
              <w:jc w:val="both"/>
            </w:pPr>
            <w:r w:rsidRPr="00022E03">
              <w:t xml:space="preserve">Jona Karapinjalli           </w:t>
            </w:r>
          </w:p>
        </w:tc>
        <w:tc>
          <w:tcPr>
            <w:tcW w:w="2712" w:type="dxa"/>
            <w:gridSpan w:val="3"/>
          </w:tcPr>
          <w:p w:rsidR="00A51431" w:rsidRPr="00022E03" w:rsidRDefault="00A51431" w:rsidP="00574EB9">
            <w:pPr>
              <w:jc w:val="both"/>
            </w:pPr>
            <w:r w:rsidRPr="00022E03">
              <w:t>MD</w:t>
            </w:r>
          </w:p>
        </w:tc>
        <w:tc>
          <w:tcPr>
            <w:tcW w:w="2712" w:type="dxa"/>
            <w:gridSpan w:val="3"/>
          </w:tcPr>
          <w:p w:rsidR="00A51431" w:rsidRDefault="00A51431" w:rsidP="00574EB9">
            <w:pPr>
              <w:jc w:val="center"/>
            </w:pPr>
            <w:r w:rsidRPr="00F65253">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15</w:t>
            </w:r>
          </w:p>
        </w:tc>
        <w:tc>
          <w:tcPr>
            <w:tcW w:w="2354" w:type="dxa"/>
          </w:tcPr>
          <w:p w:rsidR="00A51431" w:rsidRPr="00022E03" w:rsidRDefault="00A51431" w:rsidP="00574EB9">
            <w:pPr>
              <w:jc w:val="both"/>
            </w:pPr>
            <w:r w:rsidRPr="00022E03">
              <w:t xml:space="preserve">Anisa Xake                     </w:t>
            </w:r>
          </w:p>
        </w:tc>
        <w:tc>
          <w:tcPr>
            <w:tcW w:w="2712" w:type="dxa"/>
            <w:gridSpan w:val="3"/>
          </w:tcPr>
          <w:p w:rsidR="00A51431" w:rsidRPr="00022E03" w:rsidRDefault="00A51431" w:rsidP="00574EB9">
            <w:pPr>
              <w:jc w:val="both"/>
            </w:pPr>
            <w:r w:rsidRPr="00022E03">
              <w:t>MD</w:t>
            </w:r>
          </w:p>
        </w:tc>
        <w:tc>
          <w:tcPr>
            <w:tcW w:w="2712" w:type="dxa"/>
            <w:gridSpan w:val="3"/>
          </w:tcPr>
          <w:p w:rsidR="00A51431" w:rsidRDefault="00A51431" w:rsidP="00574EB9">
            <w:pPr>
              <w:jc w:val="center"/>
            </w:pPr>
            <w:r w:rsidRPr="00F65253">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16</w:t>
            </w:r>
          </w:p>
        </w:tc>
        <w:tc>
          <w:tcPr>
            <w:tcW w:w="2354" w:type="dxa"/>
          </w:tcPr>
          <w:p w:rsidR="00A51431" w:rsidRPr="00022E03" w:rsidRDefault="00A51431" w:rsidP="00574EB9">
            <w:pPr>
              <w:jc w:val="both"/>
            </w:pPr>
            <w:r w:rsidRPr="00022E03">
              <w:t xml:space="preserve">Ornela Xhembulla          </w:t>
            </w:r>
          </w:p>
        </w:tc>
        <w:tc>
          <w:tcPr>
            <w:tcW w:w="2712" w:type="dxa"/>
            <w:gridSpan w:val="3"/>
          </w:tcPr>
          <w:p w:rsidR="00A51431" w:rsidRPr="00022E03" w:rsidRDefault="00A51431" w:rsidP="00574EB9">
            <w:pPr>
              <w:spacing w:before="60" w:after="60"/>
              <w:jc w:val="both"/>
            </w:pPr>
            <w:r w:rsidRPr="00022E03">
              <w:t>Prokuroria e Përgjithshme</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17</w:t>
            </w:r>
          </w:p>
        </w:tc>
        <w:tc>
          <w:tcPr>
            <w:tcW w:w="2354" w:type="dxa"/>
          </w:tcPr>
          <w:p w:rsidR="00A51431" w:rsidRPr="00022E03" w:rsidRDefault="00A51431" w:rsidP="00574EB9">
            <w:pPr>
              <w:jc w:val="both"/>
            </w:pPr>
            <w:r w:rsidRPr="00022E03">
              <w:t xml:space="preserve">Evis Qaja                           </w:t>
            </w:r>
          </w:p>
        </w:tc>
        <w:tc>
          <w:tcPr>
            <w:tcW w:w="2712" w:type="dxa"/>
            <w:gridSpan w:val="3"/>
          </w:tcPr>
          <w:p w:rsidR="00A51431" w:rsidRPr="00022E03" w:rsidRDefault="00A51431" w:rsidP="00574EB9">
            <w:pPr>
              <w:spacing w:before="60" w:after="60"/>
              <w:jc w:val="both"/>
            </w:pPr>
            <w:r w:rsidRPr="00022E03">
              <w:t>Kryeministria</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18</w:t>
            </w:r>
          </w:p>
        </w:tc>
        <w:tc>
          <w:tcPr>
            <w:tcW w:w="2354" w:type="dxa"/>
          </w:tcPr>
          <w:p w:rsidR="00A51431" w:rsidRPr="00022E03" w:rsidRDefault="00A51431" w:rsidP="00574EB9">
            <w:pPr>
              <w:jc w:val="both"/>
            </w:pPr>
            <w:r w:rsidRPr="00022E03">
              <w:t xml:space="preserve">Brikela Muka                   </w:t>
            </w:r>
          </w:p>
        </w:tc>
        <w:tc>
          <w:tcPr>
            <w:tcW w:w="2712" w:type="dxa"/>
            <w:gridSpan w:val="3"/>
          </w:tcPr>
          <w:p w:rsidR="00A51431" w:rsidRPr="00022E03" w:rsidRDefault="00A51431" w:rsidP="00574EB9">
            <w:pPr>
              <w:spacing w:before="60" w:after="60"/>
              <w:jc w:val="both"/>
            </w:pPr>
            <w:r w:rsidRPr="00022E03">
              <w:t>MEPJ</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19</w:t>
            </w:r>
          </w:p>
        </w:tc>
        <w:tc>
          <w:tcPr>
            <w:tcW w:w="2354" w:type="dxa"/>
          </w:tcPr>
          <w:p w:rsidR="00A51431" w:rsidRPr="00022E03" w:rsidRDefault="00A51431" w:rsidP="00574EB9">
            <w:pPr>
              <w:jc w:val="both"/>
            </w:pPr>
            <w:r w:rsidRPr="00022E03">
              <w:t xml:space="preserve">Filloreta Nikaj                  </w:t>
            </w:r>
          </w:p>
        </w:tc>
        <w:tc>
          <w:tcPr>
            <w:tcW w:w="2712" w:type="dxa"/>
            <w:gridSpan w:val="3"/>
          </w:tcPr>
          <w:p w:rsidR="00A51431" w:rsidRPr="00022E03" w:rsidRDefault="00A51431" w:rsidP="00574EB9">
            <w:pPr>
              <w:jc w:val="both"/>
            </w:pPr>
            <w:r w:rsidRPr="00022E03">
              <w:t>MBZHR</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20</w:t>
            </w:r>
          </w:p>
        </w:tc>
        <w:tc>
          <w:tcPr>
            <w:tcW w:w="2354" w:type="dxa"/>
          </w:tcPr>
          <w:p w:rsidR="00A51431" w:rsidRPr="00022E03" w:rsidRDefault="00A51431" w:rsidP="00574EB9">
            <w:pPr>
              <w:jc w:val="both"/>
            </w:pPr>
            <w:r w:rsidRPr="00022E03">
              <w:t xml:space="preserve">Antoneta Hoxha              </w:t>
            </w:r>
          </w:p>
        </w:tc>
        <w:tc>
          <w:tcPr>
            <w:tcW w:w="2712" w:type="dxa"/>
            <w:gridSpan w:val="3"/>
          </w:tcPr>
          <w:p w:rsidR="00A51431" w:rsidRPr="00022E03" w:rsidRDefault="00A51431" w:rsidP="00574EB9">
            <w:pPr>
              <w:jc w:val="both"/>
            </w:pPr>
            <w:r w:rsidRPr="00022E03">
              <w:t>MB</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21</w:t>
            </w:r>
          </w:p>
        </w:tc>
        <w:tc>
          <w:tcPr>
            <w:tcW w:w="2354" w:type="dxa"/>
          </w:tcPr>
          <w:p w:rsidR="00A51431" w:rsidRPr="00022E03" w:rsidRDefault="00A51431" w:rsidP="00574EB9">
            <w:pPr>
              <w:jc w:val="both"/>
            </w:pPr>
            <w:r w:rsidRPr="00022E03">
              <w:t xml:space="preserve">Aurora Mukaj                   </w:t>
            </w:r>
          </w:p>
        </w:tc>
        <w:tc>
          <w:tcPr>
            <w:tcW w:w="2712" w:type="dxa"/>
            <w:gridSpan w:val="3"/>
          </w:tcPr>
          <w:p w:rsidR="00A51431" w:rsidRPr="00022E03" w:rsidRDefault="00A51431" w:rsidP="00574EB9">
            <w:pPr>
              <w:spacing w:before="60" w:after="60"/>
              <w:jc w:val="both"/>
            </w:pPr>
            <w:r w:rsidRPr="00022E03">
              <w:t>KLP</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22</w:t>
            </w:r>
          </w:p>
        </w:tc>
        <w:tc>
          <w:tcPr>
            <w:tcW w:w="2354" w:type="dxa"/>
          </w:tcPr>
          <w:p w:rsidR="00A51431" w:rsidRPr="00022E03" w:rsidRDefault="00A51431" w:rsidP="00574EB9">
            <w:pPr>
              <w:jc w:val="both"/>
            </w:pPr>
            <w:r w:rsidRPr="00022E03">
              <w:t xml:space="preserve">Eljesa Harapi                    </w:t>
            </w:r>
          </w:p>
        </w:tc>
        <w:tc>
          <w:tcPr>
            <w:tcW w:w="2712" w:type="dxa"/>
            <w:gridSpan w:val="3"/>
          </w:tcPr>
          <w:p w:rsidR="00A51431" w:rsidRPr="00022E03" w:rsidRDefault="00A51431" w:rsidP="00574EB9">
            <w:pPr>
              <w:jc w:val="both"/>
            </w:pPr>
            <w:r w:rsidRPr="00022E03">
              <w:t>MSHMS</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23</w:t>
            </w:r>
          </w:p>
        </w:tc>
        <w:tc>
          <w:tcPr>
            <w:tcW w:w="2354" w:type="dxa"/>
          </w:tcPr>
          <w:p w:rsidR="00A51431" w:rsidRPr="00022E03" w:rsidRDefault="00A51431" w:rsidP="00574EB9">
            <w:pPr>
              <w:widowControl/>
              <w:autoSpaceDE/>
              <w:autoSpaceDN/>
              <w:spacing w:after="160" w:line="259" w:lineRule="auto"/>
              <w:contextualSpacing/>
              <w:jc w:val="both"/>
            </w:pPr>
            <w:r w:rsidRPr="00022E03">
              <w:t xml:space="preserve">Ada Bedini </w:t>
            </w:r>
          </w:p>
          <w:p w:rsidR="00A51431" w:rsidRPr="00022E03" w:rsidRDefault="00A51431" w:rsidP="00574EB9">
            <w:pPr>
              <w:jc w:val="both"/>
            </w:pPr>
          </w:p>
        </w:tc>
        <w:tc>
          <w:tcPr>
            <w:tcW w:w="2712" w:type="dxa"/>
            <w:gridSpan w:val="3"/>
          </w:tcPr>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24</w:t>
            </w:r>
          </w:p>
        </w:tc>
        <w:tc>
          <w:tcPr>
            <w:tcW w:w="2354" w:type="dxa"/>
          </w:tcPr>
          <w:p w:rsidR="00A51431" w:rsidRPr="00022E03" w:rsidRDefault="00A51431" w:rsidP="00574EB9">
            <w:pPr>
              <w:jc w:val="both"/>
            </w:pPr>
            <w:r w:rsidRPr="00022E03">
              <w:t xml:space="preserve">Reida Kashta                   </w:t>
            </w:r>
          </w:p>
        </w:tc>
        <w:tc>
          <w:tcPr>
            <w:tcW w:w="2712" w:type="dxa"/>
            <w:gridSpan w:val="3"/>
          </w:tcPr>
          <w:p w:rsidR="00A51431" w:rsidRPr="00022E03" w:rsidRDefault="00A51431" w:rsidP="00574EB9">
            <w:pPr>
              <w:jc w:val="both"/>
            </w:pPr>
            <w:r w:rsidRPr="00022E03">
              <w:t>APP</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25</w:t>
            </w:r>
          </w:p>
        </w:tc>
        <w:tc>
          <w:tcPr>
            <w:tcW w:w="2354" w:type="dxa"/>
          </w:tcPr>
          <w:p w:rsidR="00A51431" w:rsidRPr="00022E03" w:rsidRDefault="00A51431" w:rsidP="00574EB9">
            <w:pPr>
              <w:jc w:val="both"/>
            </w:pPr>
            <w:r w:rsidRPr="00022E03">
              <w:t xml:space="preserve">Xhoana Ristani                </w:t>
            </w:r>
          </w:p>
        </w:tc>
        <w:tc>
          <w:tcPr>
            <w:tcW w:w="2712" w:type="dxa"/>
            <w:gridSpan w:val="3"/>
          </w:tcPr>
          <w:p w:rsidR="00A51431" w:rsidRPr="00022E03" w:rsidRDefault="00A51431" w:rsidP="00574EB9">
            <w:pPr>
              <w:jc w:val="both"/>
            </w:pPr>
            <w:r w:rsidRPr="00022E03">
              <w:t>APP</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26</w:t>
            </w:r>
          </w:p>
        </w:tc>
        <w:tc>
          <w:tcPr>
            <w:tcW w:w="2354" w:type="dxa"/>
          </w:tcPr>
          <w:p w:rsidR="00A51431" w:rsidRPr="00022E03" w:rsidRDefault="00A51431" w:rsidP="00574EB9">
            <w:pPr>
              <w:widowControl/>
              <w:autoSpaceDE/>
              <w:autoSpaceDN/>
              <w:spacing w:after="160" w:line="259" w:lineRule="auto"/>
              <w:contextualSpacing/>
              <w:jc w:val="both"/>
            </w:pPr>
            <w:r w:rsidRPr="00022E03">
              <w:t xml:space="preserve">Elona Hoxha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MD</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27</w:t>
            </w:r>
          </w:p>
        </w:tc>
        <w:tc>
          <w:tcPr>
            <w:tcW w:w="2354" w:type="dxa"/>
          </w:tcPr>
          <w:p w:rsidR="00A51431" w:rsidRPr="00022E03" w:rsidRDefault="00A51431" w:rsidP="00574EB9">
            <w:pPr>
              <w:widowControl/>
              <w:autoSpaceDE/>
              <w:autoSpaceDN/>
              <w:spacing w:after="160" w:line="259" w:lineRule="auto"/>
              <w:contextualSpacing/>
              <w:jc w:val="both"/>
            </w:pPr>
            <w:r w:rsidRPr="00022E03">
              <w:t xml:space="preserve">Tatjana Janku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MD</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28</w:t>
            </w:r>
          </w:p>
        </w:tc>
        <w:tc>
          <w:tcPr>
            <w:tcW w:w="2354" w:type="dxa"/>
          </w:tcPr>
          <w:p w:rsidR="00A51431" w:rsidRPr="00022E03" w:rsidRDefault="00A51431" w:rsidP="00574EB9">
            <w:pPr>
              <w:jc w:val="both"/>
            </w:pPr>
            <w:r w:rsidRPr="00022E03">
              <w:t xml:space="preserve">Suzana Frasheri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MD</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29</w:t>
            </w:r>
          </w:p>
        </w:tc>
        <w:tc>
          <w:tcPr>
            <w:tcW w:w="2354" w:type="dxa"/>
          </w:tcPr>
          <w:p w:rsidR="00A51431" w:rsidRPr="00022E03" w:rsidRDefault="00A51431" w:rsidP="00574EB9">
            <w:pPr>
              <w:jc w:val="both"/>
            </w:pPr>
            <w:r w:rsidRPr="00022E03">
              <w:t xml:space="preserve">Jonida Narazani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OSCE</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30</w:t>
            </w:r>
          </w:p>
        </w:tc>
        <w:tc>
          <w:tcPr>
            <w:tcW w:w="2354" w:type="dxa"/>
          </w:tcPr>
          <w:p w:rsidR="00A51431" w:rsidRPr="00022E03" w:rsidRDefault="00A51431" w:rsidP="00574EB9">
            <w:pPr>
              <w:jc w:val="both"/>
            </w:pPr>
            <w:r w:rsidRPr="00022E03">
              <w:t xml:space="preserve">Migena Xoxa                    </w:t>
            </w:r>
          </w:p>
        </w:tc>
        <w:tc>
          <w:tcPr>
            <w:tcW w:w="2712" w:type="dxa"/>
            <w:gridSpan w:val="3"/>
          </w:tcPr>
          <w:p w:rsidR="00A51431" w:rsidRPr="00022E03" w:rsidRDefault="00A51431" w:rsidP="00574EB9">
            <w:pPr>
              <w:spacing w:before="60" w:after="60"/>
              <w:jc w:val="both"/>
            </w:pPr>
            <w:r w:rsidRPr="00022E03">
              <w:t>Amb Austrise</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31</w:t>
            </w:r>
          </w:p>
        </w:tc>
        <w:tc>
          <w:tcPr>
            <w:tcW w:w="2354" w:type="dxa"/>
          </w:tcPr>
          <w:p w:rsidR="00A51431" w:rsidRPr="00022E03" w:rsidRDefault="00A51431" w:rsidP="00574EB9">
            <w:pPr>
              <w:jc w:val="both"/>
            </w:pPr>
            <w:r w:rsidRPr="00022E03">
              <w:t xml:space="preserve">Frederik Eberhardt         </w:t>
            </w:r>
          </w:p>
        </w:tc>
        <w:tc>
          <w:tcPr>
            <w:tcW w:w="2712" w:type="dxa"/>
            <w:gridSpan w:val="3"/>
          </w:tcPr>
          <w:p w:rsidR="00A51431" w:rsidRPr="00022E03" w:rsidRDefault="00A51431" w:rsidP="00574EB9">
            <w:pPr>
              <w:spacing w:before="60" w:after="60"/>
              <w:jc w:val="both"/>
            </w:pPr>
            <w:r w:rsidRPr="00022E03">
              <w:t>përfaqësues të Amb</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32</w:t>
            </w:r>
          </w:p>
        </w:tc>
        <w:tc>
          <w:tcPr>
            <w:tcW w:w="2354" w:type="dxa"/>
          </w:tcPr>
          <w:p w:rsidR="00A51431" w:rsidRPr="00022E03" w:rsidRDefault="00A51431" w:rsidP="00574EB9">
            <w:pPr>
              <w:jc w:val="both"/>
            </w:pPr>
            <w:r w:rsidRPr="00022E03">
              <w:t xml:space="preserve">German Ambasade         </w:t>
            </w:r>
          </w:p>
        </w:tc>
        <w:tc>
          <w:tcPr>
            <w:tcW w:w="2712" w:type="dxa"/>
            <w:gridSpan w:val="3"/>
          </w:tcPr>
          <w:p w:rsidR="00A51431" w:rsidRPr="00022E03" w:rsidRDefault="00A51431" w:rsidP="00574EB9">
            <w:pPr>
              <w:spacing w:before="60" w:after="60"/>
              <w:jc w:val="both"/>
            </w:pPr>
            <w:r w:rsidRPr="00022E03">
              <w:t>përfaqësues të Amb</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33</w:t>
            </w:r>
          </w:p>
        </w:tc>
        <w:tc>
          <w:tcPr>
            <w:tcW w:w="2354" w:type="dxa"/>
          </w:tcPr>
          <w:p w:rsidR="00A51431" w:rsidRPr="00022E03" w:rsidRDefault="00A51431" w:rsidP="00574EB9">
            <w:pPr>
              <w:jc w:val="both"/>
            </w:pPr>
            <w:r w:rsidRPr="00022E03">
              <w:t xml:space="preserve">Marsela Isaku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përfaqësues të Amb</w:t>
            </w:r>
          </w:p>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Pr="001B1AC9" w:rsidRDefault="00A51431" w:rsidP="00574EB9">
            <w:pPr>
              <w:jc w:val="center"/>
              <w:rPr>
                <w:b/>
              </w:rPr>
            </w:pPr>
            <w:r>
              <w:rPr>
                <w:b/>
              </w:rPr>
              <w:t>34</w:t>
            </w:r>
          </w:p>
        </w:tc>
        <w:tc>
          <w:tcPr>
            <w:tcW w:w="2354" w:type="dxa"/>
          </w:tcPr>
          <w:p w:rsidR="00A51431" w:rsidRPr="00022E03" w:rsidRDefault="00A51431" w:rsidP="00574EB9">
            <w:pPr>
              <w:jc w:val="both"/>
            </w:pPr>
            <w:r w:rsidRPr="00022E03">
              <w:t xml:space="preserve">Aida Lahi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 xml:space="preserve">Amb Hollandes </w:t>
            </w:r>
          </w:p>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35</w:t>
            </w:r>
          </w:p>
          <w:p w:rsidR="00A51431" w:rsidRPr="001B1AC9" w:rsidRDefault="00A51431" w:rsidP="00574EB9">
            <w:pPr>
              <w:jc w:val="center"/>
              <w:rPr>
                <w:b/>
              </w:rPr>
            </w:pPr>
          </w:p>
        </w:tc>
        <w:tc>
          <w:tcPr>
            <w:tcW w:w="2354" w:type="dxa"/>
          </w:tcPr>
          <w:p w:rsidR="00A51431" w:rsidRPr="00022E03" w:rsidRDefault="00A51431" w:rsidP="00574EB9">
            <w:pPr>
              <w:jc w:val="both"/>
            </w:pPr>
            <w:r w:rsidRPr="00022E03">
              <w:t xml:space="preserve">Hemion Braho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 xml:space="preserve">Amb Hollandes </w:t>
            </w:r>
          </w:p>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36</w:t>
            </w:r>
          </w:p>
        </w:tc>
        <w:tc>
          <w:tcPr>
            <w:tcW w:w="2354" w:type="dxa"/>
          </w:tcPr>
          <w:p w:rsidR="00A51431" w:rsidRPr="00022E03" w:rsidRDefault="00A51431" w:rsidP="00574EB9">
            <w:pPr>
              <w:jc w:val="both"/>
            </w:pPr>
            <w:r w:rsidRPr="00022E03">
              <w:t xml:space="preserve">Ermelinda Xhaja            </w:t>
            </w:r>
          </w:p>
        </w:tc>
        <w:tc>
          <w:tcPr>
            <w:tcW w:w="2712" w:type="dxa"/>
            <w:gridSpan w:val="3"/>
          </w:tcPr>
          <w:p w:rsidR="00A51431" w:rsidRPr="00022E03" w:rsidRDefault="00A51431" w:rsidP="00574EB9">
            <w:pPr>
              <w:widowControl/>
              <w:autoSpaceDE/>
              <w:autoSpaceDN/>
              <w:spacing w:after="160" w:line="259" w:lineRule="auto"/>
              <w:contextualSpacing/>
              <w:jc w:val="both"/>
            </w:pPr>
            <w:r w:rsidRPr="00022E03">
              <w:t xml:space="preserve">Amb Suedise </w:t>
            </w:r>
          </w:p>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37</w:t>
            </w:r>
          </w:p>
        </w:tc>
        <w:tc>
          <w:tcPr>
            <w:tcW w:w="2354" w:type="dxa"/>
          </w:tcPr>
          <w:p w:rsidR="00A51431" w:rsidRPr="00022E03" w:rsidRDefault="00A51431" w:rsidP="00574EB9">
            <w:pPr>
              <w:jc w:val="both"/>
            </w:pPr>
            <w:r w:rsidRPr="00022E03">
              <w:t>Desareta Mitro  x3</w:t>
            </w:r>
          </w:p>
        </w:tc>
        <w:tc>
          <w:tcPr>
            <w:tcW w:w="2712" w:type="dxa"/>
            <w:gridSpan w:val="3"/>
          </w:tcPr>
          <w:p w:rsidR="00A51431" w:rsidRPr="00022E03" w:rsidRDefault="00A51431" w:rsidP="00574EB9">
            <w:pPr>
              <w:spacing w:before="60" w:after="60"/>
              <w:jc w:val="both"/>
            </w:pPr>
            <w:r w:rsidRPr="00022E03">
              <w:t>përfaqësues të Amb</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38</w:t>
            </w:r>
          </w:p>
        </w:tc>
        <w:tc>
          <w:tcPr>
            <w:tcW w:w="2354" w:type="dxa"/>
          </w:tcPr>
          <w:p w:rsidR="00A51431" w:rsidRPr="00022E03" w:rsidRDefault="00A51431" w:rsidP="00574EB9">
            <w:pPr>
              <w:jc w:val="both"/>
            </w:pPr>
            <w:r w:rsidRPr="00022E03">
              <w:t xml:space="preserve">Eridana Cano                 </w:t>
            </w:r>
          </w:p>
        </w:tc>
        <w:tc>
          <w:tcPr>
            <w:tcW w:w="2712" w:type="dxa"/>
            <w:gridSpan w:val="3"/>
          </w:tcPr>
          <w:p w:rsidR="00A51431" w:rsidRPr="00022E03" w:rsidRDefault="00A51431" w:rsidP="00574EB9">
            <w:pPr>
              <w:jc w:val="both"/>
            </w:pPr>
            <w:r w:rsidRPr="00022E03">
              <w:t>ADB</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39</w:t>
            </w:r>
          </w:p>
        </w:tc>
        <w:tc>
          <w:tcPr>
            <w:tcW w:w="2354" w:type="dxa"/>
          </w:tcPr>
          <w:p w:rsidR="00A51431" w:rsidRPr="00022E03" w:rsidRDefault="00A51431" w:rsidP="00574EB9">
            <w:pPr>
              <w:jc w:val="both"/>
            </w:pPr>
            <w:r w:rsidRPr="00022E03">
              <w:t xml:space="preserve">Stephanie Beckmann   </w:t>
            </w:r>
          </w:p>
        </w:tc>
        <w:tc>
          <w:tcPr>
            <w:tcW w:w="2712" w:type="dxa"/>
            <w:gridSpan w:val="3"/>
          </w:tcPr>
          <w:p w:rsidR="00A51431" w:rsidRPr="00022E03" w:rsidRDefault="00A51431" w:rsidP="00574EB9">
            <w:pPr>
              <w:jc w:val="both"/>
            </w:pPr>
            <w:r w:rsidRPr="00022E03">
              <w:t xml:space="preserve">Amb USA </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40</w:t>
            </w:r>
          </w:p>
        </w:tc>
        <w:tc>
          <w:tcPr>
            <w:tcW w:w="2354" w:type="dxa"/>
          </w:tcPr>
          <w:p w:rsidR="00A51431" w:rsidRPr="00022E03" w:rsidRDefault="00A51431" w:rsidP="00574EB9">
            <w:pPr>
              <w:jc w:val="both"/>
            </w:pPr>
            <w:r w:rsidRPr="00022E03">
              <w:t xml:space="preserve">Linda Krasniqi                </w:t>
            </w:r>
          </w:p>
        </w:tc>
        <w:tc>
          <w:tcPr>
            <w:tcW w:w="2712" w:type="dxa"/>
            <w:gridSpan w:val="3"/>
          </w:tcPr>
          <w:p w:rsidR="00A51431" w:rsidRPr="00022E03" w:rsidRDefault="00A51431" w:rsidP="00574EB9">
            <w:pPr>
              <w:jc w:val="both"/>
            </w:pPr>
            <w:r w:rsidRPr="00022E03">
              <w:t xml:space="preserve">Amb USA </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41</w:t>
            </w:r>
          </w:p>
        </w:tc>
        <w:tc>
          <w:tcPr>
            <w:tcW w:w="2354" w:type="dxa"/>
          </w:tcPr>
          <w:p w:rsidR="00A51431" w:rsidRPr="00022E03" w:rsidRDefault="00A51431" w:rsidP="00574EB9">
            <w:pPr>
              <w:jc w:val="both"/>
            </w:pPr>
            <w:r w:rsidRPr="00022E03">
              <w:t xml:space="preserve">Alketa Koja                     </w:t>
            </w:r>
          </w:p>
        </w:tc>
        <w:tc>
          <w:tcPr>
            <w:tcW w:w="2712" w:type="dxa"/>
            <w:gridSpan w:val="3"/>
          </w:tcPr>
          <w:p w:rsidR="00A51431" w:rsidRPr="00022E03" w:rsidRDefault="00A51431" w:rsidP="00574EB9">
            <w:pPr>
              <w:jc w:val="both"/>
            </w:pPr>
            <w:r w:rsidRPr="00022E03">
              <w:t>KDIMDHP</w:t>
            </w: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42</w:t>
            </w:r>
          </w:p>
        </w:tc>
        <w:tc>
          <w:tcPr>
            <w:tcW w:w="2354" w:type="dxa"/>
          </w:tcPr>
          <w:p w:rsidR="00A51431" w:rsidRPr="00022E03" w:rsidRDefault="00A51431" w:rsidP="00574EB9">
            <w:pPr>
              <w:jc w:val="both"/>
            </w:pPr>
            <w:r w:rsidRPr="00022E03">
              <w:t xml:space="preserve">Isida Roshi                      </w:t>
            </w:r>
          </w:p>
        </w:tc>
        <w:tc>
          <w:tcPr>
            <w:tcW w:w="2712" w:type="dxa"/>
            <w:gridSpan w:val="3"/>
          </w:tcPr>
          <w:p w:rsidR="00A51431" w:rsidRPr="00022E03" w:rsidRDefault="00A51431" w:rsidP="00574EB9">
            <w:pPr>
              <w:jc w:val="both"/>
            </w:pPr>
            <w:r w:rsidRPr="00022E03">
              <w:t>MB/AMVV</w:t>
            </w:r>
          </w:p>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43</w:t>
            </w:r>
          </w:p>
        </w:tc>
        <w:tc>
          <w:tcPr>
            <w:tcW w:w="2354" w:type="dxa"/>
          </w:tcPr>
          <w:p w:rsidR="00A51431" w:rsidRPr="00022E03" w:rsidRDefault="00A51431" w:rsidP="00574EB9">
            <w:pPr>
              <w:jc w:val="both"/>
            </w:pPr>
            <w:r w:rsidRPr="00022E03">
              <w:t>Nevila Como</w:t>
            </w:r>
          </w:p>
        </w:tc>
        <w:tc>
          <w:tcPr>
            <w:tcW w:w="2712" w:type="dxa"/>
            <w:gridSpan w:val="3"/>
          </w:tcPr>
          <w:p w:rsidR="00A51431" w:rsidRPr="00022E03" w:rsidRDefault="00A51431" w:rsidP="00574EB9">
            <w:pPr>
              <w:jc w:val="both"/>
            </w:pPr>
            <w:r w:rsidRPr="00022E03">
              <w:t>Experte e IPMG/DBE</w:t>
            </w:r>
          </w:p>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44</w:t>
            </w:r>
          </w:p>
        </w:tc>
        <w:tc>
          <w:tcPr>
            <w:tcW w:w="2354" w:type="dxa"/>
          </w:tcPr>
          <w:p w:rsidR="00A51431" w:rsidRPr="00022E03" w:rsidRDefault="00A51431" w:rsidP="00574EB9">
            <w:pPr>
              <w:jc w:val="both"/>
            </w:pPr>
            <w:r w:rsidRPr="00022E03">
              <w:rPr>
                <w:shd w:val="clear" w:color="auto" w:fill="FFFFFF"/>
              </w:rPr>
              <w:t xml:space="preserve">John Heck                       </w:t>
            </w:r>
          </w:p>
        </w:tc>
        <w:tc>
          <w:tcPr>
            <w:tcW w:w="2712" w:type="dxa"/>
            <w:gridSpan w:val="3"/>
          </w:tcPr>
          <w:p w:rsidR="00A51431" w:rsidRPr="00022E03" w:rsidRDefault="00A51431" w:rsidP="00574EB9">
            <w:pPr>
              <w:jc w:val="both"/>
            </w:pPr>
            <w:r w:rsidRPr="00022E03">
              <w:rPr>
                <w:shd w:val="clear" w:color="auto" w:fill="FFFFFF"/>
              </w:rPr>
              <w:t>Asistenca Teknike e DBE për MD/AK</w:t>
            </w:r>
          </w:p>
          <w:p w:rsidR="00A51431" w:rsidRPr="00022E03"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45</w:t>
            </w:r>
          </w:p>
        </w:tc>
        <w:tc>
          <w:tcPr>
            <w:tcW w:w="2354" w:type="dxa"/>
          </w:tcPr>
          <w:p w:rsidR="00A51431" w:rsidRPr="00F833F9" w:rsidRDefault="00A51431" w:rsidP="00574EB9">
            <w:pPr>
              <w:jc w:val="both"/>
            </w:pPr>
            <w:r w:rsidRPr="00F833F9">
              <w:rPr>
                <w:shd w:val="clear" w:color="auto" w:fill="FFFFFF"/>
              </w:rPr>
              <w:t xml:space="preserve">Arjan Dyrmishi               </w:t>
            </w:r>
          </w:p>
        </w:tc>
        <w:tc>
          <w:tcPr>
            <w:tcW w:w="2712" w:type="dxa"/>
            <w:gridSpan w:val="3"/>
          </w:tcPr>
          <w:p w:rsidR="00A51431" w:rsidRPr="00F833F9" w:rsidRDefault="00A51431" w:rsidP="00574EB9">
            <w:pPr>
              <w:jc w:val="both"/>
              <w:rPr>
                <w:b/>
              </w:rPr>
            </w:pPr>
            <w:r w:rsidRPr="00F833F9">
              <w:rPr>
                <w:shd w:val="clear" w:color="auto" w:fill="FFFFFF"/>
              </w:rPr>
              <w:t>Asistenca Teknike e DBE për MD/AK</w:t>
            </w:r>
          </w:p>
          <w:p w:rsidR="00A51431" w:rsidRPr="00F833F9" w:rsidRDefault="00A51431" w:rsidP="00574EB9">
            <w:pPr>
              <w:spacing w:before="60" w:after="60"/>
              <w:jc w:val="both"/>
            </w:pPr>
          </w:p>
        </w:tc>
        <w:tc>
          <w:tcPr>
            <w:tcW w:w="2712" w:type="dxa"/>
            <w:gridSpan w:val="3"/>
          </w:tcPr>
          <w:p w:rsidR="00A51431" w:rsidRPr="001B1AC9" w:rsidRDefault="00A51431" w:rsidP="00574EB9">
            <w:pPr>
              <w:jc w:val="center"/>
            </w:pP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46</w:t>
            </w:r>
          </w:p>
        </w:tc>
        <w:tc>
          <w:tcPr>
            <w:tcW w:w="2354" w:type="dxa"/>
          </w:tcPr>
          <w:p w:rsidR="00A51431" w:rsidRPr="00F833F9" w:rsidRDefault="00A51431" w:rsidP="00574EB9">
            <w:pPr>
              <w:jc w:val="both"/>
            </w:pPr>
            <w:r w:rsidRPr="00F833F9">
              <w:rPr>
                <w:shd w:val="clear" w:color="auto" w:fill="FFFFFF"/>
              </w:rPr>
              <w:t xml:space="preserve">Silvana Rusi                    </w:t>
            </w:r>
          </w:p>
        </w:tc>
        <w:tc>
          <w:tcPr>
            <w:tcW w:w="2712" w:type="dxa"/>
            <w:gridSpan w:val="3"/>
          </w:tcPr>
          <w:p w:rsidR="00A51431" w:rsidRPr="00F833F9" w:rsidRDefault="00A51431" w:rsidP="00574EB9">
            <w:pPr>
              <w:jc w:val="both"/>
              <w:rPr>
                <w:b/>
              </w:rPr>
            </w:pPr>
            <w:r w:rsidRPr="00F833F9">
              <w:rPr>
                <w:shd w:val="clear" w:color="auto" w:fill="FFFFFF"/>
              </w:rPr>
              <w:t>MD</w:t>
            </w:r>
          </w:p>
        </w:tc>
        <w:tc>
          <w:tcPr>
            <w:tcW w:w="2712" w:type="dxa"/>
            <w:gridSpan w:val="3"/>
          </w:tcPr>
          <w:p w:rsidR="00A51431" w:rsidRDefault="00A51431" w:rsidP="00574EB9">
            <w:pPr>
              <w:jc w:val="center"/>
            </w:pPr>
            <w:r w:rsidRPr="007E36C8">
              <w:t>Staf</w:t>
            </w:r>
          </w:p>
        </w:tc>
        <w:tc>
          <w:tcPr>
            <w:tcW w:w="2279" w:type="dxa"/>
            <w:gridSpan w:val="2"/>
          </w:tcPr>
          <w:p w:rsidR="00A51431" w:rsidRPr="001B1AC9" w:rsidRDefault="00A51431" w:rsidP="00574EB9"/>
        </w:tc>
      </w:tr>
      <w:tr w:rsidR="00A51431" w:rsidRPr="001B1AC9" w:rsidTr="00510DE2">
        <w:trPr>
          <w:trHeight w:val="510"/>
        </w:trPr>
        <w:tc>
          <w:tcPr>
            <w:tcW w:w="999" w:type="dxa"/>
            <w:gridSpan w:val="2"/>
          </w:tcPr>
          <w:p w:rsidR="00A51431" w:rsidRDefault="00A51431" w:rsidP="00574EB9">
            <w:pPr>
              <w:jc w:val="center"/>
              <w:rPr>
                <w:b/>
              </w:rPr>
            </w:pPr>
            <w:r>
              <w:rPr>
                <w:b/>
              </w:rPr>
              <w:t>47</w:t>
            </w:r>
          </w:p>
        </w:tc>
        <w:tc>
          <w:tcPr>
            <w:tcW w:w="2354" w:type="dxa"/>
          </w:tcPr>
          <w:p w:rsidR="00A51431" w:rsidRPr="00F833F9" w:rsidRDefault="00A51431" w:rsidP="00574EB9">
            <w:pPr>
              <w:jc w:val="both"/>
            </w:pPr>
            <w:r w:rsidRPr="00F833F9">
              <w:rPr>
                <w:shd w:val="clear" w:color="auto" w:fill="FFFFFF"/>
              </w:rPr>
              <w:t xml:space="preserve">Selami Shehu                 </w:t>
            </w:r>
          </w:p>
        </w:tc>
        <w:tc>
          <w:tcPr>
            <w:tcW w:w="2712" w:type="dxa"/>
            <w:gridSpan w:val="3"/>
          </w:tcPr>
          <w:p w:rsidR="00A51431" w:rsidRPr="00F833F9" w:rsidRDefault="00A51431" w:rsidP="00574EB9">
            <w:pPr>
              <w:jc w:val="both"/>
              <w:rPr>
                <w:b/>
              </w:rPr>
            </w:pPr>
            <w:r w:rsidRPr="00F833F9">
              <w:rPr>
                <w:shd w:val="clear" w:color="auto" w:fill="FFFFFF"/>
              </w:rPr>
              <w:t>MD</w:t>
            </w:r>
          </w:p>
        </w:tc>
        <w:tc>
          <w:tcPr>
            <w:tcW w:w="2712" w:type="dxa"/>
            <w:gridSpan w:val="3"/>
          </w:tcPr>
          <w:p w:rsidR="00A51431" w:rsidRDefault="00A51431" w:rsidP="00574EB9">
            <w:pPr>
              <w:jc w:val="center"/>
            </w:pPr>
            <w:r w:rsidRPr="007E36C8">
              <w:t>Staf</w:t>
            </w:r>
          </w:p>
        </w:tc>
        <w:tc>
          <w:tcPr>
            <w:tcW w:w="2279" w:type="dxa"/>
            <w:gridSpan w:val="2"/>
          </w:tcPr>
          <w:p w:rsidR="00A51431" w:rsidRPr="001B1AC9" w:rsidRDefault="00A51431" w:rsidP="00574EB9"/>
        </w:tc>
      </w:tr>
    </w:tbl>
    <w:p w:rsidR="00510DE2" w:rsidRDefault="00510DE2" w:rsidP="00574EB9">
      <w:pPr>
        <w:rPr>
          <w:b/>
          <w:color w:val="365F91" w:themeColor="accent1" w:themeShade="BF"/>
          <w:sz w:val="24"/>
          <w:szCs w:val="24"/>
        </w:rPr>
      </w:pPr>
    </w:p>
    <w:tbl>
      <w:tblPr>
        <w:tblStyle w:val="TableGrid"/>
        <w:tblW w:w="16251" w:type="dxa"/>
        <w:tblInd w:w="-743" w:type="dxa"/>
        <w:tblLayout w:type="fixed"/>
        <w:tblLook w:val="04A0"/>
      </w:tblPr>
      <w:tblGrid>
        <w:gridCol w:w="992"/>
        <w:gridCol w:w="7"/>
        <w:gridCol w:w="2354"/>
        <w:gridCol w:w="48"/>
        <w:gridCol w:w="1716"/>
        <w:gridCol w:w="948"/>
        <w:gridCol w:w="225"/>
        <w:gridCol w:w="1508"/>
        <w:gridCol w:w="979"/>
        <w:gridCol w:w="156"/>
        <w:gridCol w:w="2123"/>
        <w:gridCol w:w="5161"/>
        <w:gridCol w:w="34"/>
      </w:tblGrid>
      <w:tr w:rsidR="00510DE2" w:rsidTr="00DE14B8">
        <w:trPr>
          <w:gridAfter w:val="2"/>
          <w:wAfter w:w="5195" w:type="dxa"/>
        </w:trPr>
        <w:tc>
          <w:tcPr>
            <w:tcW w:w="11056" w:type="dxa"/>
            <w:gridSpan w:val="11"/>
            <w:shd w:val="clear" w:color="auto" w:fill="1F497D" w:themeFill="text2"/>
          </w:tcPr>
          <w:p w:rsidR="00510DE2" w:rsidRPr="00EB5A1A" w:rsidRDefault="00510DE2" w:rsidP="00574EB9">
            <w:pPr>
              <w:spacing w:before="60" w:after="60"/>
              <w:jc w:val="center"/>
              <w:rPr>
                <w:rFonts w:asciiTheme="majorHAnsi" w:eastAsia="Arial" w:hAnsiTheme="majorHAnsi"/>
                <w:b/>
                <w:color w:val="000000" w:themeColor="text1"/>
                <w:sz w:val="24"/>
                <w:szCs w:val="28"/>
                <w:lang w:eastAsia="es-ES_tradnl"/>
              </w:rPr>
            </w:pPr>
            <w:r w:rsidRPr="005A694B">
              <w:rPr>
                <w:rFonts w:asciiTheme="majorHAnsi" w:eastAsia="Arial" w:hAnsiTheme="majorHAnsi"/>
                <w:b/>
                <w:bCs/>
                <w:i/>
                <w:iCs/>
                <w:color w:val="FFFFFF" w:themeColor="background1"/>
                <w:sz w:val="36"/>
                <w:szCs w:val="28"/>
                <w:lang w:val="sq-AL" w:eastAsia="es-ES_tradnl"/>
              </w:rPr>
              <w:t>Anti</w:t>
            </w:r>
            <w:r w:rsidRPr="005A694B">
              <w:rPr>
                <w:rFonts w:asciiTheme="majorHAnsi" w:eastAsia="Arial" w:hAnsiTheme="majorHAnsi"/>
                <w:b/>
                <w:bCs/>
                <w:i/>
                <w:iCs/>
                <w:color w:val="FFFFFF" w:themeColor="background1"/>
                <w:sz w:val="36"/>
                <w:szCs w:val="28"/>
                <w:lang w:eastAsia="es-ES_tradnl"/>
              </w:rPr>
              <w:t>-k</w:t>
            </w:r>
            <w:r w:rsidRPr="005A694B">
              <w:rPr>
                <w:rFonts w:asciiTheme="majorHAnsi" w:eastAsia="Arial" w:hAnsiTheme="majorHAnsi"/>
                <w:b/>
                <w:bCs/>
                <w:i/>
                <w:iCs/>
                <w:color w:val="FFFFFF" w:themeColor="background1"/>
                <w:sz w:val="36"/>
                <w:szCs w:val="28"/>
                <w:lang w:val="sq-AL" w:eastAsia="es-ES_tradnl"/>
              </w:rPr>
              <w:t>orrupsioni</w:t>
            </w:r>
            <w:r>
              <w:rPr>
                <w:rFonts w:asciiTheme="majorHAnsi" w:eastAsia="Arial" w:hAnsiTheme="majorHAnsi"/>
                <w:b/>
                <w:bCs/>
                <w:i/>
                <w:iCs/>
                <w:color w:val="FFFFFF" w:themeColor="background1"/>
                <w:sz w:val="36"/>
                <w:szCs w:val="28"/>
                <w:lang w:val="sq-AL" w:eastAsia="es-ES_tradnl"/>
              </w:rPr>
              <w:t xml:space="preserve"> - </w:t>
            </w:r>
            <w:r w:rsidR="00DE14B8" w:rsidRPr="00DE14B8">
              <w:rPr>
                <w:rFonts w:asciiTheme="majorHAnsi" w:eastAsia="Arial" w:hAnsiTheme="majorHAnsi"/>
                <w:b/>
                <w:color w:val="FFFFFF" w:themeColor="background1"/>
                <w:sz w:val="36"/>
                <w:szCs w:val="28"/>
                <w:lang w:eastAsia="es-ES_tradnl"/>
              </w:rPr>
              <w:t>KONSULTIMI</w:t>
            </w:r>
            <w:r>
              <w:rPr>
                <w:rFonts w:asciiTheme="majorHAnsi" w:eastAsia="Arial" w:hAnsiTheme="majorHAnsi"/>
                <w:b/>
                <w:color w:val="FFFFFF" w:themeColor="background1"/>
                <w:sz w:val="36"/>
                <w:szCs w:val="28"/>
                <w:lang w:eastAsia="es-ES_tradnl"/>
              </w:rPr>
              <w:t xml:space="preserve"> 4</w:t>
            </w:r>
          </w:p>
        </w:tc>
      </w:tr>
      <w:tr w:rsidR="00DE14B8" w:rsidTr="00DE14B8">
        <w:trPr>
          <w:gridAfter w:val="2"/>
          <w:wAfter w:w="5195" w:type="dxa"/>
        </w:trPr>
        <w:tc>
          <w:tcPr>
            <w:tcW w:w="11056" w:type="dxa"/>
            <w:gridSpan w:val="11"/>
            <w:shd w:val="clear" w:color="auto" w:fill="A6A6A6" w:themeFill="background1" w:themeFillShade="A6"/>
          </w:tcPr>
          <w:p w:rsidR="00DE14B8" w:rsidRDefault="00DE14B8" w:rsidP="00DE14B8">
            <w:pPr>
              <w:pStyle w:val="TableParagraph"/>
              <w:spacing w:before="59"/>
              <w:rPr>
                <w:b/>
                <w:sz w:val="24"/>
              </w:rPr>
            </w:pPr>
            <w:r w:rsidRPr="00143243">
              <w:rPr>
                <w:b/>
                <w:sz w:val="24"/>
              </w:rPr>
              <w:t>Detajet e Konsultimit</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rPr>
                <w:sz w:val="20"/>
              </w:rPr>
            </w:pPr>
            <w:r w:rsidRPr="00143243">
              <w:rPr>
                <w:sz w:val="20"/>
              </w:rPr>
              <w:t>Fokusi i Qëllimit të Politikave</w:t>
            </w:r>
          </w:p>
        </w:tc>
        <w:tc>
          <w:tcPr>
            <w:tcW w:w="4766" w:type="dxa"/>
            <w:gridSpan w:val="4"/>
          </w:tcPr>
          <w:p w:rsidR="00DE14B8" w:rsidRPr="00026B2B"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sidRPr="00DE14B8">
              <w:rPr>
                <w:sz w:val="24"/>
                <w:szCs w:val="24"/>
              </w:rPr>
              <w:t>Qeveria e hapur për luftën kundër korrupsionit / Planet e Integritetit</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rPr>
                <w:sz w:val="20"/>
              </w:rPr>
            </w:pPr>
            <w:r w:rsidRPr="00143243">
              <w:rPr>
                <w:sz w:val="20"/>
              </w:rPr>
              <w:t>Institucioni kryesor i pikës fokale</w:t>
            </w:r>
          </w:p>
        </w:tc>
        <w:tc>
          <w:tcPr>
            <w:tcW w:w="4766" w:type="dxa"/>
            <w:gridSpan w:val="4"/>
          </w:tcPr>
          <w:p w:rsidR="00DE14B8" w:rsidRPr="00026B2B"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sidRPr="00CC31C2">
              <w:rPr>
                <w:rFonts w:eastAsia="Arial"/>
                <w:color w:val="000000" w:themeColor="text1"/>
                <w:sz w:val="24"/>
                <w:szCs w:val="24"/>
                <w:lang w:eastAsia="es-ES_tradnl"/>
              </w:rPr>
              <w:t xml:space="preserve">Znj. Rovena </w:t>
            </w:r>
            <w:r w:rsidRPr="00CC31C2">
              <w:rPr>
                <w:rFonts w:eastAsia="Arial"/>
                <w:b/>
                <w:color w:val="000000" w:themeColor="text1"/>
                <w:sz w:val="24"/>
                <w:szCs w:val="24"/>
                <w:lang w:eastAsia="es-ES_tradnl"/>
              </w:rPr>
              <w:t>Pregja</w:t>
            </w:r>
            <w:r w:rsidRPr="00CC31C2">
              <w:rPr>
                <w:rFonts w:eastAsia="Arial"/>
                <w:color w:val="000000" w:themeColor="text1"/>
                <w:sz w:val="24"/>
                <w:szCs w:val="24"/>
                <w:lang w:eastAsia="es-ES_tradnl"/>
              </w:rPr>
              <w:t xml:space="preserve"> / znj.  Jona </w:t>
            </w:r>
            <w:r w:rsidRPr="00CC31C2">
              <w:rPr>
                <w:rFonts w:eastAsia="Arial"/>
                <w:b/>
                <w:color w:val="000000" w:themeColor="text1"/>
                <w:sz w:val="24"/>
                <w:szCs w:val="24"/>
                <w:lang w:eastAsia="es-ES_tradnl"/>
              </w:rPr>
              <w:t xml:space="preserve">Karapinjalli </w:t>
            </w:r>
            <w:r w:rsidRPr="005D4494">
              <w:rPr>
                <w:rFonts w:eastAsia="Arial"/>
                <w:color w:val="000000" w:themeColor="text1"/>
                <w:sz w:val="24"/>
                <w:szCs w:val="24"/>
                <w:lang w:eastAsia="es-ES_tradnl"/>
              </w:rPr>
              <w:t>Sektori i Programeve në fushën e Antikorrupsionit, Drejtoria e Programeve dhe Projekteve në fushën e Antikorrupsionit,</w:t>
            </w:r>
            <w:r>
              <w:rPr>
                <w:rFonts w:eastAsia="Arial"/>
                <w:color w:val="000000" w:themeColor="text1"/>
                <w:sz w:val="24"/>
                <w:szCs w:val="24"/>
                <w:lang w:eastAsia="es-ES_tradnl"/>
              </w:rPr>
              <w:t>Ministria e Drejtësisë.</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rPr>
                <w:sz w:val="20"/>
              </w:rPr>
            </w:pPr>
            <w:r w:rsidRPr="00143243">
              <w:rPr>
                <w:sz w:val="20"/>
              </w:rPr>
              <w:t>Data</w:t>
            </w:r>
          </w:p>
        </w:tc>
        <w:tc>
          <w:tcPr>
            <w:tcW w:w="4766" w:type="dxa"/>
            <w:gridSpan w:val="4"/>
          </w:tcPr>
          <w:p w:rsidR="00DE14B8" w:rsidRPr="00026B2B"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14/10/2020</w:t>
            </w:r>
          </w:p>
        </w:tc>
      </w:tr>
      <w:tr w:rsidR="00DE14B8" w:rsidRPr="00026B2B" w:rsidTr="00DE14B8">
        <w:trPr>
          <w:gridAfter w:val="2"/>
          <w:wAfter w:w="5195" w:type="dxa"/>
        </w:trPr>
        <w:tc>
          <w:tcPr>
            <w:tcW w:w="6290" w:type="dxa"/>
            <w:gridSpan w:val="7"/>
          </w:tcPr>
          <w:p w:rsidR="00DE14B8" w:rsidRDefault="00DE14B8" w:rsidP="00DE14B8">
            <w:pPr>
              <w:pStyle w:val="TableParagraph"/>
              <w:spacing w:before="61"/>
              <w:rPr>
                <w:sz w:val="20"/>
              </w:rPr>
            </w:pPr>
            <w:r w:rsidRPr="00143243">
              <w:rPr>
                <w:sz w:val="20"/>
              </w:rPr>
              <w:t>Numri i Takimit të Konsultimit</w:t>
            </w:r>
          </w:p>
        </w:tc>
        <w:tc>
          <w:tcPr>
            <w:tcW w:w="4766" w:type="dxa"/>
            <w:gridSpan w:val="4"/>
          </w:tcPr>
          <w:p w:rsidR="00DE14B8" w:rsidRPr="00250D54" w:rsidRDefault="00DE14B8" w:rsidP="00574EB9">
            <w:pPr>
              <w:pStyle w:val="ListParagraph"/>
              <w:widowControl/>
              <w:autoSpaceDE/>
              <w:autoSpaceDN/>
              <w:spacing w:before="60" w:after="60"/>
              <w:ind w:left="0" w:firstLine="0"/>
              <w:rPr>
                <w:rFonts w:eastAsia="Arial"/>
                <w:b/>
                <w:color w:val="000000" w:themeColor="text1"/>
                <w:sz w:val="24"/>
                <w:szCs w:val="24"/>
                <w:lang w:eastAsia="es-ES_tradnl"/>
              </w:rPr>
            </w:pPr>
            <w:r>
              <w:rPr>
                <w:rFonts w:eastAsia="Arial"/>
                <w:b/>
                <w:color w:val="000000" w:themeColor="text1"/>
                <w:sz w:val="24"/>
                <w:szCs w:val="24"/>
                <w:lang w:eastAsia="es-ES_tradnl"/>
              </w:rPr>
              <w:t>4</w:t>
            </w:r>
          </w:p>
        </w:tc>
      </w:tr>
      <w:tr w:rsidR="00510DE2" w:rsidRPr="00026B2B" w:rsidTr="00DE14B8">
        <w:trPr>
          <w:gridAfter w:val="2"/>
          <w:wAfter w:w="5195" w:type="dxa"/>
        </w:trPr>
        <w:tc>
          <w:tcPr>
            <w:tcW w:w="11056" w:type="dxa"/>
            <w:gridSpan w:val="11"/>
            <w:shd w:val="clear" w:color="auto" w:fill="A6A6A6" w:themeFill="background1" w:themeFillShade="A6"/>
          </w:tcPr>
          <w:p w:rsidR="00510DE2" w:rsidRPr="00026B2B" w:rsidRDefault="00DE14B8" w:rsidP="00D241CB">
            <w:pPr>
              <w:pStyle w:val="ListParagraph"/>
              <w:widowControl/>
              <w:numPr>
                <w:ilvl w:val="0"/>
                <w:numId w:val="72"/>
              </w:numPr>
              <w:autoSpaceDE/>
              <w:autoSpaceDN/>
              <w:spacing w:before="60" w:after="60"/>
              <w:ind w:left="176" w:hanging="42"/>
              <w:rPr>
                <w:rFonts w:eastAsia="Arial"/>
                <w:b/>
                <w:color w:val="000000" w:themeColor="text1"/>
                <w:sz w:val="24"/>
                <w:szCs w:val="24"/>
                <w:lang w:eastAsia="es-ES_tradnl"/>
              </w:rPr>
            </w:pPr>
            <w:r w:rsidRPr="00DE14B8">
              <w:rPr>
                <w:rFonts w:eastAsia="Arial"/>
                <w:b/>
                <w:color w:val="000000" w:themeColor="text1"/>
                <w:sz w:val="24"/>
                <w:szCs w:val="24"/>
                <w:lang w:eastAsia="es-ES_tradnl"/>
              </w:rPr>
              <w:t>Qëllimi i Takimit të Konsultimit</w:t>
            </w:r>
          </w:p>
        </w:tc>
      </w:tr>
      <w:tr w:rsidR="00DE14B8" w:rsidRPr="00026B2B" w:rsidTr="00DE14B8">
        <w:trPr>
          <w:gridAfter w:val="2"/>
          <w:wAfter w:w="5195" w:type="dxa"/>
        </w:trPr>
        <w:tc>
          <w:tcPr>
            <w:tcW w:w="6290" w:type="dxa"/>
            <w:gridSpan w:val="7"/>
            <w:shd w:val="clear" w:color="auto" w:fill="D9D9D9" w:themeFill="background1" w:themeFillShade="D9"/>
          </w:tcPr>
          <w:p w:rsidR="00DE14B8" w:rsidRDefault="00DE14B8">
            <w:r w:rsidRPr="00000230">
              <w:rPr>
                <w:sz w:val="20"/>
              </w:rPr>
              <w:t>Prezantoni palët e interesuara në qëllimin e propozuar të politikës</w:t>
            </w:r>
          </w:p>
        </w:tc>
        <w:tc>
          <w:tcPr>
            <w:tcW w:w="4766" w:type="dxa"/>
            <w:gridSpan w:val="4"/>
            <w:shd w:val="clear" w:color="auto" w:fill="D9D9D9" w:themeFill="background1" w:themeFillShade="D9"/>
          </w:tcPr>
          <w:p w:rsidR="00DE14B8" w:rsidRPr="00664E57" w:rsidRDefault="00DE14B8" w:rsidP="00574EB9">
            <w:pPr>
              <w:pStyle w:val="ListParagraph"/>
              <w:widowControl/>
              <w:autoSpaceDE/>
              <w:autoSpaceDN/>
              <w:spacing w:before="60" w:after="60"/>
              <w:ind w:left="0" w:firstLine="0"/>
              <w:jc w:val="both"/>
              <w:rPr>
                <w:rFonts w:eastAsia="Arial"/>
                <w:b/>
                <w:color w:val="000000" w:themeColor="text1"/>
                <w:sz w:val="24"/>
                <w:szCs w:val="24"/>
                <w:lang w:eastAsia="es-ES_tradnl"/>
              </w:rPr>
            </w:pPr>
            <w:r w:rsidRPr="00DE14B8">
              <w:rPr>
                <w:rFonts w:eastAsia="Arial"/>
                <w:b/>
                <w:color w:val="000000" w:themeColor="text1"/>
                <w:sz w:val="24"/>
                <w:szCs w:val="24"/>
                <w:lang w:eastAsia="es-ES_tradnl"/>
              </w:rPr>
              <w:t>Detajet</w:t>
            </w:r>
            <w:r w:rsidRPr="00664E57">
              <w:rPr>
                <w:rFonts w:eastAsia="Arial"/>
                <w:b/>
                <w:color w:val="000000" w:themeColor="text1"/>
                <w:sz w:val="24"/>
                <w:szCs w:val="24"/>
                <w:lang w:eastAsia="es-ES_tradnl"/>
              </w:rPr>
              <w:t xml:space="preserve">: </w:t>
            </w:r>
          </w:p>
          <w:p w:rsidR="00DE14B8" w:rsidRPr="00664E57"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664E57">
              <w:rPr>
                <w:rFonts w:eastAsia="Arial"/>
                <w:color w:val="000000" w:themeColor="text1"/>
                <w:sz w:val="24"/>
                <w:szCs w:val="24"/>
                <w:lang w:eastAsia="es-ES_tradnl"/>
              </w:rPr>
              <w:t xml:space="preserve">Qëllimi i Takimit të Katërt, përmbyllës Konsultativ është: </w:t>
            </w:r>
          </w:p>
          <w:p w:rsidR="00DE14B8" w:rsidRPr="00664E57"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664E57">
              <w:rPr>
                <w:rFonts w:eastAsia="Arial"/>
                <w:color w:val="000000" w:themeColor="text1"/>
                <w:sz w:val="24"/>
                <w:szCs w:val="24"/>
                <w:lang w:eastAsia="es-ES_tradnl"/>
              </w:rPr>
              <w:t>-Prezantimi i draft planit të veprimit të OGP për komponentin e Antikorrupsionit/Objektivi specifik: Planet e Integritetit, i rishikuar  dhe i Matrices së Prioritizimit sipas komenteve dhe propozimeve konkrete  të përftuara nga ana e shoqërisë civile nëpërmjet Takimit të Parë, të Dytë dhe të Tretë Konsultativ si dhe atyre të marra në rrugë elektronike.</w:t>
            </w:r>
          </w:p>
          <w:p w:rsidR="00DE14B8" w:rsidRPr="00664E57"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664E57">
              <w:rPr>
                <w:rFonts w:eastAsia="Arial"/>
                <w:color w:val="000000" w:themeColor="text1"/>
                <w:sz w:val="24"/>
                <w:szCs w:val="24"/>
                <w:lang w:eastAsia="es-ES_tradnl"/>
              </w:rPr>
              <w:t>-Përftimi i sugjerimeve të ndryshme në kuadër të kompozimit të masave të reja për objektivin Specifik “</w:t>
            </w:r>
            <w:r w:rsidRPr="00664E57">
              <w:rPr>
                <w:rFonts w:eastAsia="Arial"/>
                <w:i/>
                <w:color w:val="000000" w:themeColor="text1"/>
                <w:sz w:val="24"/>
                <w:szCs w:val="24"/>
                <w:lang w:eastAsia="es-ES_tradnl"/>
              </w:rPr>
              <w:t>Planet e Integritetit”.</w:t>
            </w:r>
          </w:p>
          <w:p w:rsidR="00DE14B8" w:rsidRPr="00664E57"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664E57">
              <w:rPr>
                <w:rFonts w:eastAsia="Arial"/>
                <w:color w:val="000000" w:themeColor="text1"/>
                <w:sz w:val="24"/>
                <w:szCs w:val="24"/>
                <w:lang w:eastAsia="es-ES_tradnl"/>
              </w:rPr>
              <w:t>-Përftimi dhe marrja e komenteve në kuadër të përmirësimit të Dokumentit “ Matrica e Prioritizimit”.</w:t>
            </w:r>
          </w:p>
          <w:p w:rsidR="00DE14B8" w:rsidRPr="008A31AC"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664E57">
              <w:rPr>
                <w:rFonts w:eastAsia="Arial"/>
                <w:color w:val="000000" w:themeColor="text1"/>
                <w:sz w:val="24"/>
                <w:szCs w:val="24"/>
                <w:lang w:eastAsia="es-ES_tradnl"/>
              </w:rPr>
              <w:t>-Finalizimi dhe konsolidimi i komponentit të IV: Antikorrupsioni/Planet e Integritetit si dhe i dokumentit “Matrica e Prioritizimit” nëpërmjet  përfshirjes së grupeve të interesit, organizatave të shoqërisë civile, botës akademike dhe publikut të gjerë.</w:t>
            </w:r>
          </w:p>
        </w:tc>
      </w:tr>
      <w:tr w:rsidR="00DE14B8" w:rsidRPr="00026B2B" w:rsidTr="00DE14B8">
        <w:trPr>
          <w:gridAfter w:val="2"/>
          <w:wAfter w:w="5195" w:type="dxa"/>
        </w:trPr>
        <w:tc>
          <w:tcPr>
            <w:tcW w:w="6290" w:type="dxa"/>
            <w:gridSpan w:val="7"/>
          </w:tcPr>
          <w:p w:rsidR="00DE14B8" w:rsidRDefault="00DE14B8">
            <w:r w:rsidRPr="00000230">
              <w:rPr>
                <w:sz w:val="20"/>
              </w:rPr>
              <w:t>Prezantoni palët e interesuara në qëllimin e propozuar të politikës</w:t>
            </w:r>
          </w:p>
        </w:tc>
        <w:tc>
          <w:tcPr>
            <w:tcW w:w="4766" w:type="dxa"/>
            <w:gridSpan w:val="4"/>
          </w:tcPr>
          <w:p w:rsidR="00DE14B8"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884219357"/>
              </w:sdtPr>
              <w:sdtContent>
                <w:r w:rsidR="00DE14B8" w:rsidRPr="008A31AC">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J</w:t>
            </w:r>
            <w:r w:rsidR="00DE14B8" w:rsidRPr="008A31AC">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128017008"/>
              </w:sdtPr>
              <w:sdtContent>
                <w:r w:rsidR="00DE14B8" w:rsidRPr="008A31AC">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Po</w:t>
            </w:r>
          </w:p>
          <w:p w:rsidR="00DE14B8"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w:t>
            </w:r>
            <w:r w:rsidRPr="008A31AC">
              <w:rPr>
                <w:rFonts w:eastAsia="Arial"/>
                <w:color w:val="000000" w:themeColor="text1"/>
                <w:sz w:val="24"/>
                <w:szCs w:val="24"/>
                <w:lang w:eastAsia="es-ES_tradnl"/>
              </w:rPr>
              <w:t>Plani i Integritetit është mirëmenduar si një mekanizëm që ka për qëllim  ta bëjë më  të efekshme luftën kundër korrupsiont dhe të garantojë forcimin e kuadrit të transparencës institucionale, forcimin e etikës dhe integritetit të  nëpunësit civil dhe zyrtarëve të lartë publik</w:t>
            </w:r>
            <w:r>
              <w:rPr>
                <w:rFonts w:eastAsia="Arial"/>
                <w:color w:val="000000" w:themeColor="text1"/>
                <w:sz w:val="24"/>
                <w:szCs w:val="24"/>
                <w:lang w:eastAsia="es-ES_tradnl"/>
              </w:rPr>
              <w:t xml:space="preserve">. </w:t>
            </w:r>
          </w:p>
          <w:p w:rsidR="00DE14B8"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w:t>
            </w:r>
            <w:r w:rsidRPr="008A31AC">
              <w:rPr>
                <w:rFonts w:eastAsia="Arial"/>
                <w:color w:val="000000" w:themeColor="text1"/>
                <w:sz w:val="24"/>
                <w:szCs w:val="24"/>
                <w:lang w:eastAsia="es-ES_tradnl"/>
              </w:rPr>
              <w:t xml:space="preserve">Drafti i Planit të Veprimit për komponentin e Antikorrupsionit/Planet e Integritetit në zbatim të kalendarit të punës është konsultuar paraprakisht me grupet e interesuara nëpërmjet </w:t>
            </w:r>
            <w:r>
              <w:rPr>
                <w:rFonts w:eastAsia="Arial"/>
                <w:color w:val="000000" w:themeColor="text1"/>
                <w:sz w:val="24"/>
                <w:szCs w:val="24"/>
                <w:lang w:eastAsia="es-ES_tradnl"/>
              </w:rPr>
              <w:t xml:space="preserve"> pyetësorin online dhe mandej me aktorët e interesuar përgjatë  takimeve konsultative me qëllim përmirësimin e vetë pro</w:t>
            </w:r>
            <w:r w:rsidRPr="00593523">
              <w:rPr>
                <w:rFonts w:eastAsia="Arial"/>
                <w:color w:val="000000" w:themeColor="text1"/>
                <w:sz w:val="24"/>
                <w:szCs w:val="24"/>
                <w:lang w:eastAsia="es-ES_tradnl"/>
              </w:rPr>
              <w:t>ç</w:t>
            </w:r>
            <w:r>
              <w:rPr>
                <w:rFonts w:eastAsia="Arial"/>
                <w:color w:val="000000" w:themeColor="text1"/>
                <w:sz w:val="24"/>
                <w:szCs w:val="24"/>
                <w:lang w:eastAsia="es-ES_tradnl"/>
              </w:rPr>
              <w:t xml:space="preserve">esit të hartimit dhe kompozimit të masave dhe aktiviteteve të objektivit specifik si dhe të konsolidimit të dokumentit strategjik gjithashtu. </w:t>
            </w:r>
          </w:p>
          <w:p w:rsidR="00DE14B8"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w:t>
            </w:r>
            <w:r w:rsidRPr="008A31AC">
              <w:rPr>
                <w:rFonts w:eastAsia="Arial"/>
                <w:color w:val="000000" w:themeColor="text1"/>
                <w:sz w:val="24"/>
                <w:szCs w:val="24"/>
                <w:lang w:eastAsia="es-ES_tradnl"/>
              </w:rPr>
              <w:t>Të gjitha komentet dhe propozimet e marra në këtë fazë</w:t>
            </w:r>
            <w:r>
              <w:rPr>
                <w:rFonts w:eastAsia="Arial"/>
                <w:color w:val="000000" w:themeColor="text1"/>
                <w:sz w:val="24"/>
                <w:szCs w:val="24"/>
                <w:lang w:eastAsia="es-ES_tradnl"/>
              </w:rPr>
              <w:t>ne</w:t>
            </w:r>
            <w:r w:rsidRPr="008A31AC">
              <w:rPr>
                <w:rFonts w:eastAsia="Arial"/>
                <w:color w:val="000000" w:themeColor="text1"/>
                <w:sz w:val="24"/>
                <w:szCs w:val="24"/>
                <w:lang w:eastAsia="es-ES_tradnl"/>
              </w:rPr>
              <w:t xml:space="preserve"> hershme</w:t>
            </w:r>
            <w:r>
              <w:rPr>
                <w:rFonts w:eastAsia="Arial"/>
                <w:color w:val="000000" w:themeColor="text1"/>
                <w:sz w:val="24"/>
                <w:szCs w:val="24"/>
                <w:lang w:eastAsia="es-ES_tradnl"/>
              </w:rPr>
              <w:t xml:space="preserve"> si dhe në  takimet e tjera pasardhëse</w:t>
            </w:r>
            <w:r w:rsidRPr="008A31AC">
              <w:rPr>
                <w:rFonts w:eastAsia="Arial"/>
                <w:color w:val="000000" w:themeColor="text1"/>
                <w:sz w:val="24"/>
                <w:szCs w:val="24"/>
                <w:lang w:eastAsia="es-ES_tradnl"/>
              </w:rPr>
              <w:t xml:space="preserve"> të konsultimit janë reflektuar në draftin e prezantuar në </w:t>
            </w:r>
            <w:r>
              <w:rPr>
                <w:rFonts w:eastAsia="Arial"/>
                <w:color w:val="000000" w:themeColor="text1"/>
                <w:sz w:val="24"/>
                <w:szCs w:val="24"/>
                <w:lang w:eastAsia="es-ES_tradnl"/>
              </w:rPr>
              <w:t xml:space="preserve">takimin e fundit konsultativ, dt.14/10/2020. </w:t>
            </w:r>
          </w:p>
          <w:p w:rsidR="00DE14B8" w:rsidRDefault="00DE14B8" w:rsidP="00574EB9">
            <w:pPr>
              <w:jc w:val="both"/>
              <w:rPr>
                <w:sz w:val="24"/>
                <w:szCs w:val="24"/>
                <w:lang w:eastAsia="es-ES_tradnl"/>
              </w:rPr>
            </w:pPr>
            <w:r w:rsidRPr="00664E57">
              <w:rPr>
                <w:sz w:val="24"/>
                <w:szCs w:val="24"/>
                <w:lang w:eastAsia="es-ES_tradnl"/>
              </w:rPr>
              <w:t xml:space="preserve">Palët e interesuara në këtë takim kanë ofruar verbalisht  kontributet e tyre respektive lidhur me adresimin e problematikave të ndryshme në </w:t>
            </w:r>
            <w:r>
              <w:rPr>
                <w:sz w:val="24"/>
                <w:szCs w:val="24"/>
                <w:lang w:eastAsia="es-ES_tradnl"/>
              </w:rPr>
              <w:t xml:space="preserve">luftën kundër korrupsionit </w:t>
            </w:r>
            <w:r w:rsidRPr="00664E57">
              <w:rPr>
                <w:sz w:val="24"/>
                <w:szCs w:val="24"/>
                <w:lang w:eastAsia="es-ES_tradnl"/>
              </w:rPr>
              <w:t xml:space="preserve"> në vend</w:t>
            </w:r>
            <w:r>
              <w:rPr>
                <w:sz w:val="24"/>
                <w:szCs w:val="24"/>
                <w:lang w:eastAsia="es-ES_tradnl"/>
              </w:rPr>
              <w:t xml:space="preserve"> si dhe kanë ofruar propozime konkrete mbi përditësimin e draftit aktual, konkretisht si: përfshirjen e institucioneve të tjera përgjegjëse/kontribuese të qeverisjes qendrore dhe asaj lokale, masa të reja, rishikim të kuadrit kronologjik të kryerjes së aktiviteteve, përcaktime të reja të afateve të realizueshmërisë së masave, </w:t>
            </w:r>
          </w:p>
          <w:p w:rsidR="00DE14B8" w:rsidRDefault="00DE14B8" w:rsidP="00574EB9">
            <w:pPr>
              <w:jc w:val="both"/>
              <w:rPr>
                <w:sz w:val="24"/>
                <w:szCs w:val="24"/>
                <w:lang w:eastAsia="es-ES_tradnl"/>
              </w:rPr>
            </w:pPr>
          </w:p>
          <w:p w:rsidR="00DE14B8" w:rsidRPr="00664E57" w:rsidRDefault="00DE14B8" w:rsidP="00574EB9">
            <w:pPr>
              <w:jc w:val="both"/>
              <w:rPr>
                <w:sz w:val="24"/>
                <w:szCs w:val="24"/>
                <w:lang w:eastAsia="es-ES_tradnl"/>
              </w:rPr>
            </w:pPr>
            <w:r>
              <w:rPr>
                <w:sz w:val="24"/>
                <w:szCs w:val="24"/>
                <w:lang w:eastAsia="es-ES_tradnl"/>
              </w:rPr>
              <w:t>-Përmbushja</w:t>
            </w:r>
            <w:r w:rsidRPr="00664E57">
              <w:rPr>
                <w:sz w:val="24"/>
                <w:szCs w:val="24"/>
                <w:lang w:eastAsia="es-ES_tradnl"/>
              </w:rPr>
              <w:t xml:space="preserve"> e qëllimit të politikës dhe</w:t>
            </w:r>
            <w:r>
              <w:rPr>
                <w:sz w:val="24"/>
                <w:szCs w:val="24"/>
                <w:lang w:eastAsia="es-ES_tradnl"/>
              </w:rPr>
              <w:t xml:space="preserve"> zbatueshmërisë së objektivit specifik kërkon anagazhimin e qëndrueshëm dhe permanent të shoqërisë civile. Ndaj</w:t>
            </w:r>
            <w:r w:rsidRPr="00664E57">
              <w:rPr>
                <w:sz w:val="24"/>
                <w:szCs w:val="24"/>
                <w:lang w:eastAsia="es-ES_tradnl"/>
              </w:rPr>
              <w:t xml:space="preserve"> roli dhe kontributi </w:t>
            </w:r>
            <w:r>
              <w:rPr>
                <w:sz w:val="24"/>
                <w:szCs w:val="24"/>
                <w:lang w:eastAsia="es-ES_tradnl"/>
              </w:rPr>
              <w:t>i</w:t>
            </w:r>
            <w:r w:rsidRPr="00664E57">
              <w:rPr>
                <w:sz w:val="24"/>
                <w:szCs w:val="24"/>
                <w:lang w:eastAsia="es-ES_tradnl"/>
              </w:rPr>
              <w:t xml:space="preserve"> tyre në vijim shihet në dy momente kryesore: Së pari në hartimin e instrumenteve metodologjikë dhe në monitorimin e zbatueshmërisë së Planeve të Integritetit</w:t>
            </w:r>
            <w:r>
              <w:rPr>
                <w:sz w:val="24"/>
                <w:szCs w:val="24"/>
                <w:lang w:eastAsia="es-ES_tradnl"/>
              </w:rPr>
              <w:t xml:space="preserve">. </w:t>
            </w:r>
          </w:p>
          <w:p w:rsidR="00DE14B8" w:rsidRDefault="00DE14B8" w:rsidP="00574EB9">
            <w:pPr>
              <w:pStyle w:val="ListParagraph"/>
              <w:widowControl/>
              <w:autoSpaceDE/>
              <w:autoSpaceDN/>
              <w:spacing w:before="60" w:after="60"/>
              <w:ind w:left="0" w:firstLine="0"/>
              <w:jc w:val="both"/>
              <w:rPr>
                <w:rFonts w:eastAsia="Arial"/>
                <w:color w:val="000000" w:themeColor="text1"/>
                <w:sz w:val="24"/>
                <w:szCs w:val="24"/>
                <w:lang w:eastAsia="ja-JP"/>
              </w:rPr>
            </w:pPr>
          </w:p>
          <w:p w:rsidR="00DE14B8" w:rsidRPr="008A31AC" w:rsidRDefault="00DE14B8" w:rsidP="00574EB9">
            <w:pPr>
              <w:pStyle w:val="ListParagraph"/>
              <w:widowControl/>
              <w:autoSpaceDE/>
              <w:autoSpaceDN/>
              <w:spacing w:before="60" w:after="60"/>
              <w:ind w:left="0" w:firstLine="0"/>
              <w:jc w:val="both"/>
              <w:rPr>
                <w:rFonts w:eastAsia="Arial"/>
                <w:color w:val="000000" w:themeColor="text1"/>
                <w:sz w:val="24"/>
                <w:szCs w:val="24"/>
                <w:lang w:eastAsia="ja-JP"/>
              </w:rPr>
            </w:pPr>
            <w:r>
              <w:rPr>
                <w:rFonts w:eastAsia="Arial"/>
                <w:color w:val="000000" w:themeColor="text1"/>
                <w:sz w:val="24"/>
                <w:szCs w:val="24"/>
                <w:lang w:eastAsia="ja-JP"/>
              </w:rPr>
              <w:t>Pjesëmarrësit janë të mirëinformuar parapakisht për takimet e kryera dhe ecurinë që ka pasur pro</w:t>
            </w:r>
            <w:r w:rsidRPr="00593523">
              <w:rPr>
                <w:rFonts w:eastAsia="Arial"/>
                <w:color w:val="000000" w:themeColor="text1"/>
                <w:sz w:val="24"/>
                <w:szCs w:val="24"/>
                <w:lang w:eastAsia="ja-JP"/>
              </w:rPr>
              <w:t>ç</w:t>
            </w:r>
            <w:r>
              <w:rPr>
                <w:rFonts w:eastAsia="Arial"/>
                <w:color w:val="000000" w:themeColor="text1"/>
                <w:sz w:val="24"/>
                <w:szCs w:val="24"/>
                <w:lang w:eastAsia="ja-JP"/>
              </w:rPr>
              <w:t>esi dhe draft dokumenti.</w:t>
            </w:r>
          </w:p>
        </w:tc>
      </w:tr>
      <w:tr w:rsidR="00510DE2" w:rsidRPr="00026B2B" w:rsidTr="00DE14B8">
        <w:trPr>
          <w:gridAfter w:val="2"/>
          <w:wAfter w:w="5195" w:type="dxa"/>
        </w:trPr>
        <w:tc>
          <w:tcPr>
            <w:tcW w:w="6290" w:type="dxa"/>
            <w:gridSpan w:val="7"/>
          </w:tcPr>
          <w:p w:rsidR="00510DE2" w:rsidRPr="008A31AC" w:rsidRDefault="00DE14B8"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DE14B8">
              <w:rPr>
                <w:rFonts w:eastAsia="Arial"/>
                <w:color w:val="000000" w:themeColor="text1"/>
                <w:sz w:val="24"/>
                <w:szCs w:val="24"/>
                <w:lang w:eastAsia="es-ES_tradnl"/>
              </w:rPr>
              <w:t>Prezantoni palët e interesuara në procesin e OGP-së</w:t>
            </w:r>
          </w:p>
        </w:tc>
        <w:tc>
          <w:tcPr>
            <w:tcW w:w="4766" w:type="dxa"/>
            <w:gridSpan w:val="4"/>
          </w:tcPr>
          <w:p w:rsidR="00510DE2"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83558038"/>
              </w:sdtPr>
              <w:sdtContent>
                <w:r w:rsidR="00510DE2" w:rsidRPr="008B0B49">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J</w:t>
            </w:r>
            <w:r w:rsidR="00510DE2"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191076165"/>
              </w:sdtPr>
              <w:sdtContent>
                <w:r w:rsidR="00510DE2" w:rsidRPr="008B0B49">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Po</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Në Takimin e Katërt</w:t>
            </w:r>
            <w:r w:rsidRPr="008B0B49">
              <w:rPr>
                <w:rFonts w:eastAsia="Arial"/>
                <w:color w:val="000000" w:themeColor="text1"/>
                <w:sz w:val="24"/>
                <w:szCs w:val="24"/>
                <w:lang w:eastAsia="es-ES_tradnl"/>
              </w:rPr>
              <w:t xml:space="preserve"> Konsultativ janë ftuar rreth 50 përfaqësues të Organizatave të Shoqërisë Civile, Botës akademi</w:t>
            </w:r>
            <w:r>
              <w:rPr>
                <w:rFonts w:eastAsia="Arial"/>
                <w:color w:val="000000" w:themeColor="text1"/>
                <w:sz w:val="24"/>
                <w:szCs w:val="24"/>
                <w:lang w:eastAsia="es-ES_tradnl"/>
              </w:rPr>
              <w:t>ke</w:t>
            </w:r>
            <w:r w:rsidRPr="008B0B49">
              <w:rPr>
                <w:rFonts w:eastAsia="Arial"/>
                <w:color w:val="000000" w:themeColor="text1"/>
                <w:sz w:val="24"/>
                <w:szCs w:val="24"/>
                <w:lang w:eastAsia="es-ES_tradnl"/>
              </w:rPr>
              <w:t xml:space="preserve"> dh</w:t>
            </w:r>
            <w:r>
              <w:rPr>
                <w:rFonts w:eastAsia="Arial"/>
                <w:color w:val="000000" w:themeColor="text1"/>
                <w:sz w:val="24"/>
                <w:szCs w:val="24"/>
                <w:lang w:eastAsia="es-ES_tradnl"/>
              </w:rPr>
              <w:t>e aktorë të tjerë të interesuar.</w:t>
            </w:r>
          </w:p>
          <w:p w:rsidR="00510DE2" w:rsidRPr="00E5702A"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Palëve në cilësinë e të ftuarve iu dha mundësia të ofrojnë opinionet dhe s</w:t>
            </w:r>
            <w:r w:rsidR="00593523">
              <w:rPr>
                <w:rFonts w:eastAsia="Arial"/>
                <w:color w:val="000000" w:themeColor="text1"/>
                <w:sz w:val="24"/>
                <w:szCs w:val="24"/>
                <w:lang w:eastAsia="es-ES_tradnl"/>
              </w:rPr>
              <w:t>ugjerimet e tyre online mbi pro</w:t>
            </w:r>
            <w:r w:rsidR="00593523" w:rsidRPr="00593523">
              <w:rPr>
                <w:rFonts w:eastAsia="Arial"/>
                <w:color w:val="000000" w:themeColor="text1"/>
                <w:sz w:val="24"/>
                <w:szCs w:val="24"/>
                <w:lang w:eastAsia="es-ES_tradnl"/>
              </w:rPr>
              <w:t>ç</w:t>
            </w:r>
            <w:r w:rsidRPr="00E5702A">
              <w:rPr>
                <w:rFonts w:eastAsia="Arial"/>
                <w:color w:val="000000" w:themeColor="text1"/>
                <w:sz w:val="24"/>
                <w:szCs w:val="24"/>
                <w:lang w:eastAsia="es-ES_tradnl"/>
              </w:rPr>
              <w:t xml:space="preserve">esin e rishikimit të masave dhe aktiviteteve respektive të planit të veprimit të OGP 2020-2022 në takimin e katërt të fundit, përmbyllës konsultues. </w:t>
            </w:r>
          </w:p>
          <w:p w:rsidR="00510DE2" w:rsidRPr="008A31AC"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Gjithashtu pjesëmarrësve iu dha mundësia t’i dërgojnë komentet e tyre në rrugë elektronike lidhur me planit e veprimit të OGP 2020-2022 si dhe për Matricën e Prioritizimit</w:t>
            </w:r>
          </w:p>
        </w:tc>
      </w:tr>
      <w:tr w:rsidR="00510DE2" w:rsidRPr="00026B2B" w:rsidTr="00DE14B8">
        <w:trPr>
          <w:gridAfter w:val="2"/>
          <w:wAfter w:w="5195" w:type="dxa"/>
        </w:trPr>
        <w:tc>
          <w:tcPr>
            <w:tcW w:w="6290" w:type="dxa"/>
            <w:gridSpan w:val="7"/>
          </w:tcPr>
          <w:p w:rsidR="00510DE2" w:rsidRPr="00026B2B" w:rsidRDefault="00DE14B8"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DE14B8">
              <w:rPr>
                <w:rFonts w:eastAsia="Arial"/>
                <w:color w:val="000000" w:themeColor="text1"/>
                <w:sz w:val="24"/>
                <w:szCs w:val="24"/>
                <w:lang w:eastAsia="es-ES_tradnl"/>
              </w:rPr>
              <w:t>Shpjegoni mjetet e feedback-ut për palët e interesuara</w:t>
            </w:r>
          </w:p>
        </w:tc>
        <w:tc>
          <w:tcPr>
            <w:tcW w:w="4766" w:type="dxa"/>
            <w:gridSpan w:val="4"/>
          </w:tcPr>
          <w:p w:rsidR="00510DE2" w:rsidRPr="008B0B49"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513428160"/>
              </w:sdtPr>
              <w:sdtContent>
                <w:r w:rsidR="00510DE2" w:rsidRPr="008B0B49">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J</w:t>
            </w:r>
            <w:r w:rsidR="00510DE2" w:rsidRPr="008B0B49">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231773509"/>
              </w:sdtPr>
              <w:sdtContent>
                <w:r w:rsidR="00510DE2" w:rsidRPr="008B0B49">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Po</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w:t>
            </w:r>
            <w:r w:rsidRPr="008B0B49">
              <w:rPr>
                <w:rFonts w:eastAsia="Arial"/>
                <w:color w:val="000000" w:themeColor="text1"/>
                <w:sz w:val="24"/>
                <w:szCs w:val="24"/>
                <w:lang w:eastAsia="es-ES_tradnl"/>
              </w:rPr>
              <w:t xml:space="preserve"> Znj. Pregja </w:t>
            </w:r>
            <w:r>
              <w:rPr>
                <w:rFonts w:eastAsia="Arial"/>
                <w:color w:val="000000" w:themeColor="text1"/>
                <w:sz w:val="24"/>
                <w:szCs w:val="24"/>
                <w:lang w:eastAsia="es-ES_tradnl"/>
              </w:rPr>
              <w:t>kryesoi mbledhjen e Takimit të Katërt Konsultativ.</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-znj. McLaren, ekspert I OGP realizoi një prezantim të detajuar  lidhur me aktivitetin e OGP, parimet themelore të OGP, dokumentet kryesore, r</w:t>
            </w:r>
            <w:r w:rsidR="00593523">
              <w:rPr>
                <w:rFonts w:eastAsia="Arial"/>
                <w:color w:val="000000" w:themeColor="text1"/>
                <w:sz w:val="24"/>
                <w:szCs w:val="24"/>
                <w:lang w:eastAsia="es-ES_tradnl"/>
              </w:rPr>
              <w:t>ëndësinë e palëve në këtë pro</w:t>
            </w:r>
            <w:r w:rsidR="00593523" w:rsidRPr="00593523">
              <w:rPr>
                <w:rFonts w:eastAsia="Arial"/>
                <w:color w:val="000000" w:themeColor="text1"/>
                <w:sz w:val="24"/>
                <w:szCs w:val="24"/>
                <w:lang w:eastAsia="es-ES_tradnl"/>
              </w:rPr>
              <w:t>ç</w:t>
            </w:r>
            <w:r>
              <w:rPr>
                <w:rFonts w:eastAsia="Arial"/>
                <w:color w:val="000000" w:themeColor="text1"/>
                <w:sz w:val="24"/>
                <w:szCs w:val="24"/>
                <w:lang w:eastAsia="es-ES_tradnl"/>
              </w:rPr>
              <w:t>es, draft PV për komponentin e dedikuar të antikorrupsionit, etj.</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 xml:space="preserve">- Znj. Jona Karapinjalli </w:t>
            </w:r>
            <w:r w:rsidRPr="008B0B49">
              <w:rPr>
                <w:rFonts w:eastAsia="Arial"/>
                <w:color w:val="000000" w:themeColor="text1"/>
                <w:sz w:val="24"/>
                <w:szCs w:val="24"/>
                <w:lang w:eastAsia="es-ES_tradnl"/>
              </w:rPr>
              <w:t>realizoi një prezantim të shkurtërnë Po</w:t>
            </w:r>
            <w:r>
              <w:rPr>
                <w:rFonts w:eastAsia="Arial"/>
                <w:color w:val="000000" w:themeColor="text1"/>
                <w:sz w:val="24"/>
                <w:szCs w:val="24"/>
                <w:lang w:eastAsia="es-ES_tradnl"/>
              </w:rPr>
              <w:t>ë</w:t>
            </w:r>
            <w:r w:rsidRPr="008B0B49">
              <w:rPr>
                <w:rFonts w:eastAsia="Arial"/>
                <w:color w:val="000000" w:themeColor="text1"/>
                <w:sz w:val="24"/>
                <w:szCs w:val="24"/>
                <w:lang w:eastAsia="es-ES_tradnl"/>
              </w:rPr>
              <w:t>er Point  të</w:t>
            </w:r>
            <w:r>
              <w:rPr>
                <w:rFonts w:eastAsia="Arial"/>
                <w:color w:val="000000" w:themeColor="text1"/>
                <w:sz w:val="24"/>
                <w:szCs w:val="24"/>
                <w:lang w:eastAsia="es-ES_tradnl"/>
              </w:rPr>
              <w:t xml:space="preserve"> ecurisë së </w:t>
            </w:r>
            <w:r w:rsidR="00593523">
              <w:rPr>
                <w:rFonts w:eastAsia="Arial"/>
                <w:color w:val="000000" w:themeColor="text1"/>
                <w:sz w:val="24"/>
                <w:szCs w:val="24"/>
                <w:lang w:eastAsia="es-ES_tradnl"/>
              </w:rPr>
              <w:t xml:space="preserve"> pro</w:t>
            </w:r>
            <w:r w:rsidR="00593523"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 xml:space="preserve">esit të </w:t>
            </w:r>
            <w:r>
              <w:rPr>
                <w:rFonts w:eastAsia="Arial"/>
                <w:color w:val="000000" w:themeColor="text1"/>
                <w:sz w:val="24"/>
                <w:szCs w:val="24"/>
                <w:lang w:eastAsia="es-ES_tradnl"/>
              </w:rPr>
              <w:t xml:space="preserve"> hartimit, konsultimit, rishikimit të draft Planit të Veprimit të </w:t>
            </w:r>
            <w:r w:rsidRPr="008B0B49">
              <w:rPr>
                <w:rFonts w:eastAsia="Arial"/>
                <w:color w:val="000000" w:themeColor="text1"/>
                <w:sz w:val="24"/>
                <w:szCs w:val="24"/>
                <w:lang w:eastAsia="es-ES_tradnl"/>
              </w:rPr>
              <w:t>OGP</w:t>
            </w:r>
            <w:r>
              <w:rPr>
                <w:rFonts w:eastAsia="Arial"/>
                <w:color w:val="000000" w:themeColor="text1"/>
                <w:sz w:val="24"/>
                <w:szCs w:val="24"/>
                <w:lang w:eastAsia="es-ES_tradnl"/>
              </w:rPr>
              <w:t xml:space="preserve"> për komponentin e antikorrupsionit 2020-2022 si dhe ndau me aktorët e interesuar dokumentin e Matricës së Prioritizimit, I rishikuar.</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 xml:space="preserve">-Pjesëmarrësit në Takimin e Katërt Konsultaitv prezantuan idetë e tyre verbalisht online si dhe ofruan  propozime konkrete në kuadër të qeverisjes së hapur. </w:t>
            </w:r>
          </w:p>
          <w:p w:rsidR="00510DE2" w:rsidRPr="00E5702A"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 xml:space="preserve">-Pjesëmarrësve iu dha mundësia që idetë dhe propozimet e tyre, adresimin e problematikave dhe çështjeve t’i pasqyrojnë online nëpërmjet një pyetësori dërguar online via e-mail. </w:t>
            </w:r>
          </w:p>
          <w:p w:rsidR="00510DE2" w:rsidRPr="008B0B49"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-Pjesëmarrësit gjithashtu dërguan në via e-mail komentet e tyre lidhur me masat respektive.</w:t>
            </w:r>
          </w:p>
        </w:tc>
      </w:tr>
      <w:tr w:rsidR="00510DE2" w:rsidRPr="00026B2B" w:rsidTr="00DE14B8">
        <w:trPr>
          <w:gridAfter w:val="2"/>
          <w:wAfter w:w="5195" w:type="dxa"/>
        </w:trPr>
        <w:tc>
          <w:tcPr>
            <w:tcW w:w="6290" w:type="dxa"/>
            <w:gridSpan w:val="7"/>
          </w:tcPr>
          <w:p w:rsidR="00510DE2" w:rsidRPr="00026B2B" w:rsidRDefault="00DE14B8" w:rsidP="00D241CB">
            <w:pPr>
              <w:pStyle w:val="ListParagraph"/>
              <w:widowControl/>
              <w:numPr>
                <w:ilvl w:val="0"/>
                <w:numId w:val="73"/>
              </w:numPr>
              <w:autoSpaceDE/>
              <w:autoSpaceDN/>
              <w:spacing w:before="60" w:after="60"/>
              <w:ind w:left="491" w:hanging="425"/>
              <w:rPr>
                <w:rFonts w:eastAsia="Arial"/>
                <w:color w:val="000000" w:themeColor="text1"/>
                <w:sz w:val="24"/>
                <w:szCs w:val="24"/>
                <w:lang w:eastAsia="es-ES_tradnl"/>
              </w:rPr>
            </w:pPr>
            <w:r w:rsidRPr="00DE14B8">
              <w:rPr>
                <w:rFonts w:eastAsia="Arial"/>
                <w:color w:val="000000" w:themeColor="text1"/>
                <w:sz w:val="24"/>
                <w:szCs w:val="24"/>
                <w:lang w:eastAsia="es-ES_tradnl"/>
              </w:rPr>
              <w:t>Ide konceptesh me palët e interest</w:t>
            </w:r>
          </w:p>
        </w:tc>
        <w:tc>
          <w:tcPr>
            <w:tcW w:w="4766" w:type="dxa"/>
            <w:gridSpan w:val="4"/>
          </w:tcPr>
          <w:p w:rsidR="00510DE2"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424114936"/>
              </w:sdtPr>
              <w:sdtContent>
                <w:r w:rsidR="00510DE2">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J</w:t>
            </w:r>
            <w:r w:rsidR="00510DE2" w:rsidRPr="00026B2B">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588002762"/>
              </w:sdtPr>
              <w:sdtContent>
                <w:r w:rsidR="00510DE2">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Po</w:t>
            </w:r>
          </w:p>
          <w:p w:rsidR="00510DE2" w:rsidRPr="005A0D52" w:rsidRDefault="00510DE2"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sidRPr="00E5702A">
              <w:rPr>
                <w:rFonts w:eastAsia="Arial"/>
                <w:color w:val="000000" w:themeColor="text1"/>
                <w:sz w:val="24"/>
                <w:szCs w:val="24"/>
                <w:lang w:eastAsia="es-ES_tradnl"/>
              </w:rPr>
              <w:t>Gjatë takimit të katërt konsultativ, përfaqësuesit e IDM e vune theksin tek idetë propozimet  e ofruara nga ana e tyre  gjatë takimit të parë konsultativ.</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175"/>
              <w:rPr>
                <w:sz w:val="20"/>
              </w:rPr>
            </w:pPr>
            <w:r>
              <w:rPr>
                <w:sz w:val="20"/>
              </w:rPr>
              <w:t xml:space="preserve">(v) </w:t>
            </w:r>
            <w:r w:rsidRPr="00277625">
              <w:rPr>
                <w:sz w:val="20"/>
              </w:rPr>
              <w:t>Zhvilloni detaje të mëtejshme (</w:t>
            </w:r>
            <w:r>
              <w:rPr>
                <w:sz w:val="20"/>
              </w:rPr>
              <w:t>pika referimi</w:t>
            </w:r>
            <w:r w:rsidRPr="00277625">
              <w:rPr>
                <w:sz w:val="20"/>
              </w:rPr>
              <w:t>, etj.) Për ide</w:t>
            </w:r>
          </w:p>
        </w:tc>
        <w:tc>
          <w:tcPr>
            <w:tcW w:w="4766" w:type="dxa"/>
            <w:gridSpan w:val="4"/>
          </w:tcPr>
          <w:p w:rsidR="00DE14B8" w:rsidRPr="00026B2B"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asciiTheme="majorHAnsi" w:eastAsia="Arial" w:hAnsiTheme="majorHAnsi"/>
                  <w:color w:val="000000" w:themeColor="text1"/>
                  <w:szCs w:val="18"/>
                  <w:lang w:eastAsia="es-ES_tradnl"/>
                </w:rPr>
                <w:id w:val="-435833852"/>
              </w:sdtPr>
              <w:sdtContent>
                <w:r w:rsidR="00DE14B8">
                  <w:rPr>
                    <w:rFonts w:ascii="MS Gothic" w:eastAsia="MS Gothic" w:hAnsi="MS Gothic" w:hint="eastAsia"/>
                    <w:color w:val="000000" w:themeColor="text1"/>
                    <w:szCs w:val="18"/>
                    <w:lang w:eastAsia="es-ES_tradnl"/>
                  </w:rPr>
                  <w:t>☐</w:t>
                </w:r>
              </w:sdtContent>
            </w:sdt>
            <w:r w:rsidR="00DE14B8">
              <w:rPr>
                <w:rFonts w:asciiTheme="majorHAnsi" w:eastAsia="Arial" w:hAnsiTheme="majorHAnsi"/>
                <w:color w:val="000000" w:themeColor="text1"/>
                <w:szCs w:val="18"/>
                <w:lang w:eastAsia="es-ES_tradnl"/>
              </w:rPr>
              <w:t xml:space="preserve">Jo </w:t>
            </w:r>
            <w:r w:rsidR="00DE14B8" w:rsidRPr="00026B2B">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509090522"/>
              </w:sdtPr>
              <w:sdtContent>
                <w:r w:rsidR="00DE14B8">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Po</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143"/>
              <w:rPr>
                <w:sz w:val="20"/>
              </w:rPr>
            </w:pPr>
            <w:r>
              <w:rPr>
                <w:sz w:val="20"/>
              </w:rPr>
              <w:t xml:space="preserve">(vi) </w:t>
            </w:r>
            <w:r w:rsidRPr="00277625">
              <w:rPr>
                <w:sz w:val="20"/>
              </w:rPr>
              <w:t>Mblidhni reagime mbi qëllimet e propozuara të politikës</w:t>
            </w:r>
          </w:p>
        </w:tc>
        <w:tc>
          <w:tcPr>
            <w:tcW w:w="4766" w:type="dxa"/>
            <w:gridSpan w:val="4"/>
          </w:tcPr>
          <w:p w:rsidR="00DE14B8" w:rsidRPr="00E5702A"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505981026"/>
              </w:sdtPr>
              <w:sdtContent>
                <w:r w:rsidR="00DE14B8" w:rsidRPr="00E5702A">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J</w:t>
            </w:r>
            <w:r w:rsidR="00DE14B8" w:rsidRPr="00E5702A">
              <w:rPr>
                <w:rFonts w:eastAsia="Arial"/>
                <w:color w:val="000000" w:themeColor="text1"/>
                <w:sz w:val="24"/>
                <w:szCs w:val="24"/>
                <w:lang w:eastAsia="es-ES_tradnl"/>
              </w:rPr>
              <w:t xml:space="preserve">o / </w:t>
            </w:r>
            <w:sdt>
              <w:sdtPr>
                <w:rPr>
                  <w:rFonts w:eastAsia="Arial"/>
                  <w:color w:val="000000" w:themeColor="text1"/>
                  <w:sz w:val="24"/>
                  <w:szCs w:val="24"/>
                  <w:lang w:eastAsia="es-ES_tradnl"/>
                </w:rPr>
                <w:id w:val="-1398050501"/>
              </w:sdtPr>
              <w:sdtContent>
                <w:r w:rsidR="00DE14B8" w:rsidRPr="00E5702A">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Po</w:t>
            </w:r>
          </w:p>
          <w:p w:rsidR="00DE14B8" w:rsidRPr="0052212A"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 xml:space="preserve"> Kontributi i ofruar nga ana e përfaqësuesve të IDM  në këtë takim të fundit, përmbyllës u përqëndrua në rishikimin e masave dhe aktiviteteve duke u fokusuar tek angazhimi i qeverisjes qendrore dhe lokale lidhur me hartimine planeve të Integritetit.  Theksi u vu gjithashtu edhe tek roli i shtuar i shoqërisë civili ku angazhimi I tyre në këtë plan veprimi “Për Qeverisjen e Hapur” 20</w:t>
            </w:r>
            <w:r>
              <w:rPr>
                <w:rFonts w:eastAsia="Arial"/>
                <w:color w:val="000000" w:themeColor="text1"/>
                <w:sz w:val="24"/>
                <w:szCs w:val="24"/>
                <w:lang w:eastAsia="es-ES_tradnl"/>
              </w:rPr>
              <w:t>20-2022 nuk shihet vetëm në pro</w:t>
            </w:r>
            <w:r w:rsidRPr="00593523">
              <w:rPr>
                <w:rFonts w:eastAsia="Arial"/>
                <w:color w:val="000000" w:themeColor="text1"/>
                <w:sz w:val="24"/>
                <w:szCs w:val="24"/>
                <w:lang w:eastAsia="es-ES_tradnl"/>
              </w:rPr>
              <w:t>ç</w:t>
            </w:r>
            <w:r w:rsidRPr="00E5702A">
              <w:rPr>
                <w:rFonts w:eastAsia="Arial"/>
                <w:color w:val="000000" w:themeColor="text1"/>
                <w:sz w:val="24"/>
                <w:szCs w:val="24"/>
                <w:lang w:eastAsia="es-ES_tradnl"/>
              </w:rPr>
              <w:t>esin e hartimit të  kuadrit metodologjik, dokumenteve strategjike , por edhe në vlerësimin e zbatueshmërisë së këtyre të fundit.</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143"/>
              <w:rPr>
                <w:sz w:val="20"/>
              </w:rPr>
            </w:pPr>
            <w:r>
              <w:rPr>
                <w:sz w:val="20"/>
              </w:rPr>
              <w:t xml:space="preserve">(vii) </w:t>
            </w:r>
            <w:r w:rsidRPr="00277625">
              <w:rPr>
                <w:sz w:val="20"/>
              </w:rPr>
              <w:t>Jepni përparësi qëllimeve të propozuara të politikës</w:t>
            </w:r>
          </w:p>
        </w:tc>
        <w:tc>
          <w:tcPr>
            <w:tcW w:w="4766" w:type="dxa"/>
            <w:gridSpan w:val="4"/>
          </w:tcPr>
          <w:p w:rsidR="00DE14B8" w:rsidRPr="00E5702A"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asciiTheme="majorHAnsi" w:eastAsia="Arial" w:hAnsiTheme="majorHAnsi"/>
                  <w:color w:val="000000" w:themeColor="text1"/>
                  <w:szCs w:val="18"/>
                  <w:lang w:eastAsia="es-ES_tradnl"/>
                </w:rPr>
                <w:id w:val="954906714"/>
              </w:sdtPr>
              <w:sdtContent>
                <w:r w:rsidR="00DE14B8" w:rsidRPr="00E5702A">
                  <w:rPr>
                    <w:rFonts w:ascii="MS Gothic" w:eastAsia="MS Gothic" w:hAnsi="MS Gothic" w:hint="eastAsia"/>
                    <w:color w:val="000000" w:themeColor="text1"/>
                    <w:szCs w:val="18"/>
                    <w:lang w:eastAsia="es-ES_tradnl"/>
                  </w:rPr>
                  <w:t>☐</w:t>
                </w:r>
              </w:sdtContent>
            </w:sdt>
            <w:r w:rsidR="00DE14B8">
              <w:rPr>
                <w:rFonts w:asciiTheme="majorHAnsi" w:eastAsia="Arial" w:hAnsiTheme="majorHAnsi"/>
                <w:color w:val="000000" w:themeColor="text1"/>
                <w:szCs w:val="18"/>
                <w:lang w:eastAsia="es-ES_tradnl"/>
              </w:rPr>
              <w:t>J</w:t>
            </w:r>
            <w:r w:rsidR="00DE14B8" w:rsidRPr="00E5702A">
              <w:rPr>
                <w:rFonts w:asciiTheme="majorHAnsi" w:eastAsia="Arial" w:hAnsiTheme="majorHAnsi"/>
                <w:color w:val="000000" w:themeColor="text1"/>
                <w:szCs w:val="18"/>
                <w:lang w:eastAsia="es-ES_tradnl"/>
              </w:rPr>
              <w:t xml:space="preserve">o </w:t>
            </w:r>
            <w:r w:rsidR="00DE14B8" w:rsidRPr="00E5702A">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307081389"/>
              </w:sdtPr>
              <w:sdtContent>
                <w:r w:rsidR="00DE14B8" w:rsidRPr="00E5702A">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Po</w:t>
            </w:r>
          </w:p>
          <w:p w:rsidR="00DE14B8" w:rsidRPr="0052212A" w:rsidRDefault="00DE14B8" w:rsidP="00574EB9">
            <w:pPr>
              <w:spacing w:before="60" w:after="6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Kontributi i Shoqërisë Civile në këtë plan Veprimi OGP për komponentin e e dedikuar në luftën kundër korruspionit, 2020-2022 shihet në përmirësimin e paketës rrregullatore përmes hartimit të instrumenteve metodologjikë me qëllim forcimin e integritetit të nëpunësit publik dhe në monitorimin e zbatueshmërisë së Planeve të Integritetit.</w:t>
            </w:r>
          </w:p>
          <w:p w:rsidR="00DE14B8" w:rsidRPr="00026B2B" w:rsidRDefault="00DE14B8" w:rsidP="00574EB9">
            <w:pPr>
              <w:spacing w:before="60" w:after="60"/>
              <w:jc w:val="both"/>
              <w:rPr>
                <w:rFonts w:eastAsia="Arial"/>
                <w:color w:val="000000" w:themeColor="text1"/>
                <w:sz w:val="24"/>
                <w:szCs w:val="24"/>
                <w:lang w:eastAsia="es-ES_tradnl"/>
              </w:rPr>
            </w:pPr>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175"/>
              <w:rPr>
                <w:sz w:val="20"/>
              </w:rPr>
            </w:pPr>
            <w:r>
              <w:rPr>
                <w:sz w:val="20"/>
              </w:rPr>
              <w:t>(viii)</w:t>
            </w:r>
            <w:r>
              <w:t xml:space="preserve"> </w:t>
            </w:r>
            <w:r w:rsidRPr="00277625">
              <w:rPr>
                <w:sz w:val="20"/>
              </w:rPr>
              <w:t>Tjetër (jep detaje)</w:t>
            </w:r>
          </w:p>
        </w:tc>
        <w:tc>
          <w:tcPr>
            <w:tcW w:w="4766" w:type="dxa"/>
            <w:gridSpan w:val="4"/>
          </w:tcPr>
          <w:p w:rsidR="00DE14B8" w:rsidRPr="00026B2B"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asciiTheme="majorHAnsi" w:eastAsia="Arial" w:hAnsiTheme="majorHAnsi"/>
                  <w:color w:val="000000" w:themeColor="text1"/>
                  <w:szCs w:val="18"/>
                  <w:lang w:eastAsia="es-ES_tradnl"/>
                </w:rPr>
                <w:id w:val="271755371"/>
              </w:sdtPr>
              <w:sdtContent>
                <w:r w:rsidR="00DE14B8">
                  <w:rPr>
                    <w:rFonts w:ascii="MS Gothic" w:eastAsia="MS Gothic" w:hAnsi="MS Gothic" w:hint="eastAsia"/>
                    <w:color w:val="000000" w:themeColor="text1"/>
                    <w:szCs w:val="18"/>
                    <w:lang w:eastAsia="es-ES_tradnl"/>
                  </w:rPr>
                  <w:t>☐</w:t>
                </w:r>
              </w:sdtContent>
            </w:sdt>
            <w:r w:rsidR="00DE14B8">
              <w:rPr>
                <w:rFonts w:asciiTheme="majorHAnsi" w:eastAsia="Arial" w:hAnsiTheme="majorHAnsi"/>
                <w:color w:val="000000" w:themeColor="text1"/>
                <w:szCs w:val="18"/>
                <w:lang w:eastAsia="es-ES_tradnl"/>
              </w:rPr>
              <w:t xml:space="preserve">Jo </w:t>
            </w:r>
            <w:r w:rsidR="00DE14B8" w:rsidRPr="00026B2B">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910950967"/>
              </w:sdtPr>
              <w:sdtContent>
                <w:r w:rsidR="00DE14B8" w:rsidRPr="00026B2B">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Po  Asnj</w:t>
            </w:r>
            <w:r w:rsidR="00DE14B8" w:rsidRPr="00DE14B8">
              <w:rPr>
                <w:rFonts w:eastAsia="Arial"/>
                <w:color w:val="000000" w:themeColor="text1"/>
                <w:sz w:val="24"/>
                <w:szCs w:val="24"/>
                <w:lang w:eastAsia="es-ES_tradnl"/>
              </w:rPr>
              <w:t>ë</w:t>
            </w:r>
          </w:p>
        </w:tc>
      </w:tr>
      <w:tr w:rsidR="00510DE2" w:rsidRPr="00026B2B" w:rsidTr="00DE14B8">
        <w:trPr>
          <w:gridAfter w:val="1"/>
          <w:wAfter w:w="34" w:type="dxa"/>
        </w:trPr>
        <w:tc>
          <w:tcPr>
            <w:tcW w:w="11056" w:type="dxa"/>
            <w:gridSpan w:val="11"/>
            <w:shd w:val="clear" w:color="auto" w:fill="A6A6A6" w:themeFill="background1" w:themeFillShade="A6"/>
          </w:tcPr>
          <w:p w:rsidR="00510DE2" w:rsidRPr="00026B2B" w:rsidRDefault="00DE14B8" w:rsidP="00D241CB">
            <w:pPr>
              <w:pStyle w:val="ListParagraph"/>
              <w:widowControl/>
              <w:numPr>
                <w:ilvl w:val="0"/>
                <w:numId w:val="72"/>
              </w:numPr>
              <w:autoSpaceDE/>
              <w:autoSpaceDN/>
              <w:spacing w:before="60" w:after="60"/>
              <w:ind w:left="318" w:hanging="107"/>
              <w:rPr>
                <w:rFonts w:eastAsia="Arial"/>
                <w:b/>
                <w:color w:val="000000" w:themeColor="text1"/>
                <w:sz w:val="24"/>
                <w:szCs w:val="24"/>
                <w:lang w:eastAsia="es-ES_tradnl"/>
              </w:rPr>
            </w:pPr>
            <w:r w:rsidRPr="00DE14B8">
              <w:rPr>
                <w:rFonts w:eastAsia="Arial"/>
                <w:b/>
                <w:color w:val="000000" w:themeColor="text1"/>
                <w:sz w:val="24"/>
                <w:szCs w:val="24"/>
                <w:lang w:eastAsia="es-ES_tradnl"/>
              </w:rPr>
              <w:t>Metodologjia</w:t>
            </w:r>
          </w:p>
        </w:tc>
        <w:tc>
          <w:tcPr>
            <w:tcW w:w="5161" w:type="dxa"/>
          </w:tcPr>
          <w:p w:rsidR="00510DE2" w:rsidRPr="00026B2B"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eastAsia="Arial"/>
                  <w:color w:val="000000" w:themeColor="text1"/>
                  <w:sz w:val="24"/>
                  <w:szCs w:val="24"/>
                  <w:lang w:eastAsia="es-ES_tradnl"/>
                </w:rPr>
                <w:id w:val="-1251354731"/>
              </w:sdtPr>
              <w:sdtContent>
                <w:r w:rsidR="00510DE2">
                  <w:rPr>
                    <w:rFonts w:ascii="MS Gothic" w:eastAsia="MS Gothic" w:hAnsi="MS Gothic" w:hint="eastAsia"/>
                    <w:color w:val="000000" w:themeColor="text1"/>
                    <w:sz w:val="24"/>
                    <w:szCs w:val="24"/>
                    <w:lang w:eastAsia="es-ES_tradnl"/>
                  </w:rPr>
                  <w:t>☐</w:t>
                </w:r>
              </w:sdtContent>
            </w:sdt>
            <w:r w:rsidR="00510DE2" w:rsidRPr="00026B2B">
              <w:rPr>
                <w:rFonts w:eastAsia="Arial"/>
                <w:color w:val="000000" w:themeColor="text1"/>
                <w:sz w:val="24"/>
                <w:szCs w:val="24"/>
                <w:lang w:eastAsia="es-ES_tradnl"/>
              </w:rPr>
              <w:t xml:space="preserve">No / </w:t>
            </w:r>
            <w:sdt>
              <w:sdtPr>
                <w:rPr>
                  <w:rFonts w:eastAsia="Arial"/>
                  <w:color w:val="000000" w:themeColor="text1"/>
                  <w:sz w:val="24"/>
                  <w:szCs w:val="24"/>
                  <w:lang w:eastAsia="es-ES_tradnl"/>
                </w:rPr>
                <w:id w:val="-892423318"/>
              </w:sdtPr>
              <w:sdtContent>
                <w:r w:rsidR="00510DE2" w:rsidRPr="00026B2B">
                  <w:rPr>
                    <w:rFonts w:ascii="Segoe UI Symbol" w:eastAsia="MS Gothic" w:hAnsi="Segoe UI Symbol" w:cs="Segoe UI Symbol"/>
                    <w:color w:val="000000" w:themeColor="text1"/>
                    <w:sz w:val="24"/>
                    <w:szCs w:val="24"/>
                    <w:lang w:eastAsia="es-ES_tradnl"/>
                  </w:rPr>
                  <w:t>☐</w:t>
                </w:r>
              </w:sdtContent>
            </w:sdt>
            <w:r w:rsidR="00510DE2" w:rsidRPr="00026B2B">
              <w:rPr>
                <w:rFonts w:eastAsia="Arial"/>
                <w:color w:val="000000" w:themeColor="text1"/>
                <w:sz w:val="24"/>
                <w:szCs w:val="24"/>
                <w:lang w:eastAsia="es-ES_tradnl"/>
              </w:rPr>
              <w:t>Yes</w:t>
            </w:r>
          </w:p>
        </w:tc>
      </w:tr>
      <w:tr w:rsidR="00510DE2" w:rsidRPr="00026B2B" w:rsidTr="00DE14B8">
        <w:trPr>
          <w:gridAfter w:val="2"/>
          <w:wAfter w:w="5195" w:type="dxa"/>
        </w:trPr>
        <w:tc>
          <w:tcPr>
            <w:tcW w:w="6290" w:type="dxa"/>
            <w:gridSpan w:val="7"/>
            <w:shd w:val="clear" w:color="auto" w:fill="D9D9D9" w:themeFill="background1" w:themeFillShade="D9"/>
          </w:tcPr>
          <w:p w:rsidR="00DE14B8" w:rsidRPr="00DE14B8" w:rsidRDefault="00DE14B8" w:rsidP="00DE14B8">
            <w:pPr>
              <w:widowControl/>
              <w:autoSpaceDE/>
              <w:autoSpaceDN/>
              <w:spacing w:before="60" w:after="60"/>
              <w:rPr>
                <w:rFonts w:eastAsia="Arial"/>
                <w:b/>
                <w:color w:val="000000" w:themeColor="text1"/>
                <w:sz w:val="24"/>
                <w:szCs w:val="24"/>
                <w:lang w:eastAsia="es-ES_tradnl"/>
              </w:rPr>
            </w:pPr>
            <w:r w:rsidRPr="00DE14B8">
              <w:rPr>
                <w:rFonts w:eastAsia="Arial"/>
                <w:b/>
                <w:color w:val="000000" w:themeColor="text1"/>
                <w:sz w:val="24"/>
                <w:szCs w:val="24"/>
                <w:lang w:eastAsia="es-ES_tradnl"/>
              </w:rPr>
              <w:t>Cili ishte formati i takimit?</w:t>
            </w:r>
          </w:p>
          <w:p w:rsidR="00510DE2" w:rsidRPr="00026B2B" w:rsidRDefault="00DE14B8" w:rsidP="00DE14B8">
            <w:pPr>
              <w:widowControl/>
              <w:autoSpaceDE/>
              <w:autoSpaceDN/>
              <w:spacing w:before="60" w:after="60"/>
              <w:rPr>
                <w:rFonts w:eastAsia="Arial"/>
                <w:b/>
                <w:color w:val="000000" w:themeColor="text1"/>
                <w:sz w:val="24"/>
                <w:szCs w:val="24"/>
                <w:lang w:eastAsia="es-ES_tradnl"/>
              </w:rPr>
            </w:pPr>
            <w:r w:rsidRPr="00DE14B8">
              <w:rPr>
                <w:rFonts w:eastAsia="Arial"/>
                <w:b/>
                <w:color w:val="000000" w:themeColor="text1"/>
                <w:sz w:val="24"/>
                <w:szCs w:val="24"/>
                <w:lang w:eastAsia="es-ES_tradnl"/>
              </w:rPr>
              <w:t>A ishin në gjendje palët e interesit të merrnin pjesë?</w:t>
            </w:r>
          </w:p>
        </w:tc>
        <w:tc>
          <w:tcPr>
            <w:tcW w:w="4766" w:type="dxa"/>
            <w:gridSpan w:val="4"/>
            <w:shd w:val="clear" w:color="auto" w:fill="FFFFFF" w:themeFill="background1"/>
          </w:tcPr>
          <w:p w:rsidR="00510DE2" w:rsidRPr="00026B2B"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 xml:space="preserve">Takimi </w:t>
            </w:r>
            <w:r w:rsidR="00593523">
              <w:rPr>
                <w:rFonts w:eastAsia="Arial"/>
                <w:color w:val="000000" w:themeColor="text1"/>
                <w:sz w:val="24"/>
                <w:szCs w:val="24"/>
                <w:lang w:eastAsia="es-ES_tradnl"/>
              </w:rPr>
              <w:t xml:space="preserve">I </w:t>
            </w:r>
            <w:r>
              <w:rPr>
                <w:rFonts w:eastAsia="Arial"/>
                <w:color w:val="000000" w:themeColor="text1"/>
                <w:sz w:val="24"/>
                <w:szCs w:val="24"/>
                <w:lang w:eastAsia="es-ES_tradnl"/>
              </w:rPr>
              <w:t xml:space="preserve">Katërt </w:t>
            </w:r>
            <w:r w:rsidRPr="00A26519">
              <w:rPr>
                <w:rFonts w:eastAsia="Arial"/>
                <w:color w:val="000000" w:themeColor="text1"/>
                <w:sz w:val="24"/>
                <w:szCs w:val="24"/>
                <w:lang w:eastAsia="es-ES_tradnl"/>
              </w:rPr>
              <w:t xml:space="preserve">Konsultativ u organizua Online për shkak të pandemisë Covid 19. Natyra e takimit ishte e </w:t>
            </w:r>
            <w:r>
              <w:rPr>
                <w:rFonts w:eastAsia="Arial"/>
                <w:color w:val="000000" w:themeColor="text1"/>
                <w:sz w:val="24"/>
                <w:szCs w:val="24"/>
                <w:lang w:eastAsia="es-ES_tradnl"/>
              </w:rPr>
              <w:t>hapur dhe interaktive</w:t>
            </w:r>
          </w:p>
        </w:tc>
      </w:tr>
      <w:tr w:rsidR="00510DE2" w:rsidRPr="00026B2B" w:rsidTr="00DE14B8">
        <w:trPr>
          <w:gridAfter w:val="2"/>
          <w:wAfter w:w="5195" w:type="dxa"/>
        </w:trPr>
        <w:tc>
          <w:tcPr>
            <w:tcW w:w="6290" w:type="dxa"/>
            <w:gridSpan w:val="7"/>
          </w:tcPr>
          <w:p w:rsidR="00510DE2" w:rsidRPr="00026B2B" w:rsidRDefault="00DE14B8"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DE14B8">
              <w:rPr>
                <w:rFonts w:eastAsia="Arial"/>
                <w:color w:val="000000" w:themeColor="text1"/>
                <w:sz w:val="24"/>
                <w:szCs w:val="24"/>
                <w:lang w:eastAsia="es-ES_tradnl"/>
              </w:rPr>
              <w:t>Prezentime</w:t>
            </w:r>
          </w:p>
        </w:tc>
        <w:tc>
          <w:tcPr>
            <w:tcW w:w="4766" w:type="dxa"/>
            <w:gridSpan w:val="4"/>
          </w:tcPr>
          <w:p w:rsidR="00510DE2" w:rsidRPr="008A29A2" w:rsidRDefault="00070631" w:rsidP="00574EB9">
            <w:pPr>
              <w:pStyle w:val="ListParagraph"/>
              <w:widowControl/>
              <w:autoSpaceDE/>
              <w:autoSpaceDN/>
              <w:spacing w:before="60" w:after="60"/>
              <w:ind w:left="0" w:firstLine="0"/>
              <w:rPr>
                <w:rFonts w:asciiTheme="majorHAnsi" w:eastAsia="Arial" w:hAnsiTheme="majorHAnsi"/>
                <w:color w:val="000000" w:themeColor="text1"/>
                <w:sz w:val="24"/>
                <w:szCs w:val="24"/>
                <w:lang w:eastAsia="es-ES_tradnl"/>
              </w:rPr>
            </w:pPr>
            <w:sdt>
              <w:sdtPr>
                <w:rPr>
                  <w:rFonts w:eastAsia="Arial"/>
                  <w:color w:val="000000" w:themeColor="text1"/>
                  <w:sz w:val="24"/>
                  <w:szCs w:val="24"/>
                  <w:lang w:eastAsia="es-ES_tradnl"/>
                </w:rPr>
                <w:id w:val="1596287794"/>
              </w:sdtPr>
              <w:sdtContent>
                <w:r w:rsidR="00510DE2" w:rsidRPr="008A29A2">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J</w:t>
            </w:r>
            <w:r w:rsidR="00510DE2" w:rsidRPr="008A29A2">
              <w:rPr>
                <w:rFonts w:eastAsia="Arial"/>
                <w:color w:val="000000" w:themeColor="text1"/>
                <w:sz w:val="24"/>
                <w:szCs w:val="24"/>
                <w:lang w:eastAsia="es-ES_tradnl"/>
              </w:rPr>
              <w:t xml:space="preserve">o / </w:t>
            </w:r>
            <w:sdt>
              <w:sdtPr>
                <w:rPr>
                  <w:rFonts w:asciiTheme="majorHAnsi" w:eastAsia="Arial" w:hAnsiTheme="majorHAnsi"/>
                  <w:color w:val="000000" w:themeColor="text1"/>
                  <w:sz w:val="24"/>
                  <w:szCs w:val="24"/>
                  <w:lang w:eastAsia="es-ES_tradnl"/>
                </w:rPr>
                <w:id w:val="-1230311235"/>
              </w:sdtPr>
              <w:sdtContent>
                <w:r w:rsidR="00510DE2" w:rsidRPr="008A29A2">
                  <w:rPr>
                    <w:rFonts w:ascii="MS Gothic" w:eastAsia="MS Gothic" w:hAnsi="MS Gothic" w:hint="eastAsia"/>
                    <w:color w:val="000000" w:themeColor="text1"/>
                    <w:sz w:val="24"/>
                    <w:szCs w:val="24"/>
                    <w:lang w:eastAsia="es-ES_tradnl"/>
                  </w:rPr>
                  <w:t>☒</w:t>
                </w:r>
              </w:sdtContent>
            </w:sdt>
            <w:r w:rsidR="00DE14B8">
              <w:rPr>
                <w:rFonts w:asciiTheme="majorHAnsi" w:eastAsia="Arial" w:hAnsiTheme="majorHAnsi"/>
                <w:color w:val="000000" w:themeColor="text1"/>
                <w:sz w:val="24"/>
                <w:szCs w:val="24"/>
                <w:lang w:eastAsia="es-ES_tradnl"/>
              </w:rPr>
              <w:t>Po</w:t>
            </w:r>
          </w:p>
          <w:p w:rsidR="00510DE2" w:rsidRDefault="00593523"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Prezantimi i pro</w:t>
            </w:r>
            <w:r w:rsidRPr="00593523">
              <w:rPr>
                <w:rFonts w:eastAsia="Arial"/>
                <w:color w:val="000000" w:themeColor="text1"/>
                <w:sz w:val="24"/>
                <w:szCs w:val="24"/>
                <w:lang w:eastAsia="es-ES_tradnl"/>
              </w:rPr>
              <w:t>ç</w:t>
            </w:r>
            <w:r w:rsidR="00510DE2" w:rsidRPr="008B0B49">
              <w:rPr>
                <w:rFonts w:eastAsia="Arial"/>
                <w:color w:val="000000" w:themeColor="text1"/>
                <w:sz w:val="24"/>
                <w:szCs w:val="24"/>
                <w:lang w:eastAsia="es-ES_tradnl"/>
              </w:rPr>
              <w:t xml:space="preserve">esit të OGP dhe </w:t>
            </w:r>
            <w:r w:rsidR="00510DE2">
              <w:rPr>
                <w:rFonts w:eastAsia="Arial"/>
                <w:color w:val="000000" w:themeColor="text1"/>
                <w:sz w:val="24"/>
                <w:szCs w:val="24"/>
                <w:lang w:eastAsia="es-ES_tradnl"/>
              </w:rPr>
              <w:t>i</w:t>
            </w:r>
            <w:r w:rsidR="00510DE2" w:rsidRPr="008B0B49">
              <w:rPr>
                <w:rFonts w:eastAsia="Arial"/>
                <w:color w:val="000000" w:themeColor="text1"/>
                <w:sz w:val="24"/>
                <w:szCs w:val="24"/>
                <w:lang w:eastAsia="es-ES_tradnl"/>
              </w:rPr>
              <w:t xml:space="preserve"> komponentëve përbërës të Planit të Veprimit  për Qeverisjen e Hapur 2020-2022.</w:t>
            </w:r>
          </w:p>
          <w:p w:rsidR="00510DE2" w:rsidRDefault="00593523"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Prezantimi I pro</w:t>
            </w:r>
            <w:r w:rsidRPr="00593523">
              <w:rPr>
                <w:rFonts w:eastAsia="Arial"/>
                <w:color w:val="000000" w:themeColor="text1"/>
                <w:sz w:val="24"/>
                <w:szCs w:val="24"/>
                <w:lang w:eastAsia="es-ES_tradnl"/>
              </w:rPr>
              <w:t>ç</w:t>
            </w:r>
            <w:r w:rsidR="00510DE2">
              <w:rPr>
                <w:rFonts w:eastAsia="Arial"/>
                <w:color w:val="000000" w:themeColor="text1"/>
                <w:sz w:val="24"/>
                <w:szCs w:val="24"/>
                <w:lang w:eastAsia="es-ES_tradnl"/>
              </w:rPr>
              <w:t>esit të OGP në nivel makro-McLaren.</w:t>
            </w:r>
          </w:p>
          <w:p w:rsidR="00510DE2" w:rsidRPr="00566A5F" w:rsidRDefault="00510DE2"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566A5F">
              <w:rPr>
                <w:rFonts w:eastAsia="Arial"/>
                <w:color w:val="000000" w:themeColor="text1"/>
                <w:sz w:val="24"/>
                <w:szCs w:val="24"/>
                <w:lang w:eastAsia="es-ES_tradnl"/>
              </w:rPr>
              <w:t>Prezantimi i draft-Planit të Veprimit/ Komponenti antikorupsion:Planet e Integritetit</w:t>
            </w:r>
            <w:r>
              <w:rPr>
                <w:rFonts w:eastAsia="Arial"/>
                <w:color w:val="000000" w:themeColor="text1"/>
                <w:sz w:val="24"/>
                <w:szCs w:val="24"/>
                <w:lang w:eastAsia="es-ES_tradnl"/>
              </w:rPr>
              <w:t>/ Masat dhe aktivitetet shoqëruese</w:t>
            </w:r>
            <w:r w:rsidRPr="00566A5F">
              <w:rPr>
                <w:rFonts w:eastAsia="Arial"/>
                <w:color w:val="000000" w:themeColor="text1"/>
                <w:sz w:val="24"/>
                <w:szCs w:val="24"/>
                <w:lang w:eastAsia="es-ES_tradnl"/>
              </w:rPr>
              <w:t xml:space="preserve"> I rishikuar</w:t>
            </w:r>
          </w:p>
          <w:p w:rsidR="00510DE2" w:rsidRPr="008B0B49" w:rsidRDefault="00510DE2" w:rsidP="00D241CB">
            <w:pPr>
              <w:pStyle w:val="ListParagraph"/>
              <w:widowControl/>
              <w:numPr>
                <w:ilvl w:val="0"/>
                <w:numId w:val="76"/>
              </w:numPr>
              <w:autoSpaceDE/>
              <w:autoSpaceDN/>
              <w:spacing w:before="60" w:after="60"/>
              <w:rPr>
                <w:rFonts w:eastAsia="Arial"/>
                <w:color w:val="000000" w:themeColor="text1"/>
                <w:sz w:val="24"/>
                <w:szCs w:val="24"/>
                <w:lang w:eastAsia="es-ES_tradnl"/>
              </w:rPr>
            </w:pPr>
            <w:r w:rsidRPr="008B0B49">
              <w:rPr>
                <w:rFonts w:eastAsia="Arial"/>
                <w:color w:val="000000" w:themeColor="text1"/>
                <w:sz w:val="24"/>
                <w:szCs w:val="24"/>
                <w:lang w:eastAsia="es-ES_tradnl"/>
              </w:rPr>
              <w:t xml:space="preserve">Prezantimi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Matricës së Prioritizimit</w:t>
            </w:r>
            <w:r>
              <w:rPr>
                <w:rFonts w:eastAsia="Arial"/>
                <w:color w:val="000000" w:themeColor="text1"/>
                <w:sz w:val="24"/>
                <w:szCs w:val="24"/>
                <w:lang w:eastAsia="es-ES_tradnl"/>
              </w:rPr>
              <w:t xml:space="preserve">, I rishikuar </w:t>
            </w:r>
          </w:p>
          <w:p w:rsidR="00510DE2" w:rsidRPr="00872504" w:rsidRDefault="00510DE2" w:rsidP="00574EB9">
            <w:pPr>
              <w:pStyle w:val="ListParagraph"/>
              <w:widowControl/>
              <w:autoSpaceDE/>
              <w:autoSpaceDN/>
              <w:spacing w:before="60" w:after="60"/>
              <w:ind w:left="720" w:firstLine="0"/>
              <w:rPr>
                <w:rFonts w:ascii="Segoe UI Symbol" w:eastAsia="Arial" w:hAnsi="Segoe UI Symbol"/>
                <w:color w:val="000000" w:themeColor="text1"/>
                <w:sz w:val="24"/>
                <w:szCs w:val="24"/>
                <w:lang w:eastAsia="ja-JP"/>
              </w:rPr>
            </w:pPr>
          </w:p>
        </w:tc>
      </w:tr>
      <w:tr w:rsidR="00510DE2" w:rsidRPr="00026B2B" w:rsidTr="00DE14B8">
        <w:trPr>
          <w:gridAfter w:val="2"/>
          <w:wAfter w:w="5195" w:type="dxa"/>
        </w:trPr>
        <w:tc>
          <w:tcPr>
            <w:tcW w:w="6290" w:type="dxa"/>
            <w:gridSpan w:val="7"/>
          </w:tcPr>
          <w:p w:rsidR="00510DE2" w:rsidRPr="00026B2B" w:rsidRDefault="00DE14B8"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DE14B8">
              <w:rPr>
                <w:rFonts w:eastAsia="Arial"/>
                <w:color w:val="000000" w:themeColor="text1"/>
                <w:sz w:val="24"/>
                <w:szCs w:val="24"/>
                <w:lang w:eastAsia="es-ES_tradnl"/>
              </w:rPr>
              <w:t>Diskutim / Reagim nga palët e interesuara</w:t>
            </w:r>
          </w:p>
        </w:tc>
        <w:tc>
          <w:tcPr>
            <w:tcW w:w="4766" w:type="dxa"/>
            <w:gridSpan w:val="4"/>
          </w:tcPr>
          <w:p w:rsidR="00510DE2" w:rsidRPr="00E5702A" w:rsidRDefault="00070631"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sdt>
              <w:sdtPr>
                <w:rPr>
                  <w:rFonts w:eastAsia="Arial"/>
                  <w:color w:val="000000" w:themeColor="text1"/>
                  <w:sz w:val="24"/>
                  <w:szCs w:val="24"/>
                  <w:lang w:eastAsia="es-ES_tradnl"/>
                </w:rPr>
                <w:id w:val="51284847"/>
              </w:sdtPr>
              <w:sdtContent>
                <w:r w:rsidR="00510DE2" w:rsidRPr="00E5702A">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J</w:t>
            </w:r>
            <w:r w:rsidR="00510DE2" w:rsidRPr="00E5702A">
              <w:rPr>
                <w:rFonts w:eastAsia="Arial"/>
                <w:color w:val="000000" w:themeColor="text1"/>
                <w:sz w:val="24"/>
                <w:szCs w:val="24"/>
                <w:lang w:eastAsia="es-ES_tradnl"/>
              </w:rPr>
              <w:t xml:space="preserve">o / </w:t>
            </w:r>
            <w:sdt>
              <w:sdtPr>
                <w:rPr>
                  <w:rFonts w:asciiTheme="majorHAnsi" w:eastAsia="Arial" w:hAnsiTheme="majorHAnsi"/>
                  <w:color w:val="000000" w:themeColor="text1"/>
                  <w:szCs w:val="18"/>
                  <w:lang w:eastAsia="es-ES_tradnl"/>
                </w:rPr>
                <w:id w:val="1849746258"/>
              </w:sdtPr>
              <w:sdtContent>
                <w:r w:rsidR="00510DE2" w:rsidRPr="00E5702A">
                  <w:rPr>
                    <w:rFonts w:ascii="MS Gothic" w:eastAsia="MS Gothic" w:hAnsi="MS Gothic" w:hint="eastAsia"/>
                    <w:color w:val="000000" w:themeColor="text1"/>
                    <w:szCs w:val="18"/>
                    <w:lang w:eastAsia="es-ES_tradnl"/>
                  </w:rPr>
                  <w:t>☒</w:t>
                </w:r>
              </w:sdtContent>
            </w:sdt>
            <w:r w:rsidR="00DE14B8">
              <w:rPr>
                <w:rFonts w:asciiTheme="majorHAnsi" w:eastAsia="Arial" w:hAnsiTheme="majorHAnsi"/>
                <w:color w:val="000000" w:themeColor="text1"/>
                <w:szCs w:val="18"/>
                <w:lang w:eastAsia="es-ES_tradnl"/>
              </w:rPr>
              <w:t>Po</w:t>
            </w:r>
          </w:p>
          <w:p w:rsidR="00510DE2" w:rsidRPr="00E5702A"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Palët,  në cilësinë e përfaqësuesve të shoqërisë civile ofruan propozimet konkrete lidhur me finalizimin e Komponentit të Antikorrupsionit/Objektivi Specifik “</w:t>
            </w:r>
            <w:r w:rsidRPr="00E5702A">
              <w:rPr>
                <w:rFonts w:eastAsia="Arial"/>
                <w:i/>
                <w:color w:val="000000" w:themeColor="text1"/>
                <w:sz w:val="24"/>
                <w:szCs w:val="24"/>
                <w:lang w:eastAsia="es-ES_tradnl"/>
              </w:rPr>
              <w:t>Planet e Integritetit”</w:t>
            </w:r>
            <w:r w:rsidRPr="00E5702A">
              <w:rPr>
                <w:rFonts w:eastAsia="Arial"/>
                <w:color w:val="000000" w:themeColor="text1"/>
                <w:sz w:val="24"/>
                <w:szCs w:val="24"/>
                <w:lang w:eastAsia="es-ES_tradnl"/>
              </w:rPr>
              <w:t xml:space="preserve"> duke u fokusuar në: </w:t>
            </w:r>
          </w:p>
          <w:p w:rsidR="00510DE2" w:rsidRPr="00E5702A" w:rsidRDefault="00510DE2" w:rsidP="00D241CB">
            <w:pPr>
              <w:pStyle w:val="ListParagraph"/>
              <w:widowControl/>
              <w:numPr>
                <w:ilvl w:val="0"/>
                <w:numId w:val="91"/>
              </w:numPr>
              <w:autoSpaceDE/>
              <w:autoSpaceDN/>
              <w:spacing w:before="60" w:after="60"/>
              <w:jc w:val="both"/>
              <w:rPr>
                <w:rFonts w:eastAsia="Arial"/>
                <w:color w:val="000000" w:themeColor="text1"/>
                <w:sz w:val="24"/>
                <w:szCs w:val="24"/>
                <w:lang w:eastAsia="ja-JP"/>
              </w:rPr>
            </w:pPr>
            <w:r w:rsidRPr="00E5702A">
              <w:rPr>
                <w:rFonts w:eastAsia="Arial"/>
                <w:color w:val="000000" w:themeColor="text1"/>
                <w:sz w:val="24"/>
                <w:szCs w:val="24"/>
                <w:lang w:eastAsia="es-ES_tradnl"/>
              </w:rPr>
              <w:t>Përfshirja e institucioneve të tjera qendrore, varësitë e tyre, varësitë e Md-së dhe pushteti lokal në</w:t>
            </w:r>
            <w:r w:rsidRPr="00E5702A">
              <w:rPr>
                <w:rFonts w:eastAsia="Arial"/>
                <w:color w:val="000000" w:themeColor="text1"/>
                <w:sz w:val="24"/>
                <w:szCs w:val="24"/>
                <w:lang w:eastAsia="ja-JP"/>
              </w:rPr>
              <w:t xml:space="preserve"> cilësinë e institucioneve përgjegjëse për hartimin e planeve të integritetit dhe të vlerësimeve të riskut.</w:t>
            </w:r>
          </w:p>
          <w:p w:rsidR="00510DE2" w:rsidRPr="00E5702A" w:rsidRDefault="00510DE2" w:rsidP="00D241CB">
            <w:pPr>
              <w:pStyle w:val="ListParagraph"/>
              <w:numPr>
                <w:ilvl w:val="0"/>
                <w:numId w:val="87"/>
              </w:numPr>
              <w:spacing w:before="60" w:after="60"/>
              <w:rPr>
                <w:rFonts w:eastAsia="Arial"/>
                <w:color w:val="000000" w:themeColor="text1"/>
                <w:sz w:val="24"/>
                <w:szCs w:val="24"/>
                <w:lang w:eastAsia="es-ES_tradnl"/>
              </w:rPr>
            </w:pPr>
            <w:r w:rsidRPr="00E5702A">
              <w:rPr>
                <w:rFonts w:eastAsia="Arial"/>
                <w:color w:val="000000" w:themeColor="text1"/>
                <w:sz w:val="24"/>
                <w:szCs w:val="24"/>
                <w:lang w:eastAsia="es-ES_tradnl"/>
              </w:rPr>
              <w:t>Hartimi i instrumenteve metodologjikë</w:t>
            </w:r>
          </w:p>
          <w:p w:rsidR="00510DE2" w:rsidRPr="00E5702A" w:rsidRDefault="00510DE2" w:rsidP="00D241CB">
            <w:pPr>
              <w:pStyle w:val="ListParagraph"/>
              <w:numPr>
                <w:ilvl w:val="0"/>
                <w:numId w:val="87"/>
              </w:numPr>
              <w:spacing w:before="60" w:after="60"/>
              <w:rPr>
                <w:rFonts w:eastAsia="Arial"/>
                <w:color w:val="000000" w:themeColor="text1"/>
                <w:sz w:val="24"/>
                <w:szCs w:val="24"/>
                <w:lang w:eastAsia="es-ES_tradnl"/>
              </w:rPr>
            </w:pPr>
            <w:r w:rsidRPr="00E5702A">
              <w:rPr>
                <w:rFonts w:eastAsia="Arial"/>
                <w:color w:val="000000" w:themeColor="text1"/>
                <w:sz w:val="24"/>
                <w:szCs w:val="24"/>
                <w:lang w:eastAsia="es-ES_tradnl"/>
              </w:rPr>
              <w:t>Rritje e rolit të shoqërisë civile në monitorimin e zbatueshmërisë së Planeve të Integritetit.</w:t>
            </w:r>
          </w:p>
          <w:p w:rsidR="00510DE2" w:rsidRPr="00E5702A" w:rsidRDefault="00510DE2" w:rsidP="00D241CB">
            <w:pPr>
              <w:pStyle w:val="ListParagraph"/>
              <w:numPr>
                <w:ilvl w:val="0"/>
                <w:numId w:val="87"/>
              </w:numPr>
              <w:spacing w:before="60" w:after="60"/>
              <w:rPr>
                <w:rFonts w:eastAsia="Arial"/>
                <w:color w:val="000000" w:themeColor="text1"/>
                <w:sz w:val="24"/>
                <w:szCs w:val="24"/>
                <w:lang w:eastAsia="es-ES_tradnl"/>
              </w:rPr>
            </w:pPr>
            <w:r w:rsidRPr="00E5702A">
              <w:rPr>
                <w:rFonts w:eastAsia="Arial"/>
                <w:color w:val="000000" w:themeColor="text1"/>
                <w:sz w:val="24"/>
                <w:szCs w:val="24"/>
                <w:lang w:eastAsia="es-ES_tradnl"/>
              </w:rPr>
              <w:t>Rishikimin e afateve të masave dhe aktiviteteve respektive të Planit të Veprimit të OGP 2020-2022, Komponenti: Antikorrupsioni.</w:t>
            </w:r>
          </w:p>
          <w:p w:rsidR="00510DE2" w:rsidRDefault="00510DE2" w:rsidP="00574EB9">
            <w:pPr>
              <w:pStyle w:val="ListParagraph"/>
              <w:widowControl/>
              <w:autoSpaceDE/>
              <w:autoSpaceDN/>
              <w:spacing w:before="60" w:after="60"/>
              <w:ind w:left="0" w:firstLine="0"/>
              <w:jc w:val="both"/>
              <w:rPr>
                <w:rFonts w:eastAsia="Arial"/>
                <w:color w:val="000000" w:themeColor="text1"/>
                <w:sz w:val="24"/>
                <w:szCs w:val="24"/>
                <w:lang w:eastAsia="ja-JP"/>
              </w:rPr>
            </w:pPr>
          </w:p>
          <w:p w:rsidR="00510DE2" w:rsidRPr="00E16B82" w:rsidRDefault="00510DE2" w:rsidP="00574EB9">
            <w:pPr>
              <w:pStyle w:val="ListParagraph"/>
              <w:widowControl/>
              <w:autoSpaceDE/>
              <w:autoSpaceDN/>
              <w:spacing w:before="60" w:after="60"/>
              <w:ind w:left="0" w:firstLine="0"/>
              <w:jc w:val="both"/>
              <w:rPr>
                <w:rFonts w:eastAsia="Arial"/>
                <w:color w:val="000000" w:themeColor="text1"/>
                <w:sz w:val="24"/>
                <w:szCs w:val="24"/>
                <w:lang w:eastAsia="ja-JP"/>
              </w:rPr>
            </w:pPr>
          </w:p>
          <w:p w:rsidR="00510DE2" w:rsidRPr="008B0B49" w:rsidRDefault="00510DE2" w:rsidP="00574EB9">
            <w:pPr>
              <w:pStyle w:val="ListParagraph"/>
              <w:widowControl/>
              <w:autoSpaceDE/>
              <w:autoSpaceDN/>
              <w:spacing w:before="60" w:after="60"/>
              <w:ind w:left="0" w:firstLine="0"/>
              <w:jc w:val="both"/>
              <w:rPr>
                <w:rFonts w:eastAsia="Arial"/>
                <w:color w:val="000000" w:themeColor="text1"/>
                <w:sz w:val="24"/>
                <w:szCs w:val="24"/>
                <w:lang w:eastAsia="es-ES_tradnl"/>
              </w:rPr>
            </w:pPr>
          </w:p>
        </w:tc>
      </w:tr>
      <w:tr w:rsidR="00510DE2" w:rsidRPr="00026B2B" w:rsidTr="00DE14B8">
        <w:trPr>
          <w:gridAfter w:val="2"/>
          <w:wAfter w:w="5195" w:type="dxa"/>
        </w:trPr>
        <w:tc>
          <w:tcPr>
            <w:tcW w:w="6290" w:type="dxa"/>
            <w:gridSpan w:val="7"/>
          </w:tcPr>
          <w:p w:rsidR="00510DE2" w:rsidRPr="00026B2B" w:rsidRDefault="00DE14B8"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DE14B8">
              <w:rPr>
                <w:rFonts w:eastAsia="Arial"/>
                <w:color w:val="000000" w:themeColor="text1"/>
                <w:sz w:val="24"/>
                <w:szCs w:val="24"/>
                <w:lang w:eastAsia="es-ES_tradnl"/>
              </w:rPr>
              <w:t>Pyetje dhe pergjigje</w:t>
            </w:r>
          </w:p>
        </w:tc>
        <w:tc>
          <w:tcPr>
            <w:tcW w:w="4766" w:type="dxa"/>
            <w:gridSpan w:val="4"/>
          </w:tcPr>
          <w:p w:rsidR="00510DE2" w:rsidRDefault="00070631"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sdt>
              <w:sdtPr>
                <w:rPr>
                  <w:rFonts w:eastAsia="Arial"/>
                  <w:color w:val="000000" w:themeColor="text1"/>
                  <w:sz w:val="24"/>
                  <w:szCs w:val="24"/>
                  <w:lang w:eastAsia="es-ES_tradnl"/>
                </w:rPr>
                <w:id w:val="578485655"/>
              </w:sdtPr>
              <w:sdtContent>
                <w:r w:rsidR="00510DE2" w:rsidRPr="00026B2B">
                  <w:rPr>
                    <w:rFonts w:ascii="Segoe UI Symbol" w:eastAsia="MS Gothic" w:hAnsi="Segoe UI Symbol" w:cs="Segoe UI Symbol"/>
                    <w:color w:val="000000" w:themeColor="text1"/>
                    <w:sz w:val="24"/>
                    <w:szCs w:val="24"/>
                    <w:lang w:eastAsia="es-ES_tradnl"/>
                  </w:rPr>
                  <w:t>☐</w:t>
                </w:r>
              </w:sdtContent>
            </w:sdt>
            <w:r w:rsidR="00DE14B8">
              <w:rPr>
                <w:rFonts w:eastAsia="Arial"/>
                <w:color w:val="000000" w:themeColor="text1"/>
                <w:sz w:val="24"/>
                <w:szCs w:val="24"/>
                <w:lang w:eastAsia="es-ES_tradnl"/>
              </w:rPr>
              <w:t>J</w:t>
            </w:r>
            <w:r w:rsidR="00510DE2" w:rsidRPr="00026B2B">
              <w:rPr>
                <w:rFonts w:eastAsia="Arial"/>
                <w:color w:val="000000" w:themeColor="text1"/>
                <w:sz w:val="24"/>
                <w:szCs w:val="24"/>
                <w:lang w:eastAsia="es-ES_tradnl"/>
              </w:rPr>
              <w:t xml:space="preserve">o / </w:t>
            </w:r>
            <w:sdt>
              <w:sdtPr>
                <w:rPr>
                  <w:rFonts w:asciiTheme="majorHAnsi" w:eastAsia="Arial" w:hAnsiTheme="majorHAnsi"/>
                  <w:color w:val="000000" w:themeColor="text1"/>
                  <w:szCs w:val="18"/>
                  <w:lang w:eastAsia="es-ES_tradnl"/>
                </w:rPr>
                <w:id w:val="-174649283"/>
              </w:sdtPr>
              <w:sdtContent>
                <w:r w:rsidR="00510DE2">
                  <w:rPr>
                    <w:rFonts w:ascii="MS Gothic" w:eastAsia="MS Gothic" w:hAnsi="MS Gothic" w:hint="eastAsia"/>
                    <w:color w:val="000000" w:themeColor="text1"/>
                    <w:szCs w:val="18"/>
                    <w:lang w:eastAsia="es-ES_tradnl"/>
                  </w:rPr>
                  <w:t>☒</w:t>
                </w:r>
              </w:sdtContent>
            </w:sdt>
            <w:r w:rsidR="00DE14B8">
              <w:rPr>
                <w:rFonts w:asciiTheme="majorHAnsi" w:eastAsia="Arial" w:hAnsiTheme="majorHAnsi"/>
                <w:color w:val="000000" w:themeColor="text1"/>
                <w:szCs w:val="18"/>
                <w:lang w:eastAsia="es-ES_tradnl"/>
              </w:rPr>
              <w:t>Po</w:t>
            </w:r>
          </w:p>
          <w:p w:rsidR="00510DE2" w:rsidRPr="006F5F62" w:rsidRDefault="00510DE2" w:rsidP="00574EB9">
            <w:pPr>
              <w:pStyle w:val="ListParagraph"/>
              <w:widowControl/>
              <w:autoSpaceDE/>
              <w:autoSpaceDN/>
              <w:spacing w:before="60" w:after="60"/>
              <w:ind w:left="0" w:firstLine="0"/>
              <w:rPr>
                <w:rFonts w:eastAsia="Arial"/>
                <w:color w:val="000000" w:themeColor="text1"/>
                <w:sz w:val="24"/>
                <w:szCs w:val="24"/>
                <w:lang w:eastAsia="es-ES_tradnl"/>
              </w:rPr>
            </w:pPr>
            <w:r w:rsidRPr="006F5F62">
              <w:rPr>
                <w:rFonts w:eastAsia="Arial"/>
                <w:color w:val="000000" w:themeColor="text1"/>
                <w:sz w:val="24"/>
                <w:szCs w:val="24"/>
                <w:lang w:eastAsia="es-ES_tradnl"/>
              </w:rPr>
              <w:t>Pjesëm</w:t>
            </w:r>
            <w:r>
              <w:rPr>
                <w:rFonts w:eastAsia="Arial"/>
                <w:color w:val="000000" w:themeColor="text1"/>
                <w:sz w:val="24"/>
                <w:szCs w:val="24"/>
                <w:lang w:eastAsia="es-ES_tradnl"/>
              </w:rPr>
              <w:t>a</w:t>
            </w:r>
            <w:r w:rsidRPr="006F5F62">
              <w:rPr>
                <w:rFonts w:eastAsia="Arial"/>
                <w:color w:val="000000" w:themeColor="text1"/>
                <w:sz w:val="24"/>
                <w:szCs w:val="24"/>
                <w:lang w:eastAsia="es-ES_tradnl"/>
              </w:rPr>
              <w:t>rrësve iu dha mundësia për të bërë pyetje, por nuk kishte të tilla.</w:t>
            </w:r>
          </w:p>
        </w:tc>
      </w:tr>
      <w:tr w:rsidR="00510DE2" w:rsidRPr="00026B2B" w:rsidTr="00DE14B8">
        <w:trPr>
          <w:gridAfter w:val="2"/>
          <w:wAfter w:w="5195" w:type="dxa"/>
        </w:trPr>
        <w:tc>
          <w:tcPr>
            <w:tcW w:w="6290" w:type="dxa"/>
            <w:gridSpan w:val="7"/>
          </w:tcPr>
          <w:p w:rsidR="00510DE2" w:rsidRPr="00026B2B" w:rsidRDefault="00DE14B8" w:rsidP="00D241CB">
            <w:pPr>
              <w:pStyle w:val="ListParagraph"/>
              <w:widowControl/>
              <w:numPr>
                <w:ilvl w:val="0"/>
                <w:numId w:val="74"/>
              </w:numPr>
              <w:autoSpaceDE/>
              <w:autoSpaceDN/>
              <w:spacing w:before="60" w:after="60"/>
              <w:ind w:left="491" w:hanging="447"/>
              <w:rPr>
                <w:rFonts w:eastAsia="Arial"/>
                <w:color w:val="000000" w:themeColor="text1"/>
                <w:sz w:val="24"/>
                <w:szCs w:val="24"/>
                <w:lang w:eastAsia="es-ES_tradnl"/>
              </w:rPr>
            </w:pPr>
            <w:r w:rsidRPr="00DE14B8">
              <w:rPr>
                <w:rFonts w:eastAsia="Arial"/>
                <w:color w:val="000000" w:themeColor="text1"/>
                <w:sz w:val="24"/>
                <w:szCs w:val="24"/>
                <w:lang w:eastAsia="es-ES_tradnl"/>
              </w:rPr>
              <w:t>Disa ide</w:t>
            </w:r>
          </w:p>
        </w:tc>
        <w:tc>
          <w:tcPr>
            <w:tcW w:w="4766" w:type="dxa"/>
            <w:gridSpan w:val="4"/>
          </w:tcPr>
          <w:p w:rsidR="00510DE2" w:rsidRPr="00026B2B" w:rsidRDefault="00070631" w:rsidP="00574EB9">
            <w:pPr>
              <w:pStyle w:val="ListParagraph"/>
              <w:widowControl/>
              <w:autoSpaceDE/>
              <w:autoSpaceDN/>
              <w:spacing w:before="60" w:after="60"/>
              <w:ind w:left="0" w:firstLine="0"/>
              <w:rPr>
                <w:rFonts w:eastAsia="Arial"/>
                <w:color w:val="000000" w:themeColor="text1"/>
                <w:sz w:val="24"/>
                <w:szCs w:val="24"/>
                <w:lang w:eastAsia="es-ES_tradnl"/>
              </w:rPr>
            </w:pPr>
            <w:sdt>
              <w:sdtPr>
                <w:rPr>
                  <w:rFonts w:asciiTheme="majorHAnsi" w:eastAsia="Arial" w:hAnsiTheme="majorHAnsi"/>
                  <w:color w:val="000000" w:themeColor="text1"/>
                  <w:szCs w:val="18"/>
                  <w:lang w:eastAsia="es-ES_tradnl"/>
                </w:rPr>
                <w:id w:val="1048732772"/>
              </w:sdtPr>
              <w:sdtContent>
                <w:r w:rsidR="00510DE2" w:rsidRPr="00E5702A">
                  <w:rPr>
                    <w:rFonts w:ascii="MS Gothic" w:eastAsia="MS Gothic" w:hAnsi="MS Gothic" w:hint="eastAsia"/>
                    <w:color w:val="000000" w:themeColor="text1"/>
                    <w:szCs w:val="18"/>
                    <w:lang w:eastAsia="es-ES_tradnl"/>
                  </w:rPr>
                  <w:t>☐</w:t>
                </w:r>
              </w:sdtContent>
            </w:sdt>
            <w:r w:rsidR="00DE14B8">
              <w:rPr>
                <w:rFonts w:asciiTheme="majorHAnsi" w:eastAsia="Arial" w:hAnsiTheme="majorHAnsi"/>
                <w:color w:val="000000" w:themeColor="text1"/>
                <w:szCs w:val="18"/>
                <w:lang w:eastAsia="es-ES_tradnl"/>
              </w:rPr>
              <w:t>J</w:t>
            </w:r>
            <w:r w:rsidR="00510DE2" w:rsidRPr="00E5702A">
              <w:rPr>
                <w:rFonts w:asciiTheme="majorHAnsi" w:eastAsia="Arial" w:hAnsiTheme="majorHAnsi"/>
                <w:color w:val="000000" w:themeColor="text1"/>
                <w:szCs w:val="18"/>
                <w:lang w:eastAsia="es-ES_tradnl"/>
              </w:rPr>
              <w:t xml:space="preserve">o </w:t>
            </w:r>
            <w:r w:rsidR="00510DE2" w:rsidRPr="00E5702A">
              <w:rPr>
                <w:rFonts w:eastAsia="Arial"/>
                <w:color w:val="000000" w:themeColor="text1"/>
                <w:sz w:val="24"/>
                <w:szCs w:val="24"/>
                <w:lang w:eastAsia="es-ES_tradnl"/>
              </w:rPr>
              <w:t xml:space="preserve">/ </w:t>
            </w:r>
            <w:sdt>
              <w:sdtPr>
                <w:rPr>
                  <w:rFonts w:eastAsia="Arial"/>
                  <w:color w:val="000000" w:themeColor="text1"/>
                  <w:sz w:val="24"/>
                  <w:szCs w:val="24"/>
                  <w:lang w:eastAsia="es-ES_tradnl"/>
                </w:rPr>
                <w:id w:val="-1161464444"/>
              </w:sdtPr>
              <w:sdtContent>
                <w:r w:rsidR="00510DE2" w:rsidRPr="00E5702A">
                  <w:rPr>
                    <w:rFonts w:ascii="MS Gothic" w:eastAsia="MS Gothic" w:hAnsi="MS Gothic" w:hint="eastAsia"/>
                    <w:color w:val="000000" w:themeColor="text1"/>
                    <w:sz w:val="24"/>
                    <w:szCs w:val="24"/>
                    <w:lang w:eastAsia="es-ES_tradnl"/>
                  </w:rPr>
                  <w:t>☒</w:t>
                </w:r>
              </w:sdtContent>
            </w:sdt>
            <w:r w:rsidR="00DE14B8">
              <w:rPr>
                <w:rFonts w:eastAsia="Arial"/>
                <w:color w:val="000000" w:themeColor="text1"/>
                <w:sz w:val="24"/>
                <w:szCs w:val="24"/>
                <w:lang w:eastAsia="es-ES_tradnl"/>
              </w:rPr>
              <w:t>Po</w:t>
            </w:r>
          </w:p>
        </w:tc>
      </w:tr>
      <w:tr w:rsidR="00DE14B8" w:rsidRPr="00026B2B" w:rsidTr="00DE14B8">
        <w:tc>
          <w:tcPr>
            <w:tcW w:w="6290" w:type="dxa"/>
            <w:gridSpan w:val="7"/>
            <w:shd w:val="clear" w:color="auto" w:fill="D9D9D9" w:themeFill="background1" w:themeFillShade="D9"/>
            <w:vAlign w:val="center"/>
          </w:tcPr>
          <w:p w:rsidR="00DE14B8" w:rsidRPr="00026B2B" w:rsidRDefault="00DE14B8" w:rsidP="00574EB9">
            <w:pPr>
              <w:widowControl/>
              <w:autoSpaceDE/>
              <w:autoSpaceDN/>
              <w:spacing w:before="60" w:after="60"/>
              <w:rPr>
                <w:rFonts w:eastAsia="Arial"/>
                <w:b/>
                <w:color w:val="000000" w:themeColor="text1"/>
                <w:sz w:val="24"/>
                <w:szCs w:val="24"/>
                <w:lang w:eastAsia="es-ES_tradnl"/>
              </w:rPr>
            </w:pPr>
            <w:r w:rsidRPr="00DE14B8">
              <w:rPr>
                <w:rFonts w:eastAsia="Arial"/>
                <w:b/>
                <w:color w:val="000000" w:themeColor="text1"/>
                <w:sz w:val="24"/>
                <w:szCs w:val="24"/>
                <w:lang w:eastAsia="es-ES_tradnl"/>
              </w:rPr>
              <w:t>Përzgjedhja e palëve të interesuara</w:t>
            </w:r>
          </w:p>
        </w:tc>
        <w:tc>
          <w:tcPr>
            <w:tcW w:w="4766" w:type="dxa"/>
            <w:gridSpan w:val="4"/>
            <w:shd w:val="clear" w:color="auto" w:fill="D9D9D9" w:themeFill="background1" w:themeFillShade="D9"/>
          </w:tcPr>
          <w:p w:rsidR="00DE14B8" w:rsidRDefault="00DE14B8" w:rsidP="00DE14B8">
            <w:pPr>
              <w:pStyle w:val="TableParagraph"/>
              <w:spacing w:before="56"/>
              <w:rPr>
                <w:b/>
                <w:sz w:val="18"/>
              </w:rPr>
            </w:pPr>
            <w:r w:rsidRPr="00DE14B8">
              <w:rPr>
                <w:b/>
                <w:sz w:val="18"/>
              </w:rPr>
              <w:t>Detajet</w:t>
            </w:r>
          </w:p>
        </w:tc>
        <w:tc>
          <w:tcPr>
            <w:tcW w:w="5195" w:type="dxa"/>
            <w:gridSpan w:val="2"/>
          </w:tcPr>
          <w:p w:rsidR="00DE14B8" w:rsidRDefault="00DE14B8" w:rsidP="00DE14B8">
            <w:pPr>
              <w:pStyle w:val="TableParagraph"/>
              <w:spacing w:before="56"/>
              <w:rPr>
                <w:b/>
                <w:sz w:val="18"/>
              </w:rPr>
            </w:pPr>
            <w:r w:rsidRPr="001260C2">
              <w:rPr>
                <w:b/>
                <w:sz w:val="18"/>
              </w:rPr>
              <w:t>Detajet</w:t>
            </w:r>
          </w:p>
        </w:tc>
      </w:tr>
      <w:tr w:rsidR="00DE14B8" w:rsidRPr="00026B2B" w:rsidTr="00DE14B8">
        <w:trPr>
          <w:gridAfter w:val="2"/>
          <w:wAfter w:w="5195" w:type="dxa"/>
        </w:trPr>
        <w:tc>
          <w:tcPr>
            <w:tcW w:w="6290" w:type="dxa"/>
            <w:gridSpan w:val="7"/>
          </w:tcPr>
          <w:p w:rsidR="00DE14B8" w:rsidRDefault="00DE14B8" w:rsidP="00DE14B8">
            <w:pPr>
              <w:pStyle w:val="TableParagraph"/>
              <w:tabs>
                <w:tab w:val="left" w:pos="599"/>
              </w:tabs>
              <w:spacing w:before="59"/>
              <w:ind w:left="151"/>
              <w:rPr>
                <w:sz w:val="20"/>
              </w:rPr>
            </w:pPr>
            <w:r>
              <w:rPr>
                <w:sz w:val="20"/>
              </w:rPr>
              <w:t>(i)</w:t>
            </w:r>
            <w:r>
              <w:rPr>
                <w:sz w:val="20"/>
              </w:rPr>
              <w:tab/>
            </w:r>
            <w:r w:rsidRPr="001260C2">
              <w:rPr>
                <w:sz w:val="20"/>
              </w:rPr>
              <w:t>Si u zgjodhën palët e interesuara?</w:t>
            </w:r>
          </w:p>
        </w:tc>
        <w:tc>
          <w:tcPr>
            <w:tcW w:w="4766" w:type="dxa"/>
            <w:gridSpan w:val="4"/>
          </w:tcPr>
          <w:p w:rsidR="00DE14B8"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-Pjesëmarrësit u përzgjodhën nga lista që MD, për fushën e politikave AK ka dhe përdor për të diskutuar dhe ndarë mendime. MD ka një marrëveshje me OSHC, Forumi i Shoqërisë Civile në fushën AK, i krijuar në  Shkurt 2020 (Java e Integritetit) dhe në këtë listë janë të gjithë organizatat që janë të përfshira në këtë Forum.</w:t>
            </w:r>
          </w:p>
          <w:p w:rsidR="00DE14B8" w:rsidRDefault="00DE14B8" w:rsidP="00574EB9">
            <w:pPr>
              <w:widowControl/>
              <w:autoSpaceDE/>
              <w:autoSpaceDN/>
              <w:spacing w:after="160" w:line="259" w:lineRule="auto"/>
              <w:contextualSpacing/>
              <w:jc w:val="both"/>
              <w:rPr>
                <w:rFonts w:eastAsia="Arial"/>
                <w:color w:val="000000" w:themeColor="text1"/>
                <w:sz w:val="24"/>
                <w:szCs w:val="24"/>
                <w:lang w:eastAsia="es-ES_tradnl"/>
              </w:rPr>
            </w:pPr>
            <w:r>
              <w:rPr>
                <w:rFonts w:eastAsia="Arial"/>
                <w:color w:val="000000" w:themeColor="text1"/>
                <w:sz w:val="24"/>
                <w:szCs w:val="24"/>
                <w:lang w:eastAsia="es-ES_tradnl"/>
              </w:rPr>
              <w:t>-</w:t>
            </w:r>
            <w:r w:rsidRPr="00A30E0E">
              <w:rPr>
                <w:rFonts w:eastAsia="Arial"/>
                <w:color w:val="000000" w:themeColor="text1"/>
                <w:sz w:val="24"/>
                <w:szCs w:val="24"/>
                <w:lang w:eastAsia="es-ES_tradnl"/>
              </w:rPr>
              <w:t>Gjithashtu, pjesëmarrësit u selektuan nga kontaktet dhe eksperiencat e mëparshme të ngj</w:t>
            </w:r>
            <w:r>
              <w:rPr>
                <w:rFonts w:eastAsia="Arial"/>
                <w:color w:val="000000" w:themeColor="text1"/>
                <w:sz w:val="24"/>
                <w:szCs w:val="24"/>
                <w:lang w:eastAsia="es-ES_tradnl"/>
              </w:rPr>
              <w:t>ashme me Minstrinë e Drejtësisë.</w:t>
            </w:r>
          </w:p>
          <w:p w:rsidR="00DE14B8" w:rsidRDefault="00DE14B8" w:rsidP="00574EB9">
            <w:pPr>
              <w:widowControl/>
              <w:autoSpaceDE/>
              <w:autoSpaceDN/>
              <w:spacing w:after="160" w:line="259" w:lineRule="auto"/>
              <w:contextualSpacing/>
              <w:jc w:val="both"/>
            </w:pPr>
            <w:r>
              <w:rPr>
                <w:rFonts w:eastAsia="Arial"/>
                <w:color w:val="000000" w:themeColor="text1"/>
                <w:sz w:val="24"/>
                <w:szCs w:val="24"/>
                <w:lang w:eastAsia="es-ES_tradnl"/>
              </w:rPr>
              <w:t>-</w:t>
            </w:r>
            <w:r w:rsidRPr="00E5702A">
              <w:rPr>
                <w:rFonts w:eastAsia="Arial"/>
                <w:color w:val="000000" w:themeColor="text1"/>
                <w:sz w:val="24"/>
                <w:szCs w:val="24"/>
                <w:lang w:eastAsia="es-ES_tradnl"/>
              </w:rPr>
              <w:t>Njoftimi për konsultimin publik të draft Planit të Veprimit 2020-2022 për komponentin e antikorrupsionit/Planet e Integritetit u publikua në faqen zyrtare të Ministrisë së Drejtësisë</w:t>
            </w:r>
            <w:r>
              <w:rPr>
                <w:rFonts w:eastAsia="Arial"/>
                <w:b/>
                <w:color w:val="000000" w:themeColor="text1"/>
                <w:sz w:val="24"/>
                <w:szCs w:val="24"/>
                <w:lang w:eastAsia="es-ES_tradnl"/>
              </w:rPr>
              <w:t xml:space="preserve">. </w:t>
            </w:r>
            <w:r w:rsidRPr="00F854E7">
              <w:rPr>
                <w:rFonts w:eastAsia="Arial"/>
                <w:color w:val="000000" w:themeColor="text1"/>
                <w:sz w:val="24"/>
                <w:szCs w:val="24"/>
                <w:lang w:eastAsia="es-ES_tradnl"/>
              </w:rPr>
              <w:t>Shih:</w:t>
            </w:r>
            <w:hyperlink r:id="rId40" w:history="1">
              <w:r w:rsidRPr="002F39C4">
                <w:rPr>
                  <w:rStyle w:val="Hyperlink"/>
                </w:rPr>
                <w:t>http://drejtesia.gov.al/ne</w:t>
              </w:r>
              <w:r>
                <w:rPr>
                  <w:rStyle w:val="Hyperlink"/>
                </w:rPr>
                <w:t>ë</w:t>
              </w:r>
              <w:r w:rsidRPr="002F39C4">
                <w:rPr>
                  <w:rStyle w:val="Hyperlink"/>
                </w:rPr>
                <w:t>sroom/njoftime/tryeze-pune-konsultim-per-diskutimin-e-planit-te-veprimit-pqh-ogp-2020-2022/</w:t>
              </w:r>
            </w:hyperlink>
          </w:p>
          <w:p w:rsidR="00DE14B8" w:rsidRPr="00351F76" w:rsidRDefault="00DE14B8" w:rsidP="00574EB9">
            <w:pPr>
              <w:widowControl/>
              <w:autoSpaceDE/>
              <w:autoSpaceDN/>
              <w:spacing w:after="160" w:line="259" w:lineRule="auto"/>
              <w:contextualSpacing/>
              <w:jc w:val="both"/>
            </w:pPr>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151"/>
              <w:rPr>
                <w:sz w:val="20"/>
              </w:rPr>
            </w:pPr>
            <w:r>
              <w:rPr>
                <w:sz w:val="20"/>
              </w:rPr>
              <w:t xml:space="preserve">(ii) </w:t>
            </w:r>
            <w:r w:rsidRPr="00BF3979">
              <w:rPr>
                <w:sz w:val="20"/>
              </w:rPr>
              <w:t>Si u kontaktuan palët e interesuara?</w:t>
            </w:r>
          </w:p>
        </w:tc>
        <w:tc>
          <w:tcPr>
            <w:tcW w:w="4766" w:type="dxa"/>
            <w:gridSpan w:val="4"/>
          </w:tcPr>
          <w:p w:rsidR="00DE14B8" w:rsidRPr="00026B2B"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Palët e interesuara u kontaktuan në rrugë elektronike/ via e-mail/ Telefon/ Faqja zyrtare e institucionit.</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151"/>
              <w:rPr>
                <w:sz w:val="20"/>
              </w:rPr>
            </w:pPr>
            <w:r>
              <w:rPr>
                <w:sz w:val="20"/>
              </w:rPr>
              <w:t xml:space="preserve">(iii) </w:t>
            </w:r>
            <w:r w:rsidRPr="00BF3979">
              <w:rPr>
                <w:sz w:val="20"/>
              </w:rPr>
              <w:t>Sa palë të interesuara u kontaktuan?</w:t>
            </w:r>
          </w:p>
        </w:tc>
        <w:tc>
          <w:tcPr>
            <w:tcW w:w="4766" w:type="dxa"/>
            <w:gridSpan w:val="4"/>
          </w:tcPr>
          <w:p w:rsidR="00DE14B8"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Pr>
                <w:rFonts w:eastAsia="Arial"/>
                <w:color w:val="000000" w:themeColor="text1"/>
                <w:sz w:val="24"/>
                <w:szCs w:val="24"/>
                <w:lang w:eastAsia="es-ES_tradnl"/>
              </w:rPr>
              <w:t>-</w:t>
            </w:r>
            <w:r w:rsidRPr="009D071E">
              <w:rPr>
                <w:rFonts w:eastAsia="Arial"/>
                <w:color w:val="000000" w:themeColor="text1"/>
                <w:sz w:val="24"/>
                <w:szCs w:val="24"/>
                <w:lang w:eastAsia="es-ES_tradnl"/>
              </w:rPr>
              <w:t>(Rreth) 50 p</w:t>
            </w:r>
            <w:r>
              <w:rPr>
                <w:rFonts w:eastAsia="Arial"/>
                <w:color w:val="000000" w:themeColor="text1"/>
                <w:sz w:val="24"/>
                <w:szCs w:val="24"/>
                <w:lang w:eastAsia="es-ES_tradnl"/>
              </w:rPr>
              <w:t>ë</w:t>
            </w:r>
            <w:r w:rsidRPr="009D071E">
              <w:rPr>
                <w:rFonts w:eastAsia="Arial"/>
                <w:color w:val="000000" w:themeColor="text1"/>
                <w:sz w:val="24"/>
                <w:szCs w:val="24"/>
                <w:lang w:eastAsia="es-ES_tradnl"/>
              </w:rPr>
              <w:t>rfaq</w:t>
            </w:r>
            <w:r>
              <w:rPr>
                <w:rFonts w:eastAsia="Arial"/>
                <w:color w:val="000000" w:themeColor="text1"/>
                <w:sz w:val="24"/>
                <w:szCs w:val="24"/>
                <w:lang w:eastAsia="es-ES_tradnl"/>
              </w:rPr>
              <w:t>ë</w:t>
            </w:r>
            <w:r w:rsidRPr="009D071E">
              <w:rPr>
                <w:rFonts w:eastAsia="Arial"/>
                <w:color w:val="000000" w:themeColor="text1"/>
                <w:sz w:val="24"/>
                <w:szCs w:val="24"/>
                <w:lang w:eastAsia="es-ES_tradnl"/>
              </w:rPr>
              <w:t>sues t</w:t>
            </w:r>
            <w:r>
              <w:rPr>
                <w:rFonts w:eastAsia="Arial"/>
                <w:color w:val="000000" w:themeColor="text1"/>
                <w:sz w:val="24"/>
                <w:szCs w:val="24"/>
                <w:lang w:eastAsia="es-ES_tradnl"/>
              </w:rPr>
              <w:t>ë</w:t>
            </w:r>
            <w:r w:rsidRPr="009D071E">
              <w:rPr>
                <w:rFonts w:eastAsia="Arial"/>
                <w:color w:val="000000" w:themeColor="text1"/>
                <w:sz w:val="24"/>
                <w:szCs w:val="24"/>
                <w:lang w:eastAsia="es-ES_tradnl"/>
              </w:rPr>
              <w:t xml:space="preserve"> shoq</w:t>
            </w:r>
            <w:r>
              <w:rPr>
                <w:rFonts w:eastAsia="Arial"/>
                <w:color w:val="000000" w:themeColor="text1"/>
                <w:sz w:val="24"/>
                <w:szCs w:val="24"/>
                <w:lang w:eastAsia="es-ES_tradnl"/>
              </w:rPr>
              <w:t>ë</w:t>
            </w:r>
            <w:r w:rsidRPr="009D071E">
              <w:rPr>
                <w:rFonts w:eastAsia="Arial"/>
                <w:color w:val="000000" w:themeColor="text1"/>
                <w:sz w:val="24"/>
                <w:szCs w:val="24"/>
                <w:lang w:eastAsia="es-ES_tradnl"/>
              </w:rPr>
              <w:t>ris</w:t>
            </w:r>
            <w:r>
              <w:rPr>
                <w:rFonts w:eastAsia="Arial"/>
                <w:color w:val="000000" w:themeColor="text1"/>
                <w:sz w:val="24"/>
                <w:szCs w:val="24"/>
                <w:lang w:eastAsia="es-ES_tradnl"/>
              </w:rPr>
              <w:t>ë</w:t>
            </w:r>
            <w:r w:rsidRPr="009D071E">
              <w:rPr>
                <w:rFonts w:eastAsia="Arial"/>
                <w:color w:val="000000" w:themeColor="text1"/>
                <w:sz w:val="24"/>
                <w:szCs w:val="24"/>
                <w:lang w:eastAsia="es-ES_tradnl"/>
              </w:rPr>
              <w:t xml:space="preserve"> civile, Botës akademike,</w:t>
            </w:r>
            <w:r>
              <w:rPr>
                <w:rFonts w:eastAsia="Arial"/>
                <w:color w:val="000000" w:themeColor="text1"/>
                <w:sz w:val="24"/>
                <w:szCs w:val="24"/>
                <w:lang w:eastAsia="es-ES_tradnl"/>
              </w:rPr>
              <w:t xml:space="preserve"> aktorë të tjerë të interesuar janë kontaktuar në rrugë elektronike dhe telefon.</w:t>
            </w:r>
          </w:p>
          <w:p w:rsidR="00DE14B8" w:rsidRPr="00E5702A" w:rsidRDefault="00DE14B8"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E5702A">
              <w:rPr>
                <w:rFonts w:eastAsia="Arial"/>
                <w:color w:val="000000" w:themeColor="text1"/>
                <w:sz w:val="24"/>
                <w:szCs w:val="24"/>
                <w:lang w:eastAsia="es-ES_tradnl"/>
              </w:rPr>
              <w:t>-Thirrja për pjesëmarrje në takimin e fundit konsultativ i është drejtuar gjithashtu,  publikut të gjerë nëpërmjet njoftimit të publikuar në faqen zyrtare të institucionit.</w:t>
            </w:r>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597"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4766" w:type="dxa"/>
            <w:gridSpan w:val="4"/>
          </w:tcPr>
          <w:p w:rsidR="00DE14B8"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Po.</w:t>
            </w:r>
          </w:p>
          <w:p w:rsidR="00DE14B8" w:rsidRPr="00F854E7"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w:t>
            </w:r>
            <w:r w:rsidRPr="00F854E7">
              <w:rPr>
                <w:rFonts w:eastAsia="Arial"/>
                <w:color w:val="000000" w:themeColor="text1"/>
                <w:sz w:val="24"/>
                <w:szCs w:val="24"/>
                <w:lang w:eastAsia="es-ES_tradnl"/>
              </w:rPr>
              <w:t>Njoftimi është kryer në rrugë elektronike/via-email dhe telefon.</w:t>
            </w:r>
          </w:p>
          <w:p w:rsidR="00DE14B8" w:rsidRPr="00026B2B"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w:t>
            </w:r>
            <w:r w:rsidRPr="00F854E7">
              <w:rPr>
                <w:rFonts w:eastAsia="Arial"/>
                <w:color w:val="000000" w:themeColor="text1"/>
                <w:sz w:val="24"/>
                <w:szCs w:val="24"/>
                <w:lang w:eastAsia="es-ES_tradnl"/>
              </w:rPr>
              <w:t>Njoftimi për konsultimin publik të draft Planit të Veprimit 2020-2022 për komponentin e antikorrupsionit/Planet e Integritetit u publikua në faqen zyrtare të Ministrisë së Drejtësisë. Shih:</w:t>
            </w:r>
            <w:hyperlink r:id="rId41" w:history="1">
              <w:r w:rsidRPr="00586E37">
                <w:rPr>
                  <w:rStyle w:val="Hyperlink"/>
                </w:rPr>
                <w:t>http://drejtesia.gov.al/ne</w:t>
              </w:r>
              <w:r>
                <w:rPr>
                  <w:rStyle w:val="Hyperlink"/>
                </w:rPr>
                <w:t>ë</w:t>
              </w:r>
              <w:r w:rsidRPr="00586E37">
                <w:rPr>
                  <w:rStyle w:val="Hyperlink"/>
                </w:rPr>
                <w:t>sroom/njoftime/tryeze-pune-konsultim-per-diskutimin-e-planit-te-veprimit-pqh-ogp-2020-2022/</w:t>
              </w:r>
            </w:hyperlink>
          </w:p>
        </w:tc>
      </w:tr>
      <w:tr w:rsidR="00DE14B8" w:rsidRPr="00026B2B" w:rsidTr="00DE14B8">
        <w:trPr>
          <w:gridAfter w:val="2"/>
          <w:wAfter w:w="5195" w:type="dxa"/>
        </w:trPr>
        <w:tc>
          <w:tcPr>
            <w:tcW w:w="6290" w:type="dxa"/>
            <w:gridSpan w:val="7"/>
          </w:tcPr>
          <w:p w:rsidR="00DE14B8" w:rsidRDefault="00DE14B8" w:rsidP="00DE14B8">
            <w:pPr>
              <w:pStyle w:val="TableParagraph"/>
              <w:spacing w:before="59"/>
              <w:ind w:left="151"/>
              <w:rPr>
                <w:sz w:val="20"/>
              </w:rPr>
            </w:pPr>
            <w:r>
              <w:rPr>
                <w:sz w:val="20"/>
              </w:rPr>
              <w:t xml:space="preserve">(v) </w:t>
            </w:r>
            <w:r w:rsidRPr="00BF3979">
              <w:rPr>
                <w:sz w:val="20"/>
              </w:rPr>
              <w:t>A u kujtuan palët e interesit?</w:t>
            </w:r>
          </w:p>
        </w:tc>
        <w:tc>
          <w:tcPr>
            <w:tcW w:w="4766" w:type="dxa"/>
            <w:gridSpan w:val="4"/>
          </w:tcPr>
          <w:p w:rsidR="00DE14B8" w:rsidRPr="001C2018"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sidRPr="001C2018">
              <w:rPr>
                <w:rFonts w:eastAsia="Arial"/>
                <w:color w:val="000000" w:themeColor="text1"/>
                <w:sz w:val="24"/>
                <w:szCs w:val="24"/>
                <w:lang w:eastAsia="es-ES_tradnl"/>
              </w:rPr>
              <w:t xml:space="preserve">Po. </w:t>
            </w:r>
            <w:r>
              <w:rPr>
                <w:rFonts w:eastAsia="Arial"/>
                <w:color w:val="000000" w:themeColor="text1"/>
                <w:sz w:val="24"/>
                <w:szCs w:val="24"/>
                <w:lang w:eastAsia="es-ES_tradnl"/>
              </w:rPr>
              <w:t>Palët e interesuara dhe të ftuara në këtë pro</w:t>
            </w:r>
            <w:r w:rsidRPr="00593523">
              <w:rPr>
                <w:rFonts w:eastAsia="Arial"/>
                <w:color w:val="000000" w:themeColor="text1"/>
                <w:sz w:val="24"/>
                <w:szCs w:val="24"/>
                <w:lang w:eastAsia="es-ES_tradnl"/>
              </w:rPr>
              <w:t>ç</w:t>
            </w:r>
            <w:r>
              <w:rPr>
                <w:rFonts w:eastAsia="Arial"/>
                <w:color w:val="000000" w:themeColor="text1"/>
                <w:sz w:val="24"/>
                <w:szCs w:val="24"/>
                <w:lang w:eastAsia="es-ES_tradnl"/>
              </w:rPr>
              <w:t>es janë rikujtuar në rrugë elektronike/ via- e-mail/Telefon.</w:t>
            </w:r>
          </w:p>
        </w:tc>
      </w:tr>
      <w:tr w:rsidR="00DE14B8" w:rsidRPr="00026B2B" w:rsidTr="00DE14B8">
        <w:trPr>
          <w:gridAfter w:val="2"/>
          <w:wAfter w:w="5195" w:type="dxa"/>
          <w:trHeight w:val="498"/>
        </w:trPr>
        <w:tc>
          <w:tcPr>
            <w:tcW w:w="11056" w:type="dxa"/>
            <w:gridSpan w:val="11"/>
            <w:shd w:val="clear" w:color="auto" w:fill="A6A6A6" w:themeFill="background1" w:themeFillShade="A6"/>
          </w:tcPr>
          <w:p w:rsidR="00DE14B8" w:rsidRPr="00026B2B" w:rsidRDefault="00DE14B8"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DE14B8">
              <w:rPr>
                <w:rFonts w:eastAsia="Arial"/>
                <w:b/>
                <w:color w:val="000000" w:themeColor="text1"/>
                <w:sz w:val="24"/>
                <w:szCs w:val="24"/>
                <w:lang w:eastAsia="es-ES_tradnl"/>
              </w:rPr>
              <w:t>Rezultatet / Gjetjet</w:t>
            </w:r>
          </w:p>
        </w:tc>
      </w:tr>
      <w:tr w:rsidR="00DE14B8" w:rsidRPr="00026B2B" w:rsidTr="00DE14B8">
        <w:trPr>
          <w:gridAfter w:val="2"/>
          <w:wAfter w:w="5195" w:type="dxa"/>
        </w:trPr>
        <w:tc>
          <w:tcPr>
            <w:tcW w:w="6290" w:type="dxa"/>
            <w:gridSpan w:val="7"/>
            <w:shd w:val="clear" w:color="auto" w:fill="D9D9D9" w:themeFill="background1" w:themeFillShade="D9"/>
          </w:tcPr>
          <w:p w:rsidR="00DE14B8" w:rsidRDefault="00DE14B8" w:rsidP="00DE14B8">
            <w:pPr>
              <w:pStyle w:val="TableParagraph"/>
              <w:spacing w:before="56"/>
              <w:rPr>
                <w:b/>
                <w:sz w:val="18"/>
              </w:rPr>
            </w:pPr>
            <w:r w:rsidRPr="00BF3979">
              <w:rPr>
                <w:b/>
                <w:sz w:val="18"/>
              </w:rPr>
              <w:t>Kontributet e palëve të interesuara</w:t>
            </w:r>
          </w:p>
        </w:tc>
        <w:tc>
          <w:tcPr>
            <w:tcW w:w="4766" w:type="dxa"/>
            <w:gridSpan w:val="4"/>
            <w:shd w:val="clear" w:color="auto" w:fill="D9D9D9" w:themeFill="background1" w:themeFillShade="D9"/>
          </w:tcPr>
          <w:p w:rsidR="00DE14B8" w:rsidRPr="00026B2B" w:rsidRDefault="00DE14B8" w:rsidP="00574EB9">
            <w:pPr>
              <w:pStyle w:val="ListParagraph"/>
              <w:widowControl/>
              <w:autoSpaceDE/>
              <w:autoSpaceDN/>
              <w:spacing w:before="60" w:after="60"/>
              <w:ind w:left="0" w:firstLine="0"/>
              <w:rPr>
                <w:rFonts w:eastAsia="Arial"/>
                <w:b/>
                <w:color w:val="000000" w:themeColor="text1"/>
                <w:sz w:val="24"/>
                <w:szCs w:val="24"/>
                <w:lang w:eastAsia="es-ES_tradnl"/>
              </w:rPr>
            </w:pPr>
            <w:r w:rsidRPr="00DE14B8">
              <w:rPr>
                <w:rFonts w:eastAsia="Arial"/>
                <w:b/>
                <w:color w:val="000000" w:themeColor="text1"/>
                <w:sz w:val="24"/>
                <w:szCs w:val="24"/>
                <w:lang w:eastAsia="es-ES_tradnl"/>
              </w:rPr>
              <w:t>Detajet</w:t>
            </w:r>
          </w:p>
        </w:tc>
      </w:tr>
      <w:tr w:rsidR="00DE14B8" w:rsidRPr="00026B2B" w:rsidTr="00DE14B8">
        <w:trPr>
          <w:gridAfter w:val="2"/>
          <w:wAfter w:w="5195" w:type="dxa"/>
        </w:trPr>
        <w:tc>
          <w:tcPr>
            <w:tcW w:w="6290" w:type="dxa"/>
            <w:gridSpan w:val="7"/>
          </w:tcPr>
          <w:p w:rsidR="00DE14B8" w:rsidRDefault="00DE14B8" w:rsidP="00DE14B8">
            <w:pPr>
              <w:pStyle w:val="TableParagraph"/>
              <w:tabs>
                <w:tab w:val="left" w:pos="568"/>
              </w:tabs>
              <w:spacing w:before="59"/>
              <w:ind w:left="119"/>
              <w:rPr>
                <w:sz w:val="20"/>
              </w:rPr>
            </w:pPr>
            <w:r>
              <w:rPr>
                <w:sz w:val="20"/>
              </w:rPr>
              <w:t>(i)</w:t>
            </w:r>
            <w:r>
              <w:rPr>
                <w:sz w:val="20"/>
              </w:rPr>
              <w:tab/>
            </w:r>
            <w:r w:rsidRPr="00BF3979">
              <w:rPr>
                <w:sz w:val="20"/>
              </w:rPr>
              <w:t>Sa palë të interesuara morën pjesë?</w:t>
            </w:r>
          </w:p>
        </w:tc>
        <w:tc>
          <w:tcPr>
            <w:tcW w:w="4766" w:type="dxa"/>
            <w:gridSpan w:val="4"/>
          </w:tcPr>
          <w:p w:rsidR="00DE14B8" w:rsidRPr="00075449"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b/>
                <w:color w:val="000000" w:themeColor="text1"/>
                <w:sz w:val="24"/>
                <w:szCs w:val="24"/>
                <w:lang w:eastAsia="es-ES_tradnl"/>
              </w:rPr>
              <w:t xml:space="preserve">8 përfaqësues të Shoqërisë Civile, </w:t>
            </w:r>
            <w:r w:rsidRPr="00075449">
              <w:rPr>
                <w:rFonts w:eastAsia="Arial"/>
                <w:i/>
                <w:color w:val="000000" w:themeColor="text1"/>
                <w:sz w:val="24"/>
                <w:szCs w:val="24"/>
                <w:lang w:eastAsia="es-ES_tradnl"/>
              </w:rPr>
              <w:t>8 (të tjerë, staf)</w:t>
            </w:r>
          </w:p>
          <w:p w:rsidR="00DE14B8" w:rsidRPr="00075449" w:rsidRDefault="00DE14B8" w:rsidP="00574EB9">
            <w:pPr>
              <w:pStyle w:val="ListParagraph"/>
              <w:widowControl/>
              <w:autoSpaceDE/>
              <w:autoSpaceDN/>
              <w:spacing w:before="60" w:after="60"/>
              <w:ind w:left="0" w:firstLine="0"/>
              <w:rPr>
                <w:rFonts w:eastAsia="Arial"/>
                <w:b/>
                <w:i/>
                <w:color w:val="000000" w:themeColor="text1"/>
                <w:sz w:val="24"/>
                <w:szCs w:val="24"/>
                <w:lang w:eastAsia="es-ES_tradnl"/>
              </w:rPr>
            </w:pPr>
            <w:r w:rsidRPr="00075449">
              <w:rPr>
                <w:rFonts w:eastAsia="Arial"/>
                <w:b/>
                <w:i/>
                <w:color w:val="000000" w:themeColor="text1"/>
                <w:sz w:val="24"/>
                <w:szCs w:val="24"/>
                <w:lang w:eastAsia="es-ES_tradnl"/>
              </w:rPr>
              <w:t>Totali 16 pjesëmarrës</w:t>
            </w:r>
            <w:r>
              <w:rPr>
                <w:rFonts w:eastAsia="Arial"/>
                <w:b/>
                <w:i/>
                <w:color w:val="000000" w:themeColor="text1"/>
                <w:sz w:val="24"/>
                <w:szCs w:val="24"/>
                <w:lang w:eastAsia="es-ES_tradnl"/>
              </w:rPr>
              <w:t>.</w:t>
            </w:r>
          </w:p>
        </w:tc>
      </w:tr>
      <w:tr w:rsidR="0052541F" w:rsidRPr="00026B2B" w:rsidTr="00DE14B8">
        <w:trPr>
          <w:gridAfter w:val="2"/>
          <w:wAfter w:w="5195" w:type="dxa"/>
        </w:trPr>
        <w:tc>
          <w:tcPr>
            <w:tcW w:w="6290" w:type="dxa"/>
            <w:gridSpan w:val="7"/>
          </w:tcPr>
          <w:p w:rsidR="0052541F" w:rsidRDefault="0052541F" w:rsidP="00790426">
            <w:pPr>
              <w:pStyle w:val="TableParagraph"/>
              <w:spacing w:before="59"/>
              <w:ind w:left="119"/>
              <w:rPr>
                <w:sz w:val="20"/>
              </w:rPr>
            </w:pPr>
            <w:r>
              <w:rPr>
                <w:sz w:val="20"/>
              </w:rPr>
              <w:t xml:space="preserve">(ii) </w:t>
            </w:r>
            <w:r w:rsidRPr="00BF3979">
              <w:rPr>
                <w:sz w:val="20"/>
              </w:rPr>
              <w:t>A kanë kontribuar palët e interesuara?</w:t>
            </w:r>
          </w:p>
        </w:tc>
        <w:tc>
          <w:tcPr>
            <w:tcW w:w="4766" w:type="dxa"/>
            <w:gridSpan w:val="4"/>
          </w:tcPr>
          <w:p w:rsidR="0052541F" w:rsidRPr="00026B2B" w:rsidRDefault="0052541F"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Po. Përfaqësuesit e IDM ofruan mendimet e tyre verbalisht, kryesisht me rishikimin e masave dhe aktiviteteve respektive.</w:t>
            </w:r>
          </w:p>
        </w:tc>
      </w:tr>
      <w:tr w:rsidR="0052541F" w:rsidRPr="00026B2B" w:rsidTr="00DE14B8">
        <w:trPr>
          <w:gridAfter w:val="2"/>
          <w:wAfter w:w="5195" w:type="dxa"/>
        </w:trPr>
        <w:tc>
          <w:tcPr>
            <w:tcW w:w="6290" w:type="dxa"/>
            <w:gridSpan w:val="7"/>
          </w:tcPr>
          <w:p w:rsidR="0052541F" w:rsidRDefault="0052541F" w:rsidP="00790426">
            <w:pPr>
              <w:pStyle w:val="TableParagraph"/>
              <w:spacing w:before="61"/>
              <w:ind w:left="119"/>
              <w:rPr>
                <w:sz w:val="20"/>
              </w:rPr>
            </w:pPr>
            <w:r>
              <w:rPr>
                <w:sz w:val="20"/>
              </w:rPr>
              <w:t xml:space="preserve">(iii) </w:t>
            </w:r>
            <w:r w:rsidRPr="00BF3979">
              <w:rPr>
                <w:sz w:val="20"/>
              </w:rPr>
              <w:t>Çështjet kryesore të identifikuara nga palët e interesit</w:t>
            </w:r>
          </w:p>
        </w:tc>
        <w:tc>
          <w:tcPr>
            <w:tcW w:w="4766" w:type="dxa"/>
            <w:gridSpan w:val="4"/>
          </w:tcPr>
          <w:p w:rsidR="0052541F" w:rsidRPr="006C3A39" w:rsidRDefault="0052541F" w:rsidP="00574EB9">
            <w:pPr>
              <w:spacing w:before="60" w:after="60"/>
              <w:rPr>
                <w:rFonts w:eastAsia="Arial"/>
                <w:color w:val="000000" w:themeColor="text1"/>
                <w:sz w:val="24"/>
                <w:szCs w:val="24"/>
                <w:lang w:eastAsia="es-ES_tradnl"/>
              </w:rPr>
            </w:pPr>
            <w:r w:rsidRPr="006C3A39">
              <w:rPr>
                <w:rFonts w:eastAsia="Arial"/>
                <w:color w:val="000000" w:themeColor="text1"/>
                <w:sz w:val="24"/>
                <w:szCs w:val="24"/>
                <w:lang w:eastAsia="es-ES_tradnl"/>
              </w:rPr>
              <w:t>Po.</w:t>
            </w:r>
          </w:p>
          <w:p w:rsidR="0052541F" w:rsidRDefault="0052541F" w:rsidP="00D241CB">
            <w:pPr>
              <w:pStyle w:val="ListParagraph"/>
              <w:numPr>
                <w:ilvl w:val="0"/>
                <w:numId w:val="90"/>
              </w:numPr>
              <w:spacing w:before="60" w:after="60"/>
              <w:rPr>
                <w:rFonts w:eastAsia="Arial"/>
                <w:color w:val="000000" w:themeColor="text1"/>
                <w:sz w:val="24"/>
                <w:szCs w:val="24"/>
                <w:lang w:eastAsia="ja-JP"/>
              </w:rPr>
            </w:pPr>
            <w:r w:rsidRPr="006C3A39">
              <w:rPr>
                <w:rFonts w:eastAsia="Arial"/>
                <w:color w:val="000000" w:themeColor="text1"/>
                <w:sz w:val="24"/>
                <w:szCs w:val="24"/>
                <w:lang w:eastAsia="es-ES_tradnl"/>
              </w:rPr>
              <w:t>Rritja e Transparencës lidhur me kontratat publike të Prokurimeve/ PPP</w:t>
            </w:r>
          </w:p>
          <w:p w:rsidR="0052541F" w:rsidRPr="006C3A39" w:rsidRDefault="0052541F" w:rsidP="00574EB9">
            <w:pPr>
              <w:pStyle w:val="ListParagraph"/>
              <w:spacing w:before="60" w:after="60"/>
              <w:ind w:left="720" w:firstLine="0"/>
              <w:rPr>
                <w:rFonts w:eastAsia="Arial"/>
                <w:color w:val="000000" w:themeColor="text1"/>
                <w:sz w:val="24"/>
                <w:szCs w:val="24"/>
                <w:lang w:eastAsia="ja-JP"/>
              </w:rPr>
            </w:pPr>
          </w:p>
        </w:tc>
      </w:tr>
      <w:tr w:rsidR="0052541F" w:rsidRPr="00026B2B" w:rsidTr="00DE14B8">
        <w:trPr>
          <w:gridAfter w:val="2"/>
          <w:wAfter w:w="5195" w:type="dxa"/>
        </w:trPr>
        <w:tc>
          <w:tcPr>
            <w:tcW w:w="6290" w:type="dxa"/>
            <w:gridSpan w:val="7"/>
          </w:tcPr>
          <w:p w:rsidR="0052541F" w:rsidRDefault="0052541F" w:rsidP="00790426">
            <w:pPr>
              <w:pStyle w:val="TableParagraph"/>
              <w:spacing w:before="59"/>
              <w:ind w:left="119"/>
              <w:rPr>
                <w:sz w:val="20"/>
              </w:rPr>
            </w:pPr>
            <w:r>
              <w:rPr>
                <w:sz w:val="20"/>
              </w:rPr>
              <w:t xml:space="preserve">(iv) </w:t>
            </w:r>
            <w:r w:rsidRPr="00BF3979">
              <w:rPr>
                <w:sz w:val="20"/>
              </w:rPr>
              <w:t>Rekomandimet kryesore nga palët e interesuara?</w:t>
            </w:r>
          </w:p>
        </w:tc>
        <w:tc>
          <w:tcPr>
            <w:tcW w:w="4766" w:type="dxa"/>
            <w:gridSpan w:val="4"/>
          </w:tcPr>
          <w:p w:rsidR="0052541F" w:rsidRPr="006C3A39" w:rsidRDefault="0052541F" w:rsidP="00574EB9">
            <w:pPr>
              <w:spacing w:before="60" w:after="60"/>
              <w:rPr>
                <w:rFonts w:eastAsia="Arial"/>
                <w:color w:val="000000" w:themeColor="text1"/>
                <w:sz w:val="24"/>
                <w:szCs w:val="24"/>
                <w:lang w:eastAsia="es-ES_tradnl"/>
              </w:rPr>
            </w:pPr>
            <w:r w:rsidRPr="006C3A39">
              <w:rPr>
                <w:rFonts w:eastAsia="Arial"/>
                <w:color w:val="000000" w:themeColor="text1"/>
                <w:sz w:val="24"/>
                <w:szCs w:val="24"/>
                <w:lang w:eastAsia="es-ES_tradnl"/>
              </w:rPr>
              <w:t>Po.</w:t>
            </w:r>
          </w:p>
          <w:p w:rsidR="0052541F" w:rsidRPr="006C3A39" w:rsidRDefault="0052541F" w:rsidP="00D241CB">
            <w:pPr>
              <w:pStyle w:val="ListParagraph"/>
              <w:numPr>
                <w:ilvl w:val="0"/>
                <w:numId w:val="89"/>
              </w:numPr>
              <w:spacing w:before="60" w:after="60"/>
              <w:rPr>
                <w:rFonts w:eastAsia="Arial"/>
                <w:color w:val="000000" w:themeColor="text1"/>
                <w:sz w:val="24"/>
                <w:szCs w:val="24"/>
                <w:lang w:eastAsia="es-ES_tradnl"/>
              </w:rPr>
            </w:pPr>
            <w:r w:rsidRPr="006C3A39">
              <w:rPr>
                <w:rFonts w:eastAsia="Arial"/>
                <w:color w:val="000000" w:themeColor="text1"/>
                <w:sz w:val="24"/>
                <w:szCs w:val="24"/>
                <w:lang w:eastAsia="es-ES_tradnl"/>
              </w:rPr>
              <w:t>Përmirë</w:t>
            </w:r>
            <w:r>
              <w:rPr>
                <w:rFonts w:eastAsia="Arial"/>
                <w:color w:val="000000" w:themeColor="text1"/>
                <w:sz w:val="24"/>
                <w:szCs w:val="24"/>
                <w:lang w:eastAsia="es-ES_tradnl"/>
              </w:rPr>
              <w:t>simi i</w:t>
            </w:r>
            <w:r w:rsidRPr="006C3A39">
              <w:rPr>
                <w:rFonts w:eastAsia="Arial"/>
                <w:color w:val="000000" w:themeColor="text1"/>
                <w:sz w:val="24"/>
                <w:szCs w:val="24"/>
                <w:lang w:eastAsia="es-ES_tradnl"/>
              </w:rPr>
              <w:t xml:space="preserve"> paketës</w:t>
            </w:r>
            <w:r>
              <w:rPr>
                <w:rFonts w:eastAsia="Arial"/>
                <w:color w:val="000000" w:themeColor="text1"/>
                <w:sz w:val="24"/>
                <w:szCs w:val="24"/>
                <w:lang w:eastAsia="es-ES_tradnl"/>
              </w:rPr>
              <w:t xml:space="preserve"> së akteve  dhe i mjedist të brendshëm  r</w:t>
            </w:r>
            <w:r w:rsidRPr="006C3A39">
              <w:rPr>
                <w:rFonts w:eastAsia="Arial"/>
                <w:color w:val="000000" w:themeColor="text1"/>
                <w:sz w:val="24"/>
                <w:szCs w:val="24"/>
                <w:lang w:eastAsia="es-ES_tradnl"/>
              </w:rPr>
              <w:t>regu</w:t>
            </w:r>
            <w:r>
              <w:rPr>
                <w:rFonts w:eastAsia="Arial"/>
                <w:color w:val="000000" w:themeColor="text1"/>
                <w:sz w:val="24"/>
                <w:szCs w:val="24"/>
                <w:lang w:eastAsia="es-ES_tradnl"/>
              </w:rPr>
              <w:t>llator</w:t>
            </w:r>
            <w:r w:rsidRPr="006C3A39">
              <w:rPr>
                <w:rFonts w:eastAsia="Arial"/>
                <w:color w:val="000000" w:themeColor="text1"/>
                <w:sz w:val="24"/>
                <w:szCs w:val="24"/>
                <w:lang w:eastAsia="es-ES_tradnl"/>
              </w:rPr>
              <w:t xml:space="preserve"> lidhur me forcimin e integritetit të nëpunësit publik</w:t>
            </w:r>
          </w:p>
          <w:p w:rsidR="0052541F" w:rsidRPr="00597DB8" w:rsidRDefault="0052541F" w:rsidP="00574EB9">
            <w:pPr>
              <w:pStyle w:val="ListParagraph"/>
              <w:widowControl/>
              <w:autoSpaceDE/>
              <w:autoSpaceDN/>
              <w:spacing w:before="60" w:after="60"/>
              <w:ind w:left="0" w:firstLine="0"/>
              <w:rPr>
                <w:rFonts w:eastAsia="Arial"/>
                <w:color w:val="000000" w:themeColor="text1"/>
                <w:sz w:val="24"/>
                <w:szCs w:val="24"/>
                <w:lang w:eastAsia="es-ES_tradnl"/>
              </w:rPr>
            </w:pPr>
          </w:p>
        </w:tc>
      </w:tr>
      <w:tr w:rsidR="00DE14B8" w:rsidRPr="00026B2B" w:rsidTr="00DE14B8">
        <w:trPr>
          <w:gridAfter w:val="2"/>
          <w:wAfter w:w="5195" w:type="dxa"/>
        </w:trPr>
        <w:tc>
          <w:tcPr>
            <w:tcW w:w="11056" w:type="dxa"/>
            <w:gridSpan w:val="11"/>
            <w:shd w:val="clear" w:color="auto" w:fill="A6A6A6" w:themeFill="background1" w:themeFillShade="A6"/>
          </w:tcPr>
          <w:p w:rsidR="00DE14B8" w:rsidRPr="00026B2B" w:rsidRDefault="0052541F" w:rsidP="00D241CB">
            <w:pPr>
              <w:pStyle w:val="ListParagraph"/>
              <w:widowControl/>
              <w:numPr>
                <w:ilvl w:val="0"/>
                <w:numId w:val="72"/>
              </w:numPr>
              <w:autoSpaceDE/>
              <w:autoSpaceDN/>
              <w:spacing w:before="60" w:after="60"/>
              <w:ind w:hanging="42"/>
              <w:rPr>
                <w:rFonts w:eastAsia="Arial"/>
                <w:b/>
                <w:color w:val="000000" w:themeColor="text1"/>
                <w:sz w:val="24"/>
                <w:szCs w:val="24"/>
                <w:lang w:eastAsia="es-ES_tradnl"/>
              </w:rPr>
            </w:pPr>
            <w:r w:rsidRPr="0052541F">
              <w:rPr>
                <w:rFonts w:eastAsia="Arial"/>
                <w:b/>
                <w:color w:val="000000" w:themeColor="text1"/>
                <w:sz w:val="24"/>
                <w:szCs w:val="24"/>
                <w:lang w:eastAsia="es-ES_tradnl"/>
              </w:rPr>
              <w:t>Mangësitë e identifikuara dhe përgatitjet për konsultimin e radhës</w:t>
            </w:r>
          </w:p>
        </w:tc>
      </w:tr>
      <w:tr w:rsidR="00DE14B8" w:rsidRPr="00026B2B" w:rsidTr="00DE14B8">
        <w:trPr>
          <w:gridAfter w:val="2"/>
          <w:wAfter w:w="5195" w:type="dxa"/>
        </w:trPr>
        <w:tc>
          <w:tcPr>
            <w:tcW w:w="6290" w:type="dxa"/>
            <w:gridSpan w:val="7"/>
            <w:shd w:val="clear" w:color="auto" w:fill="D9D9D9" w:themeFill="background1" w:themeFillShade="D9"/>
          </w:tcPr>
          <w:p w:rsidR="00DE14B8" w:rsidRPr="00026B2B" w:rsidRDefault="00DE14B8" w:rsidP="00574EB9">
            <w:pPr>
              <w:widowControl/>
              <w:autoSpaceDE/>
              <w:autoSpaceDN/>
              <w:spacing w:before="60" w:after="60"/>
              <w:rPr>
                <w:rFonts w:eastAsia="Arial"/>
                <w:b/>
                <w:color w:val="000000" w:themeColor="text1"/>
                <w:sz w:val="24"/>
                <w:szCs w:val="24"/>
                <w:lang w:eastAsia="es-ES_tradnl"/>
              </w:rPr>
            </w:pPr>
          </w:p>
        </w:tc>
        <w:tc>
          <w:tcPr>
            <w:tcW w:w="4766" w:type="dxa"/>
            <w:gridSpan w:val="4"/>
            <w:shd w:val="clear" w:color="auto" w:fill="D9D9D9" w:themeFill="background1" w:themeFillShade="D9"/>
          </w:tcPr>
          <w:p w:rsidR="00DE14B8" w:rsidRPr="00026B2B" w:rsidRDefault="0052541F" w:rsidP="00574EB9">
            <w:pPr>
              <w:pStyle w:val="ListParagraph"/>
              <w:widowControl/>
              <w:autoSpaceDE/>
              <w:autoSpaceDN/>
              <w:spacing w:before="60" w:after="60"/>
              <w:ind w:left="0" w:firstLine="0"/>
              <w:rPr>
                <w:rFonts w:eastAsia="Arial"/>
                <w:b/>
                <w:color w:val="000000" w:themeColor="text1"/>
                <w:sz w:val="24"/>
                <w:szCs w:val="24"/>
                <w:lang w:eastAsia="es-ES_tradnl"/>
              </w:rPr>
            </w:pPr>
            <w:r w:rsidRPr="0052541F">
              <w:rPr>
                <w:rFonts w:eastAsia="Arial"/>
                <w:b/>
                <w:color w:val="000000" w:themeColor="text1"/>
                <w:sz w:val="24"/>
                <w:szCs w:val="24"/>
                <w:lang w:eastAsia="es-ES_tradnl"/>
              </w:rPr>
              <w:t>Detajet</w:t>
            </w:r>
          </w:p>
        </w:tc>
      </w:tr>
      <w:tr w:rsidR="00DE14B8" w:rsidRPr="00026B2B" w:rsidTr="00DE14B8">
        <w:trPr>
          <w:gridAfter w:val="2"/>
          <w:wAfter w:w="5195" w:type="dxa"/>
        </w:trPr>
        <w:tc>
          <w:tcPr>
            <w:tcW w:w="6290" w:type="dxa"/>
            <w:gridSpan w:val="7"/>
          </w:tcPr>
          <w:p w:rsidR="00DE14B8" w:rsidRPr="00026B2B" w:rsidRDefault="0052541F" w:rsidP="00D241CB">
            <w:pPr>
              <w:pStyle w:val="ListParagraph"/>
              <w:widowControl/>
              <w:numPr>
                <w:ilvl w:val="0"/>
                <w:numId w:val="75"/>
              </w:numPr>
              <w:autoSpaceDE/>
              <w:autoSpaceDN/>
              <w:spacing w:before="60" w:after="60"/>
              <w:ind w:left="491" w:hanging="447"/>
              <w:rPr>
                <w:rFonts w:eastAsia="Arial"/>
                <w:color w:val="000000" w:themeColor="text1"/>
                <w:sz w:val="24"/>
                <w:szCs w:val="24"/>
                <w:lang w:eastAsia="es-ES_tradnl"/>
              </w:rPr>
            </w:pPr>
            <w:r w:rsidRPr="0052541F">
              <w:rPr>
                <w:rFonts w:eastAsia="Arial"/>
                <w:color w:val="000000" w:themeColor="text1"/>
                <w:sz w:val="24"/>
                <w:szCs w:val="24"/>
                <w:lang w:eastAsia="es-ES_tradnl"/>
              </w:rPr>
              <w:t>Kufizimet në pjesëmarrjen e palëve të interesuara</w:t>
            </w:r>
          </w:p>
        </w:tc>
        <w:tc>
          <w:tcPr>
            <w:tcW w:w="4766" w:type="dxa"/>
            <w:gridSpan w:val="4"/>
          </w:tcPr>
          <w:p w:rsidR="00DE14B8" w:rsidRPr="00E5702A"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sidRPr="00E5702A">
              <w:rPr>
                <w:rFonts w:eastAsia="Arial"/>
                <w:color w:val="000000" w:themeColor="text1"/>
                <w:sz w:val="24"/>
                <w:szCs w:val="24"/>
                <w:lang w:eastAsia="es-ES_tradnl"/>
              </w:rPr>
              <w:t xml:space="preserve">Jo. </w:t>
            </w:r>
          </w:p>
          <w:p w:rsidR="00DE14B8" w:rsidRPr="00E5702A"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sidRPr="00E5702A">
              <w:rPr>
                <w:rFonts w:eastAsia="Arial"/>
                <w:color w:val="000000" w:themeColor="text1"/>
                <w:sz w:val="24"/>
                <w:szCs w:val="24"/>
                <w:lang w:eastAsia="es-ES_tradnl"/>
              </w:rPr>
              <w:t xml:space="preserve">-U ftuan vetëm 50 subjekte në rrugë elektronike në cilësinë e përfaqësuesve të shoqërisë civile. (OSHC). </w:t>
            </w:r>
          </w:p>
          <w:p w:rsidR="00DE14B8" w:rsidRPr="00E5702A"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sidRPr="00E5702A">
              <w:rPr>
                <w:rFonts w:eastAsia="Arial"/>
                <w:color w:val="000000" w:themeColor="text1"/>
                <w:sz w:val="24"/>
                <w:szCs w:val="24"/>
                <w:lang w:eastAsia="es-ES_tradnl"/>
              </w:rPr>
              <w:t xml:space="preserve">-Ftesa ka qenë e hapur dhe publike. </w:t>
            </w:r>
          </w:p>
          <w:p w:rsidR="00DE14B8" w:rsidRPr="00F50B8E"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r w:rsidRPr="00E5702A">
              <w:rPr>
                <w:rFonts w:eastAsia="Arial"/>
                <w:color w:val="000000" w:themeColor="text1"/>
                <w:sz w:val="24"/>
                <w:szCs w:val="24"/>
                <w:lang w:eastAsia="es-ES_tradnl"/>
              </w:rPr>
              <w:t xml:space="preserve">Thirrja për takimin e katërt konsultativ është publikuar edhe në faqen zyrtare të institucionit. </w:t>
            </w:r>
          </w:p>
        </w:tc>
      </w:tr>
      <w:tr w:rsidR="0052541F" w:rsidRPr="00026B2B" w:rsidTr="00DE14B8">
        <w:trPr>
          <w:gridAfter w:val="2"/>
          <w:wAfter w:w="5195" w:type="dxa"/>
        </w:trPr>
        <w:tc>
          <w:tcPr>
            <w:tcW w:w="6290" w:type="dxa"/>
            <w:gridSpan w:val="7"/>
          </w:tcPr>
          <w:p w:rsidR="0052541F" w:rsidRDefault="0052541F" w:rsidP="00790426">
            <w:pPr>
              <w:pStyle w:val="TableParagraph"/>
              <w:spacing w:before="59"/>
              <w:ind w:left="151"/>
              <w:rPr>
                <w:sz w:val="20"/>
              </w:rPr>
            </w:pPr>
            <w:r>
              <w:rPr>
                <w:sz w:val="20"/>
              </w:rPr>
              <w:t xml:space="preserve">(ii) </w:t>
            </w:r>
            <w:r w:rsidRPr="00064BA6">
              <w:rPr>
                <w:sz w:val="20"/>
              </w:rPr>
              <w:t>Kufizimet në pjesëmarrjen e palëve të interesuara</w:t>
            </w:r>
          </w:p>
        </w:tc>
        <w:tc>
          <w:tcPr>
            <w:tcW w:w="4766" w:type="dxa"/>
            <w:gridSpan w:val="4"/>
          </w:tcPr>
          <w:p w:rsidR="0052541F" w:rsidRPr="00F50B8E" w:rsidRDefault="0052541F" w:rsidP="00574EB9">
            <w:pPr>
              <w:pStyle w:val="ListParagraph"/>
              <w:widowControl/>
              <w:autoSpaceDE/>
              <w:autoSpaceDN/>
              <w:spacing w:before="60" w:after="60"/>
              <w:ind w:left="0" w:firstLine="0"/>
              <w:rPr>
                <w:rFonts w:eastAsia="Arial"/>
                <w:color w:val="000000" w:themeColor="text1"/>
                <w:sz w:val="24"/>
                <w:szCs w:val="24"/>
                <w:lang w:eastAsia="es-ES_tradnl"/>
              </w:rPr>
            </w:pPr>
            <w:r w:rsidRPr="00E5702A">
              <w:rPr>
                <w:rFonts w:eastAsia="Arial"/>
                <w:color w:val="000000" w:themeColor="text1"/>
                <w:sz w:val="24"/>
                <w:szCs w:val="24"/>
                <w:lang w:eastAsia="es-ES_tradnl"/>
              </w:rPr>
              <w:t>Po. Mungesa e angazhimit</w:t>
            </w:r>
          </w:p>
        </w:tc>
      </w:tr>
      <w:tr w:rsidR="0052541F" w:rsidRPr="00026B2B" w:rsidTr="00DE14B8">
        <w:trPr>
          <w:gridAfter w:val="2"/>
          <w:wAfter w:w="5195" w:type="dxa"/>
        </w:trPr>
        <w:tc>
          <w:tcPr>
            <w:tcW w:w="6290" w:type="dxa"/>
            <w:gridSpan w:val="7"/>
          </w:tcPr>
          <w:p w:rsidR="0052541F" w:rsidRDefault="0052541F" w:rsidP="00790426">
            <w:pPr>
              <w:pStyle w:val="TableParagraph"/>
              <w:spacing w:before="59"/>
              <w:ind w:left="151"/>
              <w:rPr>
                <w:sz w:val="20"/>
              </w:rPr>
            </w:pPr>
            <w:r>
              <w:rPr>
                <w:sz w:val="20"/>
              </w:rPr>
              <w:t xml:space="preserve">(iii) </w:t>
            </w:r>
            <w:r w:rsidRPr="00064BA6">
              <w:rPr>
                <w:sz w:val="20"/>
              </w:rPr>
              <w:t>Çfarë mund të bëhet për të përmirësuar pjesëmarrjen?</w:t>
            </w:r>
          </w:p>
        </w:tc>
        <w:tc>
          <w:tcPr>
            <w:tcW w:w="4766" w:type="dxa"/>
            <w:gridSpan w:val="4"/>
          </w:tcPr>
          <w:p w:rsidR="0052541F" w:rsidRPr="00026B2B" w:rsidRDefault="0052541F"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Promovimi në rrjete sociale i eventit.</w:t>
            </w:r>
          </w:p>
        </w:tc>
      </w:tr>
      <w:tr w:rsidR="0052541F" w:rsidRPr="00026B2B" w:rsidTr="00DE14B8">
        <w:trPr>
          <w:gridAfter w:val="2"/>
          <w:wAfter w:w="5195" w:type="dxa"/>
        </w:trPr>
        <w:tc>
          <w:tcPr>
            <w:tcW w:w="6290" w:type="dxa"/>
            <w:gridSpan w:val="7"/>
          </w:tcPr>
          <w:p w:rsidR="0052541F" w:rsidRDefault="0052541F" w:rsidP="00790426">
            <w:pPr>
              <w:pStyle w:val="TableParagraph"/>
              <w:spacing w:before="59"/>
              <w:ind w:left="151"/>
              <w:rPr>
                <w:sz w:val="20"/>
              </w:rPr>
            </w:pPr>
            <w:r>
              <w:rPr>
                <w:sz w:val="20"/>
              </w:rPr>
              <w:t xml:space="preserve">(iv) </w:t>
            </w:r>
            <w:r w:rsidRPr="00064BA6">
              <w:rPr>
                <w:sz w:val="20"/>
              </w:rPr>
              <w:t>Çfarë mund të bëhet për të përmirësuar pjesëmarrjen në takimin e ardhshëm?</w:t>
            </w:r>
          </w:p>
        </w:tc>
        <w:tc>
          <w:tcPr>
            <w:tcW w:w="4766" w:type="dxa"/>
            <w:gridSpan w:val="4"/>
          </w:tcPr>
          <w:p w:rsidR="0052541F" w:rsidRPr="00026B2B" w:rsidRDefault="0052541F" w:rsidP="00574EB9">
            <w:pPr>
              <w:pStyle w:val="ListParagraph"/>
              <w:widowControl/>
              <w:autoSpaceDE/>
              <w:autoSpaceDN/>
              <w:spacing w:before="60" w:after="60"/>
              <w:ind w:left="0" w:firstLine="0"/>
              <w:rPr>
                <w:rFonts w:eastAsia="Arial"/>
                <w:i/>
                <w:color w:val="000000" w:themeColor="text1"/>
                <w:sz w:val="24"/>
                <w:szCs w:val="24"/>
                <w:lang w:eastAsia="es-ES_tradnl"/>
              </w:rPr>
            </w:pPr>
            <w:r>
              <w:rPr>
                <w:rFonts w:eastAsia="Arial"/>
                <w:color w:val="000000" w:themeColor="text1"/>
                <w:sz w:val="24"/>
                <w:szCs w:val="24"/>
                <w:lang w:eastAsia="es-ES_tradnl"/>
              </w:rPr>
              <w:t>N/A</w:t>
            </w:r>
          </w:p>
        </w:tc>
      </w:tr>
      <w:tr w:rsidR="00DE14B8" w:rsidRPr="00026B2B" w:rsidTr="00DE14B8">
        <w:trPr>
          <w:gridAfter w:val="2"/>
          <w:wAfter w:w="5195" w:type="dxa"/>
        </w:trPr>
        <w:tc>
          <w:tcPr>
            <w:tcW w:w="11056" w:type="dxa"/>
            <w:gridSpan w:val="11"/>
            <w:tcBorders>
              <w:bottom w:val="nil"/>
            </w:tcBorders>
            <w:shd w:val="clear" w:color="auto" w:fill="1F497D" w:themeFill="text2"/>
          </w:tcPr>
          <w:p w:rsidR="00DE14B8" w:rsidRPr="00026B2B" w:rsidRDefault="0052541F" w:rsidP="00574EB9">
            <w:pPr>
              <w:spacing w:before="60" w:after="60"/>
              <w:jc w:val="center"/>
              <w:rPr>
                <w:rFonts w:eastAsia="Arial"/>
                <w:b/>
                <w:color w:val="000000" w:themeColor="text1"/>
                <w:sz w:val="24"/>
                <w:szCs w:val="24"/>
                <w:lang w:eastAsia="es-ES_tradnl"/>
              </w:rPr>
            </w:pPr>
            <w:r w:rsidRPr="0052541F">
              <w:rPr>
                <w:rFonts w:eastAsia="Arial"/>
                <w:b/>
                <w:color w:val="FFFFFF" w:themeColor="background1"/>
                <w:sz w:val="24"/>
                <w:szCs w:val="24"/>
                <w:lang w:eastAsia="es-ES_tradnl"/>
              </w:rPr>
              <w:t>Komentet e palëve të interesuara</w:t>
            </w:r>
          </w:p>
        </w:tc>
      </w:tr>
      <w:tr w:rsidR="00DE14B8" w:rsidRPr="00026B2B" w:rsidTr="00DE14B8">
        <w:trPr>
          <w:gridAfter w:val="2"/>
          <w:wAfter w:w="5195" w:type="dxa"/>
        </w:trPr>
        <w:tc>
          <w:tcPr>
            <w:tcW w:w="11056" w:type="dxa"/>
            <w:gridSpan w:val="11"/>
            <w:tcBorders>
              <w:top w:val="nil"/>
              <w:left w:val="nil"/>
              <w:bottom w:val="nil"/>
              <w:right w:val="nil"/>
            </w:tcBorders>
            <w:shd w:val="clear" w:color="auto" w:fill="FFFFFF" w:themeFill="background1"/>
          </w:tcPr>
          <w:p w:rsidR="00DE14B8" w:rsidRPr="00026B2B" w:rsidRDefault="00DE14B8" w:rsidP="00574EB9">
            <w:pPr>
              <w:spacing w:before="60" w:after="60"/>
              <w:rPr>
                <w:rFonts w:eastAsia="Arial"/>
                <w:b/>
                <w:color w:val="000000" w:themeColor="text1"/>
                <w:sz w:val="24"/>
                <w:szCs w:val="24"/>
                <w:lang w:eastAsia="es-ES_tradnl"/>
              </w:rPr>
            </w:pPr>
          </w:p>
        </w:tc>
      </w:tr>
      <w:tr w:rsidR="00DE14B8" w:rsidRPr="00026B2B" w:rsidTr="00DE14B8">
        <w:trPr>
          <w:gridAfter w:val="2"/>
          <w:wAfter w:w="5195" w:type="dxa"/>
        </w:trPr>
        <w:tc>
          <w:tcPr>
            <w:tcW w:w="992" w:type="dxa"/>
            <w:tcBorders>
              <w:top w:val="thinThickMediumGap" w:sz="24" w:space="0" w:color="1F497D" w:themeColor="text2"/>
              <w:left w:val="single" w:sz="12" w:space="0" w:color="1F497D" w:themeColor="text2"/>
              <w:bottom w:val="single" w:sz="2" w:space="0" w:color="548DD4" w:themeColor="text2" w:themeTint="99"/>
              <w:right w:val="dashed" w:sz="4" w:space="0" w:color="1F497D" w:themeColor="text2"/>
            </w:tcBorders>
            <w:shd w:val="clear" w:color="auto" w:fill="DBE5F1" w:themeFill="accent1" w:themeFillTint="33"/>
            <w:vAlign w:val="center"/>
          </w:tcPr>
          <w:p w:rsidR="00DE14B8" w:rsidRPr="00026B2B" w:rsidRDefault="0052541F" w:rsidP="00574EB9">
            <w:pPr>
              <w:spacing w:before="60" w:after="60"/>
              <w:rPr>
                <w:rFonts w:eastAsia="Arial"/>
                <w:b/>
                <w:color w:val="000000" w:themeColor="text1"/>
                <w:sz w:val="24"/>
                <w:szCs w:val="24"/>
                <w:lang w:eastAsia="es-ES_tradnl"/>
              </w:rPr>
            </w:pPr>
            <w:r w:rsidRPr="0052541F">
              <w:rPr>
                <w:rFonts w:eastAsia="Arial"/>
                <w:b/>
                <w:color w:val="000000" w:themeColor="text1"/>
                <w:sz w:val="24"/>
                <w:szCs w:val="24"/>
                <w:lang w:eastAsia="es-ES_tradnl"/>
              </w:rPr>
              <w:t>Emri:</w:t>
            </w:r>
          </w:p>
        </w:tc>
        <w:tc>
          <w:tcPr>
            <w:tcW w:w="2409" w:type="dxa"/>
            <w:gridSpan w:val="3"/>
            <w:tcBorders>
              <w:top w:val="thinThickMediumGap" w:sz="24" w:space="0" w:color="1F497D" w:themeColor="text2"/>
              <w:left w:val="dashed" w:sz="4" w:space="0" w:color="1F497D" w:themeColor="text2"/>
              <w:bottom w:val="single" w:sz="2" w:space="0" w:color="548DD4" w:themeColor="text2" w:themeTint="99"/>
              <w:right w:val="nil"/>
            </w:tcBorders>
            <w:shd w:val="clear" w:color="auto" w:fill="EEF3F8"/>
            <w:vAlign w:val="center"/>
          </w:tcPr>
          <w:p w:rsidR="00DE14B8" w:rsidRPr="00BE7EFC" w:rsidRDefault="00DE14B8" w:rsidP="00574EB9">
            <w:pPr>
              <w:spacing w:before="60" w:after="60"/>
              <w:rPr>
                <w:rFonts w:eastAsia="Arial"/>
                <w:color w:val="000000" w:themeColor="text1"/>
                <w:sz w:val="24"/>
                <w:szCs w:val="24"/>
                <w:lang w:eastAsia="es-ES_tradnl"/>
              </w:rPr>
            </w:pPr>
            <w:r w:rsidRPr="00BE7EFC">
              <w:rPr>
                <w:rFonts w:eastAsia="Arial"/>
                <w:color w:val="000000" w:themeColor="text1"/>
                <w:sz w:val="24"/>
                <w:szCs w:val="24"/>
                <w:lang w:eastAsia="es-ES_tradnl"/>
              </w:rPr>
              <w:t xml:space="preserve">Znj. </w:t>
            </w:r>
            <w:r>
              <w:rPr>
                <w:rFonts w:eastAsia="Arial"/>
                <w:color w:val="000000" w:themeColor="text1"/>
                <w:sz w:val="24"/>
                <w:szCs w:val="24"/>
                <w:lang w:eastAsia="es-ES_tradnl"/>
              </w:rPr>
              <w:t>Rovena Sulstarova</w:t>
            </w:r>
          </w:p>
        </w:tc>
        <w:tc>
          <w:tcPr>
            <w:tcW w:w="1716" w:type="dxa"/>
            <w:tcBorders>
              <w:top w:val="thinThickMediumGap" w:sz="24" w:space="0" w:color="1F497D" w:themeColor="text2"/>
              <w:left w:val="nil"/>
              <w:bottom w:val="single" w:sz="2" w:space="0" w:color="548DD4" w:themeColor="text2" w:themeTint="99"/>
              <w:right w:val="dashed" w:sz="4" w:space="0" w:color="1F497D" w:themeColor="text2"/>
            </w:tcBorders>
            <w:shd w:val="clear" w:color="auto" w:fill="DBE5F1" w:themeFill="accent1" w:themeFillTint="33"/>
            <w:vAlign w:val="center"/>
          </w:tcPr>
          <w:p w:rsidR="00DE14B8" w:rsidRPr="00026B2B" w:rsidRDefault="0052541F" w:rsidP="00574EB9">
            <w:pPr>
              <w:spacing w:before="60" w:after="60"/>
              <w:rPr>
                <w:rFonts w:eastAsia="Arial"/>
                <w:b/>
                <w:color w:val="000000" w:themeColor="text1"/>
                <w:sz w:val="24"/>
                <w:szCs w:val="24"/>
                <w:lang w:eastAsia="es-ES_tradnl"/>
              </w:rPr>
            </w:pPr>
            <w:r w:rsidRPr="0052541F">
              <w:rPr>
                <w:rFonts w:eastAsia="Arial"/>
                <w:b/>
                <w:color w:val="000000" w:themeColor="text1"/>
                <w:sz w:val="24"/>
                <w:szCs w:val="24"/>
                <w:lang w:eastAsia="es-ES_tradnl"/>
              </w:rPr>
              <w:t>Organizimi / anëtarësia:</w:t>
            </w:r>
          </w:p>
        </w:tc>
        <w:tc>
          <w:tcPr>
            <w:tcW w:w="2681" w:type="dxa"/>
            <w:gridSpan w:val="3"/>
            <w:tcBorders>
              <w:top w:val="thinThickMediumGap" w:sz="24" w:space="0" w:color="1F497D" w:themeColor="text2"/>
              <w:left w:val="dashed" w:sz="4" w:space="0" w:color="1F497D" w:themeColor="text2"/>
              <w:bottom w:val="single" w:sz="2" w:space="0" w:color="548DD4" w:themeColor="text2" w:themeTint="99"/>
              <w:right w:val="single" w:sz="4" w:space="0" w:color="95B3D7" w:themeColor="accent1" w:themeTint="99"/>
            </w:tcBorders>
            <w:shd w:val="clear" w:color="auto" w:fill="EEF3F8"/>
            <w:vAlign w:val="center"/>
          </w:tcPr>
          <w:p w:rsidR="00DE14B8" w:rsidRDefault="00DE14B8" w:rsidP="00574EB9">
            <w:pPr>
              <w:spacing w:before="60" w:after="60"/>
              <w:rPr>
                <w:rFonts w:eastAsia="Arial"/>
                <w:color w:val="000000" w:themeColor="text1"/>
                <w:sz w:val="24"/>
                <w:szCs w:val="24"/>
                <w:lang w:eastAsia="es-ES_tradnl"/>
              </w:rPr>
            </w:pPr>
            <w:r>
              <w:rPr>
                <w:rFonts w:eastAsia="Arial"/>
                <w:color w:val="000000" w:themeColor="text1"/>
                <w:sz w:val="24"/>
                <w:szCs w:val="24"/>
                <w:lang w:eastAsia="es-ES_tradnl"/>
              </w:rPr>
              <w:t>Instituti për Demokraci dhe Ndërmjetësim</w:t>
            </w:r>
          </w:p>
          <w:p w:rsidR="00DE14B8" w:rsidRDefault="00070631" w:rsidP="00574EB9">
            <w:pPr>
              <w:spacing w:before="60" w:after="60"/>
              <w:rPr>
                <w:rFonts w:eastAsia="Arial"/>
                <w:b/>
                <w:color w:val="000000" w:themeColor="text1"/>
                <w:sz w:val="24"/>
                <w:szCs w:val="24"/>
                <w:lang w:eastAsia="es-ES_tradnl"/>
              </w:rPr>
            </w:pPr>
            <w:hyperlink r:id="rId42" w:history="1">
              <w:r w:rsidR="00DE14B8" w:rsidRPr="002F39C4">
                <w:rPr>
                  <w:rStyle w:val="Hyperlink"/>
                  <w:rFonts w:eastAsia="Arial"/>
                  <w:b/>
                  <w:sz w:val="24"/>
                  <w:szCs w:val="24"/>
                  <w:lang w:eastAsia="es-ES_tradnl"/>
                </w:rPr>
                <w:t>https://idmalbania.org/</w:t>
              </w:r>
            </w:hyperlink>
          </w:p>
          <w:p w:rsidR="00DE14B8" w:rsidRDefault="00DE14B8" w:rsidP="00574EB9">
            <w:pPr>
              <w:spacing w:before="60" w:after="60"/>
              <w:rPr>
                <w:rFonts w:eastAsia="Arial"/>
                <w:b/>
                <w:color w:val="000000" w:themeColor="text1"/>
                <w:sz w:val="24"/>
                <w:szCs w:val="24"/>
                <w:lang w:eastAsia="es-ES_tradnl"/>
              </w:rPr>
            </w:pPr>
          </w:p>
          <w:p w:rsidR="00DE14B8" w:rsidRPr="00026B2B" w:rsidRDefault="00DE14B8" w:rsidP="00574EB9">
            <w:pPr>
              <w:spacing w:before="60" w:after="60"/>
              <w:rPr>
                <w:rFonts w:eastAsia="Arial"/>
                <w:b/>
                <w:color w:val="000000" w:themeColor="text1"/>
                <w:sz w:val="24"/>
                <w:szCs w:val="24"/>
                <w:lang w:eastAsia="es-ES_tradnl"/>
              </w:rPr>
            </w:pPr>
          </w:p>
        </w:tc>
        <w:tc>
          <w:tcPr>
            <w:tcW w:w="1135" w:type="dxa"/>
            <w:gridSpan w:val="2"/>
            <w:tcBorders>
              <w:top w:val="thinThickMediumGap" w:sz="24" w:space="0" w:color="1F497D" w:themeColor="text2"/>
              <w:left w:val="single" w:sz="4" w:space="0" w:color="95B3D7" w:themeColor="accent1" w:themeTint="99"/>
              <w:bottom w:val="single" w:sz="4" w:space="0" w:color="1F497D" w:themeColor="text2"/>
              <w:right w:val="dashed" w:sz="4" w:space="0" w:color="1F497D" w:themeColor="text2"/>
            </w:tcBorders>
            <w:shd w:val="clear" w:color="auto" w:fill="DBE5F1" w:themeFill="accent1" w:themeFillTint="33"/>
            <w:vAlign w:val="center"/>
          </w:tcPr>
          <w:p w:rsidR="00DE14B8" w:rsidRPr="00026B2B" w:rsidRDefault="0052541F" w:rsidP="00574EB9">
            <w:pPr>
              <w:spacing w:before="60" w:after="60"/>
              <w:rPr>
                <w:rFonts w:eastAsia="Arial"/>
                <w:b/>
                <w:color w:val="000000" w:themeColor="text1"/>
                <w:sz w:val="24"/>
                <w:szCs w:val="24"/>
                <w:lang w:eastAsia="es-ES_tradnl"/>
              </w:rPr>
            </w:pPr>
            <w:r w:rsidRPr="0052541F">
              <w:rPr>
                <w:rFonts w:eastAsia="Arial"/>
                <w:b/>
                <w:color w:val="000000" w:themeColor="text1"/>
                <w:sz w:val="24"/>
                <w:szCs w:val="24"/>
                <w:lang w:eastAsia="es-ES_tradnl"/>
              </w:rPr>
              <w:t>Pozicioni:</w:t>
            </w:r>
          </w:p>
        </w:tc>
        <w:tc>
          <w:tcPr>
            <w:tcW w:w="2123" w:type="dxa"/>
            <w:tcBorders>
              <w:top w:val="thinThickMediumGap" w:sz="24" w:space="0" w:color="1F497D" w:themeColor="text2"/>
              <w:left w:val="dashed" w:sz="4" w:space="0" w:color="1F497D" w:themeColor="text2"/>
              <w:bottom w:val="single" w:sz="4" w:space="0" w:color="1F497D" w:themeColor="text2"/>
              <w:right w:val="single" w:sz="12" w:space="0" w:color="1F497D" w:themeColor="text2"/>
            </w:tcBorders>
            <w:shd w:val="clear" w:color="auto" w:fill="EEF3F8"/>
          </w:tcPr>
          <w:p w:rsidR="00DE14B8" w:rsidRDefault="00DE14B8" w:rsidP="00574EB9">
            <w:pPr>
              <w:widowControl/>
              <w:autoSpaceDE/>
              <w:autoSpaceDN/>
              <w:spacing w:before="60" w:after="60"/>
              <w:rPr>
                <w:rFonts w:eastAsia="Arial"/>
                <w:color w:val="000000" w:themeColor="text1"/>
                <w:sz w:val="24"/>
                <w:szCs w:val="24"/>
                <w:lang w:eastAsia="es-ES_tradnl"/>
              </w:rPr>
            </w:pPr>
          </w:p>
          <w:p w:rsidR="00DE14B8" w:rsidRPr="000D53CA" w:rsidRDefault="00DE14B8" w:rsidP="00574EB9">
            <w:pPr>
              <w:widowControl/>
              <w:autoSpaceDE/>
              <w:autoSpaceDN/>
              <w:spacing w:before="60" w:after="60"/>
              <w:rPr>
                <w:rFonts w:eastAsia="Arial"/>
                <w:color w:val="000000" w:themeColor="text1"/>
                <w:sz w:val="24"/>
                <w:szCs w:val="24"/>
                <w:lang w:eastAsia="es-ES_tradnl"/>
              </w:rPr>
            </w:pPr>
            <w:r>
              <w:rPr>
                <w:rFonts w:eastAsia="Arial"/>
                <w:color w:val="000000" w:themeColor="text1"/>
                <w:sz w:val="24"/>
                <w:szCs w:val="24"/>
                <w:lang w:eastAsia="es-ES_tradnl"/>
              </w:rPr>
              <w:t>Menaxhere  e Programit të Qeverisjes/ Eksperte Ligjore</w:t>
            </w:r>
          </w:p>
        </w:tc>
      </w:tr>
      <w:tr w:rsidR="00DE14B8" w:rsidRPr="00026B2B" w:rsidTr="00DE14B8">
        <w:trPr>
          <w:gridAfter w:val="2"/>
          <w:wAfter w:w="5195" w:type="dxa"/>
        </w:trPr>
        <w:tc>
          <w:tcPr>
            <w:tcW w:w="11056" w:type="dxa"/>
            <w:gridSpan w:val="11"/>
            <w:tcBorders>
              <w:left w:val="single" w:sz="12" w:space="0" w:color="1F497D" w:themeColor="text2"/>
              <w:bottom w:val="dashed" w:sz="4" w:space="0" w:color="1F497D" w:themeColor="text2"/>
              <w:right w:val="single" w:sz="12" w:space="0" w:color="1F497D" w:themeColor="text2"/>
            </w:tcBorders>
            <w:shd w:val="clear" w:color="auto" w:fill="DBE5F1" w:themeFill="accent1" w:themeFillTint="33"/>
          </w:tcPr>
          <w:p w:rsidR="00DE14B8" w:rsidRDefault="0052541F" w:rsidP="00574EB9">
            <w:pPr>
              <w:pStyle w:val="ListParagraph"/>
              <w:widowControl/>
              <w:autoSpaceDE/>
              <w:autoSpaceDN/>
              <w:spacing w:before="60" w:after="60"/>
              <w:ind w:left="0" w:firstLine="0"/>
              <w:rPr>
                <w:rFonts w:eastAsia="Arial"/>
                <w:b/>
                <w:color w:val="000000" w:themeColor="text1"/>
                <w:sz w:val="24"/>
                <w:szCs w:val="24"/>
                <w:lang w:eastAsia="es-ES_tradnl"/>
              </w:rPr>
            </w:pPr>
            <w:r w:rsidRPr="0052541F">
              <w:rPr>
                <w:rFonts w:eastAsia="Arial"/>
                <w:b/>
                <w:color w:val="000000" w:themeColor="text1"/>
                <w:sz w:val="24"/>
                <w:szCs w:val="24"/>
                <w:lang w:eastAsia="es-ES_tradnl"/>
              </w:rPr>
              <w:t xml:space="preserve">Çështjet e ngritura / Reagimet / Idetë </w:t>
            </w:r>
          </w:p>
          <w:p w:rsidR="00DE14B8" w:rsidRPr="00075449" w:rsidRDefault="00DE14B8" w:rsidP="00574EB9">
            <w:pPr>
              <w:pStyle w:val="ListParagraph"/>
              <w:widowControl/>
              <w:autoSpaceDE/>
              <w:autoSpaceDN/>
              <w:spacing w:before="60" w:after="60"/>
              <w:ind w:left="0" w:firstLine="0"/>
              <w:rPr>
                <w:rFonts w:eastAsia="Arial"/>
                <w:color w:val="000000" w:themeColor="text1"/>
                <w:sz w:val="24"/>
                <w:szCs w:val="24"/>
                <w:lang w:eastAsia="es-ES_tradnl"/>
              </w:rPr>
            </w:pPr>
          </w:p>
        </w:tc>
      </w:tr>
      <w:tr w:rsidR="00DE14B8" w:rsidRPr="00026B2B" w:rsidTr="00DE14B8">
        <w:trPr>
          <w:gridAfter w:val="2"/>
          <w:wAfter w:w="5195" w:type="dxa"/>
          <w:trHeight w:val="1745"/>
        </w:trPr>
        <w:tc>
          <w:tcPr>
            <w:tcW w:w="11056" w:type="dxa"/>
            <w:gridSpan w:val="11"/>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DE14B8" w:rsidRPr="001F0EEB" w:rsidRDefault="00DE14B8" w:rsidP="00574EB9">
            <w:pPr>
              <w:widowControl/>
              <w:autoSpaceDE/>
              <w:autoSpaceDN/>
              <w:spacing w:after="160" w:line="259" w:lineRule="auto"/>
              <w:contextualSpacing/>
              <w:jc w:val="both"/>
              <w:rPr>
                <w:rFonts w:eastAsia="Arial"/>
                <w:color w:val="000000" w:themeColor="text1"/>
                <w:sz w:val="24"/>
                <w:szCs w:val="24"/>
                <w:lang w:eastAsia="es-ES_tradnl"/>
              </w:rPr>
            </w:pPr>
            <w:r w:rsidRPr="001F0EEB">
              <w:rPr>
                <w:rFonts w:eastAsia="Arial"/>
                <w:color w:val="000000" w:themeColor="text1"/>
                <w:sz w:val="24"/>
                <w:szCs w:val="24"/>
                <w:lang w:eastAsia="es-ES_tradnl"/>
              </w:rPr>
              <w:t>Sugjerime mbi rishikimin e  masave dhe aktiviteteve për konponentin Antikorrupsion/ Objektivi specifik:Planet e Integritetit</w:t>
            </w:r>
          </w:p>
          <w:p w:rsidR="00DE14B8" w:rsidRPr="00075449" w:rsidRDefault="00DE14B8" w:rsidP="00574EB9">
            <w:pPr>
              <w:widowControl/>
              <w:autoSpaceDE/>
              <w:autoSpaceDN/>
              <w:spacing w:after="160" w:line="259" w:lineRule="auto"/>
              <w:contextualSpacing/>
              <w:jc w:val="both"/>
              <w:rPr>
                <w:sz w:val="24"/>
                <w:szCs w:val="24"/>
              </w:rPr>
            </w:pPr>
          </w:p>
          <w:p w:rsidR="00DE14B8" w:rsidRPr="00075449" w:rsidRDefault="00DE14B8" w:rsidP="00574EB9">
            <w:pPr>
              <w:jc w:val="both"/>
              <w:rPr>
                <w:sz w:val="24"/>
                <w:szCs w:val="24"/>
              </w:rPr>
            </w:pPr>
            <w:r w:rsidRPr="00075449">
              <w:rPr>
                <w:b/>
                <w:bCs/>
                <w:sz w:val="24"/>
                <w:szCs w:val="24"/>
              </w:rPr>
              <w:t>Për objektivin 2.1 :</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 xml:space="preserve">Aktiviteti 2.1.6 te </w:t>
            </w:r>
            <w:r>
              <w:rPr>
                <w:sz w:val="24"/>
                <w:szCs w:val="24"/>
                <w:lang w:val="sq-AL"/>
              </w:rPr>
              <w:t>kaloje I pari në renditje pasi i gjithë pro</w:t>
            </w:r>
            <w:r w:rsidRPr="00593523">
              <w:rPr>
                <w:sz w:val="24"/>
                <w:szCs w:val="24"/>
                <w:lang w:val="sq-AL"/>
              </w:rPr>
              <w:t>ç</w:t>
            </w:r>
            <w:r>
              <w:rPr>
                <w:sz w:val="24"/>
                <w:szCs w:val="24"/>
                <w:lang w:val="sq-AL"/>
              </w:rPr>
              <w:t>esi i</w:t>
            </w:r>
            <w:r w:rsidRPr="00075449">
              <w:rPr>
                <w:sz w:val="24"/>
                <w:szCs w:val="24"/>
                <w:lang w:val="sq-AL"/>
              </w:rPr>
              <w:t xml:space="preserve"> zhvillimit te nje Planit Integriteti do te bazohet ne këtë instrument metodologjik- vlerësimi I riskut te integritetit. </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Gjithashtu në kuadër të këtij objektivi të detajohen masa ML qe kane të bëjnë me miratimin e PI (pra të mos mbeten vetëm te draftimi I Planeve te Integritetit);</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Të paras</w:t>
            </w:r>
            <w:r>
              <w:rPr>
                <w:sz w:val="24"/>
                <w:szCs w:val="24"/>
                <w:lang w:val="sq-AL"/>
              </w:rPr>
              <w:t>hikohen aktivitete/masa për pro</w:t>
            </w:r>
            <w:r w:rsidRPr="00593523">
              <w:rPr>
                <w:sz w:val="24"/>
                <w:szCs w:val="24"/>
                <w:lang w:val="sq-AL"/>
              </w:rPr>
              <w:t>ç</w:t>
            </w:r>
            <w:r w:rsidRPr="00075449">
              <w:rPr>
                <w:sz w:val="24"/>
                <w:szCs w:val="24"/>
                <w:lang w:val="sq-AL"/>
              </w:rPr>
              <w:t>esin e draftimit të një Plani Integriteti për Institucionet e varësisë së ML dhe MD.</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Të p</w:t>
            </w:r>
            <w:r>
              <w:rPr>
                <w:sz w:val="24"/>
                <w:szCs w:val="24"/>
                <w:lang w:val="sq-AL"/>
              </w:rPr>
              <w:t>arashikohen aktivitete  për pro</w:t>
            </w:r>
            <w:r w:rsidRPr="00593523">
              <w:rPr>
                <w:sz w:val="24"/>
                <w:szCs w:val="24"/>
                <w:lang w:val="sq-AL"/>
              </w:rPr>
              <w:t>ç</w:t>
            </w:r>
            <w:r w:rsidRPr="00075449">
              <w:rPr>
                <w:sz w:val="24"/>
                <w:szCs w:val="24"/>
                <w:lang w:val="sq-AL"/>
              </w:rPr>
              <w:t>esin e draftimit të Planeve të Integritetit për njësitë e vetëqeverisjes vendore/ bashkitë  vendit në reference më numrin e parashikuar në PV 2020-2023, për periudhën kohore qe do te mbuloje ky plan veprimi;</w:t>
            </w:r>
          </w:p>
          <w:p w:rsidR="00DE14B8" w:rsidRPr="00075449" w:rsidRDefault="00DE14B8" w:rsidP="00574EB9">
            <w:pPr>
              <w:ind w:left="360"/>
              <w:jc w:val="both"/>
              <w:rPr>
                <w:sz w:val="24"/>
                <w:szCs w:val="24"/>
              </w:rPr>
            </w:pPr>
            <w:r w:rsidRPr="00075449">
              <w:rPr>
                <w:b/>
                <w:bCs/>
                <w:sz w:val="24"/>
                <w:szCs w:val="24"/>
              </w:rPr>
              <w:t xml:space="preserve">Për objektivin 2.2: </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Saktësim I aktivitetit 2.2.1 duke përcaktuar një instrument metodologjik mbi monitorimin e PI-ve për të gjithë institucionet e qeverisjes qendrore (jo vetëm MD); afati kohor I parashikuar për realizimin e këtij aktivi</w:t>
            </w:r>
            <w:r>
              <w:rPr>
                <w:sz w:val="24"/>
                <w:szCs w:val="24"/>
                <w:lang w:val="sq-AL"/>
              </w:rPr>
              <w:t>teti të jetë para nisjes së pro</w:t>
            </w:r>
            <w:r w:rsidRPr="00593523">
              <w:rPr>
                <w:sz w:val="24"/>
                <w:szCs w:val="24"/>
                <w:lang w:val="sq-AL"/>
              </w:rPr>
              <w:t>ç</w:t>
            </w:r>
            <w:r w:rsidRPr="00075449">
              <w:rPr>
                <w:sz w:val="24"/>
                <w:szCs w:val="24"/>
                <w:lang w:val="sq-AL"/>
              </w:rPr>
              <w:t xml:space="preserve">esit të monitorimit të PI-së të MD-së; </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Parashikim I një akt</w:t>
            </w:r>
            <w:r>
              <w:rPr>
                <w:sz w:val="24"/>
                <w:szCs w:val="24"/>
                <w:lang w:val="sq-AL"/>
              </w:rPr>
              <w:t>iviteti të ngjashëm sa më sipër,</w:t>
            </w:r>
            <w:r w:rsidRPr="00075449">
              <w:rPr>
                <w:sz w:val="24"/>
                <w:szCs w:val="24"/>
                <w:lang w:val="sq-AL"/>
              </w:rPr>
              <w:t>por për qeverisjen vendore; afati kohor I parashikuar për realizimin e këtij aktivi</w:t>
            </w:r>
            <w:r>
              <w:rPr>
                <w:sz w:val="24"/>
                <w:szCs w:val="24"/>
                <w:lang w:val="sq-AL"/>
              </w:rPr>
              <w:t>teti të jetë para nisjes së pro</w:t>
            </w:r>
            <w:r w:rsidRPr="00593523">
              <w:rPr>
                <w:sz w:val="24"/>
                <w:szCs w:val="24"/>
                <w:lang w:val="sq-AL"/>
              </w:rPr>
              <w:t>ç</w:t>
            </w:r>
            <w:r w:rsidRPr="00075449">
              <w:rPr>
                <w:sz w:val="24"/>
                <w:szCs w:val="24"/>
                <w:lang w:val="sq-AL"/>
              </w:rPr>
              <w:t xml:space="preserve">esit të monitorimit të PI-ve për 6 bashkitë që kanë PI të miratuar. </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 xml:space="preserve">Në vijim të aktivitetit 2.2.2 të parashikohet ngritja e grupeve të monitorimit për 6 bashkitë  e vendit që kanë tashmë një plan integriteti (5 të tilla). </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Për aktivitetin 2.2.2 të rishikohet afati duke marrë në k</w:t>
            </w:r>
            <w:r>
              <w:rPr>
                <w:sz w:val="24"/>
                <w:szCs w:val="24"/>
                <w:lang w:val="sq-AL"/>
              </w:rPr>
              <w:t>onsideratë fillimin e këtij pro</w:t>
            </w:r>
            <w:r w:rsidRPr="00593523">
              <w:rPr>
                <w:sz w:val="24"/>
                <w:szCs w:val="24"/>
                <w:lang w:val="sq-AL"/>
              </w:rPr>
              <w:t>ç</w:t>
            </w:r>
            <w:r w:rsidRPr="00075449">
              <w:rPr>
                <w:sz w:val="24"/>
                <w:szCs w:val="24"/>
                <w:lang w:val="sq-AL"/>
              </w:rPr>
              <w:t>esi monitorimit: një vit zbatimi I PI-së nga momenti I miratimit te tij  si edhe periudhën e zhvillimit te instrumentit metodologjik për monitorimin e PI-ve (ndoshta një sugjerim mund te ishte 6M I pare 2022);</w:t>
            </w:r>
          </w:p>
          <w:p w:rsidR="00DE14B8" w:rsidRPr="00075449" w:rsidRDefault="00DE14B8" w:rsidP="00D241CB">
            <w:pPr>
              <w:pStyle w:val="ListParagraph"/>
              <w:widowControl/>
              <w:numPr>
                <w:ilvl w:val="0"/>
                <w:numId w:val="88"/>
              </w:numPr>
              <w:autoSpaceDE/>
              <w:autoSpaceDN/>
              <w:spacing w:after="160" w:line="252" w:lineRule="auto"/>
              <w:contextualSpacing/>
              <w:jc w:val="both"/>
              <w:rPr>
                <w:sz w:val="24"/>
                <w:szCs w:val="24"/>
              </w:rPr>
            </w:pPr>
            <w:r w:rsidRPr="00075449">
              <w:rPr>
                <w:sz w:val="24"/>
                <w:szCs w:val="24"/>
                <w:lang w:val="sq-AL"/>
              </w:rPr>
              <w:t xml:space="preserve">Aktiviteti  2.2.2 të replikohet për </w:t>
            </w:r>
            <w:r>
              <w:rPr>
                <w:sz w:val="24"/>
                <w:szCs w:val="24"/>
                <w:lang w:val="sq-AL"/>
              </w:rPr>
              <w:t>ato bashki që do të vijojnë pro</w:t>
            </w:r>
            <w:r w:rsidRPr="00593523">
              <w:rPr>
                <w:sz w:val="24"/>
                <w:szCs w:val="24"/>
                <w:lang w:val="sq-AL"/>
              </w:rPr>
              <w:t>ç</w:t>
            </w:r>
            <w:r w:rsidRPr="00075449">
              <w:rPr>
                <w:sz w:val="24"/>
                <w:szCs w:val="24"/>
                <w:lang w:val="sq-AL"/>
              </w:rPr>
              <w:t xml:space="preserve">es të ngjashëm me MD-ne per monitorimin e PI-ve pas vitit te pare te zbatimit te tyre. </w:t>
            </w:r>
          </w:p>
          <w:p w:rsidR="00DE14B8" w:rsidRPr="00026B2B" w:rsidRDefault="00DE14B8" w:rsidP="00574EB9">
            <w:pPr>
              <w:widowControl/>
              <w:autoSpaceDE/>
              <w:autoSpaceDN/>
              <w:spacing w:before="60" w:after="60"/>
              <w:rPr>
                <w:rFonts w:eastAsia="Arial"/>
                <w:color w:val="000000" w:themeColor="text1"/>
                <w:sz w:val="24"/>
                <w:szCs w:val="24"/>
                <w:lang w:eastAsia="es-ES_tradnl"/>
              </w:rPr>
            </w:pPr>
          </w:p>
        </w:tc>
      </w:tr>
      <w:tr w:rsidR="00DE14B8" w:rsidRPr="00026B2B" w:rsidTr="00DE14B8">
        <w:trPr>
          <w:gridAfter w:val="2"/>
          <w:wAfter w:w="5195" w:type="dxa"/>
          <w:trHeight w:val="1623"/>
        </w:trPr>
        <w:tc>
          <w:tcPr>
            <w:tcW w:w="11056" w:type="dxa"/>
            <w:gridSpan w:val="11"/>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52541F" w:rsidRDefault="0052541F" w:rsidP="00574EB9">
            <w:pPr>
              <w:widowControl/>
              <w:autoSpaceDE/>
              <w:autoSpaceDN/>
              <w:spacing w:before="60" w:after="60"/>
              <w:rPr>
                <w:rFonts w:eastAsia="Arial"/>
                <w:b/>
                <w:color w:val="000000" w:themeColor="text1"/>
                <w:sz w:val="24"/>
                <w:szCs w:val="24"/>
                <w:lang w:eastAsia="es-ES_tradnl"/>
              </w:rPr>
            </w:pPr>
            <w:r w:rsidRPr="0052541F">
              <w:rPr>
                <w:rFonts w:eastAsia="Arial"/>
                <w:b/>
                <w:color w:val="000000" w:themeColor="text1"/>
                <w:sz w:val="24"/>
                <w:szCs w:val="24"/>
                <w:lang w:eastAsia="es-ES_tradnl"/>
              </w:rPr>
              <w:t xml:space="preserve">Komentet </w:t>
            </w:r>
          </w:p>
          <w:p w:rsidR="00DE14B8" w:rsidRPr="00075449" w:rsidRDefault="00DE14B8" w:rsidP="00574EB9">
            <w:pPr>
              <w:widowControl/>
              <w:autoSpaceDE/>
              <w:autoSpaceDN/>
              <w:spacing w:before="60" w:after="60"/>
              <w:rPr>
                <w:rFonts w:eastAsia="Arial"/>
                <w:color w:val="000000" w:themeColor="text1"/>
                <w:sz w:val="24"/>
                <w:szCs w:val="24"/>
                <w:lang w:eastAsia="es-ES_tradnl"/>
              </w:rPr>
            </w:pPr>
            <w:r w:rsidRPr="00075449">
              <w:rPr>
                <w:rFonts w:eastAsia="Arial"/>
                <w:color w:val="000000" w:themeColor="text1"/>
                <w:sz w:val="24"/>
                <w:szCs w:val="24"/>
                <w:lang w:eastAsia="es-ES_tradnl"/>
              </w:rPr>
              <w:t xml:space="preserve">Kontributi i Shoqërisë Civile në këtë plan Veprimi OGP për komponentin e e dedikuar në luftën kundër </w:t>
            </w:r>
          </w:p>
          <w:p w:rsidR="00DE14B8" w:rsidRPr="00075449" w:rsidRDefault="00DE14B8" w:rsidP="00574EB9">
            <w:pPr>
              <w:widowControl/>
              <w:autoSpaceDE/>
              <w:autoSpaceDN/>
              <w:spacing w:before="60" w:after="60"/>
              <w:rPr>
                <w:rFonts w:eastAsia="Arial"/>
                <w:color w:val="000000" w:themeColor="text1"/>
                <w:sz w:val="24"/>
                <w:szCs w:val="24"/>
                <w:lang w:eastAsia="es-ES_tradnl"/>
              </w:rPr>
            </w:pPr>
            <w:r w:rsidRPr="00075449">
              <w:rPr>
                <w:rFonts w:eastAsia="Arial"/>
                <w:color w:val="000000" w:themeColor="text1"/>
                <w:sz w:val="24"/>
                <w:szCs w:val="24"/>
                <w:lang w:eastAsia="es-ES_tradnl"/>
              </w:rPr>
              <w:t xml:space="preserve">  korruspionit, 2020-2</w:t>
            </w:r>
            <w:r>
              <w:rPr>
                <w:rFonts w:eastAsia="Arial"/>
                <w:color w:val="000000" w:themeColor="text1"/>
                <w:sz w:val="24"/>
                <w:szCs w:val="24"/>
                <w:lang w:eastAsia="es-ES_tradnl"/>
              </w:rPr>
              <w:t>0</w:t>
            </w:r>
            <w:r w:rsidRPr="00075449">
              <w:rPr>
                <w:rFonts w:eastAsia="Arial"/>
                <w:color w:val="000000" w:themeColor="text1"/>
                <w:sz w:val="24"/>
                <w:szCs w:val="24"/>
                <w:lang w:eastAsia="es-ES_tradnl"/>
              </w:rPr>
              <w:t>22 shihet në dy momente kryesore:</w:t>
            </w:r>
          </w:p>
          <w:p w:rsidR="00DE14B8" w:rsidRPr="00075449" w:rsidRDefault="00DE14B8" w:rsidP="00D241CB">
            <w:pPr>
              <w:pStyle w:val="ListParagraph"/>
              <w:numPr>
                <w:ilvl w:val="0"/>
                <w:numId w:val="87"/>
              </w:numPr>
              <w:spacing w:before="60" w:after="60"/>
              <w:rPr>
                <w:rFonts w:eastAsia="Arial"/>
                <w:color w:val="000000" w:themeColor="text1"/>
                <w:sz w:val="24"/>
                <w:szCs w:val="24"/>
                <w:lang w:eastAsia="es-ES_tradnl"/>
              </w:rPr>
            </w:pPr>
            <w:r w:rsidRPr="00075449">
              <w:rPr>
                <w:rFonts w:eastAsia="Arial"/>
                <w:color w:val="000000" w:themeColor="text1"/>
                <w:sz w:val="24"/>
                <w:szCs w:val="24"/>
                <w:lang w:eastAsia="es-ES_tradnl"/>
              </w:rPr>
              <w:t>Së pari në hartimin e instrumenteve metodologjikë</w:t>
            </w:r>
          </w:p>
          <w:p w:rsidR="00DE14B8" w:rsidRPr="00075449" w:rsidRDefault="00DE14B8" w:rsidP="00D241CB">
            <w:pPr>
              <w:pStyle w:val="ListParagraph"/>
              <w:numPr>
                <w:ilvl w:val="0"/>
                <w:numId w:val="87"/>
              </w:numPr>
              <w:spacing w:before="60" w:after="60"/>
              <w:rPr>
                <w:rFonts w:eastAsia="Arial"/>
                <w:color w:val="000000" w:themeColor="text1"/>
                <w:sz w:val="24"/>
                <w:szCs w:val="24"/>
                <w:lang w:eastAsia="es-ES_tradnl"/>
              </w:rPr>
            </w:pPr>
            <w:r w:rsidRPr="00075449">
              <w:rPr>
                <w:rFonts w:eastAsia="Arial"/>
                <w:color w:val="000000" w:themeColor="text1"/>
                <w:sz w:val="24"/>
                <w:szCs w:val="24"/>
                <w:lang w:eastAsia="es-ES_tradnl"/>
              </w:rPr>
              <w:t>Së dyti në monitorimin e zbatueshmërisë së Planeve të Integritetit</w:t>
            </w:r>
          </w:p>
          <w:p w:rsidR="00DE14B8" w:rsidRPr="00075449" w:rsidRDefault="00DE14B8" w:rsidP="00574EB9">
            <w:pPr>
              <w:spacing w:before="60" w:after="60"/>
              <w:rPr>
                <w:rFonts w:eastAsia="Arial"/>
                <w:color w:val="000000" w:themeColor="text1"/>
                <w:sz w:val="24"/>
                <w:szCs w:val="24"/>
                <w:lang w:eastAsia="ja-JP"/>
              </w:rPr>
            </w:pPr>
            <w:r w:rsidRPr="00075449">
              <w:rPr>
                <w:rFonts w:eastAsia="Arial"/>
                <w:color w:val="000000" w:themeColor="text1"/>
                <w:sz w:val="24"/>
                <w:szCs w:val="24"/>
                <w:lang w:eastAsia="es-ES_tradnl"/>
              </w:rPr>
              <w:t>-Rritja e Transparenc</w:t>
            </w:r>
            <w:r>
              <w:rPr>
                <w:rFonts w:eastAsia="Arial"/>
                <w:color w:val="000000" w:themeColor="text1"/>
                <w:sz w:val="24"/>
                <w:szCs w:val="24"/>
                <w:lang w:eastAsia="es-ES_tradnl"/>
              </w:rPr>
              <w:t>ë</w:t>
            </w:r>
            <w:r w:rsidRPr="00075449">
              <w:rPr>
                <w:rFonts w:eastAsia="Arial"/>
                <w:color w:val="000000" w:themeColor="text1"/>
                <w:sz w:val="24"/>
                <w:szCs w:val="24"/>
                <w:lang w:eastAsia="es-ES_tradnl"/>
              </w:rPr>
              <w:t>s lidhur me kontratat publike të Prokurimeve/ PPP</w:t>
            </w:r>
          </w:p>
          <w:p w:rsidR="00DE14B8" w:rsidRPr="00075449" w:rsidRDefault="00DE14B8" w:rsidP="00574EB9">
            <w:pPr>
              <w:spacing w:before="60" w:after="60"/>
              <w:rPr>
                <w:rFonts w:eastAsia="Arial"/>
                <w:color w:val="000000" w:themeColor="text1"/>
                <w:sz w:val="24"/>
                <w:szCs w:val="24"/>
                <w:lang w:eastAsia="es-ES_tradnl"/>
              </w:rPr>
            </w:pPr>
            <w:r>
              <w:rPr>
                <w:rFonts w:eastAsia="Arial"/>
                <w:color w:val="000000" w:themeColor="text1"/>
                <w:sz w:val="24"/>
                <w:szCs w:val="24"/>
                <w:lang w:eastAsia="es-ES_tradnl"/>
              </w:rPr>
              <w:t>-</w:t>
            </w:r>
            <w:r w:rsidRPr="00075449">
              <w:rPr>
                <w:rFonts w:eastAsia="Arial"/>
                <w:color w:val="000000" w:themeColor="text1"/>
                <w:sz w:val="24"/>
                <w:szCs w:val="24"/>
                <w:lang w:eastAsia="es-ES_tradnl"/>
              </w:rPr>
              <w:t>P</w:t>
            </w:r>
            <w:r>
              <w:rPr>
                <w:rFonts w:eastAsia="Arial"/>
                <w:color w:val="000000" w:themeColor="text1"/>
                <w:sz w:val="24"/>
                <w:szCs w:val="24"/>
                <w:lang w:eastAsia="es-ES_tradnl"/>
              </w:rPr>
              <w:t>ë</w:t>
            </w:r>
            <w:r w:rsidRPr="00075449">
              <w:rPr>
                <w:rFonts w:eastAsia="Arial"/>
                <w:color w:val="000000" w:themeColor="text1"/>
                <w:sz w:val="24"/>
                <w:szCs w:val="24"/>
                <w:lang w:eastAsia="es-ES_tradnl"/>
              </w:rPr>
              <w:t>rmir</w:t>
            </w:r>
            <w:r>
              <w:rPr>
                <w:rFonts w:eastAsia="Arial"/>
                <w:color w:val="000000" w:themeColor="text1"/>
                <w:sz w:val="24"/>
                <w:szCs w:val="24"/>
                <w:lang w:eastAsia="es-ES_tradnl"/>
              </w:rPr>
              <w:t>ë</w:t>
            </w:r>
            <w:r w:rsidRPr="00075449">
              <w:rPr>
                <w:rFonts w:eastAsia="Arial"/>
                <w:color w:val="000000" w:themeColor="text1"/>
                <w:sz w:val="24"/>
                <w:szCs w:val="24"/>
                <w:lang w:eastAsia="es-ES_tradnl"/>
              </w:rPr>
              <w:t>simi I paket</w:t>
            </w:r>
            <w:r>
              <w:rPr>
                <w:rFonts w:eastAsia="Arial"/>
                <w:color w:val="000000" w:themeColor="text1"/>
                <w:sz w:val="24"/>
                <w:szCs w:val="24"/>
                <w:lang w:eastAsia="es-ES_tradnl"/>
              </w:rPr>
              <w:t>ë</w:t>
            </w:r>
            <w:r w:rsidRPr="00075449">
              <w:rPr>
                <w:rFonts w:eastAsia="Arial"/>
                <w:color w:val="000000" w:themeColor="text1"/>
                <w:sz w:val="24"/>
                <w:szCs w:val="24"/>
                <w:lang w:eastAsia="es-ES_tradnl"/>
              </w:rPr>
              <w:t>s rrregullatore lidhur me forcimin e integritetit t</w:t>
            </w:r>
            <w:r>
              <w:rPr>
                <w:rFonts w:eastAsia="Arial"/>
                <w:color w:val="000000" w:themeColor="text1"/>
                <w:sz w:val="24"/>
                <w:szCs w:val="24"/>
                <w:lang w:eastAsia="es-ES_tradnl"/>
              </w:rPr>
              <w:t>ë</w:t>
            </w:r>
            <w:r w:rsidRPr="00075449">
              <w:rPr>
                <w:rFonts w:eastAsia="Arial"/>
                <w:color w:val="000000" w:themeColor="text1"/>
                <w:sz w:val="24"/>
                <w:szCs w:val="24"/>
                <w:lang w:eastAsia="es-ES_tradnl"/>
              </w:rPr>
              <w:t xml:space="preserve"> n</w:t>
            </w:r>
            <w:r>
              <w:rPr>
                <w:rFonts w:eastAsia="Arial"/>
                <w:color w:val="000000" w:themeColor="text1"/>
                <w:sz w:val="24"/>
                <w:szCs w:val="24"/>
                <w:lang w:eastAsia="es-ES_tradnl"/>
              </w:rPr>
              <w:t>ë</w:t>
            </w:r>
            <w:r w:rsidRPr="00075449">
              <w:rPr>
                <w:rFonts w:eastAsia="Arial"/>
                <w:color w:val="000000" w:themeColor="text1"/>
                <w:sz w:val="24"/>
                <w:szCs w:val="24"/>
                <w:lang w:eastAsia="es-ES_tradnl"/>
              </w:rPr>
              <w:t>pun</w:t>
            </w:r>
            <w:r>
              <w:rPr>
                <w:rFonts w:eastAsia="Arial"/>
                <w:color w:val="000000" w:themeColor="text1"/>
                <w:sz w:val="24"/>
                <w:szCs w:val="24"/>
                <w:lang w:eastAsia="es-ES_tradnl"/>
              </w:rPr>
              <w:t>ë</w:t>
            </w:r>
            <w:r w:rsidRPr="00075449">
              <w:rPr>
                <w:rFonts w:eastAsia="Arial"/>
                <w:color w:val="000000" w:themeColor="text1"/>
                <w:sz w:val="24"/>
                <w:szCs w:val="24"/>
                <w:lang w:eastAsia="es-ES_tradnl"/>
              </w:rPr>
              <w:t>sit publik</w:t>
            </w:r>
          </w:p>
          <w:p w:rsidR="00DE14B8" w:rsidRPr="00C2214A" w:rsidRDefault="00DE14B8" w:rsidP="00574EB9">
            <w:pPr>
              <w:spacing w:before="60" w:after="60"/>
              <w:rPr>
                <w:rFonts w:eastAsia="Arial"/>
                <w:color w:val="000000" w:themeColor="text1"/>
                <w:sz w:val="24"/>
                <w:szCs w:val="24"/>
                <w:lang w:eastAsia="es-ES_tradnl"/>
              </w:rPr>
            </w:pPr>
          </w:p>
        </w:tc>
      </w:tr>
      <w:tr w:rsidR="00DE14B8" w:rsidRPr="00026B2B" w:rsidTr="00DE14B8">
        <w:trPr>
          <w:gridAfter w:val="2"/>
          <w:wAfter w:w="5195" w:type="dxa"/>
          <w:trHeight w:val="413"/>
        </w:trPr>
        <w:tc>
          <w:tcPr>
            <w:tcW w:w="11056" w:type="dxa"/>
            <w:gridSpan w:val="11"/>
            <w:shd w:val="clear" w:color="auto" w:fill="1F497D" w:themeFill="text2"/>
            <w:vAlign w:val="center"/>
          </w:tcPr>
          <w:p w:rsidR="00DE14B8" w:rsidRPr="00026B2B" w:rsidRDefault="0052541F" w:rsidP="00574EB9">
            <w:pPr>
              <w:spacing w:before="120" w:after="120"/>
              <w:jc w:val="center"/>
              <w:rPr>
                <w:sz w:val="24"/>
                <w:szCs w:val="24"/>
              </w:rPr>
            </w:pPr>
            <w:r w:rsidRPr="0052541F">
              <w:rPr>
                <w:rFonts w:eastAsia="Arial"/>
                <w:b/>
                <w:color w:val="FFFFFF" w:themeColor="background1"/>
                <w:sz w:val="24"/>
                <w:szCs w:val="24"/>
                <w:lang w:eastAsia="es-ES_tradnl"/>
              </w:rPr>
              <w:t>PJESMARRJA E AKTORVE</w:t>
            </w:r>
          </w:p>
        </w:tc>
      </w:tr>
      <w:tr w:rsidR="0052541F" w:rsidRPr="00026B2B" w:rsidTr="00790426">
        <w:trPr>
          <w:gridAfter w:val="2"/>
          <w:wAfter w:w="5195" w:type="dxa"/>
          <w:trHeight w:val="836"/>
        </w:trPr>
        <w:tc>
          <w:tcPr>
            <w:tcW w:w="999" w:type="dxa"/>
            <w:gridSpan w:val="2"/>
            <w:shd w:val="clear" w:color="auto" w:fill="A6A6A6" w:themeFill="background1" w:themeFillShade="A6"/>
            <w:vAlign w:val="center"/>
          </w:tcPr>
          <w:p w:rsidR="0052541F" w:rsidRPr="00026B2B" w:rsidRDefault="0052541F" w:rsidP="00574EB9">
            <w:pPr>
              <w:jc w:val="center"/>
              <w:rPr>
                <w:b/>
                <w:sz w:val="24"/>
                <w:szCs w:val="24"/>
              </w:rPr>
            </w:pPr>
          </w:p>
        </w:tc>
        <w:tc>
          <w:tcPr>
            <w:tcW w:w="2354" w:type="dxa"/>
            <w:shd w:val="clear" w:color="auto" w:fill="A6A6A6" w:themeFill="background1" w:themeFillShade="A6"/>
          </w:tcPr>
          <w:p w:rsidR="0052541F" w:rsidRDefault="0052541F" w:rsidP="00790426">
            <w:pPr>
              <w:pStyle w:val="TableParagraph"/>
              <w:spacing w:before="7"/>
              <w:rPr>
                <w:rFonts w:ascii="Calibri"/>
                <w:b/>
              </w:rPr>
            </w:pPr>
          </w:p>
          <w:p w:rsidR="0052541F" w:rsidRDefault="0052541F" w:rsidP="00790426">
            <w:pPr>
              <w:pStyle w:val="TableParagraph"/>
              <w:ind w:left="631" w:right="715"/>
              <w:jc w:val="center"/>
              <w:rPr>
                <w:b/>
                <w:sz w:val="24"/>
              </w:rPr>
            </w:pPr>
            <w:r w:rsidRPr="00064BA6">
              <w:rPr>
                <w:b/>
                <w:sz w:val="24"/>
              </w:rPr>
              <w:t>Emri</w:t>
            </w:r>
          </w:p>
        </w:tc>
        <w:tc>
          <w:tcPr>
            <w:tcW w:w="2712" w:type="dxa"/>
            <w:gridSpan w:val="3"/>
            <w:shd w:val="clear" w:color="auto" w:fill="A6A6A6" w:themeFill="background1" w:themeFillShade="A6"/>
          </w:tcPr>
          <w:p w:rsidR="0052541F" w:rsidRDefault="0052541F" w:rsidP="00790426">
            <w:pPr>
              <w:pStyle w:val="TableParagraph"/>
              <w:spacing w:before="136"/>
              <w:ind w:left="219" w:right="53" w:hanging="224"/>
              <w:rPr>
                <w:b/>
                <w:sz w:val="24"/>
              </w:rPr>
            </w:pPr>
            <w:r>
              <w:rPr>
                <w:b/>
                <w:sz w:val="24"/>
              </w:rPr>
              <w:t>Organizimi/</w:t>
            </w:r>
            <w:r w:rsidRPr="00064BA6">
              <w:rPr>
                <w:b/>
                <w:sz w:val="24"/>
              </w:rPr>
              <w:t>anëtarësia</w:t>
            </w:r>
          </w:p>
        </w:tc>
        <w:tc>
          <w:tcPr>
            <w:tcW w:w="2712" w:type="dxa"/>
            <w:gridSpan w:val="3"/>
            <w:shd w:val="clear" w:color="auto" w:fill="A6A6A6" w:themeFill="background1" w:themeFillShade="A6"/>
          </w:tcPr>
          <w:p w:rsidR="0052541F" w:rsidRDefault="0052541F" w:rsidP="00790426">
            <w:pPr>
              <w:pStyle w:val="TableParagraph"/>
              <w:spacing w:before="7"/>
              <w:rPr>
                <w:rFonts w:ascii="Calibri"/>
                <w:b/>
              </w:rPr>
            </w:pPr>
          </w:p>
          <w:p w:rsidR="0052541F" w:rsidRDefault="0052541F" w:rsidP="00790426">
            <w:pPr>
              <w:pStyle w:val="TableParagraph"/>
              <w:ind w:left="589" w:right="587"/>
              <w:jc w:val="center"/>
              <w:rPr>
                <w:b/>
                <w:sz w:val="24"/>
              </w:rPr>
            </w:pPr>
            <w:r w:rsidRPr="00064BA6">
              <w:rPr>
                <w:b/>
                <w:sz w:val="24"/>
              </w:rPr>
              <w:t>Pozicioni</w:t>
            </w:r>
          </w:p>
        </w:tc>
        <w:tc>
          <w:tcPr>
            <w:tcW w:w="2279" w:type="dxa"/>
            <w:gridSpan w:val="2"/>
            <w:shd w:val="clear" w:color="auto" w:fill="A6A6A6" w:themeFill="background1" w:themeFillShade="A6"/>
          </w:tcPr>
          <w:p w:rsidR="0052541F" w:rsidRDefault="0052541F" w:rsidP="00790426">
            <w:pPr>
              <w:pStyle w:val="TableParagraph"/>
              <w:spacing w:before="7"/>
              <w:rPr>
                <w:rFonts w:ascii="Calibri"/>
                <w:b/>
              </w:rPr>
            </w:pPr>
          </w:p>
          <w:p w:rsidR="0052541F" w:rsidRDefault="0052541F" w:rsidP="0052541F">
            <w:pPr>
              <w:pStyle w:val="TableParagraph"/>
              <w:ind w:right="1097"/>
              <w:rPr>
                <w:b/>
                <w:sz w:val="24"/>
              </w:rPr>
            </w:pPr>
            <w:r>
              <w:rPr>
                <w:b/>
                <w:sz w:val="24"/>
              </w:rPr>
              <w:t>Email</w:t>
            </w:r>
          </w:p>
        </w:tc>
      </w:tr>
      <w:tr w:rsidR="00DE14B8" w:rsidRPr="00026B2B" w:rsidTr="00DE14B8">
        <w:trPr>
          <w:gridAfter w:val="2"/>
          <w:wAfter w:w="5195" w:type="dxa"/>
          <w:trHeight w:val="510"/>
        </w:trPr>
        <w:tc>
          <w:tcPr>
            <w:tcW w:w="999" w:type="dxa"/>
            <w:gridSpan w:val="2"/>
            <w:vAlign w:val="center"/>
          </w:tcPr>
          <w:p w:rsidR="00DE14B8" w:rsidRPr="001B1AC9" w:rsidRDefault="00DE14B8" w:rsidP="00574EB9">
            <w:pPr>
              <w:jc w:val="center"/>
              <w:rPr>
                <w:b/>
              </w:rPr>
            </w:pPr>
            <w:r w:rsidRPr="001B1AC9">
              <w:rPr>
                <w:b/>
              </w:rPr>
              <w:t>1</w:t>
            </w:r>
          </w:p>
        </w:tc>
        <w:tc>
          <w:tcPr>
            <w:tcW w:w="2354" w:type="dxa"/>
          </w:tcPr>
          <w:p w:rsidR="00DE14B8" w:rsidRPr="001B1AC9" w:rsidRDefault="00DE14B8" w:rsidP="00574EB9">
            <w:r>
              <w:t>Rovena Pregja</w:t>
            </w:r>
          </w:p>
        </w:tc>
        <w:tc>
          <w:tcPr>
            <w:tcW w:w="2712" w:type="dxa"/>
            <w:gridSpan w:val="3"/>
          </w:tcPr>
          <w:p w:rsidR="00DE14B8" w:rsidRPr="001B1AC9" w:rsidRDefault="00DE14B8" w:rsidP="00574EB9">
            <w:r w:rsidRPr="001B1AC9">
              <w:t>Ministria e Drejtësisë</w:t>
            </w:r>
          </w:p>
        </w:tc>
        <w:tc>
          <w:tcPr>
            <w:tcW w:w="2712" w:type="dxa"/>
            <w:gridSpan w:val="3"/>
          </w:tcPr>
          <w:p w:rsidR="00DE14B8" w:rsidRPr="001B1AC9" w:rsidRDefault="00DE14B8" w:rsidP="00574EB9">
            <w:pPr>
              <w:jc w:val="center"/>
            </w:pPr>
            <w:r>
              <w:t>Përgjegjës Sektori</w:t>
            </w:r>
          </w:p>
        </w:tc>
        <w:tc>
          <w:tcPr>
            <w:tcW w:w="2279" w:type="dxa"/>
            <w:gridSpan w:val="2"/>
          </w:tcPr>
          <w:p w:rsidR="00DE14B8" w:rsidRDefault="00070631" w:rsidP="00574EB9">
            <w:hyperlink r:id="rId43" w:history="1">
              <w:r w:rsidR="00DE14B8" w:rsidRPr="002F39C4">
                <w:rPr>
                  <w:rStyle w:val="Hyperlink"/>
                </w:rPr>
                <w:t>Rovena.Pregja@drejtesia.gov.al</w:t>
              </w:r>
            </w:hyperlink>
          </w:p>
          <w:p w:rsidR="00DE14B8" w:rsidRPr="001B1AC9" w:rsidRDefault="00DE14B8" w:rsidP="00574EB9"/>
        </w:tc>
      </w:tr>
      <w:tr w:rsidR="00DE14B8" w:rsidRPr="00026B2B" w:rsidTr="00DE14B8">
        <w:trPr>
          <w:gridAfter w:val="2"/>
          <w:wAfter w:w="5195" w:type="dxa"/>
          <w:trHeight w:val="510"/>
        </w:trPr>
        <w:tc>
          <w:tcPr>
            <w:tcW w:w="999" w:type="dxa"/>
            <w:gridSpan w:val="2"/>
            <w:shd w:val="clear" w:color="auto" w:fill="DBE5F1" w:themeFill="accent1" w:themeFillTint="33"/>
            <w:vAlign w:val="center"/>
          </w:tcPr>
          <w:p w:rsidR="00DE14B8" w:rsidRPr="001B1AC9" w:rsidRDefault="00DE14B8" w:rsidP="00574EB9">
            <w:pPr>
              <w:jc w:val="center"/>
              <w:rPr>
                <w:b/>
              </w:rPr>
            </w:pPr>
            <w:r w:rsidRPr="001B1AC9">
              <w:rPr>
                <w:b/>
              </w:rPr>
              <w:t>2</w:t>
            </w:r>
          </w:p>
        </w:tc>
        <w:tc>
          <w:tcPr>
            <w:tcW w:w="2354" w:type="dxa"/>
            <w:shd w:val="clear" w:color="auto" w:fill="DBE5F1" w:themeFill="accent1" w:themeFillTint="33"/>
          </w:tcPr>
          <w:p w:rsidR="00DE14B8" w:rsidRPr="001B1AC9" w:rsidRDefault="00DE14B8" w:rsidP="00574EB9">
            <w:r>
              <w:t>Jona Karapinjalli</w:t>
            </w:r>
          </w:p>
        </w:tc>
        <w:tc>
          <w:tcPr>
            <w:tcW w:w="2712" w:type="dxa"/>
            <w:gridSpan w:val="3"/>
            <w:shd w:val="clear" w:color="auto" w:fill="DBE5F1" w:themeFill="accent1" w:themeFillTint="33"/>
          </w:tcPr>
          <w:p w:rsidR="00DE14B8" w:rsidRPr="001B1AC9" w:rsidRDefault="00DE14B8" w:rsidP="00574EB9">
            <w:r w:rsidRPr="001B1AC9">
              <w:t>Ministria e Drejtësisë</w:t>
            </w:r>
          </w:p>
        </w:tc>
        <w:tc>
          <w:tcPr>
            <w:tcW w:w="2712" w:type="dxa"/>
            <w:gridSpan w:val="3"/>
            <w:shd w:val="clear" w:color="auto" w:fill="DBE5F1" w:themeFill="accent1" w:themeFillTint="33"/>
          </w:tcPr>
          <w:p w:rsidR="00DE14B8" w:rsidRPr="001B1AC9" w:rsidRDefault="00DE14B8" w:rsidP="00574EB9">
            <w:pPr>
              <w:jc w:val="center"/>
            </w:pPr>
            <w:r>
              <w:t>Specialist</w:t>
            </w:r>
          </w:p>
        </w:tc>
        <w:tc>
          <w:tcPr>
            <w:tcW w:w="2279" w:type="dxa"/>
            <w:gridSpan w:val="2"/>
            <w:shd w:val="clear" w:color="auto" w:fill="DBE5F1" w:themeFill="accent1" w:themeFillTint="33"/>
          </w:tcPr>
          <w:p w:rsidR="00DE14B8" w:rsidRDefault="00070631" w:rsidP="00574EB9">
            <w:hyperlink r:id="rId44" w:history="1">
              <w:r w:rsidR="00DE14B8" w:rsidRPr="002F39C4">
                <w:rPr>
                  <w:rStyle w:val="Hyperlink"/>
                </w:rPr>
                <w:t>Jona.karapinjalli@drejtesia.gov.al</w:t>
              </w:r>
            </w:hyperlink>
          </w:p>
          <w:p w:rsidR="00DE14B8" w:rsidRPr="001B1AC9" w:rsidRDefault="00DE14B8" w:rsidP="00574EB9"/>
        </w:tc>
      </w:tr>
      <w:tr w:rsidR="00DE14B8" w:rsidRPr="00026B2B" w:rsidTr="00DE14B8">
        <w:trPr>
          <w:gridAfter w:val="2"/>
          <w:wAfter w:w="5195" w:type="dxa"/>
          <w:trHeight w:val="510"/>
        </w:trPr>
        <w:tc>
          <w:tcPr>
            <w:tcW w:w="999" w:type="dxa"/>
            <w:gridSpan w:val="2"/>
            <w:vAlign w:val="center"/>
          </w:tcPr>
          <w:p w:rsidR="00DE14B8" w:rsidRPr="001B1AC9" w:rsidRDefault="00DE14B8" w:rsidP="00574EB9">
            <w:pPr>
              <w:jc w:val="center"/>
              <w:rPr>
                <w:b/>
              </w:rPr>
            </w:pPr>
            <w:r w:rsidRPr="001B1AC9">
              <w:rPr>
                <w:b/>
              </w:rPr>
              <w:t>3</w:t>
            </w:r>
          </w:p>
        </w:tc>
        <w:tc>
          <w:tcPr>
            <w:tcW w:w="2354" w:type="dxa"/>
          </w:tcPr>
          <w:p w:rsidR="00DE14B8" w:rsidRPr="001B1AC9" w:rsidRDefault="00DE14B8" w:rsidP="00574EB9">
            <w:pPr>
              <w:jc w:val="both"/>
            </w:pPr>
            <w:r>
              <w:t>Arbër Sanxhaku</w:t>
            </w:r>
          </w:p>
        </w:tc>
        <w:tc>
          <w:tcPr>
            <w:tcW w:w="2712" w:type="dxa"/>
            <w:gridSpan w:val="3"/>
          </w:tcPr>
          <w:p w:rsidR="00DE14B8" w:rsidRPr="001B1AC9" w:rsidRDefault="00DE14B8" w:rsidP="00574EB9">
            <w:r w:rsidRPr="001B1AC9">
              <w:t>Ministria e Drejtësisë</w:t>
            </w:r>
          </w:p>
        </w:tc>
        <w:tc>
          <w:tcPr>
            <w:tcW w:w="2712" w:type="dxa"/>
            <w:gridSpan w:val="3"/>
          </w:tcPr>
          <w:p w:rsidR="00DE14B8" w:rsidRPr="001B1AC9" w:rsidRDefault="00DE14B8" w:rsidP="00574EB9">
            <w:pPr>
              <w:jc w:val="center"/>
            </w:pPr>
            <w:r>
              <w:t>Specialist</w:t>
            </w:r>
          </w:p>
        </w:tc>
        <w:tc>
          <w:tcPr>
            <w:tcW w:w="2279" w:type="dxa"/>
            <w:gridSpan w:val="2"/>
          </w:tcPr>
          <w:p w:rsidR="00DE14B8" w:rsidRDefault="00070631" w:rsidP="00574EB9">
            <w:hyperlink r:id="rId45" w:history="1">
              <w:r w:rsidR="00DE14B8" w:rsidRPr="002F39C4">
                <w:rPr>
                  <w:rStyle w:val="Hyperlink"/>
                </w:rPr>
                <w:t>Arber.sanxhaku@drejtesia.gov.al</w:t>
              </w:r>
            </w:hyperlink>
          </w:p>
          <w:p w:rsidR="00DE14B8" w:rsidRPr="001B1AC9" w:rsidRDefault="00DE14B8" w:rsidP="00574EB9"/>
        </w:tc>
      </w:tr>
      <w:tr w:rsidR="00DE14B8" w:rsidRPr="00026B2B" w:rsidTr="00DE14B8">
        <w:trPr>
          <w:gridAfter w:val="2"/>
          <w:wAfter w:w="5195" w:type="dxa"/>
          <w:trHeight w:val="510"/>
        </w:trPr>
        <w:tc>
          <w:tcPr>
            <w:tcW w:w="999" w:type="dxa"/>
            <w:gridSpan w:val="2"/>
            <w:shd w:val="clear" w:color="auto" w:fill="DBE5F1" w:themeFill="accent1" w:themeFillTint="33"/>
            <w:vAlign w:val="center"/>
          </w:tcPr>
          <w:p w:rsidR="00DE14B8" w:rsidRPr="001B1AC9" w:rsidRDefault="00DE14B8" w:rsidP="00574EB9">
            <w:pPr>
              <w:jc w:val="center"/>
              <w:rPr>
                <w:b/>
              </w:rPr>
            </w:pPr>
            <w:r w:rsidRPr="001B1AC9">
              <w:rPr>
                <w:b/>
              </w:rPr>
              <w:t>4</w:t>
            </w:r>
          </w:p>
        </w:tc>
        <w:tc>
          <w:tcPr>
            <w:tcW w:w="2354" w:type="dxa"/>
            <w:shd w:val="clear" w:color="auto" w:fill="DBE5F1" w:themeFill="accent1" w:themeFillTint="33"/>
          </w:tcPr>
          <w:p w:rsidR="00DE14B8" w:rsidRPr="001B1AC9" w:rsidRDefault="00DE14B8" w:rsidP="00574EB9">
            <w:pPr>
              <w:jc w:val="both"/>
            </w:pPr>
            <w:r>
              <w:t>Enea Babameto</w:t>
            </w:r>
          </w:p>
        </w:tc>
        <w:tc>
          <w:tcPr>
            <w:tcW w:w="2712" w:type="dxa"/>
            <w:gridSpan w:val="3"/>
            <w:shd w:val="clear" w:color="auto" w:fill="DBE5F1" w:themeFill="accent1" w:themeFillTint="33"/>
          </w:tcPr>
          <w:p w:rsidR="00DE14B8" w:rsidRPr="001B1AC9" w:rsidRDefault="00DE14B8" w:rsidP="00574EB9">
            <w:r w:rsidRPr="001B1AC9">
              <w:t>Ministria e Drejtësisë</w:t>
            </w:r>
          </w:p>
        </w:tc>
        <w:tc>
          <w:tcPr>
            <w:tcW w:w="2712" w:type="dxa"/>
            <w:gridSpan w:val="3"/>
            <w:shd w:val="clear" w:color="auto" w:fill="DBE5F1" w:themeFill="accent1" w:themeFillTint="33"/>
          </w:tcPr>
          <w:p w:rsidR="00DE14B8" w:rsidRPr="001B1AC9" w:rsidRDefault="00DE14B8" w:rsidP="00574EB9">
            <w:pPr>
              <w:jc w:val="center"/>
            </w:pPr>
            <w:r>
              <w:t>Specialist</w:t>
            </w:r>
          </w:p>
        </w:tc>
        <w:tc>
          <w:tcPr>
            <w:tcW w:w="2279" w:type="dxa"/>
            <w:gridSpan w:val="2"/>
            <w:shd w:val="clear" w:color="auto" w:fill="DBE5F1" w:themeFill="accent1" w:themeFillTint="33"/>
          </w:tcPr>
          <w:p w:rsidR="00DE14B8" w:rsidRDefault="00070631" w:rsidP="00574EB9">
            <w:hyperlink r:id="rId46" w:history="1">
              <w:r w:rsidR="00DE14B8" w:rsidRPr="002F39C4">
                <w:rPr>
                  <w:rStyle w:val="Hyperlink"/>
                </w:rPr>
                <w:t>Enea.babameto@drejtesia.gov.al</w:t>
              </w:r>
            </w:hyperlink>
          </w:p>
          <w:p w:rsidR="00DE14B8" w:rsidRPr="001B1AC9" w:rsidRDefault="00DE14B8" w:rsidP="00574EB9"/>
        </w:tc>
      </w:tr>
      <w:tr w:rsidR="00DE14B8" w:rsidRPr="00026B2B" w:rsidTr="00DE14B8">
        <w:trPr>
          <w:gridAfter w:val="2"/>
          <w:wAfter w:w="5195" w:type="dxa"/>
          <w:trHeight w:val="510"/>
        </w:trPr>
        <w:tc>
          <w:tcPr>
            <w:tcW w:w="999" w:type="dxa"/>
            <w:gridSpan w:val="2"/>
            <w:vAlign w:val="center"/>
          </w:tcPr>
          <w:p w:rsidR="00DE14B8" w:rsidRPr="001B1AC9" w:rsidRDefault="00DE14B8" w:rsidP="00574EB9">
            <w:pPr>
              <w:jc w:val="center"/>
              <w:rPr>
                <w:b/>
              </w:rPr>
            </w:pPr>
            <w:r w:rsidRPr="001B1AC9">
              <w:rPr>
                <w:b/>
              </w:rPr>
              <w:t>5</w:t>
            </w:r>
          </w:p>
        </w:tc>
        <w:tc>
          <w:tcPr>
            <w:tcW w:w="2354" w:type="dxa"/>
          </w:tcPr>
          <w:p w:rsidR="00DE14B8" w:rsidRPr="001B1AC9" w:rsidRDefault="00DE14B8" w:rsidP="00574EB9">
            <w:pPr>
              <w:jc w:val="both"/>
            </w:pPr>
            <w:r>
              <w:t>Ermira Bani</w:t>
            </w:r>
          </w:p>
        </w:tc>
        <w:tc>
          <w:tcPr>
            <w:tcW w:w="2712" w:type="dxa"/>
            <w:gridSpan w:val="3"/>
          </w:tcPr>
          <w:p w:rsidR="00DE14B8" w:rsidRPr="001B1AC9" w:rsidRDefault="00DE14B8" w:rsidP="00574EB9">
            <w:pPr>
              <w:jc w:val="both"/>
            </w:pPr>
            <w:r w:rsidRPr="001B1AC9">
              <w:t>Ministria e Drejtësisë</w:t>
            </w:r>
          </w:p>
        </w:tc>
        <w:tc>
          <w:tcPr>
            <w:tcW w:w="2712" w:type="dxa"/>
            <w:gridSpan w:val="3"/>
          </w:tcPr>
          <w:p w:rsidR="00DE14B8" w:rsidRPr="001B1AC9" w:rsidRDefault="00DE14B8" w:rsidP="00574EB9">
            <w:pPr>
              <w:jc w:val="center"/>
            </w:pPr>
            <w:r>
              <w:t>Praktikant</w:t>
            </w:r>
          </w:p>
        </w:tc>
        <w:tc>
          <w:tcPr>
            <w:tcW w:w="2279" w:type="dxa"/>
            <w:gridSpan w:val="2"/>
          </w:tcPr>
          <w:p w:rsidR="00DE14B8" w:rsidRDefault="00070631" w:rsidP="00574EB9">
            <w:hyperlink r:id="rId47" w:history="1">
              <w:r w:rsidR="00DE14B8" w:rsidRPr="002F39C4">
                <w:rPr>
                  <w:rStyle w:val="Hyperlink"/>
                </w:rPr>
                <w:t>Ermirabani96@gmail.com</w:t>
              </w:r>
            </w:hyperlink>
          </w:p>
          <w:p w:rsidR="00DE14B8" w:rsidRPr="001B1AC9" w:rsidRDefault="00DE14B8" w:rsidP="00574EB9"/>
        </w:tc>
      </w:tr>
      <w:tr w:rsidR="00DE14B8" w:rsidRPr="00026B2B" w:rsidTr="00DE14B8">
        <w:trPr>
          <w:gridAfter w:val="2"/>
          <w:wAfter w:w="5195" w:type="dxa"/>
          <w:trHeight w:val="510"/>
        </w:trPr>
        <w:tc>
          <w:tcPr>
            <w:tcW w:w="999" w:type="dxa"/>
            <w:gridSpan w:val="2"/>
            <w:shd w:val="clear" w:color="auto" w:fill="DBE5F1" w:themeFill="accent1" w:themeFillTint="33"/>
            <w:vAlign w:val="center"/>
          </w:tcPr>
          <w:p w:rsidR="00DE14B8" w:rsidRPr="001B1AC9" w:rsidRDefault="00DE14B8" w:rsidP="00574EB9">
            <w:pPr>
              <w:jc w:val="center"/>
              <w:rPr>
                <w:b/>
              </w:rPr>
            </w:pPr>
            <w:r w:rsidRPr="001B1AC9">
              <w:rPr>
                <w:b/>
              </w:rPr>
              <w:t>6</w:t>
            </w:r>
          </w:p>
        </w:tc>
        <w:tc>
          <w:tcPr>
            <w:tcW w:w="2354" w:type="dxa"/>
            <w:shd w:val="clear" w:color="auto" w:fill="DBE5F1" w:themeFill="accent1" w:themeFillTint="33"/>
          </w:tcPr>
          <w:p w:rsidR="00DE14B8" w:rsidRPr="001B1AC9" w:rsidRDefault="00DE14B8" w:rsidP="00574EB9">
            <w:r w:rsidRPr="002C58F0">
              <w:rPr>
                <w:sz w:val="24"/>
                <w:szCs w:val="24"/>
              </w:rPr>
              <w:t xml:space="preserve">Selami Shehu </w:t>
            </w:r>
          </w:p>
        </w:tc>
        <w:tc>
          <w:tcPr>
            <w:tcW w:w="2712" w:type="dxa"/>
            <w:gridSpan w:val="3"/>
            <w:shd w:val="clear" w:color="auto" w:fill="DBE5F1" w:themeFill="accent1" w:themeFillTint="33"/>
          </w:tcPr>
          <w:p w:rsidR="00DE14B8" w:rsidRPr="001B1AC9" w:rsidRDefault="00DE14B8" w:rsidP="00574EB9">
            <w:pPr>
              <w:spacing w:before="60" w:after="60"/>
              <w:jc w:val="both"/>
            </w:pPr>
            <w:r w:rsidRPr="001B1AC9">
              <w:t>Ministria e Drejtësisë</w:t>
            </w:r>
          </w:p>
        </w:tc>
        <w:tc>
          <w:tcPr>
            <w:tcW w:w="2712" w:type="dxa"/>
            <w:gridSpan w:val="3"/>
            <w:shd w:val="clear" w:color="auto" w:fill="DBE5F1" w:themeFill="accent1" w:themeFillTint="33"/>
          </w:tcPr>
          <w:p w:rsidR="00DE14B8" w:rsidRPr="001B1AC9" w:rsidRDefault="00DE14B8" w:rsidP="00574EB9">
            <w:pPr>
              <w:jc w:val="center"/>
            </w:pPr>
            <w:r>
              <w:t>IT</w:t>
            </w:r>
          </w:p>
        </w:tc>
        <w:tc>
          <w:tcPr>
            <w:tcW w:w="2279" w:type="dxa"/>
            <w:gridSpan w:val="2"/>
            <w:shd w:val="clear" w:color="auto" w:fill="DBE5F1" w:themeFill="accent1" w:themeFillTint="33"/>
          </w:tcPr>
          <w:p w:rsidR="00DE14B8" w:rsidRPr="001B1AC9" w:rsidRDefault="00DE14B8" w:rsidP="00574EB9"/>
        </w:tc>
      </w:tr>
      <w:tr w:rsidR="00DE14B8" w:rsidRPr="00026B2B" w:rsidTr="00DE14B8">
        <w:trPr>
          <w:gridAfter w:val="2"/>
          <w:wAfter w:w="5195" w:type="dxa"/>
          <w:trHeight w:val="510"/>
        </w:trPr>
        <w:tc>
          <w:tcPr>
            <w:tcW w:w="999" w:type="dxa"/>
            <w:gridSpan w:val="2"/>
            <w:vAlign w:val="center"/>
          </w:tcPr>
          <w:p w:rsidR="00DE14B8" w:rsidRPr="002C58F0" w:rsidRDefault="00DE14B8" w:rsidP="00574EB9">
            <w:pPr>
              <w:jc w:val="center"/>
              <w:rPr>
                <w:b/>
                <w:sz w:val="24"/>
                <w:szCs w:val="24"/>
              </w:rPr>
            </w:pPr>
            <w:r w:rsidRPr="002C58F0">
              <w:rPr>
                <w:b/>
                <w:sz w:val="24"/>
                <w:szCs w:val="24"/>
              </w:rPr>
              <w:t>7</w:t>
            </w:r>
          </w:p>
        </w:tc>
        <w:tc>
          <w:tcPr>
            <w:tcW w:w="2354" w:type="dxa"/>
          </w:tcPr>
          <w:p w:rsidR="00DE14B8" w:rsidRPr="002C58F0" w:rsidRDefault="00DE14B8" w:rsidP="00574EB9">
            <w:pPr>
              <w:jc w:val="both"/>
              <w:rPr>
                <w:sz w:val="24"/>
                <w:szCs w:val="24"/>
              </w:rPr>
            </w:pPr>
            <w:r w:rsidRPr="002C58F0">
              <w:rPr>
                <w:sz w:val="24"/>
                <w:szCs w:val="24"/>
              </w:rPr>
              <w:t>Evis Fico</w:t>
            </w:r>
          </w:p>
        </w:tc>
        <w:tc>
          <w:tcPr>
            <w:tcW w:w="2712" w:type="dxa"/>
            <w:gridSpan w:val="3"/>
          </w:tcPr>
          <w:p w:rsidR="00DE14B8" w:rsidRPr="002C58F0" w:rsidRDefault="00DE14B8" w:rsidP="00574EB9">
            <w:pPr>
              <w:jc w:val="both"/>
              <w:rPr>
                <w:sz w:val="24"/>
                <w:szCs w:val="24"/>
              </w:rPr>
            </w:pPr>
            <w:r w:rsidRPr="002C58F0">
              <w:rPr>
                <w:sz w:val="24"/>
                <w:szCs w:val="24"/>
              </w:rPr>
              <w:t>Ministria e Drejtësisë</w:t>
            </w:r>
          </w:p>
        </w:tc>
        <w:tc>
          <w:tcPr>
            <w:tcW w:w="2712" w:type="dxa"/>
            <w:gridSpan w:val="3"/>
          </w:tcPr>
          <w:p w:rsidR="00DE14B8" w:rsidRPr="002C58F0" w:rsidRDefault="00DE14B8" w:rsidP="00574EB9">
            <w:pPr>
              <w:jc w:val="center"/>
              <w:rPr>
                <w:sz w:val="24"/>
                <w:szCs w:val="24"/>
              </w:rPr>
            </w:pPr>
            <w:r w:rsidRPr="002C58F0">
              <w:rPr>
                <w:sz w:val="24"/>
                <w:szCs w:val="24"/>
              </w:rPr>
              <w:t>Këshilltar</w:t>
            </w:r>
          </w:p>
        </w:tc>
        <w:tc>
          <w:tcPr>
            <w:tcW w:w="2279" w:type="dxa"/>
            <w:gridSpan w:val="2"/>
          </w:tcPr>
          <w:p w:rsidR="00DE14B8" w:rsidRDefault="00070631" w:rsidP="00574EB9">
            <w:hyperlink r:id="rId48" w:history="1">
              <w:r w:rsidR="00DE14B8" w:rsidRPr="002F39C4">
                <w:rPr>
                  <w:rStyle w:val="Hyperlink"/>
                </w:rPr>
                <w:t>Evis.fico@drejtësia.gov.al</w:t>
              </w:r>
            </w:hyperlink>
          </w:p>
          <w:p w:rsidR="00DE14B8" w:rsidRPr="001B1AC9" w:rsidRDefault="00DE14B8" w:rsidP="00574EB9"/>
        </w:tc>
      </w:tr>
      <w:tr w:rsidR="00DE14B8" w:rsidRPr="00026B2B" w:rsidTr="00DE14B8">
        <w:trPr>
          <w:gridAfter w:val="2"/>
          <w:wAfter w:w="5195" w:type="dxa"/>
          <w:trHeight w:val="510"/>
        </w:trPr>
        <w:tc>
          <w:tcPr>
            <w:tcW w:w="999" w:type="dxa"/>
            <w:gridSpan w:val="2"/>
            <w:shd w:val="clear" w:color="auto" w:fill="DBE5F1" w:themeFill="accent1" w:themeFillTint="33"/>
            <w:vAlign w:val="center"/>
          </w:tcPr>
          <w:p w:rsidR="00DE14B8" w:rsidRPr="002C58F0" w:rsidRDefault="00DE14B8" w:rsidP="00574EB9">
            <w:pPr>
              <w:jc w:val="center"/>
              <w:rPr>
                <w:b/>
                <w:sz w:val="24"/>
                <w:szCs w:val="24"/>
              </w:rPr>
            </w:pPr>
            <w:r w:rsidRPr="002C58F0">
              <w:rPr>
                <w:b/>
                <w:sz w:val="24"/>
                <w:szCs w:val="24"/>
              </w:rPr>
              <w:t>8</w:t>
            </w:r>
          </w:p>
        </w:tc>
        <w:tc>
          <w:tcPr>
            <w:tcW w:w="2354" w:type="dxa"/>
            <w:shd w:val="clear" w:color="auto" w:fill="DBE5F1" w:themeFill="accent1" w:themeFillTint="33"/>
          </w:tcPr>
          <w:p w:rsidR="00DE14B8" w:rsidRPr="002C58F0" w:rsidRDefault="00DE14B8" w:rsidP="00574EB9">
            <w:pPr>
              <w:jc w:val="both"/>
              <w:rPr>
                <w:sz w:val="24"/>
                <w:szCs w:val="24"/>
              </w:rPr>
            </w:pPr>
            <w:r w:rsidRPr="002C58F0">
              <w:rPr>
                <w:sz w:val="24"/>
                <w:szCs w:val="24"/>
              </w:rPr>
              <w:t xml:space="preserve">Marsela Isaku                  </w:t>
            </w:r>
          </w:p>
        </w:tc>
        <w:tc>
          <w:tcPr>
            <w:tcW w:w="2712" w:type="dxa"/>
            <w:gridSpan w:val="3"/>
            <w:shd w:val="clear" w:color="auto" w:fill="DBE5F1" w:themeFill="accent1" w:themeFillTint="33"/>
          </w:tcPr>
          <w:p w:rsidR="00DE14B8" w:rsidRPr="002C58F0" w:rsidRDefault="00DE14B8" w:rsidP="00574EB9">
            <w:pPr>
              <w:widowControl/>
              <w:autoSpaceDE/>
              <w:autoSpaceDN/>
              <w:spacing w:after="160" w:line="259" w:lineRule="auto"/>
              <w:contextualSpacing/>
              <w:jc w:val="both"/>
              <w:rPr>
                <w:sz w:val="24"/>
                <w:szCs w:val="24"/>
              </w:rPr>
            </w:pPr>
            <w:r w:rsidRPr="002C58F0">
              <w:rPr>
                <w:sz w:val="24"/>
                <w:szCs w:val="24"/>
              </w:rPr>
              <w:t>përfaqësues të Amb</w:t>
            </w:r>
          </w:p>
          <w:p w:rsidR="00DE14B8" w:rsidRPr="002C58F0" w:rsidRDefault="00DE14B8" w:rsidP="00574EB9">
            <w:pPr>
              <w:spacing w:before="60" w:after="60"/>
              <w:jc w:val="both"/>
              <w:rPr>
                <w:sz w:val="24"/>
                <w:szCs w:val="24"/>
              </w:rPr>
            </w:pPr>
          </w:p>
        </w:tc>
        <w:tc>
          <w:tcPr>
            <w:tcW w:w="2712" w:type="dxa"/>
            <w:gridSpan w:val="3"/>
            <w:shd w:val="clear" w:color="auto" w:fill="DBE5F1" w:themeFill="accent1" w:themeFillTint="33"/>
          </w:tcPr>
          <w:p w:rsidR="00DE14B8" w:rsidRPr="002C58F0" w:rsidRDefault="00DE14B8" w:rsidP="00574EB9">
            <w:pPr>
              <w:jc w:val="center"/>
              <w:rPr>
                <w:sz w:val="24"/>
                <w:szCs w:val="24"/>
              </w:rPr>
            </w:pPr>
          </w:p>
        </w:tc>
        <w:tc>
          <w:tcPr>
            <w:tcW w:w="2279" w:type="dxa"/>
            <w:gridSpan w:val="2"/>
            <w:shd w:val="clear" w:color="auto" w:fill="DBE5F1" w:themeFill="accent1" w:themeFillTint="33"/>
          </w:tcPr>
          <w:p w:rsidR="00DE14B8" w:rsidRPr="001B1AC9" w:rsidRDefault="00DE14B8" w:rsidP="00574EB9"/>
        </w:tc>
      </w:tr>
      <w:tr w:rsidR="00DE14B8" w:rsidRPr="001B1AC9" w:rsidTr="00DE14B8">
        <w:trPr>
          <w:gridAfter w:val="2"/>
          <w:wAfter w:w="5195" w:type="dxa"/>
          <w:trHeight w:val="510"/>
        </w:trPr>
        <w:tc>
          <w:tcPr>
            <w:tcW w:w="999" w:type="dxa"/>
            <w:gridSpan w:val="2"/>
          </w:tcPr>
          <w:p w:rsidR="00DE14B8" w:rsidRPr="002C58F0" w:rsidRDefault="00DE14B8" w:rsidP="00574EB9">
            <w:pPr>
              <w:jc w:val="center"/>
              <w:rPr>
                <w:b/>
                <w:sz w:val="24"/>
                <w:szCs w:val="24"/>
              </w:rPr>
            </w:pPr>
            <w:r w:rsidRPr="002C58F0">
              <w:rPr>
                <w:b/>
                <w:sz w:val="24"/>
                <w:szCs w:val="24"/>
              </w:rPr>
              <w:t>9</w:t>
            </w:r>
          </w:p>
        </w:tc>
        <w:tc>
          <w:tcPr>
            <w:tcW w:w="2354" w:type="dxa"/>
          </w:tcPr>
          <w:p w:rsidR="00DE14B8" w:rsidRDefault="00DE14B8" w:rsidP="00574EB9">
            <w:pPr>
              <w:jc w:val="both"/>
              <w:rPr>
                <w:sz w:val="24"/>
                <w:szCs w:val="24"/>
              </w:rPr>
            </w:pPr>
          </w:p>
          <w:p w:rsidR="00DE14B8" w:rsidRPr="002C58F0" w:rsidRDefault="00DE14B8" w:rsidP="00574EB9">
            <w:pPr>
              <w:jc w:val="both"/>
              <w:rPr>
                <w:sz w:val="24"/>
                <w:szCs w:val="24"/>
              </w:rPr>
            </w:pPr>
            <w:r w:rsidRPr="002C58F0">
              <w:rPr>
                <w:sz w:val="24"/>
                <w:szCs w:val="24"/>
              </w:rPr>
              <w:t xml:space="preserve">Rovena Sulstarova        </w:t>
            </w:r>
          </w:p>
        </w:tc>
        <w:tc>
          <w:tcPr>
            <w:tcW w:w="2712" w:type="dxa"/>
            <w:gridSpan w:val="3"/>
          </w:tcPr>
          <w:p w:rsidR="00DE14B8" w:rsidRDefault="00DE14B8" w:rsidP="00574EB9">
            <w:pPr>
              <w:rPr>
                <w:sz w:val="24"/>
                <w:szCs w:val="24"/>
              </w:rPr>
            </w:pPr>
          </w:p>
          <w:p w:rsidR="00DE14B8" w:rsidRPr="002C58F0" w:rsidRDefault="00DE14B8" w:rsidP="00574EB9">
            <w:pPr>
              <w:rPr>
                <w:sz w:val="24"/>
                <w:szCs w:val="24"/>
              </w:rPr>
            </w:pPr>
            <w:r w:rsidRPr="002C58F0">
              <w:rPr>
                <w:sz w:val="24"/>
                <w:szCs w:val="24"/>
              </w:rPr>
              <w:t>Instituti për Demokraci dhe Ndërmjetësim</w:t>
            </w:r>
          </w:p>
          <w:p w:rsidR="00DE14B8" w:rsidRPr="002C58F0" w:rsidRDefault="00DE14B8" w:rsidP="00574EB9">
            <w:pPr>
              <w:spacing w:before="60" w:after="60"/>
              <w:jc w:val="both"/>
              <w:rPr>
                <w:sz w:val="24"/>
                <w:szCs w:val="24"/>
              </w:rPr>
            </w:pPr>
          </w:p>
        </w:tc>
        <w:tc>
          <w:tcPr>
            <w:tcW w:w="2712" w:type="dxa"/>
            <w:gridSpan w:val="3"/>
          </w:tcPr>
          <w:p w:rsidR="00DE14B8" w:rsidRPr="002C58F0" w:rsidRDefault="00DE14B8" w:rsidP="00574EB9">
            <w:pPr>
              <w:jc w:val="both"/>
              <w:rPr>
                <w:sz w:val="24"/>
                <w:szCs w:val="24"/>
              </w:rPr>
            </w:pPr>
            <w:r w:rsidRPr="002C58F0">
              <w:rPr>
                <w:rFonts w:eastAsia="Arial"/>
                <w:color w:val="000000" w:themeColor="text1"/>
                <w:sz w:val="24"/>
                <w:szCs w:val="24"/>
                <w:lang w:eastAsia="es-ES_tradnl"/>
              </w:rPr>
              <w:t>Menaxhere  e Programit të Qeverisjes/ Eksperte Ligjore</w:t>
            </w:r>
          </w:p>
        </w:tc>
        <w:tc>
          <w:tcPr>
            <w:tcW w:w="2279" w:type="dxa"/>
            <w:gridSpan w:val="2"/>
          </w:tcPr>
          <w:p w:rsidR="00DE14B8" w:rsidRPr="001B1AC9" w:rsidRDefault="00070631" w:rsidP="00574EB9">
            <w:hyperlink r:id="rId49" w:history="1">
              <w:r w:rsidR="00DE14B8">
                <w:rPr>
                  <w:rStyle w:val="Hyperlink"/>
                  <w:rFonts w:ascii="Calibri" w:hAnsi="Calibri"/>
                </w:rPr>
                <w:t>rsulstarova@idmalbania.org</w:t>
              </w:r>
            </w:hyperlink>
          </w:p>
        </w:tc>
      </w:tr>
      <w:tr w:rsidR="00DE14B8" w:rsidRPr="001B1AC9" w:rsidTr="00DE14B8">
        <w:trPr>
          <w:gridAfter w:val="2"/>
          <w:wAfter w:w="5195" w:type="dxa"/>
          <w:trHeight w:val="510"/>
        </w:trPr>
        <w:tc>
          <w:tcPr>
            <w:tcW w:w="999" w:type="dxa"/>
            <w:gridSpan w:val="2"/>
          </w:tcPr>
          <w:p w:rsidR="00DE14B8" w:rsidRPr="002C58F0" w:rsidRDefault="00DE14B8" w:rsidP="00574EB9">
            <w:pPr>
              <w:rPr>
                <w:b/>
                <w:sz w:val="24"/>
                <w:szCs w:val="24"/>
              </w:rPr>
            </w:pPr>
            <w:r w:rsidRPr="002C58F0">
              <w:rPr>
                <w:b/>
                <w:sz w:val="24"/>
                <w:szCs w:val="24"/>
              </w:rPr>
              <w:t>10</w:t>
            </w:r>
          </w:p>
        </w:tc>
        <w:tc>
          <w:tcPr>
            <w:tcW w:w="2354" w:type="dxa"/>
          </w:tcPr>
          <w:p w:rsidR="00DE14B8" w:rsidRPr="002C58F0" w:rsidRDefault="00DE14B8" w:rsidP="00574EB9">
            <w:pPr>
              <w:jc w:val="both"/>
              <w:rPr>
                <w:sz w:val="24"/>
                <w:szCs w:val="24"/>
              </w:rPr>
            </w:pPr>
            <w:r w:rsidRPr="002C58F0">
              <w:rPr>
                <w:sz w:val="24"/>
                <w:szCs w:val="24"/>
              </w:rPr>
              <w:t>Sabina Babameto</w:t>
            </w:r>
          </w:p>
        </w:tc>
        <w:tc>
          <w:tcPr>
            <w:tcW w:w="2712" w:type="dxa"/>
            <w:gridSpan w:val="3"/>
          </w:tcPr>
          <w:p w:rsidR="00DE14B8" w:rsidRPr="002C58F0" w:rsidRDefault="00DE14B8" w:rsidP="00574EB9">
            <w:pPr>
              <w:jc w:val="both"/>
              <w:rPr>
                <w:sz w:val="24"/>
                <w:szCs w:val="24"/>
              </w:rPr>
            </w:pPr>
            <w:r>
              <w:rPr>
                <w:sz w:val="24"/>
                <w:szCs w:val="24"/>
              </w:rPr>
              <w:t>Albania/National Democratic Institute</w:t>
            </w:r>
          </w:p>
        </w:tc>
        <w:tc>
          <w:tcPr>
            <w:tcW w:w="2712" w:type="dxa"/>
            <w:gridSpan w:val="3"/>
          </w:tcPr>
          <w:p w:rsidR="00DE14B8" w:rsidRPr="002C58F0" w:rsidRDefault="00DE14B8" w:rsidP="00574EB9">
            <w:pPr>
              <w:jc w:val="center"/>
              <w:rPr>
                <w:sz w:val="24"/>
                <w:szCs w:val="24"/>
              </w:rPr>
            </w:pPr>
          </w:p>
        </w:tc>
        <w:tc>
          <w:tcPr>
            <w:tcW w:w="2279" w:type="dxa"/>
            <w:gridSpan w:val="2"/>
          </w:tcPr>
          <w:p w:rsidR="00DE14B8" w:rsidRPr="001B1AC9" w:rsidRDefault="00DE14B8" w:rsidP="00574EB9"/>
        </w:tc>
      </w:tr>
      <w:tr w:rsidR="00DE14B8" w:rsidRPr="001B1AC9" w:rsidTr="00DE14B8">
        <w:trPr>
          <w:gridAfter w:val="2"/>
          <w:wAfter w:w="5195" w:type="dxa"/>
          <w:trHeight w:val="510"/>
        </w:trPr>
        <w:tc>
          <w:tcPr>
            <w:tcW w:w="999" w:type="dxa"/>
            <w:gridSpan w:val="2"/>
          </w:tcPr>
          <w:p w:rsidR="00DE14B8" w:rsidRPr="002C58F0" w:rsidRDefault="00DE14B8" w:rsidP="00574EB9">
            <w:pPr>
              <w:jc w:val="center"/>
              <w:rPr>
                <w:b/>
                <w:sz w:val="24"/>
                <w:szCs w:val="24"/>
              </w:rPr>
            </w:pPr>
            <w:r w:rsidRPr="002C58F0">
              <w:rPr>
                <w:b/>
                <w:sz w:val="24"/>
                <w:szCs w:val="24"/>
              </w:rPr>
              <w:t>11</w:t>
            </w:r>
          </w:p>
        </w:tc>
        <w:tc>
          <w:tcPr>
            <w:tcW w:w="2354" w:type="dxa"/>
          </w:tcPr>
          <w:p w:rsidR="00DE14B8" w:rsidRPr="002C58F0" w:rsidRDefault="00DE14B8" w:rsidP="00574EB9">
            <w:pPr>
              <w:jc w:val="both"/>
              <w:rPr>
                <w:sz w:val="24"/>
                <w:szCs w:val="24"/>
              </w:rPr>
            </w:pPr>
            <w:r w:rsidRPr="002C58F0">
              <w:rPr>
                <w:sz w:val="24"/>
                <w:szCs w:val="24"/>
              </w:rPr>
              <w:t>Rudina Shehu</w:t>
            </w:r>
          </w:p>
        </w:tc>
        <w:tc>
          <w:tcPr>
            <w:tcW w:w="2712" w:type="dxa"/>
            <w:gridSpan w:val="3"/>
          </w:tcPr>
          <w:p w:rsidR="00DE14B8" w:rsidRPr="002C58F0" w:rsidRDefault="00DE14B8" w:rsidP="00574EB9">
            <w:pPr>
              <w:jc w:val="both"/>
              <w:rPr>
                <w:sz w:val="24"/>
                <w:szCs w:val="24"/>
              </w:rPr>
            </w:pPr>
            <w:r>
              <w:rPr>
                <w:sz w:val="24"/>
                <w:szCs w:val="24"/>
              </w:rPr>
              <w:t>Komiteti S</w:t>
            </w:r>
            <w:r w:rsidRPr="002C58F0">
              <w:rPr>
                <w:sz w:val="24"/>
                <w:szCs w:val="24"/>
              </w:rPr>
              <w:t xml:space="preserve">hqiptar </w:t>
            </w:r>
            <w:r>
              <w:rPr>
                <w:sz w:val="24"/>
                <w:szCs w:val="24"/>
              </w:rPr>
              <w:t>i</w:t>
            </w:r>
            <w:r w:rsidRPr="002C58F0">
              <w:rPr>
                <w:sz w:val="24"/>
                <w:szCs w:val="24"/>
              </w:rPr>
              <w:t xml:space="preserve"> Helsinkut</w:t>
            </w:r>
          </w:p>
        </w:tc>
        <w:tc>
          <w:tcPr>
            <w:tcW w:w="2712" w:type="dxa"/>
            <w:gridSpan w:val="3"/>
          </w:tcPr>
          <w:p w:rsidR="00DE14B8" w:rsidRPr="002C58F0" w:rsidRDefault="00DE14B8" w:rsidP="00574EB9">
            <w:pPr>
              <w:jc w:val="center"/>
              <w:rPr>
                <w:sz w:val="24"/>
                <w:szCs w:val="24"/>
              </w:rPr>
            </w:pPr>
          </w:p>
        </w:tc>
        <w:tc>
          <w:tcPr>
            <w:tcW w:w="2279" w:type="dxa"/>
            <w:gridSpan w:val="2"/>
          </w:tcPr>
          <w:p w:rsidR="00DE14B8" w:rsidRPr="001B1AC9" w:rsidRDefault="00070631" w:rsidP="00574EB9">
            <w:hyperlink r:id="rId50" w:history="1">
              <w:r w:rsidR="00DE14B8">
                <w:rPr>
                  <w:rStyle w:val="Hyperlink"/>
                  <w:rFonts w:ascii="Calibri" w:hAnsi="Calibri"/>
                </w:rPr>
                <w:t>office@ahc.org.al</w:t>
              </w:r>
            </w:hyperlink>
          </w:p>
        </w:tc>
      </w:tr>
      <w:tr w:rsidR="00DE14B8" w:rsidRPr="001B1AC9" w:rsidTr="00DE14B8">
        <w:trPr>
          <w:gridAfter w:val="2"/>
          <w:wAfter w:w="5195" w:type="dxa"/>
          <w:trHeight w:val="510"/>
        </w:trPr>
        <w:tc>
          <w:tcPr>
            <w:tcW w:w="999" w:type="dxa"/>
            <w:gridSpan w:val="2"/>
          </w:tcPr>
          <w:p w:rsidR="00DE14B8" w:rsidRPr="001B1AC9" w:rsidRDefault="00DE14B8" w:rsidP="00574EB9">
            <w:pPr>
              <w:jc w:val="center"/>
              <w:rPr>
                <w:b/>
              </w:rPr>
            </w:pPr>
            <w:r>
              <w:rPr>
                <w:b/>
              </w:rPr>
              <w:t>12</w:t>
            </w:r>
          </w:p>
        </w:tc>
        <w:tc>
          <w:tcPr>
            <w:tcW w:w="2354" w:type="dxa"/>
          </w:tcPr>
          <w:p w:rsidR="00DE14B8" w:rsidRPr="00022E03" w:rsidRDefault="00DE14B8" w:rsidP="00574EB9">
            <w:pPr>
              <w:jc w:val="both"/>
            </w:pPr>
            <w:r>
              <w:t>Ervjola Osmanaj</w:t>
            </w:r>
          </w:p>
        </w:tc>
        <w:tc>
          <w:tcPr>
            <w:tcW w:w="2712" w:type="dxa"/>
            <w:gridSpan w:val="3"/>
          </w:tcPr>
          <w:p w:rsidR="00DE14B8" w:rsidRPr="00022E03" w:rsidRDefault="00DE14B8" w:rsidP="00574EB9">
            <w:pPr>
              <w:jc w:val="both"/>
            </w:pPr>
          </w:p>
        </w:tc>
        <w:tc>
          <w:tcPr>
            <w:tcW w:w="2712" w:type="dxa"/>
            <w:gridSpan w:val="3"/>
          </w:tcPr>
          <w:p w:rsidR="00DE14B8" w:rsidRDefault="00DE14B8" w:rsidP="00574EB9">
            <w:pPr>
              <w:jc w:val="center"/>
            </w:pPr>
          </w:p>
        </w:tc>
        <w:tc>
          <w:tcPr>
            <w:tcW w:w="2279" w:type="dxa"/>
            <w:gridSpan w:val="2"/>
          </w:tcPr>
          <w:p w:rsidR="00DE14B8" w:rsidRPr="001B1AC9" w:rsidRDefault="00DE14B8" w:rsidP="00574EB9"/>
        </w:tc>
      </w:tr>
      <w:tr w:rsidR="00DE14B8" w:rsidRPr="001B1AC9" w:rsidTr="00DE14B8">
        <w:trPr>
          <w:gridAfter w:val="2"/>
          <w:wAfter w:w="5195" w:type="dxa"/>
          <w:trHeight w:val="510"/>
        </w:trPr>
        <w:tc>
          <w:tcPr>
            <w:tcW w:w="999" w:type="dxa"/>
            <w:gridSpan w:val="2"/>
          </w:tcPr>
          <w:p w:rsidR="00DE14B8" w:rsidRPr="001B1AC9" w:rsidRDefault="00DE14B8" w:rsidP="00574EB9">
            <w:pPr>
              <w:jc w:val="center"/>
              <w:rPr>
                <w:b/>
              </w:rPr>
            </w:pPr>
            <w:r>
              <w:rPr>
                <w:b/>
              </w:rPr>
              <w:t>13</w:t>
            </w:r>
          </w:p>
        </w:tc>
        <w:tc>
          <w:tcPr>
            <w:tcW w:w="2354" w:type="dxa"/>
          </w:tcPr>
          <w:p w:rsidR="00DE14B8" w:rsidRPr="00022E03" w:rsidRDefault="00DE14B8" w:rsidP="00574EB9">
            <w:r w:rsidRPr="00485736">
              <w:rPr>
                <w:sz w:val="24"/>
                <w:szCs w:val="24"/>
              </w:rPr>
              <w:t xml:space="preserve">Eriola Sovali </w:t>
            </w:r>
          </w:p>
        </w:tc>
        <w:tc>
          <w:tcPr>
            <w:tcW w:w="2712" w:type="dxa"/>
            <w:gridSpan w:val="3"/>
          </w:tcPr>
          <w:p w:rsidR="00DE14B8" w:rsidRPr="00485736" w:rsidRDefault="00DE14B8" w:rsidP="00574EB9">
            <w:pPr>
              <w:rPr>
                <w:sz w:val="24"/>
                <w:szCs w:val="24"/>
              </w:rPr>
            </w:pPr>
            <w:r w:rsidRPr="00485736">
              <w:rPr>
                <w:sz w:val="24"/>
                <w:szCs w:val="24"/>
              </w:rPr>
              <w:t>ICC Albania</w:t>
            </w:r>
          </w:p>
          <w:p w:rsidR="00DE14B8" w:rsidRPr="00022E03" w:rsidRDefault="00DE14B8" w:rsidP="00574EB9">
            <w:pPr>
              <w:jc w:val="both"/>
            </w:pPr>
          </w:p>
        </w:tc>
        <w:tc>
          <w:tcPr>
            <w:tcW w:w="2712" w:type="dxa"/>
            <w:gridSpan w:val="3"/>
          </w:tcPr>
          <w:p w:rsidR="00DE14B8" w:rsidRDefault="00DE14B8" w:rsidP="00574EB9">
            <w:pPr>
              <w:jc w:val="center"/>
            </w:pPr>
          </w:p>
        </w:tc>
        <w:tc>
          <w:tcPr>
            <w:tcW w:w="2279" w:type="dxa"/>
            <w:gridSpan w:val="2"/>
          </w:tcPr>
          <w:p w:rsidR="00DE14B8" w:rsidRDefault="00DE14B8" w:rsidP="00574EB9"/>
          <w:p w:rsidR="00DE14B8" w:rsidRDefault="00070631" w:rsidP="00574EB9">
            <w:pPr>
              <w:rPr>
                <w:rFonts w:ascii="New York" w:hAnsi="New York"/>
                <w:color w:val="7E8890"/>
                <w:sz w:val="26"/>
                <w:szCs w:val="26"/>
                <w:shd w:val="clear" w:color="auto" w:fill="FFFFFF"/>
              </w:rPr>
            </w:pPr>
            <w:hyperlink r:id="rId51" w:history="1">
              <w:r w:rsidR="00DE14B8" w:rsidRPr="00550B70">
                <w:rPr>
                  <w:rStyle w:val="Hyperlink"/>
                  <w:rFonts w:ascii="New York" w:hAnsi="New York"/>
                  <w:sz w:val="26"/>
                  <w:szCs w:val="26"/>
                  <w:shd w:val="clear" w:color="auto" w:fill="FFFFFF"/>
                </w:rPr>
                <w:t>info@icc-albania.org.al</w:t>
              </w:r>
            </w:hyperlink>
          </w:p>
          <w:p w:rsidR="00DE14B8" w:rsidRDefault="00DE14B8" w:rsidP="00574EB9"/>
        </w:tc>
      </w:tr>
      <w:tr w:rsidR="00DE14B8" w:rsidRPr="001B1AC9" w:rsidTr="00DE14B8">
        <w:trPr>
          <w:gridAfter w:val="2"/>
          <w:wAfter w:w="5195" w:type="dxa"/>
          <w:trHeight w:val="510"/>
        </w:trPr>
        <w:tc>
          <w:tcPr>
            <w:tcW w:w="999" w:type="dxa"/>
            <w:gridSpan w:val="2"/>
          </w:tcPr>
          <w:p w:rsidR="00DE14B8" w:rsidRPr="001B1AC9" w:rsidRDefault="00DE14B8" w:rsidP="00574EB9">
            <w:pPr>
              <w:jc w:val="center"/>
              <w:rPr>
                <w:b/>
              </w:rPr>
            </w:pPr>
            <w:r>
              <w:rPr>
                <w:b/>
              </w:rPr>
              <w:t>14</w:t>
            </w:r>
          </w:p>
        </w:tc>
        <w:tc>
          <w:tcPr>
            <w:tcW w:w="2354" w:type="dxa"/>
          </w:tcPr>
          <w:p w:rsidR="00DE14B8" w:rsidRPr="00485736" w:rsidRDefault="00DE14B8" w:rsidP="00574EB9">
            <w:pPr>
              <w:rPr>
                <w:sz w:val="24"/>
                <w:szCs w:val="24"/>
              </w:rPr>
            </w:pPr>
            <w:r w:rsidRPr="00485736">
              <w:rPr>
                <w:sz w:val="24"/>
                <w:szCs w:val="24"/>
              </w:rPr>
              <w:t xml:space="preserve">Rovena </w:t>
            </w:r>
          </w:p>
          <w:p w:rsidR="00DE14B8" w:rsidRPr="00485736" w:rsidRDefault="00DE14B8" w:rsidP="00574EB9">
            <w:pPr>
              <w:rPr>
                <w:sz w:val="24"/>
                <w:szCs w:val="24"/>
              </w:rPr>
            </w:pPr>
          </w:p>
        </w:tc>
        <w:tc>
          <w:tcPr>
            <w:tcW w:w="2712" w:type="dxa"/>
            <w:gridSpan w:val="3"/>
          </w:tcPr>
          <w:p w:rsidR="00DE14B8" w:rsidRPr="00485736" w:rsidRDefault="00DE14B8" w:rsidP="00574EB9">
            <w:pPr>
              <w:rPr>
                <w:sz w:val="24"/>
                <w:szCs w:val="24"/>
              </w:rPr>
            </w:pPr>
            <w:r>
              <w:rPr>
                <w:sz w:val="24"/>
                <w:szCs w:val="24"/>
              </w:rPr>
              <w:t>Diferent&amp;Equal</w:t>
            </w:r>
          </w:p>
        </w:tc>
        <w:tc>
          <w:tcPr>
            <w:tcW w:w="2712" w:type="dxa"/>
            <w:gridSpan w:val="3"/>
          </w:tcPr>
          <w:p w:rsidR="00DE14B8" w:rsidRDefault="00DE14B8" w:rsidP="00574EB9">
            <w:pPr>
              <w:jc w:val="center"/>
            </w:pPr>
          </w:p>
        </w:tc>
        <w:tc>
          <w:tcPr>
            <w:tcW w:w="2279" w:type="dxa"/>
            <w:gridSpan w:val="2"/>
          </w:tcPr>
          <w:p w:rsidR="00DE14B8" w:rsidRPr="001B1AC9" w:rsidRDefault="00DE14B8" w:rsidP="00574EB9"/>
        </w:tc>
      </w:tr>
      <w:tr w:rsidR="00DE14B8" w:rsidRPr="001B1AC9" w:rsidTr="00DE14B8">
        <w:trPr>
          <w:gridAfter w:val="2"/>
          <w:wAfter w:w="5195" w:type="dxa"/>
          <w:trHeight w:val="510"/>
        </w:trPr>
        <w:tc>
          <w:tcPr>
            <w:tcW w:w="999" w:type="dxa"/>
            <w:gridSpan w:val="2"/>
          </w:tcPr>
          <w:p w:rsidR="00DE14B8" w:rsidRPr="001B1AC9" w:rsidRDefault="00DE14B8" w:rsidP="00574EB9">
            <w:pPr>
              <w:jc w:val="center"/>
              <w:rPr>
                <w:b/>
              </w:rPr>
            </w:pPr>
            <w:r>
              <w:rPr>
                <w:b/>
              </w:rPr>
              <w:t>15</w:t>
            </w:r>
          </w:p>
        </w:tc>
        <w:tc>
          <w:tcPr>
            <w:tcW w:w="2354" w:type="dxa"/>
          </w:tcPr>
          <w:p w:rsidR="00DE14B8" w:rsidRPr="00485736" w:rsidRDefault="00DE14B8" w:rsidP="00574EB9">
            <w:pPr>
              <w:jc w:val="both"/>
              <w:rPr>
                <w:sz w:val="24"/>
                <w:szCs w:val="24"/>
              </w:rPr>
            </w:pPr>
            <w:r w:rsidRPr="00485736">
              <w:rPr>
                <w:sz w:val="24"/>
                <w:szCs w:val="24"/>
              </w:rPr>
              <w:t>Cortney McLaren</w:t>
            </w:r>
          </w:p>
          <w:p w:rsidR="00DE14B8" w:rsidRPr="00022E03" w:rsidRDefault="00DE14B8" w:rsidP="00574EB9">
            <w:pPr>
              <w:jc w:val="both"/>
            </w:pPr>
          </w:p>
        </w:tc>
        <w:tc>
          <w:tcPr>
            <w:tcW w:w="2712" w:type="dxa"/>
            <w:gridSpan w:val="3"/>
          </w:tcPr>
          <w:p w:rsidR="00DE14B8" w:rsidRPr="00022E03" w:rsidRDefault="00DE14B8" w:rsidP="00574EB9">
            <w:pPr>
              <w:jc w:val="both"/>
            </w:pPr>
            <w:r>
              <w:t>OGP, Kanada</w:t>
            </w:r>
          </w:p>
        </w:tc>
        <w:tc>
          <w:tcPr>
            <w:tcW w:w="2712" w:type="dxa"/>
            <w:gridSpan w:val="3"/>
          </w:tcPr>
          <w:p w:rsidR="00DE14B8" w:rsidRPr="00485736" w:rsidRDefault="00DE14B8" w:rsidP="00574EB9">
            <w:pPr>
              <w:jc w:val="center"/>
              <w:rPr>
                <w:sz w:val="24"/>
                <w:szCs w:val="24"/>
              </w:rPr>
            </w:pPr>
            <w:r w:rsidRPr="00485736">
              <w:rPr>
                <w:sz w:val="24"/>
                <w:szCs w:val="24"/>
              </w:rPr>
              <w:t>Ekpert</w:t>
            </w:r>
          </w:p>
        </w:tc>
        <w:tc>
          <w:tcPr>
            <w:tcW w:w="2279" w:type="dxa"/>
            <w:gridSpan w:val="2"/>
          </w:tcPr>
          <w:p w:rsidR="00DE14B8" w:rsidRDefault="00070631" w:rsidP="00574EB9">
            <w:hyperlink r:id="rId52" w:history="1">
              <w:r w:rsidR="00DE14B8" w:rsidRPr="00550B70">
                <w:rPr>
                  <w:rStyle w:val="Hyperlink"/>
                </w:rPr>
                <w:t>Courtney.MCLaren@kryeministria.al</w:t>
              </w:r>
            </w:hyperlink>
          </w:p>
          <w:p w:rsidR="00DE14B8" w:rsidRPr="001B1AC9" w:rsidRDefault="00DE14B8" w:rsidP="00574EB9"/>
        </w:tc>
      </w:tr>
      <w:tr w:rsidR="00DE14B8" w:rsidRPr="001B1AC9" w:rsidTr="00DE14B8">
        <w:trPr>
          <w:gridAfter w:val="2"/>
          <w:wAfter w:w="5195" w:type="dxa"/>
          <w:trHeight w:val="510"/>
        </w:trPr>
        <w:tc>
          <w:tcPr>
            <w:tcW w:w="999" w:type="dxa"/>
            <w:gridSpan w:val="2"/>
          </w:tcPr>
          <w:p w:rsidR="00DE14B8" w:rsidRPr="001B1AC9" w:rsidRDefault="00DE14B8" w:rsidP="00574EB9">
            <w:pPr>
              <w:jc w:val="center"/>
              <w:rPr>
                <w:b/>
              </w:rPr>
            </w:pPr>
            <w:r>
              <w:rPr>
                <w:b/>
              </w:rPr>
              <w:t>16</w:t>
            </w:r>
          </w:p>
        </w:tc>
        <w:tc>
          <w:tcPr>
            <w:tcW w:w="2354" w:type="dxa"/>
          </w:tcPr>
          <w:p w:rsidR="00DE14B8" w:rsidRPr="00485736" w:rsidRDefault="00DE14B8" w:rsidP="00574EB9">
            <w:pPr>
              <w:jc w:val="both"/>
              <w:rPr>
                <w:sz w:val="24"/>
                <w:szCs w:val="24"/>
              </w:rPr>
            </w:pPr>
            <w:r w:rsidRPr="00485736">
              <w:rPr>
                <w:sz w:val="24"/>
                <w:szCs w:val="24"/>
              </w:rPr>
              <w:t>Jozef Shkambi</w:t>
            </w:r>
          </w:p>
          <w:p w:rsidR="00DE14B8" w:rsidRPr="00022E03" w:rsidRDefault="00DE14B8" w:rsidP="00574EB9">
            <w:pPr>
              <w:jc w:val="both"/>
            </w:pPr>
          </w:p>
        </w:tc>
        <w:tc>
          <w:tcPr>
            <w:tcW w:w="2712" w:type="dxa"/>
            <w:gridSpan w:val="3"/>
          </w:tcPr>
          <w:p w:rsidR="00DE14B8" w:rsidRPr="00022E03" w:rsidRDefault="00DE14B8" w:rsidP="00574EB9">
            <w:pPr>
              <w:spacing w:before="60" w:after="60"/>
              <w:jc w:val="both"/>
            </w:pPr>
          </w:p>
        </w:tc>
        <w:tc>
          <w:tcPr>
            <w:tcW w:w="2712" w:type="dxa"/>
            <w:gridSpan w:val="3"/>
          </w:tcPr>
          <w:p w:rsidR="00DE14B8" w:rsidRPr="001B1AC9" w:rsidRDefault="00DE14B8" w:rsidP="00574EB9">
            <w:pPr>
              <w:jc w:val="center"/>
            </w:pPr>
          </w:p>
        </w:tc>
        <w:tc>
          <w:tcPr>
            <w:tcW w:w="2279" w:type="dxa"/>
            <w:gridSpan w:val="2"/>
          </w:tcPr>
          <w:p w:rsidR="00DE14B8" w:rsidRPr="001B1AC9" w:rsidRDefault="00DE14B8" w:rsidP="00574EB9"/>
        </w:tc>
      </w:tr>
    </w:tbl>
    <w:p w:rsidR="00510DE2" w:rsidRDefault="00510DE2" w:rsidP="00574EB9">
      <w:pPr>
        <w:rPr>
          <w:b/>
          <w:color w:val="365F91" w:themeColor="accent1" w:themeShade="BF"/>
          <w:sz w:val="24"/>
          <w:szCs w:val="24"/>
        </w:rPr>
      </w:pPr>
    </w:p>
    <w:tbl>
      <w:tblPr>
        <w:tblStyle w:val="TableGrid"/>
        <w:tblW w:w="11482" w:type="dxa"/>
        <w:tblInd w:w="-743" w:type="dxa"/>
        <w:tblLayout w:type="fixed"/>
        <w:tblLook w:val="04A0"/>
      </w:tblPr>
      <w:tblGrid>
        <w:gridCol w:w="992"/>
        <w:gridCol w:w="1418"/>
        <w:gridCol w:w="991"/>
        <w:gridCol w:w="1716"/>
        <w:gridCol w:w="1173"/>
        <w:gridCol w:w="1508"/>
        <w:gridCol w:w="1135"/>
        <w:gridCol w:w="2549"/>
      </w:tblGrid>
      <w:tr w:rsidR="00510DE2" w:rsidTr="00510DE2">
        <w:tc>
          <w:tcPr>
            <w:tcW w:w="11482" w:type="dxa"/>
            <w:gridSpan w:val="8"/>
            <w:shd w:val="clear" w:color="auto" w:fill="1F497D" w:themeFill="text2"/>
          </w:tcPr>
          <w:p w:rsidR="00510DE2" w:rsidRPr="00EB5A1A" w:rsidRDefault="00510DE2" w:rsidP="00574EB9">
            <w:pPr>
              <w:spacing w:before="60" w:after="60"/>
              <w:ind w:left="1030" w:hanging="1030"/>
              <w:jc w:val="center"/>
              <w:rPr>
                <w:rFonts w:asciiTheme="majorHAnsi" w:eastAsia="Arial" w:hAnsiTheme="majorHAnsi"/>
                <w:b/>
                <w:color w:val="000000" w:themeColor="text1"/>
                <w:sz w:val="24"/>
                <w:szCs w:val="28"/>
                <w:lang w:eastAsia="es-ES_tradnl"/>
              </w:rPr>
            </w:pPr>
            <w:r w:rsidRPr="006773EE">
              <w:rPr>
                <w:rFonts w:asciiTheme="majorHAnsi" w:eastAsia="Arial" w:hAnsiTheme="majorHAnsi"/>
                <w:b/>
                <w:bCs/>
                <w:i/>
                <w:iCs/>
                <w:color w:val="FFFFFF" w:themeColor="background1"/>
                <w:sz w:val="36"/>
                <w:szCs w:val="28"/>
                <w:lang w:val="en-GB" w:eastAsia="es-ES_tradnl"/>
              </w:rPr>
              <w:t>Qeverisja Dixhitale </w:t>
            </w:r>
            <w:r>
              <w:rPr>
                <w:rFonts w:asciiTheme="majorHAnsi" w:eastAsia="Arial" w:hAnsiTheme="majorHAnsi"/>
                <w:b/>
                <w:bCs/>
                <w:i/>
                <w:iCs/>
                <w:color w:val="FFFFFF" w:themeColor="background1"/>
                <w:sz w:val="36"/>
                <w:szCs w:val="28"/>
                <w:lang w:val="en-GB" w:eastAsia="es-ES_tradnl"/>
              </w:rPr>
              <w:t xml:space="preserve">- </w:t>
            </w:r>
            <w:r w:rsidR="0052541F" w:rsidRPr="0052541F">
              <w:rPr>
                <w:rFonts w:asciiTheme="majorHAnsi" w:eastAsia="Arial" w:hAnsiTheme="majorHAnsi"/>
                <w:b/>
                <w:color w:val="FFFFFF" w:themeColor="background1"/>
                <w:sz w:val="36"/>
                <w:szCs w:val="28"/>
                <w:lang w:eastAsia="es-ES_tradnl"/>
              </w:rPr>
              <w:t xml:space="preserve">KONSULTIMI </w:t>
            </w:r>
            <w:r w:rsidR="0052541F">
              <w:rPr>
                <w:rFonts w:asciiTheme="majorHAnsi" w:eastAsia="Arial" w:hAnsiTheme="majorHAnsi"/>
                <w:b/>
                <w:color w:val="FFFFFF" w:themeColor="background1"/>
                <w:sz w:val="36"/>
                <w:szCs w:val="28"/>
                <w:lang w:eastAsia="es-ES_tradnl"/>
              </w:rPr>
              <w:t xml:space="preserve"> </w:t>
            </w:r>
            <w:r w:rsidRPr="007E1349">
              <w:rPr>
                <w:rFonts w:asciiTheme="majorHAnsi" w:eastAsia="Arial" w:hAnsiTheme="majorHAnsi"/>
                <w:b/>
                <w:color w:val="FFFFFF" w:themeColor="background1"/>
                <w:sz w:val="36"/>
                <w:szCs w:val="28"/>
                <w:lang w:eastAsia="es-ES_tradnl"/>
              </w:rPr>
              <w:t>1</w:t>
            </w:r>
          </w:p>
        </w:tc>
      </w:tr>
      <w:tr w:rsidR="0052541F" w:rsidTr="00510DE2">
        <w:tc>
          <w:tcPr>
            <w:tcW w:w="11482" w:type="dxa"/>
            <w:gridSpan w:val="8"/>
            <w:shd w:val="clear" w:color="auto" w:fill="A6A6A6" w:themeFill="background1" w:themeFillShade="A6"/>
          </w:tcPr>
          <w:p w:rsidR="0052541F" w:rsidRDefault="0052541F" w:rsidP="00790426">
            <w:pPr>
              <w:pStyle w:val="TableParagraph"/>
              <w:spacing w:before="59"/>
              <w:rPr>
                <w:b/>
                <w:sz w:val="24"/>
              </w:rPr>
            </w:pPr>
            <w:r w:rsidRPr="00143243">
              <w:rPr>
                <w:b/>
                <w:sz w:val="24"/>
              </w:rPr>
              <w:t>Detajet e Konsultimit</w:t>
            </w:r>
          </w:p>
        </w:tc>
      </w:tr>
      <w:tr w:rsidR="0052541F" w:rsidTr="00510DE2">
        <w:tc>
          <w:tcPr>
            <w:tcW w:w="6290" w:type="dxa"/>
            <w:gridSpan w:val="5"/>
          </w:tcPr>
          <w:p w:rsidR="0052541F" w:rsidRDefault="0052541F" w:rsidP="00790426">
            <w:pPr>
              <w:pStyle w:val="TableParagraph"/>
              <w:spacing w:before="59"/>
              <w:rPr>
                <w:sz w:val="20"/>
              </w:rPr>
            </w:pPr>
            <w:r w:rsidRPr="00143243">
              <w:rPr>
                <w:sz w:val="20"/>
              </w:rPr>
              <w:t>Fokusi i Qëllimit të Politikave</w:t>
            </w:r>
          </w:p>
        </w:tc>
        <w:tc>
          <w:tcPr>
            <w:tcW w:w="5192" w:type="dxa"/>
            <w:gridSpan w:val="3"/>
          </w:tcPr>
          <w:p w:rsidR="0052541F" w:rsidRPr="00026254" w:rsidRDefault="0052541F" w:rsidP="00574EB9">
            <w:pPr>
              <w:pStyle w:val="ListParagraph"/>
              <w:widowControl/>
              <w:autoSpaceDE/>
              <w:autoSpaceDN/>
              <w:spacing w:before="60" w:after="60"/>
              <w:ind w:left="0" w:firstLine="0"/>
              <w:rPr>
                <w:rFonts w:eastAsia="Arial"/>
                <w:color w:val="000000" w:themeColor="text1"/>
                <w:szCs w:val="18"/>
                <w:lang w:eastAsia="es-ES_tradnl"/>
              </w:rPr>
            </w:pPr>
            <w:r w:rsidRPr="0052541F">
              <w:rPr>
                <w:rFonts w:eastAsia="Arial"/>
                <w:color w:val="000000" w:themeColor="text1"/>
                <w:sz w:val="24"/>
                <w:szCs w:val="18"/>
                <w:lang w:eastAsia="es-ES_tradnl"/>
              </w:rPr>
              <w:t>Hyrja në shërbimet publike</w:t>
            </w:r>
          </w:p>
        </w:tc>
      </w:tr>
      <w:tr w:rsidR="0052541F" w:rsidTr="00510DE2">
        <w:tc>
          <w:tcPr>
            <w:tcW w:w="6290" w:type="dxa"/>
            <w:gridSpan w:val="5"/>
          </w:tcPr>
          <w:p w:rsidR="0052541F" w:rsidRDefault="0052541F" w:rsidP="00790426">
            <w:pPr>
              <w:pStyle w:val="TableParagraph"/>
              <w:spacing w:before="59"/>
              <w:rPr>
                <w:sz w:val="20"/>
              </w:rPr>
            </w:pPr>
            <w:r w:rsidRPr="00143243">
              <w:rPr>
                <w:sz w:val="20"/>
              </w:rPr>
              <w:t>Institucioni kryesor i pikës fokale</w:t>
            </w:r>
          </w:p>
        </w:tc>
        <w:tc>
          <w:tcPr>
            <w:tcW w:w="5192" w:type="dxa"/>
            <w:gridSpan w:val="3"/>
          </w:tcPr>
          <w:p w:rsidR="0052541F" w:rsidRPr="00026254" w:rsidRDefault="0052541F"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026254">
              <w:rPr>
                <w:rFonts w:eastAsia="Arial"/>
                <w:color w:val="000000" w:themeColor="text1"/>
                <w:sz w:val="24"/>
                <w:szCs w:val="18"/>
                <w:lang w:eastAsia="es-ES_tradnl"/>
              </w:rPr>
              <w:t>Znj. Jonida Taraj / Znj. Deborah Hatellari</w:t>
            </w:r>
          </w:p>
          <w:p w:rsidR="0052541F" w:rsidRPr="00A4108A" w:rsidRDefault="0052541F" w:rsidP="00574EB9">
            <w:pPr>
              <w:pStyle w:val="ListParagraph"/>
              <w:widowControl/>
              <w:autoSpaceDE/>
              <w:autoSpaceDN/>
              <w:spacing w:before="60" w:after="60"/>
              <w:ind w:left="0" w:firstLine="0"/>
              <w:jc w:val="both"/>
              <w:rPr>
                <w:rFonts w:asciiTheme="majorHAnsi" w:eastAsia="Arial" w:hAnsiTheme="majorHAnsi"/>
                <w:color w:val="000000" w:themeColor="text1"/>
                <w:szCs w:val="18"/>
                <w:lang w:eastAsia="es-ES_tradnl"/>
              </w:rPr>
            </w:pPr>
            <w:r w:rsidRPr="00026254">
              <w:rPr>
                <w:rFonts w:eastAsia="Arial"/>
                <w:color w:val="000000" w:themeColor="text1"/>
                <w:sz w:val="24"/>
                <w:szCs w:val="18"/>
                <w:lang w:eastAsia="es-ES_tradnl"/>
              </w:rPr>
              <w:t>Agjencia e Ofrimit të Shërbimeve Publike të Integruara (</w:t>
            </w:r>
            <w:r w:rsidRPr="00026254">
              <w:rPr>
                <w:rFonts w:eastAsia="Arial"/>
                <w:b/>
                <w:color w:val="000000" w:themeColor="text1"/>
                <w:sz w:val="24"/>
                <w:szCs w:val="18"/>
                <w:lang w:eastAsia="es-ES_tradnl"/>
              </w:rPr>
              <w:t>ADISA</w:t>
            </w:r>
            <w:r w:rsidRPr="00026254">
              <w:rPr>
                <w:rFonts w:eastAsia="Arial"/>
                <w:color w:val="000000" w:themeColor="text1"/>
                <w:sz w:val="24"/>
                <w:szCs w:val="18"/>
                <w:lang w:eastAsia="es-ES_tradnl"/>
              </w:rPr>
              <w:t>)</w:t>
            </w:r>
          </w:p>
        </w:tc>
      </w:tr>
      <w:tr w:rsidR="0052541F" w:rsidTr="00510DE2">
        <w:tc>
          <w:tcPr>
            <w:tcW w:w="6290" w:type="dxa"/>
            <w:gridSpan w:val="5"/>
          </w:tcPr>
          <w:p w:rsidR="0052541F" w:rsidRDefault="0052541F" w:rsidP="00790426">
            <w:pPr>
              <w:pStyle w:val="TableParagraph"/>
              <w:spacing w:before="59"/>
              <w:rPr>
                <w:sz w:val="20"/>
              </w:rPr>
            </w:pPr>
            <w:r w:rsidRPr="00143243">
              <w:rPr>
                <w:sz w:val="20"/>
              </w:rPr>
              <w:t>Data</w:t>
            </w:r>
          </w:p>
        </w:tc>
        <w:tc>
          <w:tcPr>
            <w:tcW w:w="5192" w:type="dxa"/>
            <w:gridSpan w:val="3"/>
          </w:tcPr>
          <w:p w:rsidR="0052541F" w:rsidRPr="00026254" w:rsidRDefault="0052541F" w:rsidP="00574EB9">
            <w:pPr>
              <w:pStyle w:val="ListParagraph"/>
              <w:widowControl/>
              <w:autoSpaceDE/>
              <w:autoSpaceDN/>
              <w:spacing w:before="60" w:after="60"/>
              <w:ind w:left="0" w:firstLine="0"/>
              <w:rPr>
                <w:rFonts w:eastAsia="Arial"/>
                <w:color w:val="000000" w:themeColor="text1"/>
                <w:sz w:val="24"/>
                <w:szCs w:val="18"/>
                <w:lang w:eastAsia="es-ES_tradnl"/>
              </w:rPr>
            </w:pPr>
            <w:r w:rsidRPr="00026254">
              <w:rPr>
                <w:rFonts w:eastAsia="Arial"/>
                <w:color w:val="000000" w:themeColor="text1"/>
                <w:sz w:val="24"/>
                <w:szCs w:val="18"/>
                <w:lang w:eastAsia="es-ES_tradnl"/>
              </w:rPr>
              <w:t>30/09/2020</w:t>
            </w:r>
          </w:p>
        </w:tc>
      </w:tr>
      <w:tr w:rsidR="0052541F" w:rsidTr="00510DE2">
        <w:tc>
          <w:tcPr>
            <w:tcW w:w="6290" w:type="dxa"/>
            <w:gridSpan w:val="5"/>
          </w:tcPr>
          <w:p w:rsidR="0052541F" w:rsidRDefault="0052541F" w:rsidP="00790426">
            <w:pPr>
              <w:pStyle w:val="TableParagraph"/>
              <w:spacing w:before="61"/>
              <w:rPr>
                <w:sz w:val="20"/>
              </w:rPr>
            </w:pPr>
            <w:r w:rsidRPr="00143243">
              <w:rPr>
                <w:sz w:val="20"/>
              </w:rPr>
              <w:t>Numri i Takimit të Konsultimit</w:t>
            </w:r>
          </w:p>
        </w:tc>
        <w:tc>
          <w:tcPr>
            <w:tcW w:w="5192" w:type="dxa"/>
            <w:gridSpan w:val="3"/>
          </w:tcPr>
          <w:p w:rsidR="0052541F" w:rsidRPr="00026254" w:rsidRDefault="0052541F" w:rsidP="00574EB9">
            <w:pPr>
              <w:pStyle w:val="ListParagraph"/>
              <w:widowControl/>
              <w:autoSpaceDE/>
              <w:autoSpaceDN/>
              <w:spacing w:before="60" w:after="60"/>
              <w:ind w:left="0" w:firstLine="0"/>
              <w:rPr>
                <w:rFonts w:eastAsia="Arial"/>
                <w:b/>
                <w:color w:val="000000" w:themeColor="text1"/>
                <w:sz w:val="24"/>
                <w:szCs w:val="18"/>
                <w:lang w:eastAsia="es-ES_tradnl"/>
              </w:rPr>
            </w:pPr>
            <w:r w:rsidRPr="00026254">
              <w:rPr>
                <w:rFonts w:eastAsia="Arial"/>
                <w:b/>
                <w:color w:val="000000" w:themeColor="text1"/>
                <w:sz w:val="24"/>
                <w:szCs w:val="18"/>
                <w:lang w:eastAsia="es-ES_tradnl"/>
              </w:rPr>
              <w:t>1</w:t>
            </w:r>
          </w:p>
        </w:tc>
      </w:tr>
      <w:tr w:rsidR="00510DE2" w:rsidTr="00510DE2">
        <w:tc>
          <w:tcPr>
            <w:tcW w:w="11482" w:type="dxa"/>
            <w:gridSpan w:val="8"/>
            <w:shd w:val="clear" w:color="auto" w:fill="A6A6A6" w:themeFill="background1" w:themeFillShade="A6"/>
          </w:tcPr>
          <w:p w:rsidR="00510DE2" w:rsidRPr="00E938E5" w:rsidRDefault="0052541F" w:rsidP="00D241CB">
            <w:pPr>
              <w:pStyle w:val="ListParagraph"/>
              <w:widowControl/>
              <w:numPr>
                <w:ilvl w:val="0"/>
                <w:numId w:val="72"/>
              </w:numPr>
              <w:autoSpaceDE/>
              <w:autoSpaceDN/>
              <w:spacing w:before="60" w:after="60"/>
              <w:ind w:left="176" w:hanging="42"/>
              <w:rPr>
                <w:rFonts w:asciiTheme="majorHAnsi" w:eastAsia="Arial" w:hAnsiTheme="majorHAnsi"/>
                <w:b/>
                <w:color w:val="000000" w:themeColor="text1"/>
                <w:szCs w:val="18"/>
                <w:lang w:eastAsia="es-ES_tradnl"/>
              </w:rPr>
            </w:pPr>
            <w:r w:rsidRPr="0052541F">
              <w:rPr>
                <w:rFonts w:asciiTheme="majorHAnsi" w:eastAsia="Arial" w:hAnsiTheme="majorHAnsi"/>
                <w:b/>
                <w:color w:val="000000" w:themeColor="text1"/>
                <w:sz w:val="24"/>
                <w:szCs w:val="18"/>
                <w:lang w:eastAsia="es-ES_tradnl"/>
              </w:rPr>
              <w:t>Qëllimi i Takimit të Konsultimit</w:t>
            </w:r>
          </w:p>
        </w:tc>
      </w:tr>
      <w:tr w:rsidR="00510DE2" w:rsidTr="00510DE2">
        <w:tc>
          <w:tcPr>
            <w:tcW w:w="6290" w:type="dxa"/>
            <w:gridSpan w:val="5"/>
            <w:shd w:val="clear" w:color="auto" w:fill="D9D9D9" w:themeFill="background1" w:themeFillShade="D9"/>
          </w:tcPr>
          <w:p w:rsidR="0052541F" w:rsidRPr="0052541F" w:rsidRDefault="0052541F" w:rsidP="0052541F">
            <w:pPr>
              <w:widowControl/>
              <w:autoSpaceDE/>
              <w:autoSpaceDN/>
              <w:spacing w:before="60" w:after="60"/>
              <w:rPr>
                <w:rFonts w:asciiTheme="majorHAnsi" w:eastAsia="Arial" w:hAnsiTheme="majorHAnsi"/>
                <w:b/>
                <w:color w:val="000000" w:themeColor="text1"/>
                <w:sz w:val="18"/>
                <w:szCs w:val="18"/>
                <w:lang w:eastAsia="es-ES_tradnl"/>
              </w:rPr>
            </w:pPr>
            <w:r w:rsidRPr="0052541F">
              <w:rPr>
                <w:rFonts w:asciiTheme="majorHAnsi" w:eastAsia="Arial" w:hAnsiTheme="majorHAnsi"/>
                <w:b/>
                <w:color w:val="000000" w:themeColor="text1"/>
                <w:sz w:val="18"/>
                <w:szCs w:val="18"/>
                <w:lang w:eastAsia="es-ES_tradnl"/>
              </w:rPr>
              <w:t>Cili ishte qëllimi i këtij konsultimi?</w:t>
            </w:r>
          </w:p>
          <w:p w:rsidR="00510DE2" w:rsidRPr="007E1349" w:rsidRDefault="0052541F" w:rsidP="0052541F">
            <w:pPr>
              <w:widowControl/>
              <w:autoSpaceDE/>
              <w:autoSpaceDN/>
              <w:spacing w:before="60" w:after="60"/>
              <w:rPr>
                <w:rFonts w:asciiTheme="majorHAnsi" w:eastAsia="Arial" w:hAnsiTheme="majorHAnsi"/>
                <w:b/>
                <w:color w:val="000000" w:themeColor="text1"/>
                <w:sz w:val="18"/>
                <w:szCs w:val="18"/>
                <w:lang w:eastAsia="es-ES_tradnl"/>
              </w:rPr>
            </w:pPr>
            <w:r w:rsidRPr="0052541F">
              <w:rPr>
                <w:rFonts w:asciiTheme="majorHAnsi" w:eastAsia="Arial" w:hAnsiTheme="majorHAnsi"/>
                <w:b/>
                <w:color w:val="000000" w:themeColor="text1"/>
                <w:sz w:val="18"/>
                <w:szCs w:val="18"/>
                <w:lang w:eastAsia="es-ES_tradnl"/>
              </w:rPr>
              <w:t xml:space="preserve">    Ju lutemi përgjigjuni për të gjitha vlerësimet</w:t>
            </w:r>
          </w:p>
        </w:tc>
        <w:tc>
          <w:tcPr>
            <w:tcW w:w="5192" w:type="dxa"/>
            <w:gridSpan w:val="3"/>
            <w:shd w:val="clear" w:color="auto" w:fill="D9D9D9" w:themeFill="background1" w:themeFillShade="D9"/>
          </w:tcPr>
          <w:p w:rsidR="00510DE2" w:rsidRPr="007E1349" w:rsidRDefault="0052541F"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52541F">
              <w:rPr>
                <w:rFonts w:asciiTheme="majorHAnsi" w:eastAsia="Arial" w:hAnsiTheme="majorHAnsi"/>
                <w:b/>
                <w:color w:val="000000" w:themeColor="text1"/>
                <w:sz w:val="18"/>
                <w:szCs w:val="18"/>
                <w:lang w:eastAsia="es-ES_tradnl"/>
              </w:rPr>
              <w:t>Detajet</w:t>
            </w:r>
          </w:p>
        </w:tc>
      </w:tr>
      <w:tr w:rsidR="0052541F" w:rsidTr="00510DE2">
        <w:tc>
          <w:tcPr>
            <w:tcW w:w="6290" w:type="dxa"/>
            <w:gridSpan w:val="5"/>
          </w:tcPr>
          <w:p w:rsidR="0052541F" w:rsidRDefault="0052541F" w:rsidP="00D241CB">
            <w:pPr>
              <w:pStyle w:val="TableParagraph"/>
              <w:numPr>
                <w:ilvl w:val="0"/>
                <w:numId w:val="115"/>
              </w:numPr>
              <w:tabs>
                <w:tab w:val="left" w:pos="417"/>
              </w:tabs>
              <w:spacing w:before="59"/>
              <w:rPr>
                <w:sz w:val="20"/>
              </w:rPr>
            </w:pPr>
            <w:r w:rsidRPr="00143243">
              <w:rPr>
                <w:sz w:val="20"/>
              </w:rPr>
              <w:t>Prezantoni palët e interesuara në qëllimin e propozuar të politikës</w:t>
            </w:r>
          </w:p>
        </w:tc>
        <w:tc>
          <w:tcPr>
            <w:tcW w:w="5192" w:type="dxa"/>
            <w:gridSpan w:val="3"/>
          </w:tcPr>
          <w:p w:rsidR="0052541F"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681202558"/>
              </w:sdtPr>
              <w:sdtContent>
                <w:r w:rsidR="0052541F" w:rsidRPr="00326D6B">
                  <w:rPr>
                    <w:rFonts w:ascii="MS Gothic" w:eastAsia="MS Gothic" w:hAnsi="MS Gothic" w:hint="eastAsia"/>
                    <w:color w:val="000000" w:themeColor="text1"/>
                    <w:sz w:val="18"/>
                    <w:szCs w:val="18"/>
                    <w:lang w:eastAsia="es-ES_tradnl"/>
                  </w:rPr>
                  <w:t>☐</w:t>
                </w:r>
              </w:sdtContent>
            </w:sdt>
            <w:r w:rsidR="0052541F">
              <w:rPr>
                <w:rFonts w:asciiTheme="majorHAnsi" w:eastAsia="Arial" w:hAnsiTheme="majorHAnsi"/>
                <w:color w:val="000000" w:themeColor="text1"/>
                <w:sz w:val="18"/>
                <w:szCs w:val="18"/>
                <w:lang w:eastAsia="es-ES_tradnl"/>
              </w:rPr>
              <w:t>J</w:t>
            </w:r>
            <w:r w:rsidR="0052541F"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224962226"/>
              </w:sdtPr>
              <w:sdtContent>
                <w:r w:rsidR="0052541F">
                  <w:rPr>
                    <w:rFonts w:ascii="MS Gothic" w:eastAsia="MS Gothic" w:hAnsi="MS Gothic" w:hint="eastAsia"/>
                    <w:color w:val="000000" w:themeColor="text1"/>
                    <w:sz w:val="18"/>
                    <w:szCs w:val="18"/>
                    <w:lang w:eastAsia="es-ES_tradnl"/>
                  </w:rPr>
                  <w:t>☒</w:t>
                </w:r>
              </w:sdtContent>
            </w:sdt>
            <w:r w:rsidR="0052541F">
              <w:rPr>
                <w:rFonts w:asciiTheme="majorHAnsi" w:eastAsia="Arial" w:hAnsiTheme="majorHAnsi"/>
                <w:color w:val="000000" w:themeColor="text1"/>
                <w:sz w:val="18"/>
                <w:szCs w:val="18"/>
                <w:lang w:eastAsia="es-ES_tradnl"/>
              </w:rPr>
              <w:t>Po</w:t>
            </w:r>
          </w:p>
          <w:p w:rsidR="0052541F" w:rsidRPr="00197C66" w:rsidRDefault="0052541F" w:rsidP="00574EB9">
            <w:pPr>
              <w:pStyle w:val="NormalWeb"/>
              <w:spacing w:after="160"/>
              <w:jc w:val="both"/>
            </w:pPr>
            <w:r w:rsidRPr="00FC409A">
              <w:t>Q</w:t>
            </w:r>
            <w:r>
              <w:t>ë</w:t>
            </w:r>
            <w:r w:rsidRPr="00FC409A">
              <w:t>llimi kryesor i realizimit t</w:t>
            </w:r>
            <w:r>
              <w:t>ë</w:t>
            </w:r>
            <w:r w:rsidRPr="00FC409A">
              <w:t xml:space="preserve"> k</w:t>
            </w:r>
            <w:r>
              <w:t>ë</w:t>
            </w:r>
            <w:r w:rsidRPr="00FC409A">
              <w:t xml:space="preserve">tij </w:t>
            </w:r>
            <w:r>
              <w:t>w</w:t>
            </w:r>
            <w:r w:rsidRPr="00FC409A">
              <w:t>orkshop-i lidhet me nevoj</w:t>
            </w:r>
            <w:r>
              <w:t>ë</w:t>
            </w:r>
            <w:r w:rsidRPr="00FC409A">
              <w:t>n e diskutimit t</w:t>
            </w:r>
            <w:r>
              <w:t>ë përbashkët në pro</w:t>
            </w:r>
            <w:r w:rsidRPr="00593523">
              <w:t>ç</w:t>
            </w:r>
            <w:r w:rsidRPr="00FC409A">
              <w:t>esin e realizimit të planit të veprimi të ADISA për OGP që adreson aksesueshmërinë dhe nevojat e grupeve të margjinalizuara në ofrimin e shërbimeve publike n</w:t>
            </w:r>
            <w:r>
              <w:t>ë</w:t>
            </w:r>
            <w:r w:rsidRPr="00FC409A">
              <w:t xml:space="preserve"> baz</w:t>
            </w:r>
            <w:r>
              <w:t>ë</w:t>
            </w:r>
            <w:r w:rsidRPr="00FC409A">
              <w:t xml:space="preserve"> t</w:t>
            </w:r>
            <w:r>
              <w:t>ë</w:t>
            </w:r>
            <w:r w:rsidRPr="00FC409A">
              <w:t xml:space="preserve"> njohurive, eksperiencës dhe kontributit tuaj si pjesë e shoqërisë civile dhe institucioneve kryesore n</w:t>
            </w:r>
            <w:r>
              <w:t>ë</w:t>
            </w:r>
            <w:r w:rsidRPr="00FC409A">
              <w:t xml:space="preserve"> vend. </w:t>
            </w:r>
          </w:p>
        </w:tc>
      </w:tr>
      <w:tr w:rsidR="0052541F" w:rsidTr="00510DE2">
        <w:tc>
          <w:tcPr>
            <w:tcW w:w="6290" w:type="dxa"/>
            <w:gridSpan w:val="5"/>
          </w:tcPr>
          <w:p w:rsidR="0052541F" w:rsidRDefault="0052541F" w:rsidP="00790426">
            <w:pPr>
              <w:pStyle w:val="TableParagraph"/>
              <w:spacing w:before="59"/>
              <w:ind w:left="175"/>
              <w:rPr>
                <w:sz w:val="20"/>
              </w:rPr>
            </w:pPr>
            <w:r>
              <w:rPr>
                <w:sz w:val="20"/>
              </w:rPr>
              <w:t xml:space="preserve">(ii) </w:t>
            </w:r>
            <w:r w:rsidRPr="00DB3553">
              <w:rPr>
                <w:sz w:val="20"/>
              </w:rPr>
              <w:t>Prezantoni palët e interesuara në procesin e OGP</w:t>
            </w:r>
            <w:r>
              <w:rPr>
                <w:sz w:val="20"/>
              </w:rPr>
              <w:t>-s</w:t>
            </w:r>
            <w:r w:rsidRPr="00DB3553">
              <w:rPr>
                <w:sz w:val="20"/>
              </w:rPr>
              <w:t>ë</w:t>
            </w:r>
          </w:p>
        </w:tc>
        <w:tc>
          <w:tcPr>
            <w:tcW w:w="5192" w:type="dxa"/>
            <w:gridSpan w:val="3"/>
          </w:tcPr>
          <w:p w:rsidR="0052541F"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794794569"/>
              </w:sdtPr>
              <w:sdtContent>
                <w:r w:rsidR="0052541F" w:rsidRPr="00326D6B">
                  <w:rPr>
                    <w:rFonts w:ascii="MS Gothic" w:eastAsia="MS Gothic" w:hAnsi="MS Gothic" w:hint="eastAsia"/>
                    <w:color w:val="000000" w:themeColor="text1"/>
                    <w:sz w:val="18"/>
                    <w:szCs w:val="18"/>
                    <w:lang w:eastAsia="es-ES_tradnl"/>
                  </w:rPr>
                  <w:t>☐</w:t>
                </w:r>
              </w:sdtContent>
            </w:sdt>
            <w:r w:rsidR="0052541F">
              <w:rPr>
                <w:rFonts w:asciiTheme="majorHAnsi" w:eastAsia="Arial" w:hAnsiTheme="majorHAnsi"/>
                <w:color w:val="000000" w:themeColor="text1"/>
                <w:sz w:val="18"/>
                <w:szCs w:val="18"/>
                <w:lang w:eastAsia="es-ES_tradnl"/>
              </w:rPr>
              <w:t>J</w:t>
            </w:r>
            <w:r w:rsidR="0052541F"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405839666"/>
              </w:sdtPr>
              <w:sdtContent>
                <w:r w:rsidR="0052541F">
                  <w:rPr>
                    <w:rFonts w:ascii="MS Gothic" w:eastAsia="MS Gothic" w:hAnsi="MS Gothic" w:hint="eastAsia"/>
                    <w:color w:val="000000" w:themeColor="text1"/>
                    <w:sz w:val="18"/>
                    <w:szCs w:val="18"/>
                    <w:lang w:eastAsia="es-ES_tradnl"/>
                  </w:rPr>
                  <w:t>☒</w:t>
                </w:r>
              </w:sdtContent>
            </w:sdt>
            <w:r w:rsidR="0052541F">
              <w:rPr>
                <w:rFonts w:asciiTheme="majorHAnsi" w:eastAsia="Arial" w:hAnsiTheme="majorHAnsi"/>
                <w:color w:val="000000" w:themeColor="text1"/>
                <w:sz w:val="18"/>
                <w:szCs w:val="18"/>
                <w:lang w:eastAsia="es-ES_tradnl"/>
              </w:rPr>
              <w:t>Po</w:t>
            </w:r>
          </w:p>
          <w:p w:rsidR="0052541F" w:rsidRPr="00026254" w:rsidRDefault="0052541F" w:rsidP="00574EB9">
            <w:pPr>
              <w:pStyle w:val="ListParagraph"/>
              <w:widowControl/>
              <w:autoSpaceDE/>
              <w:autoSpaceDN/>
              <w:spacing w:before="60" w:after="60"/>
              <w:ind w:left="0" w:firstLine="0"/>
              <w:jc w:val="both"/>
              <w:rPr>
                <w:rFonts w:eastAsia="Arial"/>
                <w:color w:val="000000" w:themeColor="text1"/>
                <w:sz w:val="18"/>
                <w:szCs w:val="18"/>
                <w:lang w:eastAsia="es-ES_tradnl"/>
              </w:rPr>
            </w:pPr>
            <w:r w:rsidRPr="00026254">
              <w:rPr>
                <w:rFonts w:eastAsia="Arial"/>
                <w:color w:val="000000" w:themeColor="text1"/>
                <w:sz w:val="24"/>
                <w:szCs w:val="18"/>
                <w:lang w:eastAsia="es-ES_tradnl"/>
              </w:rPr>
              <w:t xml:space="preserve">Në workshop-in e </w:t>
            </w:r>
            <w:r>
              <w:rPr>
                <w:rFonts w:eastAsia="Arial"/>
                <w:color w:val="000000" w:themeColor="text1"/>
                <w:sz w:val="24"/>
                <w:szCs w:val="18"/>
                <w:lang w:eastAsia="es-ES_tradnl"/>
              </w:rPr>
              <w:t>pare janë ftuar përfaqësues nga 5 organizata të shoqërisë civile, të cilët përfaqësonin grupe të ndryshme të margjinalizuara.</w:t>
            </w:r>
          </w:p>
        </w:tc>
      </w:tr>
      <w:tr w:rsidR="00510DE2" w:rsidTr="00510DE2">
        <w:tc>
          <w:tcPr>
            <w:tcW w:w="6290" w:type="dxa"/>
            <w:gridSpan w:val="5"/>
          </w:tcPr>
          <w:p w:rsidR="00510DE2" w:rsidRPr="00E07BA6" w:rsidRDefault="00790426" w:rsidP="00D241CB">
            <w:pPr>
              <w:pStyle w:val="ListParagraph"/>
              <w:widowControl/>
              <w:numPr>
                <w:ilvl w:val="0"/>
                <w:numId w:val="73"/>
              </w:numPr>
              <w:autoSpaceDE/>
              <w:autoSpaceDN/>
              <w:spacing w:before="60" w:after="60"/>
              <w:ind w:left="491" w:hanging="425"/>
              <w:rPr>
                <w:rFonts w:asciiTheme="majorHAnsi" w:eastAsia="Arial" w:hAnsiTheme="majorHAnsi"/>
                <w:color w:val="000000" w:themeColor="text1"/>
                <w:sz w:val="20"/>
                <w:szCs w:val="18"/>
                <w:lang w:eastAsia="es-ES_tradnl"/>
              </w:rPr>
            </w:pPr>
            <w:r w:rsidRPr="00790426">
              <w:rPr>
                <w:rFonts w:asciiTheme="majorHAnsi" w:eastAsia="Arial" w:hAnsiTheme="majorHAnsi"/>
                <w:color w:val="000000" w:themeColor="text1"/>
                <w:sz w:val="20"/>
                <w:szCs w:val="18"/>
                <w:lang w:eastAsia="es-ES_tradnl"/>
              </w:rPr>
              <w:t>Shpjegoni mjetet e feedback-ut për palët e interesuara</w:t>
            </w:r>
          </w:p>
        </w:tc>
        <w:tc>
          <w:tcPr>
            <w:tcW w:w="5192" w:type="dxa"/>
            <w:gridSpan w:val="3"/>
          </w:tcPr>
          <w:p w:rsidR="00510DE2"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343387536"/>
              </w:sdtPr>
              <w:sdtContent>
                <w:r w:rsidR="00510DE2" w:rsidRPr="00326D6B">
                  <w:rPr>
                    <w:rFonts w:ascii="MS Gothic" w:eastAsia="MS Gothic" w:hAnsi="MS Gothic" w:hint="eastAsia"/>
                    <w:color w:val="000000" w:themeColor="text1"/>
                    <w:sz w:val="18"/>
                    <w:szCs w:val="18"/>
                    <w:lang w:eastAsia="es-ES_tradnl"/>
                  </w:rPr>
                  <w:t>☐</w:t>
                </w:r>
              </w:sdtContent>
            </w:sdt>
            <w:r w:rsidR="0052541F">
              <w:rPr>
                <w:rFonts w:asciiTheme="majorHAnsi" w:eastAsia="Arial" w:hAnsiTheme="majorHAnsi"/>
                <w:color w:val="000000" w:themeColor="text1"/>
                <w:sz w:val="18"/>
                <w:szCs w:val="18"/>
                <w:lang w:eastAsia="es-ES_tradnl"/>
              </w:rPr>
              <w:t>J</w:t>
            </w:r>
            <w:r w:rsidR="00510DE2"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798675602"/>
              </w:sdtPr>
              <w:sdtContent>
                <w:r w:rsidR="00510DE2">
                  <w:rPr>
                    <w:rFonts w:ascii="MS Gothic" w:eastAsia="MS Gothic" w:hAnsi="MS Gothic" w:hint="eastAsia"/>
                    <w:color w:val="000000" w:themeColor="text1"/>
                    <w:sz w:val="18"/>
                    <w:szCs w:val="18"/>
                    <w:lang w:eastAsia="es-ES_tradnl"/>
                  </w:rPr>
                  <w:t>☒</w:t>
                </w:r>
              </w:sdtContent>
            </w:sdt>
            <w:r w:rsidR="0052541F">
              <w:rPr>
                <w:rFonts w:asciiTheme="majorHAnsi" w:eastAsia="Arial" w:hAnsiTheme="majorHAnsi"/>
                <w:color w:val="000000" w:themeColor="text1"/>
                <w:sz w:val="18"/>
                <w:szCs w:val="18"/>
                <w:lang w:eastAsia="es-ES_tradnl"/>
              </w:rPr>
              <w:t>Po</w:t>
            </w:r>
          </w:p>
          <w:p w:rsidR="00510DE2" w:rsidRPr="003823E8" w:rsidRDefault="00510DE2" w:rsidP="00574EB9">
            <w:pPr>
              <w:pStyle w:val="ListParagraph"/>
              <w:widowControl/>
              <w:autoSpaceDE/>
              <w:autoSpaceDN/>
              <w:spacing w:before="60" w:after="60"/>
              <w:ind w:left="0" w:firstLine="0"/>
              <w:jc w:val="both"/>
              <w:rPr>
                <w:rFonts w:eastAsia="Arial"/>
                <w:color w:val="000000" w:themeColor="text1"/>
                <w:sz w:val="18"/>
                <w:szCs w:val="18"/>
                <w:lang w:eastAsia="es-ES_tradnl"/>
              </w:rPr>
            </w:pPr>
            <w:r w:rsidRPr="003823E8">
              <w:rPr>
                <w:rFonts w:eastAsia="Arial"/>
                <w:color w:val="000000" w:themeColor="text1"/>
                <w:sz w:val="24"/>
                <w:szCs w:val="18"/>
                <w:lang w:eastAsia="es-ES_tradnl"/>
              </w:rPr>
              <w:t xml:space="preserve">Në takimin e </w:t>
            </w:r>
            <w:r>
              <w:rPr>
                <w:rFonts w:eastAsia="Arial"/>
                <w:color w:val="000000" w:themeColor="text1"/>
                <w:sz w:val="24"/>
                <w:szCs w:val="18"/>
                <w:lang w:eastAsia="es-ES_tradnl"/>
              </w:rPr>
              <w:t>parë</w:t>
            </w:r>
            <w:r w:rsidRPr="003823E8">
              <w:rPr>
                <w:rFonts w:eastAsia="Arial"/>
                <w:color w:val="000000" w:themeColor="text1"/>
                <w:sz w:val="24"/>
                <w:szCs w:val="18"/>
                <w:lang w:eastAsia="es-ES_tradnl"/>
              </w:rPr>
              <w:t xml:space="preserve"> prezantues, të mbajtur online nëpërmjet platformës Webex, u realizua një prezantim mbi ADISA, misionin dhe qëllimin</w:t>
            </w:r>
            <w:r>
              <w:rPr>
                <w:rFonts w:eastAsia="Arial"/>
                <w:color w:val="000000" w:themeColor="text1"/>
                <w:sz w:val="24"/>
                <w:szCs w:val="18"/>
                <w:lang w:eastAsia="es-ES_tradnl"/>
              </w:rPr>
              <w:t xml:space="preserve"> e institucionit</w:t>
            </w:r>
            <w:r w:rsidRPr="003823E8">
              <w:rPr>
                <w:rFonts w:eastAsia="Arial"/>
                <w:color w:val="000000" w:themeColor="text1"/>
                <w:sz w:val="24"/>
                <w:szCs w:val="18"/>
                <w:lang w:eastAsia="es-ES_tradnl"/>
              </w:rPr>
              <w:t>, si dhe një prezantim për qeverisjen digjitale dhe partneritetin e qeverisjes së hapur.</w:t>
            </w:r>
          </w:p>
        </w:tc>
      </w:tr>
      <w:tr w:rsidR="00510DE2" w:rsidTr="00510DE2">
        <w:tc>
          <w:tcPr>
            <w:tcW w:w="6290" w:type="dxa"/>
            <w:gridSpan w:val="5"/>
          </w:tcPr>
          <w:p w:rsidR="00510DE2" w:rsidRPr="00E07BA6" w:rsidRDefault="00790426" w:rsidP="00D241CB">
            <w:pPr>
              <w:pStyle w:val="ListParagraph"/>
              <w:widowControl/>
              <w:numPr>
                <w:ilvl w:val="0"/>
                <w:numId w:val="73"/>
              </w:numPr>
              <w:autoSpaceDE/>
              <w:autoSpaceDN/>
              <w:spacing w:before="60" w:after="60"/>
              <w:ind w:left="491" w:hanging="425"/>
              <w:rPr>
                <w:rFonts w:asciiTheme="majorHAnsi" w:eastAsia="Arial" w:hAnsiTheme="majorHAnsi"/>
                <w:color w:val="000000" w:themeColor="text1"/>
                <w:sz w:val="20"/>
                <w:szCs w:val="18"/>
                <w:lang w:eastAsia="es-ES_tradnl"/>
              </w:rPr>
            </w:pPr>
            <w:r w:rsidRPr="00790426">
              <w:rPr>
                <w:rFonts w:asciiTheme="majorHAnsi" w:eastAsia="Arial" w:hAnsiTheme="majorHAnsi"/>
                <w:color w:val="000000" w:themeColor="text1"/>
                <w:sz w:val="20"/>
                <w:szCs w:val="18"/>
                <w:lang w:eastAsia="es-ES_tradnl"/>
              </w:rPr>
              <w:t>Ide konceptesh me palët e interest</w:t>
            </w:r>
          </w:p>
        </w:tc>
        <w:tc>
          <w:tcPr>
            <w:tcW w:w="5192" w:type="dxa"/>
            <w:gridSpan w:val="3"/>
          </w:tcPr>
          <w:p w:rsidR="00510DE2"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790821869"/>
              </w:sdtPr>
              <w:sdtContent>
                <w:r w:rsidR="00510DE2"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510DE2"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528329329"/>
              </w:sdtPr>
              <w:sdtContent>
                <w:r w:rsidR="00510DE2">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510DE2" w:rsidRPr="00535ED8" w:rsidRDefault="00510DE2" w:rsidP="00574EB9">
            <w:pPr>
              <w:pStyle w:val="Heading1"/>
              <w:shd w:val="clear" w:color="auto" w:fill="FFFFFF"/>
              <w:spacing w:before="0"/>
              <w:ind w:left="0"/>
              <w:jc w:val="both"/>
              <w:textAlignment w:val="baseline"/>
              <w:rPr>
                <w:rFonts w:eastAsiaTheme="minorHAnsi"/>
                <w:b w:val="0"/>
                <w:bCs w:val="0"/>
                <w:sz w:val="24"/>
                <w:szCs w:val="24"/>
              </w:rPr>
            </w:pPr>
            <w:r>
              <w:rPr>
                <w:rFonts w:eastAsiaTheme="minorHAnsi"/>
                <w:b w:val="0"/>
                <w:bCs w:val="0"/>
                <w:sz w:val="24"/>
                <w:szCs w:val="24"/>
              </w:rPr>
              <w:t>Një nga sugjerimet kryesore të diskutuara lidhur me rritjen e aksesueshmërisë për personat me aftësi të kufizuara intelektuale, ishte trajnimi i një sportelisti të dedikuar.</w:t>
            </w:r>
          </w:p>
        </w:tc>
      </w:tr>
      <w:tr w:rsidR="00790426" w:rsidTr="00510DE2">
        <w:tc>
          <w:tcPr>
            <w:tcW w:w="6290" w:type="dxa"/>
            <w:gridSpan w:val="5"/>
          </w:tcPr>
          <w:p w:rsidR="00790426" w:rsidRDefault="00790426" w:rsidP="00D241CB">
            <w:pPr>
              <w:pStyle w:val="TableParagraph"/>
              <w:numPr>
                <w:ilvl w:val="0"/>
                <w:numId w:val="73"/>
              </w:numPr>
              <w:spacing w:before="59"/>
              <w:rPr>
                <w:sz w:val="20"/>
              </w:rPr>
            </w:pPr>
            <w:r w:rsidRPr="00277625">
              <w:rPr>
                <w:sz w:val="20"/>
              </w:rPr>
              <w:t>Zhvilloni detaje të mëtejshme (</w:t>
            </w:r>
            <w:r>
              <w:rPr>
                <w:sz w:val="20"/>
              </w:rPr>
              <w:t>pika referimi</w:t>
            </w:r>
            <w:r w:rsidRPr="00277625">
              <w:rPr>
                <w:sz w:val="20"/>
              </w:rPr>
              <w:t>, etj.) Për ide</w:t>
            </w:r>
          </w:p>
        </w:tc>
        <w:tc>
          <w:tcPr>
            <w:tcW w:w="5192" w:type="dxa"/>
            <w:gridSpan w:val="3"/>
          </w:tcPr>
          <w:p w:rsidR="00790426"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353464944"/>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459337102"/>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tc>
      </w:tr>
      <w:tr w:rsidR="00790426" w:rsidTr="00510DE2">
        <w:tc>
          <w:tcPr>
            <w:tcW w:w="6290" w:type="dxa"/>
            <w:gridSpan w:val="5"/>
          </w:tcPr>
          <w:p w:rsidR="00790426" w:rsidRDefault="00790426" w:rsidP="00790426">
            <w:pPr>
              <w:pStyle w:val="TableParagraph"/>
              <w:spacing w:before="59"/>
              <w:ind w:left="143"/>
              <w:rPr>
                <w:sz w:val="20"/>
              </w:rPr>
            </w:pPr>
            <w:r>
              <w:rPr>
                <w:sz w:val="20"/>
              </w:rPr>
              <w:t xml:space="preserve">(vi) </w:t>
            </w:r>
            <w:r w:rsidRPr="00277625">
              <w:rPr>
                <w:sz w:val="20"/>
              </w:rPr>
              <w:t>Mblidhni reagime mbi qëllimet e propozuara të politikës</w:t>
            </w:r>
          </w:p>
        </w:tc>
        <w:tc>
          <w:tcPr>
            <w:tcW w:w="5192" w:type="dxa"/>
            <w:gridSpan w:val="3"/>
          </w:tcPr>
          <w:p w:rsidR="00790426"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63864436"/>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763648300"/>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tc>
      </w:tr>
      <w:tr w:rsidR="00790426" w:rsidTr="00510DE2">
        <w:tc>
          <w:tcPr>
            <w:tcW w:w="6290" w:type="dxa"/>
            <w:gridSpan w:val="5"/>
          </w:tcPr>
          <w:p w:rsidR="00790426" w:rsidRDefault="00790426" w:rsidP="00790426">
            <w:pPr>
              <w:pStyle w:val="TableParagraph"/>
              <w:spacing w:before="59"/>
              <w:ind w:left="143"/>
              <w:rPr>
                <w:sz w:val="20"/>
              </w:rPr>
            </w:pPr>
            <w:r>
              <w:rPr>
                <w:sz w:val="20"/>
              </w:rPr>
              <w:t xml:space="preserve">(vii) </w:t>
            </w:r>
            <w:r w:rsidRPr="00277625">
              <w:rPr>
                <w:sz w:val="20"/>
              </w:rPr>
              <w:t>Jepni përparësi qëllimeve të propozuara të politikës</w:t>
            </w:r>
          </w:p>
        </w:tc>
        <w:tc>
          <w:tcPr>
            <w:tcW w:w="5192" w:type="dxa"/>
            <w:gridSpan w:val="3"/>
          </w:tcPr>
          <w:p w:rsidR="00790426"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818554340"/>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362551370"/>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tc>
      </w:tr>
      <w:tr w:rsidR="00790426" w:rsidTr="00510DE2">
        <w:tc>
          <w:tcPr>
            <w:tcW w:w="6290" w:type="dxa"/>
            <w:gridSpan w:val="5"/>
          </w:tcPr>
          <w:p w:rsidR="00790426" w:rsidRDefault="00790426" w:rsidP="00790426">
            <w:pPr>
              <w:pStyle w:val="TableParagraph"/>
              <w:spacing w:before="59"/>
              <w:ind w:left="175"/>
              <w:rPr>
                <w:sz w:val="20"/>
              </w:rPr>
            </w:pPr>
            <w:r>
              <w:rPr>
                <w:sz w:val="20"/>
              </w:rPr>
              <w:t>(viii)</w:t>
            </w:r>
            <w:r>
              <w:t xml:space="preserve"> </w:t>
            </w:r>
            <w:r w:rsidRPr="00277625">
              <w:rPr>
                <w:sz w:val="20"/>
              </w:rPr>
              <w:t>Tjetër (jep detaje)</w:t>
            </w:r>
          </w:p>
        </w:tc>
        <w:tc>
          <w:tcPr>
            <w:tcW w:w="5192" w:type="dxa"/>
            <w:gridSpan w:val="3"/>
          </w:tcPr>
          <w:p w:rsidR="00790426"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478762079"/>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866867868"/>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790426" w:rsidRPr="003823E8" w:rsidRDefault="00790426" w:rsidP="00574EB9">
            <w:pPr>
              <w:pStyle w:val="ListParagraph"/>
              <w:widowControl/>
              <w:autoSpaceDE/>
              <w:autoSpaceDN/>
              <w:spacing w:before="60" w:after="60"/>
              <w:ind w:left="0" w:firstLine="0"/>
              <w:jc w:val="both"/>
              <w:rPr>
                <w:rFonts w:eastAsia="Arial"/>
                <w:color w:val="000000" w:themeColor="text1"/>
                <w:sz w:val="18"/>
                <w:szCs w:val="18"/>
                <w:lang w:eastAsia="es-ES_tradnl"/>
              </w:rPr>
            </w:pPr>
            <w:r w:rsidRPr="003823E8">
              <w:rPr>
                <w:rFonts w:eastAsia="Arial"/>
                <w:color w:val="000000" w:themeColor="text1"/>
                <w:sz w:val="24"/>
                <w:szCs w:val="18"/>
                <w:lang w:eastAsia="es-ES_tradnl"/>
              </w:rPr>
              <w:t>U diskutuan ide dhe zgjidhje inovative për mënyrat e realizimit të gjithëpërfshirjes dhe rritjes së aksesueshmërisë në shërbime publike për disa grupe të margjinalizuara.</w:t>
            </w:r>
          </w:p>
        </w:tc>
      </w:tr>
      <w:tr w:rsidR="00510DE2" w:rsidTr="00510DE2">
        <w:tc>
          <w:tcPr>
            <w:tcW w:w="11482" w:type="dxa"/>
            <w:gridSpan w:val="8"/>
            <w:shd w:val="clear" w:color="auto" w:fill="A6A6A6" w:themeFill="background1" w:themeFillShade="A6"/>
          </w:tcPr>
          <w:p w:rsidR="00510DE2" w:rsidRPr="00E938E5" w:rsidRDefault="00790426" w:rsidP="00D241CB">
            <w:pPr>
              <w:pStyle w:val="ListParagraph"/>
              <w:widowControl/>
              <w:numPr>
                <w:ilvl w:val="0"/>
                <w:numId w:val="72"/>
              </w:numPr>
              <w:autoSpaceDE/>
              <w:autoSpaceDN/>
              <w:spacing w:before="60" w:after="60"/>
              <w:ind w:left="318" w:hanging="107"/>
              <w:rPr>
                <w:rFonts w:asciiTheme="majorHAnsi" w:eastAsia="Arial" w:hAnsiTheme="majorHAnsi"/>
                <w:b/>
                <w:color w:val="000000" w:themeColor="text1"/>
                <w:sz w:val="28"/>
                <w:szCs w:val="18"/>
                <w:lang w:eastAsia="es-ES_tradnl"/>
              </w:rPr>
            </w:pPr>
            <w:r w:rsidRPr="00790426">
              <w:rPr>
                <w:rFonts w:asciiTheme="majorHAnsi" w:eastAsia="Arial" w:hAnsiTheme="majorHAnsi"/>
                <w:b/>
                <w:color w:val="000000" w:themeColor="text1"/>
                <w:sz w:val="24"/>
                <w:szCs w:val="18"/>
                <w:lang w:eastAsia="es-ES_tradnl"/>
              </w:rPr>
              <w:t>Metodologjia</w:t>
            </w:r>
          </w:p>
        </w:tc>
      </w:tr>
      <w:tr w:rsidR="00510DE2" w:rsidTr="00510DE2">
        <w:tc>
          <w:tcPr>
            <w:tcW w:w="6290" w:type="dxa"/>
            <w:gridSpan w:val="5"/>
            <w:shd w:val="clear" w:color="auto" w:fill="D9D9D9" w:themeFill="background1" w:themeFillShade="D9"/>
          </w:tcPr>
          <w:p w:rsidR="00790426" w:rsidRPr="00790426" w:rsidRDefault="00790426" w:rsidP="00790426">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Cili ishte formati i takimit?</w:t>
            </w:r>
          </w:p>
          <w:p w:rsidR="00510DE2" w:rsidRPr="007E1349" w:rsidRDefault="00790426" w:rsidP="00790426">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A ishin në gjendje palët e interesit të merrnin pjesë?</w:t>
            </w:r>
          </w:p>
        </w:tc>
        <w:tc>
          <w:tcPr>
            <w:tcW w:w="5192" w:type="dxa"/>
            <w:gridSpan w:val="3"/>
            <w:shd w:val="clear" w:color="auto" w:fill="D9D9D9" w:themeFill="background1" w:themeFillShade="D9"/>
          </w:tcPr>
          <w:p w:rsidR="00510DE2" w:rsidRPr="003B409D" w:rsidRDefault="00510DE2"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p>
        </w:tc>
      </w:tr>
      <w:tr w:rsidR="00790426" w:rsidTr="00510DE2">
        <w:tc>
          <w:tcPr>
            <w:tcW w:w="6290" w:type="dxa"/>
            <w:gridSpan w:val="5"/>
          </w:tcPr>
          <w:p w:rsidR="00790426" w:rsidRPr="0059227F" w:rsidRDefault="00790426" w:rsidP="00790426">
            <w:pPr>
              <w:pStyle w:val="TableParagraph"/>
              <w:spacing w:before="1"/>
              <w:rPr>
                <w:b/>
                <w:sz w:val="18"/>
              </w:rPr>
            </w:pPr>
            <w:r w:rsidRPr="0059227F">
              <w:rPr>
                <w:b/>
                <w:sz w:val="18"/>
              </w:rPr>
              <w:t>Cili ishte formati i takimit?</w:t>
            </w:r>
          </w:p>
        </w:tc>
        <w:tc>
          <w:tcPr>
            <w:tcW w:w="5192" w:type="dxa"/>
            <w:gridSpan w:val="3"/>
          </w:tcPr>
          <w:p w:rsidR="00790426"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361552850"/>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2104070712"/>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790426" w:rsidRPr="008B0B49" w:rsidRDefault="00790426" w:rsidP="00D241CB">
            <w:pPr>
              <w:pStyle w:val="ListParagraph"/>
              <w:widowControl/>
              <w:numPr>
                <w:ilvl w:val="0"/>
                <w:numId w:val="92"/>
              </w:numPr>
              <w:autoSpaceDE/>
              <w:autoSpaceDN/>
              <w:spacing w:before="60" w:after="60"/>
              <w:jc w:val="both"/>
              <w:rPr>
                <w:rFonts w:eastAsia="Arial"/>
                <w:color w:val="000000" w:themeColor="text1"/>
                <w:sz w:val="24"/>
                <w:szCs w:val="24"/>
                <w:lang w:eastAsia="es-ES_tradnl"/>
              </w:rPr>
            </w:pPr>
            <w:r>
              <w:rPr>
                <w:rFonts w:eastAsia="Arial"/>
                <w:color w:val="000000" w:themeColor="text1"/>
                <w:sz w:val="24"/>
                <w:szCs w:val="24"/>
                <w:lang w:eastAsia="es-ES_tradnl"/>
              </w:rPr>
              <w:t>Prezantimi i pro</w:t>
            </w:r>
            <w:r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 xml:space="preserve">esit të OGP dhe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komponentëve përbërës të Planit të</w:t>
            </w:r>
            <w:r>
              <w:rPr>
                <w:rFonts w:eastAsia="Arial"/>
                <w:color w:val="000000" w:themeColor="text1"/>
                <w:sz w:val="24"/>
                <w:szCs w:val="24"/>
                <w:lang w:eastAsia="es-ES_tradnl"/>
              </w:rPr>
              <w:t xml:space="preserve"> Veprimit </w:t>
            </w:r>
            <w:r w:rsidRPr="008B0B49">
              <w:rPr>
                <w:rFonts w:eastAsia="Arial"/>
                <w:color w:val="000000" w:themeColor="text1"/>
                <w:sz w:val="24"/>
                <w:szCs w:val="24"/>
                <w:lang w:eastAsia="es-ES_tradnl"/>
              </w:rPr>
              <w:t>për Qeverisjen e Hapur 2020-2022.</w:t>
            </w:r>
          </w:p>
          <w:p w:rsidR="00790426" w:rsidRPr="003823E8" w:rsidRDefault="00790426" w:rsidP="00D241CB">
            <w:pPr>
              <w:pStyle w:val="ListParagraph"/>
              <w:widowControl/>
              <w:numPr>
                <w:ilvl w:val="0"/>
                <w:numId w:val="92"/>
              </w:numPr>
              <w:autoSpaceDE/>
              <w:autoSpaceDN/>
              <w:spacing w:before="60" w:after="60"/>
              <w:jc w:val="both"/>
              <w:rPr>
                <w:rFonts w:eastAsia="Arial"/>
                <w:color w:val="000000" w:themeColor="text1"/>
                <w:sz w:val="18"/>
                <w:szCs w:val="18"/>
                <w:lang w:eastAsia="es-ES_tradnl"/>
              </w:rPr>
            </w:pPr>
            <w:r w:rsidRPr="003823E8">
              <w:rPr>
                <w:rFonts w:eastAsia="Arial"/>
                <w:color w:val="000000" w:themeColor="text1"/>
                <w:sz w:val="24"/>
                <w:szCs w:val="18"/>
                <w:lang w:eastAsia="es-ES_tradnl"/>
              </w:rPr>
              <w:t xml:space="preserve">Prezantim i misionit dhe qëllimit të ADISA, shtrirjes në </w:t>
            </w:r>
            <w:r>
              <w:rPr>
                <w:rFonts w:eastAsia="Arial"/>
                <w:color w:val="000000" w:themeColor="text1"/>
                <w:sz w:val="24"/>
                <w:szCs w:val="18"/>
                <w:lang w:eastAsia="es-ES_tradnl"/>
              </w:rPr>
              <w:t>territor</w:t>
            </w:r>
            <w:r w:rsidRPr="003823E8">
              <w:rPr>
                <w:rFonts w:eastAsia="Arial"/>
                <w:color w:val="000000" w:themeColor="text1"/>
                <w:sz w:val="24"/>
                <w:szCs w:val="18"/>
                <w:lang w:eastAsia="es-ES_tradnl"/>
              </w:rPr>
              <w:t xml:space="preserve"> dhe masave që janë marrë deri tani për të rritur aksesueshmërinë në shërbime publike.</w:t>
            </w:r>
          </w:p>
        </w:tc>
      </w:tr>
      <w:tr w:rsidR="00790426" w:rsidTr="00510DE2">
        <w:tc>
          <w:tcPr>
            <w:tcW w:w="6290" w:type="dxa"/>
            <w:gridSpan w:val="5"/>
          </w:tcPr>
          <w:p w:rsidR="00790426" w:rsidRDefault="00790426" w:rsidP="00790426">
            <w:r w:rsidRPr="0059227F">
              <w:rPr>
                <w:b/>
                <w:sz w:val="18"/>
              </w:rPr>
              <w:t>A ishin në gjendje palët e interesit të merrnin pjesë?</w:t>
            </w:r>
          </w:p>
        </w:tc>
        <w:tc>
          <w:tcPr>
            <w:tcW w:w="5192" w:type="dxa"/>
            <w:gridSpan w:val="3"/>
          </w:tcPr>
          <w:p w:rsidR="00790426"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786197754"/>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352788953"/>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790426" w:rsidRPr="003823E8" w:rsidRDefault="00790426" w:rsidP="00574EB9">
            <w:pPr>
              <w:pStyle w:val="ListParagraph"/>
              <w:widowControl/>
              <w:autoSpaceDE/>
              <w:autoSpaceDN/>
              <w:spacing w:before="60" w:after="60"/>
              <w:ind w:left="0" w:firstLine="0"/>
              <w:jc w:val="both"/>
              <w:rPr>
                <w:rFonts w:ascii="MingLiU-ExtB" w:eastAsia="MingLiU-ExtB" w:hAnsi="MingLiU-ExtB" w:cs="MingLiU-ExtB"/>
                <w:color w:val="000000" w:themeColor="text1"/>
                <w:sz w:val="18"/>
                <w:szCs w:val="18"/>
                <w:lang w:eastAsia="es-ES_tradnl"/>
              </w:rPr>
            </w:pPr>
            <w:r w:rsidRPr="003823E8">
              <w:rPr>
                <w:rFonts w:eastAsia="Arial"/>
                <w:color w:val="000000" w:themeColor="text1"/>
                <w:sz w:val="24"/>
                <w:szCs w:val="18"/>
                <w:lang w:eastAsia="es-ES_tradnl"/>
              </w:rPr>
              <w:t>Përfaqësuesi i Roma Active Albania (në vijim RAA)</w:t>
            </w:r>
            <w:r>
              <w:rPr>
                <w:rFonts w:eastAsia="Arial"/>
                <w:color w:val="000000" w:themeColor="text1"/>
                <w:sz w:val="24"/>
                <w:szCs w:val="18"/>
                <w:lang w:eastAsia="es-ES_tradnl"/>
              </w:rPr>
              <w:t xml:space="preserve"> ofroi propozime dhe ide konkrete lidhur me aktivitetet që mund të ndërmerren në kuadër të gjithëpërfshirjes dhe rritjes së aksesueshmërisë në shërbime publike.</w:t>
            </w:r>
          </w:p>
        </w:tc>
      </w:tr>
      <w:tr w:rsidR="00790426" w:rsidTr="00510DE2">
        <w:tc>
          <w:tcPr>
            <w:tcW w:w="6290" w:type="dxa"/>
            <w:gridSpan w:val="5"/>
          </w:tcPr>
          <w:p w:rsidR="00790426" w:rsidRPr="0059227F" w:rsidRDefault="00790426" w:rsidP="00790426">
            <w:pPr>
              <w:pStyle w:val="TableParagraph"/>
              <w:spacing w:before="1"/>
              <w:rPr>
                <w:b/>
                <w:sz w:val="18"/>
              </w:rPr>
            </w:pPr>
            <w:r w:rsidRPr="0059227F">
              <w:rPr>
                <w:b/>
                <w:sz w:val="18"/>
              </w:rPr>
              <w:t>Cili ishte formati i takimit?</w:t>
            </w:r>
          </w:p>
        </w:tc>
        <w:tc>
          <w:tcPr>
            <w:tcW w:w="5192" w:type="dxa"/>
            <w:gridSpan w:val="3"/>
          </w:tcPr>
          <w:p w:rsidR="00790426"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2031764309"/>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930626172"/>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tc>
      </w:tr>
      <w:tr w:rsidR="00790426" w:rsidTr="00510DE2">
        <w:tc>
          <w:tcPr>
            <w:tcW w:w="6290" w:type="dxa"/>
            <w:gridSpan w:val="5"/>
          </w:tcPr>
          <w:p w:rsidR="00790426" w:rsidRDefault="00790426" w:rsidP="00790426">
            <w:r w:rsidRPr="0059227F">
              <w:rPr>
                <w:b/>
                <w:sz w:val="18"/>
              </w:rPr>
              <w:t>A ishin në gjendje palët e interesit të merrnin pjesë?</w:t>
            </w:r>
          </w:p>
        </w:tc>
        <w:tc>
          <w:tcPr>
            <w:tcW w:w="5192" w:type="dxa"/>
            <w:gridSpan w:val="3"/>
          </w:tcPr>
          <w:p w:rsidR="00790426"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325779759"/>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784931226"/>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tc>
      </w:tr>
      <w:tr w:rsidR="00790426" w:rsidTr="00790426">
        <w:tc>
          <w:tcPr>
            <w:tcW w:w="6290" w:type="dxa"/>
            <w:gridSpan w:val="5"/>
            <w:shd w:val="clear" w:color="auto" w:fill="D9D9D9" w:themeFill="background1" w:themeFillShade="D9"/>
          </w:tcPr>
          <w:p w:rsidR="00790426" w:rsidRDefault="00790426" w:rsidP="00790426">
            <w:pPr>
              <w:pStyle w:val="TableParagraph"/>
              <w:spacing w:before="56"/>
              <w:rPr>
                <w:b/>
                <w:sz w:val="18"/>
              </w:rPr>
            </w:pPr>
            <w:r w:rsidRPr="001260C2">
              <w:rPr>
                <w:b/>
                <w:sz w:val="18"/>
              </w:rPr>
              <w:t>Përzgjedhja e palëve të interesuara</w:t>
            </w:r>
          </w:p>
        </w:tc>
        <w:tc>
          <w:tcPr>
            <w:tcW w:w="5192" w:type="dxa"/>
            <w:gridSpan w:val="3"/>
            <w:shd w:val="clear" w:color="auto" w:fill="D9D9D9" w:themeFill="background1" w:themeFillShade="D9"/>
          </w:tcPr>
          <w:p w:rsidR="00790426" w:rsidRDefault="00790426" w:rsidP="00790426">
            <w:pPr>
              <w:pStyle w:val="TableParagraph"/>
              <w:spacing w:before="56"/>
              <w:rPr>
                <w:b/>
                <w:sz w:val="18"/>
              </w:rPr>
            </w:pPr>
            <w:r w:rsidRPr="001260C2">
              <w:rPr>
                <w:b/>
                <w:sz w:val="18"/>
              </w:rPr>
              <w:t>Detajet</w:t>
            </w:r>
          </w:p>
        </w:tc>
      </w:tr>
      <w:tr w:rsidR="00790426" w:rsidTr="00510DE2">
        <w:tc>
          <w:tcPr>
            <w:tcW w:w="6290" w:type="dxa"/>
            <w:gridSpan w:val="5"/>
          </w:tcPr>
          <w:p w:rsidR="00790426" w:rsidRDefault="00790426" w:rsidP="00790426">
            <w:pPr>
              <w:pStyle w:val="TableParagraph"/>
              <w:tabs>
                <w:tab w:val="left" w:pos="599"/>
              </w:tabs>
              <w:spacing w:before="59"/>
              <w:ind w:left="151"/>
              <w:rPr>
                <w:sz w:val="20"/>
              </w:rPr>
            </w:pPr>
            <w:r>
              <w:rPr>
                <w:sz w:val="20"/>
              </w:rPr>
              <w:t>(i)</w:t>
            </w:r>
            <w:r>
              <w:rPr>
                <w:sz w:val="20"/>
              </w:rPr>
              <w:tab/>
            </w:r>
            <w:r w:rsidRPr="001260C2">
              <w:rPr>
                <w:sz w:val="20"/>
              </w:rPr>
              <w:t>Si u zgjodhën palët e interesuara?</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 xml:space="preserve">Pjesëmarrësit u identifikuan nëpërmjet një liste që ADISA disponon dhe përdor për takime dhe organizime që përfshijnë përfaqësueshit e shoqërisë civile. </w:t>
            </w:r>
          </w:p>
        </w:tc>
      </w:tr>
      <w:tr w:rsidR="00790426" w:rsidTr="00510DE2">
        <w:tc>
          <w:tcPr>
            <w:tcW w:w="6290" w:type="dxa"/>
            <w:gridSpan w:val="5"/>
          </w:tcPr>
          <w:p w:rsidR="00790426" w:rsidRDefault="00790426" w:rsidP="00790426">
            <w:pPr>
              <w:pStyle w:val="TableParagraph"/>
              <w:spacing w:before="59"/>
              <w:ind w:left="151"/>
              <w:rPr>
                <w:sz w:val="20"/>
              </w:rPr>
            </w:pPr>
            <w:r>
              <w:rPr>
                <w:sz w:val="20"/>
              </w:rPr>
              <w:t xml:space="preserve">(ii) </w:t>
            </w:r>
            <w:r w:rsidRPr="00BF3979">
              <w:rPr>
                <w:sz w:val="20"/>
              </w:rPr>
              <w:t>Si u kontaktuan palët e interesuara?</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Të gjithë pjesëmarrësit u kontaktuan dhe lajmëruan elektronikisht nëpërmjet email-it zyrtar, si dhe nëpërmjet telefonit.</w:t>
            </w:r>
          </w:p>
        </w:tc>
      </w:tr>
      <w:tr w:rsidR="00790426" w:rsidTr="00510DE2">
        <w:tc>
          <w:tcPr>
            <w:tcW w:w="6290" w:type="dxa"/>
            <w:gridSpan w:val="5"/>
          </w:tcPr>
          <w:p w:rsidR="00790426" w:rsidRDefault="00790426" w:rsidP="00790426">
            <w:pPr>
              <w:pStyle w:val="TableParagraph"/>
              <w:spacing w:before="59"/>
              <w:ind w:left="151"/>
              <w:rPr>
                <w:sz w:val="20"/>
              </w:rPr>
            </w:pPr>
            <w:r>
              <w:rPr>
                <w:sz w:val="20"/>
              </w:rPr>
              <w:t xml:space="preserve">(iii) </w:t>
            </w:r>
            <w:r w:rsidRPr="00BF3979">
              <w:rPr>
                <w:sz w:val="20"/>
              </w:rPr>
              <w:t>Sa palë të interesuara u kontaktuan?</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Rreth 60 përfaqësues të organizatave të shoqërisë civile</w:t>
            </w:r>
          </w:p>
        </w:tc>
      </w:tr>
      <w:tr w:rsidR="00790426" w:rsidTr="00510DE2">
        <w:tc>
          <w:tcPr>
            <w:tcW w:w="6290" w:type="dxa"/>
            <w:gridSpan w:val="5"/>
          </w:tcPr>
          <w:p w:rsidR="00790426" w:rsidRDefault="00790426" w:rsidP="00790426">
            <w:pPr>
              <w:pStyle w:val="TableParagraph"/>
              <w:spacing w:before="59"/>
              <w:ind w:left="597"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Jo. Njoftimi u krye vetëm nëpërmjet email-it zyrtar dhe telefonit.</w:t>
            </w:r>
          </w:p>
        </w:tc>
      </w:tr>
      <w:tr w:rsidR="00790426" w:rsidTr="00510DE2">
        <w:tc>
          <w:tcPr>
            <w:tcW w:w="6290" w:type="dxa"/>
            <w:gridSpan w:val="5"/>
          </w:tcPr>
          <w:p w:rsidR="00790426" w:rsidRDefault="00790426" w:rsidP="00790426">
            <w:pPr>
              <w:pStyle w:val="TableParagraph"/>
              <w:spacing w:before="59"/>
              <w:ind w:left="151"/>
              <w:rPr>
                <w:sz w:val="20"/>
              </w:rPr>
            </w:pPr>
            <w:r>
              <w:rPr>
                <w:sz w:val="20"/>
              </w:rPr>
              <w:t xml:space="preserve">(v) </w:t>
            </w:r>
            <w:r w:rsidRPr="00BF3979">
              <w:rPr>
                <w:sz w:val="20"/>
              </w:rPr>
              <w:t>A u kujtuan palët e interesit?</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Po, palët pjesëmarrëse u rikujtuan në të njëjtën mënyrë që morën njoftimin e pare për realizimin e eventit/takimit.</w:t>
            </w:r>
          </w:p>
        </w:tc>
      </w:tr>
      <w:tr w:rsidR="00510DE2" w:rsidTr="00510DE2">
        <w:tc>
          <w:tcPr>
            <w:tcW w:w="11482" w:type="dxa"/>
            <w:gridSpan w:val="8"/>
            <w:shd w:val="clear" w:color="auto" w:fill="A6A6A6" w:themeFill="background1" w:themeFillShade="A6"/>
          </w:tcPr>
          <w:p w:rsidR="00510DE2" w:rsidRPr="00E938E5" w:rsidRDefault="00510DE2" w:rsidP="00D241CB">
            <w:pPr>
              <w:pStyle w:val="ListParagraph"/>
              <w:widowControl/>
              <w:numPr>
                <w:ilvl w:val="0"/>
                <w:numId w:val="72"/>
              </w:numPr>
              <w:autoSpaceDE/>
              <w:autoSpaceDN/>
              <w:spacing w:before="60" w:after="60"/>
              <w:ind w:hanging="42"/>
              <w:rPr>
                <w:rFonts w:asciiTheme="majorHAnsi" w:eastAsia="Arial" w:hAnsiTheme="majorHAnsi"/>
                <w:b/>
                <w:color w:val="000000" w:themeColor="text1"/>
                <w:sz w:val="28"/>
                <w:szCs w:val="18"/>
                <w:lang w:eastAsia="es-ES_tradnl"/>
              </w:rPr>
            </w:pPr>
            <w:r w:rsidRPr="00EB5A1A">
              <w:rPr>
                <w:rFonts w:asciiTheme="majorHAnsi" w:eastAsia="Arial" w:hAnsiTheme="majorHAnsi"/>
                <w:b/>
                <w:color w:val="000000" w:themeColor="text1"/>
                <w:sz w:val="24"/>
                <w:szCs w:val="18"/>
                <w:lang w:eastAsia="es-ES_tradnl"/>
              </w:rPr>
              <w:t>R</w:t>
            </w:r>
            <w:r w:rsidR="00790426">
              <w:t xml:space="preserve"> </w:t>
            </w:r>
            <w:r w:rsidR="00790426" w:rsidRPr="00790426">
              <w:rPr>
                <w:rFonts w:asciiTheme="majorHAnsi" w:eastAsia="Arial" w:hAnsiTheme="majorHAnsi"/>
                <w:b/>
                <w:color w:val="000000" w:themeColor="text1"/>
                <w:sz w:val="24"/>
                <w:szCs w:val="18"/>
                <w:lang w:eastAsia="es-ES_tradnl"/>
              </w:rPr>
              <w:t>Rezultatet / Gjetjet</w:t>
            </w:r>
          </w:p>
        </w:tc>
      </w:tr>
      <w:tr w:rsidR="00510DE2" w:rsidTr="00510DE2">
        <w:tc>
          <w:tcPr>
            <w:tcW w:w="6290" w:type="dxa"/>
            <w:gridSpan w:val="5"/>
            <w:shd w:val="clear" w:color="auto" w:fill="D9D9D9" w:themeFill="background1" w:themeFillShade="D9"/>
          </w:tcPr>
          <w:p w:rsidR="00510DE2" w:rsidRPr="007E1349" w:rsidRDefault="00790426" w:rsidP="00574EB9">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Kontributet e palëve të interesuara</w:t>
            </w:r>
          </w:p>
        </w:tc>
        <w:tc>
          <w:tcPr>
            <w:tcW w:w="5192" w:type="dxa"/>
            <w:gridSpan w:val="3"/>
            <w:shd w:val="clear" w:color="auto" w:fill="D9D9D9" w:themeFill="background1" w:themeFillShade="D9"/>
          </w:tcPr>
          <w:p w:rsidR="00510DE2" w:rsidRPr="007E1349" w:rsidRDefault="00790426"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Detajet</w:t>
            </w:r>
          </w:p>
        </w:tc>
      </w:tr>
      <w:tr w:rsidR="00790426" w:rsidTr="00510DE2">
        <w:tc>
          <w:tcPr>
            <w:tcW w:w="6290" w:type="dxa"/>
            <w:gridSpan w:val="5"/>
          </w:tcPr>
          <w:p w:rsidR="00790426" w:rsidRDefault="00790426" w:rsidP="00790426">
            <w:pPr>
              <w:pStyle w:val="TableParagraph"/>
              <w:tabs>
                <w:tab w:val="left" w:pos="568"/>
              </w:tabs>
              <w:spacing w:before="59"/>
              <w:ind w:left="119"/>
              <w:rPr>
                <w:sz w:val="20"/>
              </w:rPr>
            </w:pPr>
            <w:r>
              <w:rPr>
                <w:sz w:val="20"/>
              </w:rPr>
              <w:t>(i)</w:t>
            </w:r>
            <w:r>
              <w:rPr>
                <w:sz w:val="20"/>
              </w:rPr>
              <w:tab/>
            </w:r>
            <w:r w:rsidRPr="00BF3979">
              <w:rPr>
                <w:sz w:val="20"/>
              </w:rPr>
              <w:t>Sa palë të interesuara morën pjesë?</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2 organizata të shoqërisë civile</w:t>
            </w:r>
          </w:p>
        </w:tc>
      </w:tr>
      <w:tr w:rsidR="00790426" w:rsidTr="00510DE2">
        <w:tc>
          <w:tcPr>
            <w:tcW w:w="6290" w:type="dxa"/>
            <w:gridSpan w:val="5"/>
          </w:tcPr>
          <w:p w:rsidR="00790426" w:rsidRDefault="00790426" w:rsidP="00790426">
            <w:pPr>
              <w:pStyle w:val="TableParagraph"/>
              <w:spacing w:before="59"/>
              <w:ind w:left="119"/>
              <w:rPr>
                <w:sz w:val="20"/>
              </w:rPr>
            </w:pPr>
            <w:r>
              <w:rPr>
                <w:sz w:val="20"/>
              </w:rPr>
              <w:t xml:space="preserve">(ii) </w:t>
            </w:r>
            <w:r w:rsidRPr="00BF3979">
              <w:rPr>
                <w:sz w:val="20"/>
              </w:rPr>
              <w:t>A kanë kontribuar palët e interesuara?</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Po</w:t>
            </w:r>
          </w:p>
        </w:tc>
      </w:tr>
      <w:tr w:rsidR="00790426" w:rsidTr="00510DE2">
        <w:tc>
          <w:tcPr>
            <w:tcW w:w="6290" w:type="dxa"/>
            <w:gridSpan w:val="5"/>
          </w:tcPr>
          <w:p w:rsidR="00790426" w:rsidRDefault="00790426" w:rsidP="00790426">
            <w:pPr>
              <w:pStyle w:val="TableParagraph"/>
              <w:spacing w:before="61"/>
              <w:ind w:left="119"/>
              <w:rPr>
                <w:sz w:val="20"/>
              </w:rPr>
            </w:pPr>
            <w:r>
              <w:rPr>
                <w:sz w:val="20"/>
              </w:rPr>
              <w:t xml:space="preserve">(iii) </w:t>
            </w:r>
            <w:r w:rsidRPr="00BF3979">
              <w:rPr>
                <w:sz w:val="20"/>
              </w:rPr>
              <w:t>Çështjet kryesore të identifikuara nga palët e interesit</w:t>
            </w:r>
          </w:p>
        </w:tc>
        <w:tc>
          <w:tcPr>
            <w:tcW w:w="5192" w:type="dxa"/>
            <w:gridSpan w:val="3"/>
          </w:tcPr>
          <w:p w:rsidR="00790426" w:rsidRPr="00593FC6" w:rsidRDefault="00790426" w:rsidP="00574EB9">
            <w:pPr>
              <w:widowControl/>
              <w:autoSpaceDE/>
              <w:autoSpaceDN/>
              <w:spacing w:before="60" w:after="60"/>
              <w:jc w:val="both"/>
              <w:rPr>
                <w:rFonts w:eastAsia="Arial"/>
                <w:color w:val="000000" w:themeColor="text1"/>
                <w:sz w:val="24"/>
                <w:szCs w:val="18"/>
                <w:lang w:eastAsia="es-ES_tradnl"/>
              </w:rPr>
            </w:pPr>
            <w:r w:rsidRPr="00593FC6">
              <w:rPr>
                <w:rFonts w:eastAsia="Arial"/>
                <w:color w:val="000000" w:themeColor="text1"/>
                <w:sz w:val="24"/>
                <w:szCs w:val="18"/>
                <w:lang w:eastAsia="es-ES_tradnl"/>
              </w:rPr>
              <w:t>Vështirësia e marrjes së shërbimeve publike nga personat me aftësi të kufizuara intelektuale.</w:t>
            </w:r>
          </w:p>
        </w:tc>
      </w:tr>
      <w:tr w:rsidR="00790426" w:rsidTr="00510DE2">
        <w:tc>
          <w:tcPr>
            <w:tcW w:w="6290" w:type="dxa"/>
            <w:gridSpan w:val="5"/>
          </w:tcPr>
          <w:p w:rsidR="00790426" w:rsidRDefault="00790426" w:rsidP="00790426">
            <w:pPr>
              <w:pStyle w:val="TableParagraph"/>
              <w:spacing w:before="59"/>
              <w:ind w:left="119"/>
              <w:rPr>
                <w:sz w:val="20"/>
              </w:rPr>
            </w:pPr>
            <w:r>
              <w:rPr>
                <w:sz w:val="20"/>
              </w:rPr>
              <w:t xml:space="preserve">(iv) </w:t>
            </w:r>
            <w:r w:rsidRPr="00BF3979">
              <w:rPr>
                <w:sz w:val="20"/>
              </w:rPr>
              <w:t>Rekomandimet kryesore nga palët e interesuara?</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24"/>
                <w:lang w:eastAsia="es-ES_tradnl"/>
              </w:rPr>
            </w:pPr>
            <w:r w:rsidRPr="00593FC6">
              <w:rPr>
                <w:rFonts w:eastAsia="Arial"/>
                <w:color w:val="000000" w:themeColor="text1"/>
                <w:sz w:val="24"/>
                <w:szCs w:val="24"/>
                <w:lang w:eastAsia="es-ES_tradnl"/>
              </w:rPr>
              <w:t xml:space="preserve">Po, </w:t>
            </w:r>
            <w:r>
              <w:rPr>
                <w:rFonts w:eastAsia="Arial"/>
                <w:color w:val="000000" w:themeColor="text1"/>
                <w:sz w:val="24"/>
                <w:szCs w:val="24"/>
                <w:lang w:eastAsia="es-ES_tradnl"/>
              </w:rPr>
              <w:t>shtimi i një seksioni i cili identifikon grupet e margjinalizuara në pyetësorin që ADISA përdor për matjen e kënaqësisë së qytetarëve në pro</w:t>
            </w:r>
            <w:r w:rsidRPr="00593523">
              <w:rPr>
                <w:rFonts w:eastAsia="Arial"/>
                <w:color w:val="000000" w:themeColor="text1"/>
                <w:sz w:val="24"/>
                <w:szCs w:val="24"/>
                <w:lang w:eastAsia="es-ES_tradnl"/>
              </w:rPr>
              <w:t>ç</w:t>
            </w:r>
            <w:r>
              <w:rPr>
                <w:rFonts w:eastAsia="Arial"/>
                <w:color w:val="000000" w:themeColor="text1"/>
                <w:sz w:val="24"/>
                <w:szCs w:val="24"/>
                <w:lang w:eastAsia="es-ES_tradnl"/>
              </w:rPr>
              <w:t>esin e marrjes së shërbimeve publike në qendrat e integruara ADISA.</w:t>
            </w:r>
          </w:p>
        </w:tc>
      </w:tr>
      <w:tr w:rsidR="00510DE2" w:rsidTr="00510DE2">
        <w:tc>
          <w:tcPr>
            <w:tcW w:w="11482" w:type="dxa"/>
            <w:gridSpan w:val="8"/>
            <w:shd w:val="clear" w:color="auto" w:fill="A6A6A6" w:themeFill="background1" w:themeFillShade="A6"/>
          </w:tcPr>
          <w:p w:rsidR="00510DE2" w:rsidRPr="00E938E5" w:rsidRDefault="00790426" w:rsidP="00D241CB">
            <w:pPr>
              <w:pStyle w:val="ListParagraph"/>
              <w:widowControl/>
              <w:numPr>
                <w:ilvl w:val="0"/>
                <w:numId w:val="72"/>
              </w:numPr>
              <w:autoSpaceDE/>
              <w:autoSpaceDN/>
              <w:spacing w:before="60" w:after="60"/>
              <w:ind w:hanging="42"/>
              <w:rPr>
                <w:rFonts w:asciiTheme="majorHAnsi" w:eastAsia="Arial" w:hAnsiTheme="majorHAnsi"/>
                <w:b/>
                <w:color w:val="000000" w:themeColor="text1"/>
                <w:sz w:val="28"/>
                <w:szCs w:val="18"/>
                <w:lang w:eastAsia="es-ES_tradnl"/>
              </w:rPr>
            </w:pPr>
            <w:r w:rsidRPr="00790426">
              <w:rPr>
                <w:rFonts w:asciiTheme="majorHAnsi" w:eastAsia="Arial" w:hAnsiTheme="majorHAnsi"/>
                <w:b/>
                <w:color w:val="000000" w:themeColor="text1"/>
                <w:sz w:val="24"/>
                <w:szCs w:val="18"/>
                <w:lang w:eastAsia="es-ES_tradnl"/>
              </w:rPr>
              <w:t>Mangësitë e identifikuara dhe përgatitjet për konsultimin e radhës</w:t>
            </w:r>
          </w:p>
        </w:tc>
      </w:tr>
      <w:tr w:rsidR="00510DE2" w:rsidTr="00510DE2">
        <w:tc>
          <w:tcPr>
            <w:tcW w:w="6290" w:type="dxa"/>
            <w:gridSpan w:val="5"/>
            <w:shd w:val="clear" w:color="auto" w:fill="D9D9D9" w:themeFill="background1" w:themeFillShade="D9"/>
          </w:tcPr>
          <w:p w:rsidR="00510DE2" w:rsidRPr="007E1349" w:rsidRDefault="00510DE2" w:rsidP="00574EB9">
            <w:pPr>
              <w:widowControl/>
              <w:autoSpaceDE/>
              <w:autoSpaceDN/>
              <w:spacing w:before="60" w:after="60"/>
              <w:rPr>
                <w:rFonts w:asciiTheme="majorHAnsi" w:eastAsia="Arial" w:hAnsiTheme="majorHAnsi"/>
                <w:b/>
                <w:color w:val="000000" w:themeColor="text1"/>
                <w:sz w:val="18"/>
                <w:szCs w:val="18"/>
                <w:lang w:eastAsia="es-ES_tradnl"/>
              </w:rPr>
            </w:pPr>
          </w:p>
        </w:tc>
        <w:tc>
          <w:tcPr>
            <w:tcW w:w="5192" w:type="dxa"/>
            <w:gridSpan w:val="3"/>
            <w:shd w:val="clear" w:color="auto" w:fill="D9D9D9" w:themeFill="background1" w:themeFillShade="D9"/>
          </w:tcPr>
          <w:p w:rsidR="00510DE2" w:rsidRPr="007E1349" w:rsidRDefault="00790426"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Detajet</w:t>
            </w:r>
          </w:p>
        </w:tc>
      </w:tr>
      <w:tr w:rsidR="00790426" w:rsidTr="00510DE2">
        <w:tc>
          <w:tcPr>
            <w:tcW w:w="6290" w:type="dxa"/>
            <w:gridSpan w:val="5"/>
          </w:tcPr>
          <w:p w:rsidR="00790426" w:rsidRDefault="00790426" w:rsidP="00790426">
            <w:pPr>
              <w:pStyle w:val="TableParagraph"/>
              <w:tabs>
                <w:tab w:val="left" w:pos="599"/>
              </w:tabs>
              <w:spacing w:before="59"/>
              <w:ind w:left="151"/>
              <w:rPr>
                <w:sz w:val="20"/>
              </w:rPr>
            </w:pPr>
            <w:r>
              <w:rPr>
                <w:sz w:val="20"/>
              </w:rPr>
              <w:t>(i)</w:t>
            </w:r>
            <w:r>
              <w:rPr>
                <w:sz w:val="20"/>
              </w:rPr>
              <w:tab/>
            </w:r>
            <w:r w:rsidRPr="00BF3979">
              <w:rPr>
                <w:sz w:val="20"/>
              </w:rPr>
              <w:t>Kufizimet në pjesëmarrjen e palëve të interesuara</w:t>
            </w:r>
          </w:p>
        </w:tc>
        <w:tc>
          <w:tcPr>
            <w:tcW w:w="5192" w:type="dxa"/>
            <w:gridSpan w:val="3"/>
          </w:tcPr>
          <w:p w:rsidR="00790426" w:rsidRPr="00593FC6" w:rsidRDefault="00790426" w:rsidP="00574EB9">
            <w:pPr>
              <w:pStyle w:val="ListParagraph"/>
              <w:widowControl/>
              <w:autoSpaceDE/>
              <w:autoSpaceDN/>
              <w:spacing w:before="60" w:after="60"/>
              <w:ind w:left="0" w:firstLine="0"/>
              <w:rPr>
                <w:rFonts w:eastAsia="Arial"/>
                <w:color w:val="000000" w:themeColor="text1"/>
                <w:sz w:val="24"/>
                <w:szCs w:val="18"/>
                <w:lang w:eastAsia="es-ES_tradnl"/>
              </w:rPr>
            </w:pPr>
            <w:r w:rsidRPr="00593FC6">
              <w:rPr>
                <w:rFonts w:eastAsia="Arial"/>
                <w:color w:val="000000" w:themeColor="text1"/>
                <w:sz w:val="24"/>
                <w:szCs w:val="18"/>
                <w:lang w:eastAsia="es-ES_tradnl"/>
              </w:rPr>
              <w:t>Po</w:t>
            </w:r>
          </w:p>
        </w:tc>
      </w:tr>
      <w:tr w:rsidR="00790426" w:rsidTr="00510DE2">
        <w:tc>
          <w:tcPr>
            <w:tcW w:w="6290" w:type="dxa"/>
            <w:gridSpan w:val="5"/>
          </w:tcPr>
          <w:p w:rsidR="00790426" w:rsidRDefault="00790426" w:rsidP="00790426">
            <w:pPr>
              <w:pStyle w:val="TableParagraph"/>
              <w:spacing w:before="59"/>
              <w:ind w:left="151"/>
              <w:rPr>
                <w:sz w:val="20"/>
              </w:rPr>
            </w:pPr>
            <w:r>
              <w:rPr>
                <w:sz w:val="20"/>
              </w:rPr>
              <w:t xml:space="preserve">(ii) </w:t>
            </w:r>
            <w:r w:rsidRPr="00064BA6">
              <w:rPr>
                <w:sz w:val="20"/>
              </w:rPr>
              <w:t>Kufizimet në pjesëmarrjen e palëve të interesuara</w:t>
            </w:r>
          </w:p>
        </w:tc>
        <w:tc>
          <w:tcPr>
            <w:tcW w:w="5192" w:type="dxa"/>
            <w:gridSpan w:val="3"/>
          </w:tcPr>
          <w:p w:rsidR="00790426" w:rsidRPr="00593FC6" w:rsidRDefault="00790426" w:rsidP="00574EB9">
            <w:pPr>
              <w:pStyle w:val="ListParagraph"/>
              <w:widowControl/>
              <w:autoSpaceDE/>
              <w:autoSpaceDN/>
              <w:spacing w:before="60" w:after="60"/>
              <w:ind w:left="0" w:firstLine="0"/>
              <w:rPr>
                <w:rFonts w:eastAsia="Arial"/>
                <w:color w:val="000000" w:themeColor="text1"/>
                <w:sz w:val="24"/>
                <w:szCs w:val="18"/>
                <w:lang w:eastAsia="es-ES_tradnl"/>
              </w:rPr>
            </w:pPr>
            <w:r w:rsidRPr="00593FC6">
              <w:rPr>
                <w:rFonts w:eastAsia="Arial"/>
                <w:color w:val="000000" w:themeColor="text1"/>
                <w:sz w:val="24"/>
                <w:szCs w:val="18"/>
                <w:lang w:eastAsia="es-ES_tradnl"/>
              </w:rPr>
              <w:t>Po</w:t>
            </w:r>
          </w:p>
        </w:tc>
      </w:tr>
      <w:tr w:rsidR="00790426" w:rsidTr="00510DE2">
        <w:tc>
          <w:tcPr>
            <w:tcW w:w="6290" w:type="dxa"/>
            <w:gridSpan w:val="5"/>
          </w:tcPr>
          <w:p w:rsidR="00790426" w:rsidRDefault="00790426" w:rsidP="00790426">
            <w:pPr>
              <w:pStyle w:val="TableParagraph"/>
              <w:spacing w:before="59"/>
              <w:ind w:left="151"/>
              <w:rPr>
                <w:sz w:val="20"/>
              </w:rPr>
            </w:pPr>
            <w:r>
              <w:rPr>
                <w:sz w:val="20"/>
              </w:rPr>
              <w:t xml:space="preserve">(iii) </w:t>
            </w:r>
            <w:r w:rsidRPr="00064BA6">
              <w:rPr>
                <w:sz w:val="20"/>
              </w:rPr>
              <w:t>Çfarë mund të bëhet për të përmirësuar pjesëmarrjen?</w:t>
            </w:r>
          </w:p>
        </w:tc>
        <w:tc>
          <w:tcPr>
            <w:tcW w:w="5192" w:type="dxa"/>
            <w:gridSpan w:val="3"/>
          </w:tcPr>
          <w:p w:rsidR="00790426" w:rsidRPr="00593FC6" w:rsidRDefault="00790426" w:rsidP="00574EB9">
            <w:pPr>
              <w:pStyle w:val="ListParagraph"/>
              <w:widowControl/>
              <w:autoSpaceDE/>
              <w:autoSpaceDN/>
              <w:spacing w:before="60" w:after="60"/>
              <w:ind w:left="0" w:firstLine="0"/>
              <w:rPr>
                <w:rFonts w:eastAsia="Arial"/>
                <w:color w:val="000000" w:themeColor="text1"/>
                <w:sz w:val="24"/>
                <w:szCs w:val="18"/>
                <w:lang w:eastAsia="es-ES_tradnl"/>
              </w:rPr>
            </w:pPr>
            <w:r w:rsidRPr="00593FC6">
              <w:rPr>
                <w:rFonts w:eastAsia="Arial"/>
                <w:color w:val="000000" w:themeColor="text1"/>
                <w:sz w:val="24"/>
                <w:szCs w:val="18"/>
                <w:lang w:eastAsia="es-ES_tradnl"/>
              </w:rPr>
              <w:t>Promovimi i eventit në rrjete sociale</w:t>
            </w:r>
          </w:p>
        </w:tc>
      </w:tr>
      <w:tr w:rsidR="00790426" w:rsidTr="00510DE2">
        <w:tc>
          <w:tcPr>
            <w:tcW w:w="6290" w:type="dxa"/>
            <w:gridSpan w:val="5"/>
          </w:tcPr>
          <w:p w:rsidR="00790426" w:rsidRDefault="00790426" w:rsidP="00790426">
            <w:pPr>
              <w:pStyle w:val="TableParagraph"/>
              <w:spacing w:before="59"/>
              <w:ind w:left="151"/>
              <w:rPr>
                <w:sz w:val="20"/>
              </w:rPr>
            </w:pPr>
            <w:r>
              <w:rPr>
                <w:sz w:val="20"/>
              </w:rPr>
              <w:t xml:space="preserve">(iv) </w:t>
            </w:r>
            <w:r w:rsidRPr="00064BA6">
              <w:rPr>
                <w:sz w:val="20"/>
              </w:rPr>
              <w:t>Çfarë mund të bëhet për të përmirësuar pjesëmarrjen në takimin e ardhshëm?</w:t>
            </w:r>
          </w:p>
        </w:tc>
        <w:tc>
          <w:tcPr>
            <w:tcW w:w="5192" w:type="dxa"/>
            <w:gridSpan w:val="3"/>
          </w:tcPr>
          <w:p w:rsidR="00790426" w:rsidRPr="00593FC6" w:rsidRDefault="00790426"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Pr>
                <w:rFonts w:eastAsia="Arial"/>
                <w:color w:val="000000" w:themeColor="text1"/>
                <w:sz w:val="24"/>
                <w:szCs w:val="18"/>
                <w:lang w:eastAsia="es-ES_tradnl"/>
              </w:rPr>
              <w:t>Realizimi i brainstorming dhe diskutimi i ideve ndërmjet përfaqësuesve të organizatave të ndryshme të shoqërisë civile.</w:t>
            </w:r>
          </w:p>
        </w:tc>
      </w:tr>
      <w:tr w:rsidR="00510DE2" w:rsidTr="00510DE2">
        <w:tc>
          <w:tcPr>
            <w:tcW w:w="11482" w:type="dxa"/>
            <w:gridSpan w:val="8"/>
            <w:tcBorders>
              <w:bottom w:val="nil"/>
            </w:tcBorders>
            <w:shd w:val="clear" w:color="auto" w:fill="1F497D" w:themeFill="text2"/>
          </w:tcPr>
          <w:p w:rsidR="00510DE2" w:rsidRPr="00EB5A1A" w:rsidRDefault="00790426" w:rsidP="00574EB9">
            <w:pPr>
              <w:spacing w:before="60" w:after="60"/>
              <w:jc w:val="center"/>
              <w:rPr>
                <w:rFonts w:asciiTheme="majorHAnsi" w:eastAsia="Arial" w:hAnsiTheme="majorHAnsi"/>
                <w:b/>
                <w:color w:val="000000" w:themeColor="text1"/>
                <w:sz w:val="24"/>
                <w:szCs w:val="28"/>
                <w:lang w:eastAsia="es-ES_tradnl"/>
              </w:rPr>
            </w:pPr>
            <w:r w:rsidRPr="00790426">
              <w:rPr>
                <w:rFonts w:asciiTheme="majorHAnsi" w:eastAsia="Arial" w:hAnsiTheme="majorHAnsi"/>
                <w:b/>
                <w:color w:val="FFFFFF" w:themeColor="background1"/>
                <w:sz w:val="36"/>
                <w:szCs w:val="28"/>
                <w:lang w:eastAsia="es-ES_tradnl"/>
              </w:rPr>
              <w:t>Komentet e palëve të interesuara</w:t>
            </w:r>
          </w:p>
        </w:tc>
      </w:tr>
      <w:tr w:rsidR="00510DE2" w:rsidTr="00510DE2">
        <w:tc>
          <w:tcPr>
            <w:tcW w:w="11482" w:type="dxa"/>
            <w:gridSpan w:val="8"/>
            <w:tcBorders>
              <w:top w:val="nil"/>
              <w:left w:val="nil"/>
              <w:bottom w:val="nil"/>
              <w:right w:val="nil"/>
            </w:tcBorders>
            <w:shd w:val="clear" w:color="auto" w:fill="FFFFFF" w:themeFill="background1"/>
          </w:tcPr>
          <w:p w:rsidR="00510DE2" w:rsidRPr="00EC36BD" w:rsidRDefault="00510DE2" w:rsidP="00574EB9">
            <w:pPr>
              <w:spacing w:before="60" w:after="60"/>
              <w:rPr>
                <w:rFonts w:asciiTheme="majorHAnsi" w:eastAsia="Arial" w:hAnsiTheme="majorHAnsi"/>
                <w:b/>
                <w:color w:val="000000" w:themeColor="text1"/>
                <w:sz w:val="10"/>
                <w:szCs w:val="10"/>
                <w:lang w:eastAsia="es-ES_tradnl"/>
              </w:rPr>
            </w:pPr>
          </w:p>
        </w:tc>
      </w:tr>
      <w:tr w:rsidR="00510DE2" w:rsidTr="00510DE2">
        <w:tc>
          <w:tcPr>
            <w:tcW w:w="992" w:type="dxa"/>
            <w:tcBorders>
              <w:top w:val="thinThickMediumGap" w:sz="24" w:space="0" w:color="1F497D" w:themeColor="text2"/>
              <w:left w:val="single" w:sz="12" w:space="0" w:color="1F497D" w:themeColor="text2"/>
              <w:bottom w:val="single" w:sz="2" w:space="0" w:color="548DD4" w:themeColor="text2" w:themeTint="99"/>
              <w:right w:val="dashed" w:sz="4" w:space="0" w:color="1F497D" w:themeColor="text2"/>
            </w:tcBorders>
            <w:shd w:val="clear" w:color="auto" w:fill="DBE5F1" w:themeFill="accent1" w:themeFillTint="33"/>
            <w:vAlign w:val="center"/>
          </w:tcPr>
          <w:p w:rsidR="00510DE2" w:rsidRPr="00973735" w:rsidRDefault="00790426" w:rsidP="00574EB9">
            <w:pPr>
              <w:spacing w:before="60" w:after="60"/>
              <w:rPr>
                <w:rFonts w:asciiTheme="majorHAnsi" w:eastAsia="Arial" w:hAnsiTheme="majorHAnsi"/>
                <w:b/>
                <w:color w:val="000000" w:themeColor="text1"/>
                <w:sz w:val="20"/>
                <w:lang w:eastAsia="es-ES_tradnl"/>
              </w:rPr>
            </w:pPr>
            <w:r w:rsidRPr="00790426">
              <w:rPr>
                <w:rFonts w:asciiTheme="majorHAnsi" w:eastAsia="Arial" w:hAnsiTheme="majorHAnsi"/>
                <w:b/>
                <w:color w:val="000000" w:themeColor="text1"/>
                <w:sz w:val="20"/>
                <w:lang w:eastAsia="es-ES_tradnl"/>
              </w:rPr>
              <w:t>Emri:</w:t>
            </w:r>
          </w:p>
        </w:tc>
        <w:tc>
          <w:tcPr>
            <w:tcW w:w="2409" w:type="dxa"/>
            <w:gridSpan w:val="2"/>
            <w:tcBorders>
              <w:top w:val="thinThickMediumGap" w:sz="24" w:space="0" w:color="1F497D" w:themeColor="text2"/>
              <w:left w:val="dashed" w:sz="4" w:space="0" w:color="1F497D" w:themeColor="text2"/>
              <w:bottom w:val="single" w:sz="2" w:space="0" w:color="548DD4" w:themeColor="text2" w:themeTint="99"/>
              <w:right w:val="nil"/>
            </w:tcBorders>
            <w:shd w:val="clear" w:color="auto" w:fill="EEF3F8"/>
            <w:vAlign w:val="center"/>
          </w:tcPr>
          <w:p w:rsidR="00510DE2" w:rsidRPr="00973735" w:rsidRDefault="00510DE2" w:rsidP="00574EB9">
            <w:pPr>
              <w:spacing w:before="60" w:after="60"/>
              <w:rPr>
                <w:rFonts w:asciiTheme="majorHAnsi" w:eastAsia="Arial" w:hAnsiTheme="majorHAnsi"/>
                <w:b/>
                <w:color w:val="000000" w:themeColor="text1"/>
                <w:sz w:val="20"/>
                <w:lang w:eastAsia="es-ES_tradnl"/>
              </w:rPr>
            </w:pPr>
            <w:r>
              <w:rPr>
                <w:rFonts w:asciiTheme="majorHAnsi" w:eastAsia="Arial" w:hAnsiTheme="majorHAnsi"/>
                <w:b/>
                <w:color w:val="000000" w:themeColor="text1"/>
                <w:sz w:val="20"/>
                <w:lang w:eastAsia="es-ES_tradnl"/>
              </w:rPr>
              <w:t>Blerta Kalavace</w:t>
            </w:r>
          </w:p>
        </w:tc>
        <w:tc>
          <w:tcPr>
            <w:tcW w:w="1716" w:type="dxa"/>
            <w:tcBorders>
              <w:top w:val="thinThickMediumGap" w:sz="24" w:space="0" w:color="1F497D" w:themeColor="text2"/>
              <w:left w:val="nil"/>
              <w:bottom w:val="single" w:sz="2" w:space="0" w:color="548DD4" w:themeColor="text2" w:themeTint="99"/>
              <w:right w:val="dashed" w:sz="4" w:space="0" w:color="1F497D" w:themeColor="text2"/>
            </w:tcBorders>
            <w:shd w:val="clear" w:color="auto" w:fill="DBE5F1" w:themeFill="accent1" w:themeFillTint="33"/>
            <w:vAlign w:val="center"/>
          </w:tcPr>
          <w:p w:rsidR="00510DE2" w:rsidRPr="00973735" w:rsidRDefault="00790426" w:rsidP="00574EB9">
            <w:pPr>
              <w:spacing w:before="60" w:after="60"/>
              <w:rPr>
                <w:rFonts w:asciiTheme="majorHAnsi" w:eastAsia="Arial" w:hAnsiTheme="majorHAnsi"/>
                <w:b/>
                <w:color w:val="000000" w:themeColor="text1"/>
                <w:sz w:val="20"/>
                <w:lang w:eastAsia="es-ES_tradnl"/>
              </w:rPr>
            </w:pPr>
            <w:r w:rsidRPr="00790426">
              <w:rPr>
                <w:rFonts w:asciiTheme="majorHAnsi" w:eastAsia="Arial" w:hAnsiTheme="majorHAnsi"/>
                <w:b/>
                <w:color w:val="000000" w:themeColor="text1"/>
                <w:sz w:val="20"/>
                <w:lang w:eastAsia="es-ES_tradnl"/>
              </w:rPr>
              <w:t>Organizimi / anëtarësia:</w:t>
            </w:r>
          </w:p>
        </w:tc>
        <w:tc>
          <w:tcPr>
            <w:tcW w:w="2681" w:type="dxa"/>
            <w:gridSpan w:val="2"/>
            <w:tcBorders>
              <w:top w:val="thinThickMediumGap" w:sz="24" w:space="0" w:color="1F497D" w:themeColor="text2"/>
              <w:left w:val="dashed" w:sz="4" w:space="0" w:color="1F497D" w:themeColor="text2"/>
              <w:bottom w:val="single" w:sz="2" w:space="0" w:color="548DD4" w:themeColor="text2" w:themeTint="99"/>
              <w:right w:val="single" w:sz="4" w:space="0" w:color="95B3D7" w:themeColor="accent1" w:themeTint="99"/>
            </w:tcBorders>
            <w:shd w:val="clear" w:color="auto" w:fill="EEF3F8"/>
            <w:vAlign w:val="center"/>
          </w:tcPr>
          <w:p w:rsidR="00510DE2" w:rsidRPr="00973735" w:rsidRDefault="00510DE2" w:rsidP="00574EB9">
            <w:pPr>
              <w:spacing w:before="60" w:after="60"/>
              <w:rPr>
                <w:rFonts w:asciiTheme="majorHAnsi" w:eastAsia="Arial" w:hAnsiTheme="majorHAnsi"/>
                <w:b/>
                <w:color w:val="000000" w:themeColor="text1"/>
                <w:sz w:val="20"/>
                <w:lang w:eastAsia="es-ES_tradnl"/>
              </w:rPr>
            </w:pPr>
            <w:r>
              <w:rPr>
                <w:rFonts w:asciiTheme="majorHAnsi" w:eastAsia="Arial" w:hAnsiTheme="majorHAnsi"/>
                <w:b/>
                <w:color w:val="000000" w:themeColor="text1"/>
                <w:sz w:val="20"/>
                <w:lang w:eastAsia="es-ES_tradnl"/>
              </w:rPr>
              <w:t>I</w:t>
            </w:r>
            <w:r w:rsidR="00790426" w:rsidRPr="00790426">
              <w:rPr>
                <w:rFonts w:asciiTheme="majorHAnsi" w:eastAsia="Arial" w:hAnsiTheme="majorHAnsi"/>
                <w:b/>
                <w:color w:val="000000" w:themeColor="text1"/>
                <w:sz w:val="20"/>
                <w:lang w:eastAsia="es-ES_tradnl"/>
              </w:rPr>
              <w:t>DRA Kërkim dhe Konsulencë</w:t>
            </w:r>
          </w:p>
        </w:tc>
        <w:tc>
          <w:tcPr>
            <w:tcW w:w="1135" w:type="dxa"/>
            <w:tcBorders>
              <w:top w:val="thinThickMediumGap" w:sz="24" w:space="0" w:color="1F497D" w:themeColor="text2"/>
              <w:left w:val="single" w:sz="4" w:space="0" w:color="95B3D7" w:themeColor="accent1" w:themeTint="99"/>
              <w:bottom w:val="single" w:sz="4" w:space="0" w:color="1F497D" w:themeColor="text2"/>
              <w:right w:val="dashed" w:sz="4" w:space="0" w:color="1F497D" w:themeColor="text2"/>
            </w:tcBorders>
            <w:shd w:val="clear" w:color="auto" w:fill="DBE5F1" w:themeFill="accent1" w:themeFillTint="33"/>
            <w:vAlign w:val="center"/>
          </w:tcPr>
          <w:p w:rsidR="00510DE2" w:rsidRPr="00973735" w:rsidRDefault="00790426" w:rsidP="00574EB9">
            <w:pPr>
              <w:spacing w:before="60" w:after="60"/>
              <w:rPr>
                <w:rFonts w:asciiTheme="majorHAnsi" w:eastAsia="Arial" w:hAnsiTheme="majorHAnsi"/>
                <w:b/>
                <w:color w:val="000000" w:themeColor="text1"/>
                <w:sz w:val="20"/>
                <w:lang w:eastAsia="es-ES_tradnl"/>
              </w:rPr>
            </w:pPr>
            <w:r w:rsidRPr="00790426">
              <w:rPr>
                <w:rFonts w:asciiTheme="majorHAnsi" w:eastAsia="Arial" w:hAnsiTheme="majorHAnsi"/>
                <w:b/>
                <w:color w:val="000000" w:themeColor="text1"/>
                <w:sz w:val="20"/>
                <w:lang w:eastAsia="es-ES_tradnl"/>
              </w:rPr>
              <w:t>Pozicioni:</w:t>
            </w:r>
          </w:p>
        </w:tc>
        <w:tc>
          <w:tcPr>
            <w:tcW w:w="2549" w:type="dxa"/>
            <w:tcBorders>
              <w:top w:val="thinThickMediumGap" w:sz="24" w:space="0" w:color="1F497D" w:themeColor="text2"/>
              <w:left w:val="dashed" w:sz="4" w:space="0" w:color="1F497D" w:themeColor="text2"/>
              <w:bottom w:val="single" w:sz="4" w:space="0" w:color="1F497D" w:themeColor="text2"/>
              <w:right w:val="single" w:sz="12" w:space="0" w:color="1F497D" w:themeColor="text2"/>
            </w:tcBorders>
            <w:shd w:val="clear" w:color="auto" w:fill="EEF3F8"/>
          </w:tcPr>
          <w:p w:rsidR="00510DE2" w:rsidRPr="00226A0C" w:rsidRDefault="00790426" w:rsidP="00574EB9">
            <w:pPr>
              <w:widowControl/>
              <w:autoSpaceDE/>
              <w:autoSpaceDN/>
              <w:spacing w:before="60" w:after="60"/>
              <w:rPr>
                <w:rFonts w:asciiTheme="majorHAnsi" w:eastAsia="Arial" w:hAnsiTheme="majorHAnsi"/>
                <w:b/>
                <w:color w:val="000000" w:themeColor="text1"/>
                <w:szCs w:val="18"/>
                <w:lang w:eastAsia="es-ES_tradnl"/>
              </w:rPr>
            </w:pPr>
            <w:r w:rsidRPr="00790426">
              <w:rPr>
                <w:rFonts w:asciiTheme="majorHAnsi" w:eastAsia="Arial" w:hAnsiTheme="majorHAnsi"/>
                <w:b/>
                <w:color w:val="000000" w:themeColor="text1"/>
                <w:szCs w:val="18"/>
                <w:lang w:eastAsia="es-ES_tradnl"/>
              </w:rPr>
              <w:t>Menaxher i Projektit</w:t>
            </w:r>
          </w:p>
        </w:tc>
      </w:tr>
      <w:tr w:rsidR="00510DE2" w:rsidTr="00510DE2">
        <w:trPr>
          <w:trHeight w:val="626"/>
        </w:trPr>
        <w:tc>
          <w:tcPr>
            <w:tcW w:w="2410" w:type="dxa"/>
            <w:gridSpan w:val="2"/>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vAlign w:val="center"/>
          </w:tcPr>
          <w:p w:rsidR="00510DE2" w:rsidRPr="00D20A95" w:rsidRDefault="00790426" w:rsidP="00574EB9">
            <w:pPr>
              <w:rPr>
                <w:b/>
                <w:i/>
              </w:rPr>
            </w:pPr>
            <w:r w:rsidRPr="00790426">
              <w:rPr>
                <w:b/>
                <w:i/>
              </w:rPr>
              <w:t>Çështjet e ngritura</w:t>
            </w:r>
          </w:p>
        </w:tc>
        <w:tc>
          <w:tcPr>
            <w:tcW w:w="9072" w:type="dxa"/>
            <w:gridSpan w:val="6"/>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510DE2" w:rsidRPr="00F03E6C" w:rsidRDefault="00510DE2" w:rsidP="00574EB9">
            <w:pPr>
              <w:rPr>
                <w:i/>
              </w:rPr>
            </w:pPr>
            <w:r w:rsidRPr="00F03E6C">
              <w:rPr>
                <w:i/>
              </w:rPr>
              <w:t>Identifikimi I praktikave më të mira të rajonit për qeverisje digjitale në</w:t>
            </w:r>
            <w:r>
              <w:rPr>
                <w:i/>
              </w:rPr>
              <w:t xml:space="preserve"> kuadër të parteritetit për qeverisje të hapur</w:t>
            </w:r>
          </w:p>
        </w:tc>
      </w:tr>
      <w:tr w:rsidR="00510DE2" w:rsidTr="00510DE2">
        <w:trPr>
          <w:trHeight w:val="623"/>
        </w:trPr>
        <w:tc>
          <w:tcPr>
            <w:tcW w:w="2410" w:type="dxa"/>
            <w:gridSpan w:val="2"/>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vAlign w:val="center"/>
          </w:tcPr>
          <w:p w:rsidR="00510DE2" w:rsidRPr="00D20A95" w:rsidRDefault="00790426" w:rsidP="00574EB9">
            <w:pPr>
              <w:rPr>
                <w:b/>
                <w:i/>
              </w:rPr>
            </w:pPr>
            <w:r w:rsidRPr="00790426">
              <w:rPr>
                <w:b/>
                <w:i/>
              </w:rPr>
              <w:t>Reagimet</w:t>
            </w:r>
          </w:p>
        </w:tc>
        <w:tc>
          <w:tcPr>
            <w:tcW w:w="9072" w:type="dxa"/>
            <w:gridSpan w:val="6"/>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510DE2" w:rsidRPr="00F03E6C" w:rsidRDefault="00510DE2" w:rsidP="00574EB9">
            <w:pPr>
              <w:rPr>
                <w:i/>
              </w:rPr>
            </w:pPr>
            <w:r>
              <w:rPr>
                <w:i/>
              </w:rPr>
              <w:t>Publikimi</w:t>
            </w:r>
            <w:r w:rsidRPr="00D20A95">
              <w:rPr>
                <w:i/>
              </w:rPr>
              <w:t xml:space="preserve"> i një liste të organizatave të shoqë</w:t>
            </w:r>
            <w:r>
              <w:rPr>
                <w:i/>
              </w:rPr>
              <w:t>risë civile të cilat mund të përfshihen zyrtarisht dhe të diskutojnë hapur me përfaqësues të qeverisë në kuadër të qeverisjes digjitale.</w:t>
            </w:r>
          </w:p>
        </w:tc>
      </w:tr>
      <w:tr w:rsidR="00510DE2" w:rsidTr="00510DE2">
        <w:trPr>
          <w:trHeight w:val="623"/>
        </w:trPr>
        <w:tc>
          <w:tcPr>
            <w:tcW w:w="2410" w:type="dxa"/>
            <w:gridSpan w:val="2"/>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vAlign w:val="center"/>
          </w:tcPr>
          <w:p w:rsidR="00510DE2" w:rsidRPr="00D20A95" w:rsidRDefault="00790426" w:rsidP="00574EB9">
            <w:pPr>
              <w:rPr>
                <w:b/>
                <w:i/>
              </w:rPr>
            </w:pPr>
            <w:r w:rsidRPr="00790426">
              <w:rPr>
                <w:b/>
                <w:i/>
              </w:rPr>
              <w:t>Idetë</w:t>
            </w:r>
            <w:r>
              <w:rPr>
                <w:b/>
                <w:i/>
              </w:rPr>
              <w:t xml:space="preserve"> e sygjeruara</w:t>
            </w:r>
          </w:p>
        </w:tc>
        <w:tc>
          <w:tcPr>
            <w:tcW w:w="9072" w:type="dxa"/>
            <w:gridSpan w:val="6"/>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510DE2" w:rsidRPr="00F03E6C" w:rsidRDefault="00593523" w:rsidP="00574EB9">
            <w:pPr>
              <w:rPr>
                <w:i/>
                <w:lang w:val="it-IT"/>
              </w:rPr>
            </w:pPr>
            <w:r>
              <w:rPr>
                <w:i/>
                <w:lang w:val="it-IT"/>
              </w:rPr>
              <w:t>Monitorimi I pro</w:t>
            </w:r>
            <w:r w:rsidRPr="00593523">
              <w:rPr>
                <w:i/>
                <w:lang w:val="it-IT"/>
              </w:rPr>
              <w:t>ç</w:t>
            </w:r>
            <w:r w:rsidR="00510DE2" w:rsidRPr="00F03E6C">
              <w:rPr>
                <w:i/>
                <w:lang w:val="it-IT"/>
              </w:rPr>
              <w:t>esit të implementimit t</w:t>
            </w:r>
            <w:r w:rsidR="00510DE2">
              <w:rPr>
                <w:i/>
                <w:lang w:val="it-IT"/>
              </w:rPr>
              <w:t>ë partneritetit për qeverisje të hapur</w:t>
            </w:r>
          </w:p>
        </w:tc>
      </w:tr>
      <w:tr w:rsidR="00510DE2" w:rsidTr="00510DE2">
        <w:trPr>
          <w:trHeight w:val="623"/>
        </w:trPr>
        <w:tc>
          <w:tcPr>
            <w:tcW w:w="2410" w:type="dxa"/>
            <w:gridSpan w:val="2"/>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vAlign w:val="center"/>
          </w:tcPr>
          <w:p w:rsidR="00510DE2" w:rsidRPr="00D20A95" w:rsidRDefault="00790426" w:rsidP="00574EB9">
            <w:pPr>
              <w:rPr>
                <w:b/>
                <w:i/>
              </w:rPr>
            </w:pPr>
            <w:r>
              <w:rPr>
                <w:b/>
                <w:i/>
              </w:rPr>
              <w:t>Komentete e tjera</w:t>
            </w:r>
          </w:p>
        </w:tc>
        <w:tc>
          <w:tcPr>
            <w:tcW w:w="9072" w:type="dxa"/>
            <w:gridSpan w:val="6"/>
            <w:tcBorders>
              <w:top w:val="dashed" w:sz="4" w:space="0" w:color="1F497D" w:themeColor="text2"/>
              <w:left w:val="single" w:sz="12" w:space="0" w:color="1F497D" w:themeColor="text2"/>
              <w:bottom w:val="single" w:sz="12" w:space="0" w:color="1F497D" w:themeColor="text2"/>
              <w:right w:val="single" w:sz="12" w:space="0" w:color="1F497D" w:themeColor="text2"/>
            </w:tcBorders>
            <w:shd w:val="clear" w:color="auto" w:fill="EEF3F8"/>
          </w:tcPr>
          <w:p w:rsidR="00510DE2" w:rsidRPr="00D20A95" w:rsidRDefault="00510DE2" w:rsidP="00574EB9">
            <w:pPr>
              <w:rPr>
                <w:i/>
              </w:rPr>
            </w:pPr>
            <w:r>
              <w:rPr>
                <w:i/>
              </w:rPr>
              <w:t>NA</w:t>
            </w:r>
          </w:p>
        </w:tc>
      </w:tr>
      <w:tr w:rsidR="00510DE2" w:rsidRPr="00226A0C" w:rsidTr="00510DE2">
        <w:tc>
          <w:tcPr>
            <w:tcW w:w="11482" w:type="dxa"/>
            <w:gridSpan w:val="8"/>
            <w:tcBorders>
              <w:top w:val="single" w:sz="12" w:space="0" w:color="1F497D" w:themeColor="text2"/>
              <w:left w:val="nil"/>
              <w:right w:val="nil"/>
            </w:tcBorders>
            <w:shd w:val="clear" w:color="auto" w:fill="FFFFFF" w:themeFill="background1"/>
          </w:tcPr>
          <w:p w:rsidR="00510DE2" w:rsidRPr="00D17CF3" w:rsidRDefault="00510DE2" w:rsidP="00574EB9">
            <w:pPr>
              <w:spacing w:before="60" w:after="60"/>
              <w:rPr>
                <w:rFonts w:asciiTheme="majorHAnsi" w:eastAsia="Arial" w:hAnsiTheme="majorHAnsi"/>
                <w:b/>
                <w:color w:val="000000" w:themeColor="text1"/>
                <w:sz w:val="10"/>
                <w:szCs w:val="10"/>
                <w:lang w:eastAsia="es-ES_tradnl"/>
              </w:rPr>
            </w:pPr>
          </w:p>
        </w:tc>
      </w:tr>
    </w:tbl>
    <w:p w:rsidR="00510DE2" w:rsidRDefault="00510DE2" w:rsidP="00574EB9">
      <w:pPr>
        <w:jc w:val="both"/>
        <w:rPr>
          <w:b/>
          <w:sz w:val="24"/>
          <w:szCs w:val="24"/>
        </w:rPr>
      </w:pPr>
    </w:p>
    <w:tbl>
      <w:tblPr>
        <w:tblStyle w:val="TableGrid"/>
        <w:tblW w:w="11482" w:type="dxa"/>
        <w:tblInd w:w="-743" w:type="dxa"/>
        <w:tblLayout w:type="fixed"/>
        <w:tblLook w:val="04A0"/>
      </w:tblPr>
      <w:tblGrid>
        <w:gridCol w:w="1074"/>
        <w:gridCol w:w="981"/>
        <w:gridCol w:w="21"/>
        <w:gridCol w:w="1421"/>
        <w:gridCol w:w="684"/>
        <w:gridCol w:w="1031"/>
        <w:gridCol w:w="1078"/>
        <w:gridCol w:w="433"/>
        <w:gridCol w:w="1169"/>
        <w:gridCol w:w="1135"/>
        <w:gridCol w:w="329"/>
        <w:gridCol w:w="2094"/>
        <w:gridCol w:w="32"/>
      </w:tblGrid>
      <w:tr w:rsidR="00510DE2" w:rsidTr="00510DE2">
        <w:tc>
          <w:tcPr>
            <w:tcW w:w="11482" w:type="dxa"/>
            <w:gridSpan w:val="13"/>
            <w:shd w:val="clear" w:color="auto" w:fill="1F497D" w:themeFill="text2"/>
          </w:tcPr>
          <w:p w:rsidR="00510DE2" w:rsidRPr="00EB5A1A" w:rsidRDefault="00510DE2" w:rsidP="00574EB9">
            <w:pPr>
              <w:spacing w:before="60" w:after="60"/>
              <w:jc w:val="center"/>
              <w:rPr>
                <w:rFonts w:asciiTheme="majorHAnsi" w:eastAsia="Arial" w:hAnsiTheme="majorHAnsi"/>
                <w:b/>
                <w:color w:val="000000" w:themeColor="text1"/>
                <w:sz w:val="24"/>
                <w:szCs w:val="28"/>
                <w:lang w:eastAsia="es-ES_tradnl"/>
              </w:rPr>
            </w:pPr>
            <w:r w:rsidRPr="006773EE">
              <w:rPr>
                <w:rFonts w:asciiTheme="majorHAnsi" w:eastAsia="Arial" w:hAnsiTheme="majorHAnsi"/>
                <w:b/>
                <w:bCs/>
                <w:i/>
                <w:iCs/>
                <w:color w:val="FFFFFF" w:themeColor="background1"/>
                <w:sz w:val="36"/>
                <w:szCs w:val="28"/>
                <w:lang w:val="en-GB" w:eastAsia="es-ES_tradnl"/>
              </w:rPr>
              <w:t>Qeverisja Dixhitale </w:t>
            </w:r>
            <w:r>
              <w:rPr>
                <w:rFonts w:asciiTheme="majorHAnsi" w:eastAsia="Arial" w:hAnsiTheme="majorHAnsi"/>
                <w:b/>
                <w:bCs/>
                <w:i/>
                <w:iCs/>
                <w:color w:val="FFFFFF" w:themeColor="background1"/>
                <w:sz w:val="36"/>
                <w:szCs w:val="28"/>
                <w:lang w:val="en-GB" w:eastAsia="es-ES_tradnl"/>
              </w:rPr>
              <w:t xml:space="preserve">- </w:t>
            </w:r>
            <w:r w:rsidR="00790426" w:rsidRPr="00790426">
              <w:rPr>
                <w:rFonts w:asciiTheme="majorHAnsi" w:eastAsia="Arial" w:hAnsiTheme="majorHAnsi"/>
                <w:b/>
                <w:color w:val="FFFFFF" w:themeColor="background1"/>
                <w:sz w:val="36"/>
                <w:szCs w:val="28"/>
                <w:lang w:eastAsia="es-ES_tradnl"/>
              </w:rPr>
              <w:t xml:space="preserve">KONSULTIMI </w:t>
            </w:r>
            <w:r>
              <w:rPr>
                <w:rFonts w:asciiTheme="majorHAnsi" w:eastAsia="Arial" w:hAnsiTheme="majorHAnsi"/>
                <w:b/>
                <w:color w:val="FFFFFF" w:themeColor="background1"/>
                <w:sz w:val="36"/>
                <w:szCs w:val="28"/>
                <w:lang w:eastAsia="es-ES_tradnl"/>
              </w:rPr>
              <w:t>2</w:t>
            </w:r>
          </w:p>
        </w:tc>
      </w:tr>
      <w:tr w:rsidR="00790426" w:rsidTr="00510DE2">
        <w:tc>
          <w:tcPr>
            <w:tcW w:w="11482" w:type="dxa"/>
            <w:gridSpan w:val="13"/>
            <w:shd w:val="clear" w:color="auto" w:fill="A6A6A6" w:themeFill="background1" w:themeFillShade="A6"/>
          </w:tcPr>
          <w:p w:rsidR="00790426" w:rsidRDefault="00790426" w:rsidP="00790426">
            <w:pPr>
              <w:pStyle w:val="TableParagraph"/>
              <w:spacing w:before="59"/>
              <w:rPr>
                <w:b/>
                <w:sz w:val="24"/>
              </w:rPr>
            </w:pPr>
            <w:r w:rsidRPr="00143243">
              <w:rPr>
                <w:b/>
                <w:sz w:val="24"/>
              </w:rPr>
              <w:t>Detajet e Konsultimit</w:t>
            </w:r>
          </w:p>
        </w:tc>
      </w:tr>
      <w:tr w:rsidR="00790426" w:rsidTr="00510DE2">
        <w:tc>
          <w:tcPr>
            <w:tcW w:w="6290" w:type="dxa"/>
            <w:gridSpan w:val="7"/>
          </w:tcPr>
          <w:p w:rsidR="00790426" w:rsidRDefault="00790426" w:rsidP="00790426">
            <w:pPr>
              <w:pStyle w:val="TableParagraph"/>
              <w:spacing w:before="59"/>
              <w:rPr>
                <w:sz w:val="20"/>
              </w:rPr>
            </w:pPr>
            <w:r w:rsidRPr="00143243">
              <w:rPr>
                <w:sz w:val="20"/>
              </w:rPr>
              <w:t>Fokusi i Qëllimit të Politikave</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sidRPr="00790426">
              <w:rPr>
                <w:rFonts w:eastAsia="Arial"/>
                <w:color w:val="000000" w:themeColor="text1"/>
                <w:sz w:val="24"/>
                <w:szCs w:val="18"/>
                <w:lang w:eastAsia="es-ES_tradnl"/>
              </w:rPr>
              <w:t>Qeverisja Dixhitale / Hyrja në shërbimet publike</w:t>
            </w:r>
          </w:p>
        </w:tc>
      </w:tr>
      <w:tr w:rsidR="00790426" w:rsidRPr="00223788" w:rsidTr="00510DE2">
        <w:tc>
          <w:tcPr>
            <w:tcW w:w="6290" w:type="dxa"/>
            <w:gridSpan w:val="7"/>
          </w:tcPr>
          <w:p w:rsidR="00790426" w:rsidRDefault="00790426" w:rsidP="00790426">
            <w:pPr>
              <w:pStyle w:val="TableParagraph"/>
              <w:spacing w:before="59"/>
              <w:rPr>
                <w:sz w:val="20"/>
              </w:rPr>
            </w:pPr>
            <w:r w:rsidRPr="00143243">
              <w:rPr>
                <w:sz w:val="20"/>
              </w:rPr>
              <w:t>Institucioni kryesor i pikës fokale</w:t>
            </w:r>
          </w:p>
        </w:tc>
        <w:tc>
          <w:tcPr>
            <w:tcW w:w="5192" w:type="dxa"/>
            <w:gridSpan w:val="6"/>
          </w:tcPr>
          <w:p w:rsidR="00790426" w:rsidRPr="00223788" w:rsidRDefault="00790426" w:rsidP="00574EB9">
            <w:pPr>
              <w:pStyle w:val="ListParagraph"/>
              <w:widowControl/>
              <w:autoSpaceDE/>
              <w:autoSpaceDN/>
              <w:spacing w:before="60" w:after="60"/>
              <w:ind w:left="0" w:firstLine="0"/>
              <w:jc w:val="both"/>
              <w:rPr>
                <w:rFonts w:eastAsia="Arial"/>
                <w:color w:val="000000" w:themeColor="text1"/>
                <w:sz w:val="24"/>
                <w:szCs w:val="18"/>
                <w:lang w:val="it-IT" w:eastAsia="es-ES_tradnl"/>
              </w:rPr>
            </w:pPr>
            <w:r w:rsidRPr="00223788">
              <w:rPr>
                <w:rFonts w:eastAsia="Arial"/>
                <w:color w:val="000000" w:themeColor="text1"/>
                <w:sz w:val="24"/>
                <w:szCs w:val="18"/>
                <w:lang w:val="it-IT" w:eastAsia="es-ES_tradnl"/>
              </w:rPr>
              <w:t>Znj. Deborah Hatellari</w:t>
            </w:r>
          </w:p>
          <w:p w:rsidR="00790426" w:rsidRPr="00223788"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val="it-IT" w:eastAsia="es-ES_tradnl"/>
              </w:rPr>
            </w:pPr>
            <w:r w:rsidRPr="00223788">
              <w:rPr>
                <w:rFonts w:eastAsia="Arial"/>
                <w:color w:val="000000" w:themeColor="text1"/>
                <w:sz w:val="24"/>
                <w:szCs w:val="18"/>
                <w:lang w:val="it-IT" w:eastAsia="es-ES_tradnl"/>
              </w:rPr>
              <w:t>Agjencia e Ofrimit të Shërbimeve Publike të Integruara (</w:t>
            </w:r>
            <w:r w:rsidRPr="00223788">
              <w:rPr>
                <w:rFonts w:eastAsia="Arial"/>
                <w:b/>
                <w:color w:val="000000" w:themeColor="text1"/>
                <w:sz w:val="24"/>
                <w:szCs w:val="18"/>
                <w:lang w:val="it-IT" w:eastAsia="es-ES_tradnl"/>
              </w:rPr>
              <w:t>ADISA</w:t>
            </w:r>
            <w:r w:rsidRPr="00223788">
              <w:rPr>
                <w:rFonts w:eastAsia="Arial"/>
                <w:color w:val="000000" w:themeColor="text1"/>
                <w:sz w:val="24"/>
                <w:szCs w:val="18"/>
                <w:lang w:val="it-IT" w:eastAsia="es-ES_tradnl"/>
              </w:rPr>
              <w:t>)</w:t>
            </w:r>
          </w:p>
        </w:tc>
      </w:tr>
      <w:tr w:rsidR="00790426" w:rsidTr="00510DE2">
        <w:tc>
          <w:tcPr>
            <w:tcW w:w="6290" w:type="dxa"/>
            <w:gridSpan w:val="7"/>
          </w:tcPr>
          <w:p w:rsidR="00790426" w:rsidRDefault="00790426" w:rsidP="00790426">
            <w:pPr>
              <w:pStyle w:val="TableParagraph"/>
              <w:spacing w:before="59"/>
              <w:rPr>
                <w:sz w:val="20"/>
              </w:rPr>
            </w:pPr>
            <w:r w:rsidRPr="00143243">
              <w:rPr>
                <w:sz w:val="20"/>
              </w:rPr>
              <w:t>Data</w:t>
            </w:r>
          </w:p>
        </w:tc>
        <w:tc>
          <w:tcPr>
            <w:tcW w:w="5192" w:type="dxa"/>
            <w:gridSpan w:val="6"/>
          </w:tcPr>
          <w:p w:rsidR="00790426" w:rsidRPr="00E05B8B" w:rsidRDefault="00790426" w:rsidP="00574EB9">
            <w:pPr>
              <w:pStyle w:val="ListParagraph"/>
              <w:widowControl/>
              <w:autoSpaceDE/>
              <w:autoSpaceDN/>
              <w:spacing w:before="60" w:after="60"/>
              <w:ind w:left="0" w:firstLine="0"/>
              <w:rPr>
                <w:rFonts w:eastAsia="Arial"/>
                <w:color w:val="000000" w:themeColor="text1"/>
                <w:sz w:val="24"/>
                <w:szCs w:val="24"/>
                <w:lang w:eastAsia="es-ES_tradnl"/>
              </w:rPr>
            </w:pPr>
            <w:r w:rsidRPr="00E05B8B">
              <w:rPr>
                <w:rFonts w:eastAsia="Arial"/>
                <w:color w:val="000000" w:themeColor="text1"/>
                <w:sz w:val="24"/>
                <w:szCs w:val="24"/>
                <w:lang w:eastAsia="es-ES_tradnl"/>
              </w:rPr>
              <w:t>9/10/2020</w:t>
            </w:r>
          </w:p>
        </w:tc>
      </w:tr>
      <w:tr w:rsidR="00790426" w:rsidTr="00510DE2">
        <w:tc>
          <w:tcPr>
            <w:tcW w:w="6290" w:type="dxa"/>
            <w:gridSpan w:val="7"/>
          </w:tcPr>
          <w:p w:rsidR="00790426" w:rsidRDefault="00790426" w:rsidP="00790426">
            <w:pPr>
              <w:pStyle w:val="TableParagraph"/>
              <w:spacing w:before="61"/>
              <w:rPr>
                <w:sz w:val="20"/>
              </w:rPr>
            </w:pPr>
            <w:r w:rsidRPr="00143243">
              <w:rPr>
                <w:sz w:val="20"/>
              </w:rPr>
              <w:t>Numri i Takimit të Konsultimit</w:t>
            </w:r>
          </w:p>
        </w:tc>
        <w:tc>
          <w:tcPr>
            <w:tcW w:w="5192" w:type="dxa"/>
            <w:gridSpan w:val="6"/>
          </w:tcPr>
          <w:p w:rsidR="00790426" w:rsidRPr="00E05B8B" w:rsidRDefault="00790426" w:rsidP="00574EB9">
            <w:pPr>
              <w:pStyle w:val="ListParagraph"/>
              <w:widowControl/>
              <w:autoSpaceDE/>
              <w:autoSpaceDN/>
              <w:spacing w:before="60" w:after="60"/>
              <w:ind w:left="0" w:firstLine="0"/>
              <w:rPr>
                <w:rFonts w:eastAsia="Arial"/>
                <w:color w:val="000000" w:themeColor="text1"/>
                <w:sz w:val="24"/>
                <w:szCs w:val="24"/>
                <w:lang w:eastAsia="es-ES_tradnl"/>
              </w:rPr>
            </w:pPr>
            <w:r w:rsidRPr="00E05B8B">
              <w:rPr>
                <w:rFonts w:eastAsia="Arial"/>
                <w:color w:val="000000" w:themeColor="text1"/>
                <w:sz w:val="24"/>
                <w:szCs w:val="24"/>
                <w:lang w:eastAsia="es-ES_tradnl"/>
              </w:rPr>
              <w:t>2</w:t>
            </w:r>
          </w:p>
        </w:tc>
      </w:tr>
      <w:tr w:rsidR="00510DE2" w:rsidTr="00510DE2">
        <w:tc>
          <w:tcPr>
            <w:tcW w:w="11482" w:type="dxa"/>
            <w:gridSpan w:val="13"/>
            <w:shd w:val="clear" w:color="auto" w:fill="A6A6A6" w:themeFill="background1" w:themeFillShade="A6"/>
          </w:tcPr>
          <w:p w:rsidR="00510DE2" w:rsidRPr="00E938E5" w:rsidRDefault="00790426" w:rsidP="00790426">
            <w:pPr>
              <w:pStyle w:val="ListParagraph"/>
              <w:widowControl/>
              <w:autoSpaceDE/>
              <w:autoSpaceDN/>
              <w:spacing w:before="60" w:after="60"/>
              <w:ind w:left="176" w:firstLine="0"/>
              <w:rPr>
                <w:rFonts w:asciiTheme="majorHAnsi" w:eastAsia="Arial" w:hAnsiTheme="majorHAnsi"/>
                <w:b/>
                <w:color w:val="000000" w:themeColor="text1"/>
                <w:szCs w:val="18"/>
                <w:lang w:eastAsia="es-ES_tradnl"/>
              </w:rPr>
            </w:pPr>
            <w:r w:rsidRPr="00790426">
              <w:rPr>
                <w:rFonts w:asciiTheme="majorHAnsi" w:eastAsia="Arial" w:hAnsiTheme="majorHAnsi"/>
                <w:b/>
                <w:color w:val="000000" w:themeColor="text1"/>
                <w:szCs w:val="18"/>
                <w:lang w:eastAsia="es-ES_tradnl"/>
              </w:rPr>
              <w:t>I. Qëllimi i Takimit të Konsultimit</w:t>
            </w:r>
          </w:p>
        </w:tc>
      </w:tr>
      <w:tr w:rsidR="00510DE2" w:rsidTr="00510DE2">
        <w:tc>
          <w:tcPr>
            <w:tcW w:w="6290" w:type="dxa"/>
            <w:gridSpan w:val="7"/>
            <w:shd w:val="clear" w:color="auto" w:fill="D9D9D9" w:themeFill="background1" w:themeFillShade="D9"/>
          </w:tcPr>
          <w:p w:rsidR="00790426" w:rsidRPr="00790426" w:rsidRDefault="00790426" w:rsidP="00790426">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Cili ishte qëllimi i këtij konsultimi?</w:t>
            </w:r>
          </w:p>
          <w:p w:rsidR="00510DE2" w:rsidRPr="007E1349" w:rsidRDefault="00790426" w:rsidP="00790426">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 xml:space="preserve">    Ju lutemi përgjigjuni për të gjitha vlerësimet</w:t>
            </w:r>
          </w:p>
        </w:tc>
        <w:tc>
          <w:tcPr>
            <w:tcW w:w="5192" w:type="dxa"/>
            <w:gridSpan w:val="6"/>
            <w:shd w:val="clear" w:color="auto" w:fill="D9D9D9" w:themeFill="background1" w:themeFillShade="D9"/>
          </w:tcPr>
          <w:p w:rsidR="00510DE2" w:rsidRPr="007E1349" w:rsidRDefault="00790426"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Detajet</w:t>
            </w:r>
          </w:p>
        </w:tc>
      </w:tr>
      <w:tr w:rsidR="00790426" w:rsidTr="00510DE2">
        <w:tc>
          <w:tcPr>
            <w:tcW w:w="6290" w:type="dxa"/>
            <w:gridSpan w:val="7"/>
          </w:tcPr>
          <w:p w:rsidR="00790426" w:rsidRDefault="00790426" w:rsidP="00D241CB">
            <w:pPr>
              <w:pStyle w:val="TableParagraph"/>
              <w:numPr>
                <w:ilvl w:val="0"/>
                <w:numId w:val="115"/>
              </w:numPr>
              <w:tabs>
                <w:tab w:val="left" w:pos="417"/>
              </w:tabs>
              <w:spacing w:before="59"/>
              <w:rPr>
                <w:sz w:val="20"/>
              </w:rPr>
            </w:pPr>
            <w:r w:rsidRPr="00143243">
              <w:rPr>
                <w:sz w:val="20"/>
              </w:rPr>
              <w:t>Prezantoni palët e interesuara në qëllimin e propozuar të politikës</w:t>
            </w:r>
          </w:p>
        </w:tc>
        <w:tc>
          <w:tcPr>
            <w:tcW w:w="5192" w:type="dxa"/>
            <w:gridSpan w:val="6"/>
          </w:tcPr>
          <w:p w:rsidR="00790426"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490835827"/>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58921459"/>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790426" w:rsidRPr="00E05B8B" w:rsidRDefault="00790426" w:rsidP="00574EB9">
            <w:pPr>
              <w:pStyle w:val="ListParagraph"/>
              <w:widowControl/>
              <w:autoSpaceDE/>
              <w:autoSpaceDN/>
              <w:spacing w:before="60" w:after="60"/>
              <w:ind w:left="0" w:firstLine="0"/>
              <w:rPr>
                <w:rFonts w:eastAsia="Arial"/>
                <w:color w:val="000000" w:themeColor="text1"/>
                <w:sz w:val="24"/>
                <w:szCs w:val="24"/>
                <w:lang w:eastAsia="es-ES_tradnl"/>
              </w:rPr>
            </w:pPr>
            <w:r w:rsidRPr="00E05B8B">
              <w:rPr>
                <w:rFonts w:eastAsia="Arial"/>
                <w:color w:val="000000" w:themeColor="text1"/>
                <w:sz w:val="24"/>
                <w:szCs w:val="24"/>
                <w:lang w:eastAsia="es-ES_tradnl"/>
              </w:rPr>
              <w:t>Në fillim të workshop-it u realizua prezantimi i pjesëmarrësve të rinj.</w:t>
            </w:r>
          </w:p>
        </w:tc>
      </w:tr>
      <w:tr w:rsidR="00790426" w:rsidTr="00510DE2">
        <w:tc>
          <w:tcPr>
            <w:tcW w:w="6290" w:type="dxa"/>
            <w:gridSpan w:val="7"/>
          </w:tcPr>
          <w:p w:rsidR="00790426" w:rsidRDefault="00790426" w:rsidP="00790426">
            <w:pPr>
              <w:pStyle w:val="TableParagraph"/>
              <w:spacing w:before="59"/>
              <w:ind w:left="175"/>
              <w:rPr>
                <w:sz w:val="20"/>
              </w:rPr>
            </w:pPr>
            <w:r>
              <w:rPr>
                <w:sz w:val="20"/>
              </w:rPr>
              <w:t xml:space="preserve">(ii) </w:t>
            </w:r>
            <w:r w:rsidRPr="00DB3553">
              <w:rPr>
                <w:sz w:val="20"/>
              </w:rPr>
              <w:t>Prezantoni palët e interesuara në procesin e OGP</w:t>
            </w:r>
            <w:r>
              <w:rPr>
                <w:sz w:val="20"/>
              </w:rPr>
              <w:t>-s</w:t>
            </w:r>
            <w:r w:rsidRPr="00DB3553">
              <w:rPr>
                <w:sz w:val="20"/>
              </w:rPr>
              <w:t>ë</w:t>
            </w:r>
          </w:p>
        </w:tc>
        <w:tc>
          <w:tcPr>
            <w:tcW w:w="5192" w:type="dxa"/>
            <w:gridSpan w:val="6"/>
          </w:tcPr>
          <w:p w:rsidR="00790426" w:rsidRDefault="00070631" w:rsidP="00574EB9">
            <w:pPr>
              <w:pStyle w:val="ListParagraph"/>
              <w:widowControl/>
              <w:tabs>
                <w:tab w:val="left" w:pos="1425"/>
              </w:tabs>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372226320"/>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296382730"/>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r w:rsidR="00790426">
              <w:rPr>
                <w:rFonts w:asciiTheme="majorHAnsi" w:eastAsia="Arial" w:hAnsiTheme="majorHAnsi"/>
                <w:color w:val="000000" w:themeColor="text1"/>
                <w:sz w:val="18"/>
                <w:szCs w:val="18"/>
                <w:lang w:eastAsia="es-ES_tradnl"/>
              </w:rPr>
              <w:tab/>
            </w:r>
          </w:p>
          <w:p w:rsidR="00790426" w:rsidRPr="00326D6B" w:rsidRDefault="00790426" w:rsidP="00574EB9">
            <w:pPr>
              <w:pStyle w:val="ListParagraph"/>
              <w:widowControl/>
              <w:tabs>
                <w:tab w:val="left" w:pos="1425"/>
              </w:tabs>
              <w:autoSpaceDE/>
              <w:autoSpaceDN/>
              <w:spacing w:before="60" w:after="60"/>
              <w:ind w:left="0" w:firstLine="0"/>
              <w:rPr>
                <w:rFonts w:asciiTheme="majorHAnsi" w:eastAsia="Arial" w:hAnsiTheme="majorHAnsi"/>
                <w:color w:val="000000" w:themeColor="text1"/>
                <w:sz w:val="18"/>
                <w:szCs w:val="18"/>
                <w:lang w:eastAsia="es-ES_tradnl"/>
              </w:rPr>
            </w:pPr>
            <w:r>
              <w:rPr>
                <w:sz w:val="24"/>
                <w:szCs w:val="24"/>
              </w:rPr>
              <w:t>Gjatë workshop-it u realizua një prezantim i përgjithshëm për OGP</w:t>
            </w:r>
            <w:r w:rsidRPr="00487CE6">
              <w:rPr>
                <w:sz w:val="24"/>
                <w:szCs w:val="24"/>
              </w:rPr>
              <w:t>,</w:t>
            </w:r>
            <w:r>
              <w:rPr>
                <w:sz w:val="24"/>
                <w:szCs w:val="24"/>
              </w:rPr>
              <w:t xml:space="preserve"> duke trajtuar qëllimin dhe synimet përkatëse të këtij projekti, si dhe u inkurajua propozimi i ideve të ndryshme në lidhje me aksesueshmërinë e shërbimeve publike nga grupet vulnerabël të shoqërisë.</w:t>
            </w:r>
          </w:p>
        </w:tc>
      </w:tr>
      <w:tr w:rsidR="00510DE2" w:rsidTr="00510DE2">
        <w:tc>
          <w:tcPr>
            <w:tcW w:w="6290" w:type="dxa"/>
            <w:gridSpan w:val="7"/>
          </w:tcPr>
          <w:p w:rsidR="00510DE2" w:rsidRPr="00E07BA6" w:rsidRDefault="00790426" w:rsidP="00D241CB">
            <w:pPr>
              <w:pStyle w:val="ListParagraph"/>
              <w:widowControl/>
              <w:numPr>
                <w:ilvl w:val="0"/>
                <w:numId w:val="73"/>
              </w:numPr>
              <w:autoSpaceDE/>
              <w:autoSpaceDN/>
              <w:spacing w:before="60" w:after="60"/>
              <w:rPr>
                <w:rFonts w:asciiTheme="majorHAnsi" w:eastAsia="Arial" w:hAnsiTheme="majorHAnsi"/>
                <w:color w:val="000000" w:themeColor="text1"/>
                <w:sz w:val="20"/>
                <w:szCs w:val="18"/>
                <w:lang w:eastAsia="es-ES_tradnl"/>
              </w:rPr>
            </w:pPr>
            <w:r w:rsidRPr="00790426">
              <w:rPr>
                <w:rFonts w:asciiTheme="majorHAnsi" w:eastAsia="Arial" w:hAnsiTheme="majorHAnsi"/>
                <w:color w:val="000000" w:themeColor="text1"/>
                <w:sz w:val="20"/>
                <w:szCs w:val="18"/>
                <w:lang w:eastAsia="es-ES_tradnl"/>
              </w:rPr>
              <w:t>Shpjegoni mjetet e feedback-ut për palët e interesuara</w:t>
            </w:r>
          </w:p>
        </w:tc>
        <w:tc>
          <w:tcPr>
            <w:tcW w:w="5192" w:type="dxa"/>
            <w:gridSpan w:val="6"/>
          </w:tcPr>
          <w:p w:rsidR="00510DE2"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201934298"/>
              </w:sdtPr>
              <w:sdtContent>
                <w:r w:rsidR="00510DE2"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510DE2"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2006549439"/>
              </w:sdtPr>
              <w:sdtContent>
                <w:r w:rsidR="00510DE2">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510DE2" w:rsidRPr="00326D6B" w:rsidRDefault="00510DE2"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r w:rsidRPr="003823E8">
              <w:rPr>
                <w:rFonts w:eastAsia="Arial"/>
                <w:color w:val="000000" w:themeColor="text1"/>
                <w:sz w:val="24"/>
                <w:szCs w:val="18"/>
                <w:lang w:eastAsia="es-ES_tradnl"/>
              </w:rPr>
              <w:t xml:space="preserve">Në takimin e </w:t>
            </w:r>
            <w:r>
              <w:rPr>
                <w:rFonts w:eastAsia="Arial"/>
                <w:color w:val="000000" w:themeColor="text1"/>
                <w:sz w:val="24"/>
                <w:szCs w:val="18"/>
                <w:lang w:eastAsia="es-ES_tradnl"/>
              </w:rPr>
              <w:t>dytë</w:t>
            </w:r>
            <w:r w:rsidRPr="003823E8">
              <w:rPr>
                <w:rFonts w:eastAsia="Arial"/>
                <w:color w:val="000000" w:themeColor="text1"/>
                <w:sz w:val="24"/>
                <w:szCs w:val="18"/>
                <w:lang w:eastAsia="es-ES_tradnl"/>
              </w:rPr>
              <w:t xml:space="preserve"> të mbajtur online nëpërmjet platformës Webex, u realizua një prezantim mbi ADISA, misionin dhe qëllimin</w:t>
            </w:r>
            <w:r>
              <w:rPr>
                <w:rFonts w:eastAsia="Arial"/>
                <w:color w:val="000000" w:themeColor="text1"/>
                <w:sz w:val="24"/>
                <w:szCs w:val="18"/>
                <w:lang w:eastAsia="es-ES_tradnl"/>
              </w:rPr>
              <w:t xml:space="preserve"> e institucionit</w:t>
            </w:r>
            <w:r w:rsidRPr="003823E8">
              <w:rPr>
                <w:rFonts w:eastAsia="Arial"/>
                <w:color w:val="000000" w:themeColor="text1"/>
                <w:sz w:val="24"/>
                <w:szCs w:val="18"/>
                <w:lang w:eastAsia="es-ES_tradnl"/>
              </w:rPr>
              <w:t>, si dhe një prezantim për qeverisjen digjitale dhe partneritetin e qeverisjes së hapur.</w:t>
            </w:r>
          </w:p>
        </w:tc>
      </w:tr>
      <w:tr w:rsidR="00510DE2" w:rsidTr="00510DE2">
        <w:tc>
          <w:tcPr>
            <w:tcW w:w="6290" w:type="dxa"/>
            <w:gridSpan w:val="7"/>
          </w:tcPr>
          <w:p w:rsidR="00510DE2" w:rsidRPr="00E07BA6" w:rsidRDefault="00790426" w:rsidP="00D241CB">
            <w:pPr>
              <w:pStyle w:val="ListParagraph"/>
              <w:widowControl/>
              <w:numPr>
                <w:ilvl w:val="0"/>
                <w:numId w:val="73"/>
              </w:numPr>
              <w:autoSpaceDE/>
              <w:autoSpaceDN/>
              <w:spacing w:before="60" w:after="60"/>
              <w:rPr>
                <w:rFonts w:asciiTheme="majorHAnsi" w:eastAsia="Arial" w:hAnsiTheme="majorHAnsi"/>
                <w:color w:val="000000" w:themeColor="text1"/>
                <w:sz w:val="20"/>
                <w:szCs w:val="18"/>
                <w:lang w:eastAsia="es-ES_tradnl"/>
              </w:rPr>
            </w:pPr>
            <w:r w:rsidRPr="00790426">
              <w:rPr>
                <w:rFonts w:asciiTheme="majorHAnsi" w:eastAsia="Arial" w:hAnsiTheme="majorHAnsi"/>
                <w:color w:val="000000" w:themeColor="text1"/>
                <w:sz w:val="20"/>
                <w:szCs w:val="18"/>
                <w:lang w:eastAsia="es-ES_tradnl"/>
              </w:rPr>
              <w:t>Ide konceptesh me palët e interest</w:t>
            </w:r>
          </w:p>
        </w:tc>
        <w:tc>
          <w:tcPr>
            <w:tcW w:w="5192" w:type="dxa"/>
            <w:gridSpan w:val="6"/>
          </w:tcPr>
          <w:p w:rsidR="00510DE2"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212383345"/>
              </w:sdtPr>
              <w:sdtContent>
                <w:r w:rsidR="00510DE2"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510DE2"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636405865"/>
              </w:sdtPr>
              <w:sdtContent>
                <w:r w:rsidR="00510DE2">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510DE2" w:rsidRPr="00326D6B" w:rsidRDefault="00510DE2"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r>
              <w:rPr>
                <w:sz w:val="24"/>
                <w:szCs w:val="24"/>
              </w:rPr>
              <w:t>Gjatë diskutimit të ideve u përmend dhe një iniciative e suksesshme që ADISA e ka implementuar që është vendosja e një ekrani të dyfishtë ku punonjësi i ADISA mund t’i shpjegojë hap pas hapi qytetarit se si mund të aplikojë për një shërbim online, për të mundësuar në këtë formë distancimin social të nevojshëm gjatë kësaj periudhe.</w:t>
            </w:r>
          </w:p>
        </w:tc>
      </w:tr>
      <w:tr w:rsidR="00790426" w:rsidTr="00510DE2">
        <w:tc>
          <w:tcPr>
            <w:tcW w:w="6290" w:type="dxa"/>
            <w:gridSpan w:val="7"/>
          </w:tcPr>
          <w:p w:rsidR="00790426" w:rsidRDefault="00790426" w:rsidP="00790426">
            <w:pPr>
              <w:pStyle w:val="TableParagraph"/>
              <w:spacing w:before="59"/>
              <w:ind w:left="175"/>
              <w:rPr>
                <w:sz w:val="20"/>
              </w:rPr>
            </w:pPr>
            <w:r>
              <w:rPr>
                <w:sz w:val="20"/>
              </w:rPr>
              <w:t xml:space="preserve">(v) </w:t>
            </w:r>
            <w:r w:rsidRPr="00277625">
              <w:rPr>
                <w:sz w:val="20"/>
              </w:rPr>
              <w:t>Zhvilloni detaje të mëtejshme (</w:t>
            </w:r>
            <w:r>
              <w:rPr>
                <w:sz w:val="20"/>
              </w:rPr>
              <w:t>pika referimi</w:t>
            </w:r>
            <w:r w:rsidRPr="00277625">
              <w:rPr>
                <w:sz w:val="20"/>
              </w:rPr>
              <w:t>, etj.) Për ide</w:t>
            </w:r>
          </w:p>
        </w:tc>
        <w:tc>
          <w:tcPr>
            <w:tcW w:w="5192" w:type="dxa"/>
            <w:gridSpan w:val="6"/>
          </w:tcPr>
          <w:p w:rsidR="00790426" w:rsidRDefault="00790426">
            <w:r w:rsidRPr="00CE7A04">
              <w:rPr>
                <w:rFonts w:ascii="MS Gothic" w:hAnsi="MS Gothic"/>
              </w:rPr>
              <w:t>☒</w:t>
            </w:r>
            <w:r w:rsidRPr="00CE7A04">
              <w:t xml:space="preserve">Jo / </w:t>
            </w:r>
            <w:r w:rsidRPr="00CE7A04">
              <w:rPr>
                <w:rFonts w:ascii="MS Gothic" w:hAnsi="MS Gothic"/>
              </w:rPr>
              <w:t>☐</w:t>
            </w:r>
            <w:r w:rsidRPr="00CE7A04">
              <w:t>Po</w:t>
            </w:r>
          </w:p>
        </w:tc>
      </w:tr>
      <w:tr w:rsidR="00790426" w:rsidTr="00510DE2">
        <w:tc>
          <w:tcPr>
            <w:tcW w:w="6290" w:type="dxa"/>
            <w:gridSpan w:val="7"/>
          </w:tcPr>
          <w:p w:rsidR="00790426" w:rsidRDefault="00790426" w:rsidP="00790426">
            <w:pPr>
              <w:pStyle w:val="TableParagraph"/>
              <w:spacing w:before="59"/>
              <w:ind w:left="143"/>
              <w:rPr>
                <w:sz w:val="20"/>
              </w:rPr>
            </w:pPr>
            <w:r>
              <w:rPr>
                <w:sz w:val="20"/>
              </w:rPr>
              <w:t xml:space="preserve">(vi) </w:t>
            </w:r>
            <w:r w:rsidRPr="00277625">
              <w:rPr>
                <w:sz w:val="20"/>
              </w:rPr>
              <w:t>Mblidhni reagime mbi qëllimet e propozuara të politikës</w:t>
            </w:r>
          </w:p>
        </w:tc>
        <w:tc>
          <w:tcPr>
            <w:tcW w:w="5192" w:type="dxa"/>
            <w:gridSpan w:val="6"/>
          </w:tcPr>
          <w:p w:rsidR="00790426" w:rsidRDefault="00790426">
            <w:r w:rsidRPr="00CE7A04">
              <w:rPr>
                <w:rFonts w:ascii="MS Gothic" w:hAnsi="MS Gothic"/>
              </w:rPr>
              <w:t>☒</w:t>
            </w:r>
            <w:r w:rsidRPr="00CE7A04">
              <w:t xml:space="preserve">Jo / </w:t>
            </w:r>
            <w:r w:rsidRPr="00CE7A04">
              <w:rPr>
                <w:rFonts w:ascii="MS Gothic" w:hAnsi="MS Gothic"/>
              </w:rPr>
              <w:t>☐</w:t>
            </w:r>
            <w:r w:rsidRPr="00CE7A04">
              <w:t>Po</w:t>
            </w:r>
          </w:p>
        </w:tc>
      </w:tr>
      <w:tr w:rsidR="00790426" w:rsidTr="00510DE2">
        <w:tc>
          <w:tcPr>
            <w:tcW w:w="6290" w:type="dxa"/>
            <w:gridSpan w:val="7"/>
          </w:tcPr>
          <w:p w:rsidR="00790426" w:rsidRDefault="00790426" w:rsidP="00790426">
            <w:pPr>
              <w:pStyle w:val="TableParagraph"/>
              <w:spacing w:before="59"/>
              <w:ind w:left="143"/>
              <w:rPr>
                <w:sz w:val="20"/>
              </w:rPr>
            </w:pPr>
            <w:r>
              <w:rPr>
                <w:sz w:val="20"/>
              </w:rPr>
              <w:t xml:space="preserve">(vii) </w:t>
            </w:r>
            <w:r w:rsidRPr="00277625">
              <w:rPr>
                <w:sz w:val="20"/>
              </w:rPr>
              <w:t>Jepni përparësi qëllimeve të propozuara të politikës</w:t>
            </w:r>
          </w:p>
        </w:tc>
        <w:tc>
          <w:tcPr>
            <w:tcW w:w="5192" w:type="dxa"/>
            <w:gridSpan w:val="6"/>
          </w:tcPr>
          <w:p w:rsidR="00790426" w:rsidRDefault="00790426">
            <w:r w:rsidRPr="00CE7A04">
              <w:rPr>
                <w:rFonts w:ascii="MS Gothic" w:hAnsi="MS Gothic"/>
              </w:rPr>
              <w:t>☒</w:t>
            </w:r>
            <w:r w:rsidRPr="00CE7A04">
              <w:t xml:space="preserve">Jo / </w:t>
            </w:r>
            <w:r w:rsidRPr="00CE7A04">
              <w:rPr>
                <w:rFonts w:ascii="MS Gothic" w:hAnsi="MS Gothic"/>
              </w:rPr>
              <w:t>☐</w:t>
            </w:r>
            <w:r w:rsidRPr="00CE7A04">
              <w:t>Po</w:t>
            </w:r>
          </w:p>
        </w:tc>
      </w:tr>
      <w:tr w:rsidR="00790426" w:rsidTr="00510DE2">
        <w:tc>
          <w:tcPr>
            <w:tcW w:w="6290" w:type="dxa"/>
            <w:gridSpan w:val="7"/>
          </w:tcPr>
          <w:p w:rsidR="00790426" w:rsidRDefault="00790426" w:rsidP="00790426">
            <w:pPr>
              <w:pStyle w:val="TableParagraph"/>
              <w:spacing w:before="59"/>
              <w:ind w:left="175"/>
              <w:rPr>
                <w:sz w:val="20"/>
              </w:rPr>
            </w:pPr>
            <w:r>
              <w:rPr>
                <w:sz w:val="20"/>
              </w:rPr>
              <w:t>(viii)</w:t>
            </w:r>
            <w:r>
              <w:t xml:space="preserve"> </w:t>
            </w:r>
            <w:r w:rsidRPr="00277625">
              <w:rPr>
                <w:sz w:val="20"/>
              </w:rPr>
              <w:t>Tjetër (jep detaje)</w:t>
            </w:r>
          </w:p>
        </w:tc>
        <w:tc>
          <w:tcPr>
            <w:tcW w:w="5192" w:type="dxa"/>
            <w:gridSpan w:val="6"/>
          </w:tcPr>
          <w:p w:rsidR="00790426" w:rsidRDefault="00790426">
            <w:r w:rsidRPr="00CE7A04">
              <w:rPr>
                <w:rFonts w:ascii="MS Gothic" w:hAnsi="MS Gothic"/>
              </w:rPr>
              <w:t>☒</w:t>
            </w:r>
            <w:r w:rsidRPr="00CE7A04">
              <w:t xml:space="preserve">Jo / </w:t>
            </w:r>
            <w:r w:rsidRPr="00CE7A04">
              <w:rPr>
                <w:rFonts w:ascii="MS Gothic" w:hAnsi="MS Gothic"/>
              </w:rPr>
              <w:t>☐</w:t>
            </w:r>
            <w:r w:rsidRPr="00CE7A04">
              <w:t>Po</w:t>
            </w:r>
          </w:p>
        </w:tc>
      </w:tr>
      <w:tr w:rsidR="00510DE2" w:rsidTr="00510DE2">
        <w:tc>
          <w:tcPr>
            <w:tcW w:w="11482" w:type="dxa"/>
            <w:gridSpan w:val="13"/>
            <w:shd w:val="clear" w:color="auto" w:fill="A6A6A6" w:themeFill="background1" w:themeFillShade="A6"/>
          </w:tcPr>
          <w:p w:rsidR="00510DE2" w:rsidRPr="00E938E5" w:rsidRDefault="00790426" w:rsidP="00D241CB">
            <w:pPr>
              <w:pStyle w:val="ListParagraph"/>
              <w:widowControl/>
              <w:numPr>
                <w:ilvl w:val="0"/>
                <w:numId w:val="72"/>
              </w:numPr>
              <w:autoSpaceDE/>
              <w:autoSpaceDN/>
              <w:spacing w:before="60" w:after="60"/>
              <w:ind w:left="318" w:hanging="107"/>
              <w:rPr>
                <w:rFonts w:asciiTheme="majorHAnsi" w:eastAsia="Arial" w:hAnsiTheme="majorHAnsi"/>
                <w:b/>
                <w:color w:val="000000" w:themeColor="text1"/>
                <w:sz w:val="28"/>
                <w:szCs w:val="18"/>
                <w:lang w:eastAsia="es-ES_tradnl"/>
              </w:rPr>
            </w:pPr>
            <w:r w:rsidRPr="00790426">
              <w:rPr>
                <w:rFonts w:asciiTheme="majorHAnsi" w:eastAsia="Arial" w:hAnsiTheme="majorHAnsi"/>
                <w:b/>
                <w:color w:val="000000" w:themeColor="text1"/>
                <w:sz w:val="24"/>
                <w:szCs w:val="18"/>
                <w:lang w:eastAsia="es-ES_tradnl"/>
              </w:rPr>
              <w:t>Metodologjia</w:t>
            </w:r>
          </w:p>
        </w:tc>
      </w:tr>
      <w:tr w:rsidR="00510DE2" w:rsidTr="00510DE2">
        <w:tc>
          <w:tcPr>
            <w:tcW w:w="6290" w:type="dxa"/>
            <w:gridSpan w:val="7"/>
            <w:shd w:val="clear" w:color="auto" w:fill="D9D9D9" w:themeFill="background1" w:themeFillShade="D9"/>
          </w:tcPr>
          <w:p w:rsidR="00790426" w:rsidRPr="00790426" w:rsidRDefault="00790426" w:rsidP="00790426">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Cili ishte formati i takimit?</w:t>
            </w:r>
          </w:p>
          <w:p w:rsidR="00510DE2" w:rsidRPr="007E1349" w:rsidRDefault="00790426" w:rsidP="00790426">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A ishin në gjendje palët e interesit të merrnin pjesë?</w:t>
            </w:r>
          </w:p>
        </w:tc>
        <w:tc>
          <w:tcPr>
            <w:tcW w:w="5192" w:type="dxa"/>
            <w:gridSpan w:val="6"/>
            <w:shd w:val="clear" w:color="auto" w:fill="D9D9D9" w:themeFill="background1" w:themeFillShade="D9"/>
          </w:tcPr>
          <w:p w:rsidR="00510DE2" w:rsidRPr="003B409D" w:rsidRDefault="00510DE2"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p>
        </w:tc>
      </w:tr>
      <w:tr w:rsidR="00790426" w:rsidRPr="00223788" w:rsidTr="00510DE2">
        <w:tc>
          <w:tcPr>
            <w:tcW w:w="6290" w:type="dxa"/>
            <w:gridSpan w:val="7"/>
          </w:tcPr>
          <w:p w:rsidR="00790426" w:rsidRDefault="00790426" w:rsidP="00790426">
            <w:pPr>
              <w:pStyle w:val="TableParagraph"/>
              <w:tabs>
                <w:tab w:val="left" w:pos="599"/>
              </w:tabs>
              <w:spacing w:before="59"/>
              <w:ind w:left="151"/>
              <w:rPr>
                <w:sz w:val="20"/>
              </w:rPr>
            </w:pPr>
            <w:r>
              <w:rPr>
                <w:sz w:val="20"/>
              </w:rPr>
              <w:t>(i)</w:t>
            </w:r>
            <w:r>
              <w:rPr>
                <w:sz w:val="20"/>
              </w:rPr>
              <w:tab/>
            </w:r>
            <w:r w:rsidRPr="00277625">
              <w:rPr>
                <w:sz w:val="20"/>
              </w:rPr>
              <w:t>Prezentime</w:t>
            </w:r>
          </w:p>
        </w:tc>
        <w:tc>
          <w:tcPr>
            <w:tcW w:w="5192" w:type="dxa"/>
            <w:gridSpan w:val="6"/>
          </w:tcPr>
          <w:p w:rsidR="00790426"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641400990"/>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088581847"/>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790426" w:rsidRDefault="00790426" w:rsidP="00D241CB">
            <w:pPr>
              <w:pStyle w:val="ListParagraph"/>
              <w:widowControl/>
              <w:numPr>
                <w:ilvl w:val="0"/>
                <w:numId w:val="92"/>
              </w:numPr>
              <w:autoSpaceDE/>
              <w:autoSpaceDN/>
              <w:spacing w:before="60" w:after="60"/>
              <w:jc w:val="both"/>
              <w:rPr>
                <w:rFonts w:eastAsia="Arial"/>
                <w:color w:val="000000" w:themeColor="text1"/>
                <w:sz w:val="24"/>
                <w:szCs w:val="24"/>
                <w:lang w:eastAsia="es-ES_tradnl"/>
              </w:rPr>
            </w:pPr>
            <w:r>
              <w:rPr>
                <w:rFonts w:eastAsia="Arial"/>
                <w:color w:val="000000" w:themeColor="text1"/>
                <w:sz w:val="24"/>
                <w:szCs w:val="24"/>
                <w:lang w:eastAsia="es-ES_tradnl"/>
              </w:rPr>
              <w:t>Prezantimi i pro</w:t>
            </w:r>
            <w:r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 xml:space="preserve">esit të OGP dhe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komponentëve përbërës të Planit të</w:t>
            </w:r>
            <w:r>
              <w:rPr>
                <w:rFonts w:eastAsia="Arial"/>
                <w:color w:val="000000" w:themeColor="text1"/>
                <w:sz w:val="24"/>
                <w:szCs w:val="24"/>
                <w:lang w:eastAsia="es-ES_tradnl"/>
              </w:rPr>
              <w:t xml:space="preserve"> Veprimit </w:t>
            </w:r>
            <w:r w:rsidRPr="008B0B49">
              <w:rPr>
                <w:rFonts w:eastAsia="Arial"/>
                <w:color w:val="000000" w:themeColor="text1"/>
                <w:sz w:val="24"/>
                <w:szCs w:val="24"/>
                <w:lang w:eastAsia="es-ES_tradnl"/>
              </w:rPr>
              <w:t>për Qeverisjen e Hapur 2020-2022.</w:t>
            </w:r>
          </w:p>
          <w:p w:rsidR="00790426" w:rsidRPr="006D5250" w:rsidRDefault="00790426" w:rsidP="00D241CB">
            <w:pPr>
              <w:pStyle w:val="ListParagraph"/>
              <w:widowControl/>
              <w:numPr>
                <w:ilvl w:val="0"/>
                <w:numId w:val="92"/>
              </w:numPr>
              <w:autoSpaceDE/>
              <w:autoSpaceDN/>
              <w:spacing w:before="60" w:after="60"/>
              <w:jc w:val="both"/>
              <w:rPr>
                <w:rFonts w:eastAsia="Arial"/>
                <w:color w:val="000000" w:themeColor="text1"/>
                <w:sz w:val="24"/>
                <w:szCs w:val="24"/>
                <w:lang w:val="it-IT" w:eastAsia="es-ES_tradnl"/>
              </w:rPr>
            </w:pPr>
            <w:r w:rsidRPr="006D5250">
              <w:rPr>
                <w:rFonts w:eastAsia="Arial"/>
                <w:color w:val="000000" w:themeColor="text1"/>
                <w:sz w:val="24"/>
                <w:szCs w:val="24"/>
                <w:lang w:val="it-IT" w:eastAsia="es-ES_tradnl"/>
              </w:rPr>
              <w:t>Prezantimi i shtrirjes së ADISA në territor.</w:t>
            </w:r>
          </w:p>
        </w:tc>
      </w:tr>
      <w:tr w:rsidR="00790426" w:rsidTr="00510DE2">
        <w:tc>
          <w:tcPr>
            <w:tcW w:w="6290" w:type="dxa"/>
            <w:gridSpan w:val="7"/>
          </w:tcPr>
          <w:p w:rsidR="00790426" w:rsidRDefault="00790426" w:rsidP="00790426">
            <w:pPr>
              <w:pStyle w:val="TableParagraph"/>
              <w:spacing w:before="59"/>
              <w:ind w:left="151"/>
              <w:rPr>
                <w:sz w:val="20"/>
              </w:rPr>
            </w:pPr>
            <w:r>
              <w:rPr>
                <w:sz w:val="20"/>
              </w:rPr>
              <w:t xml:space="preserve">(ii) </w:t>
            </w:r>
            <w:r w:rsidRPr="001260C2">
              <w:rPr>
                <w:sz w:val="20"/>
              </w:rPr>
              <w:t>Diskutim / Reagim nga palët e interesuara</w:t>
            </w:r>
          </w:p>
          <w:p w:rsidR="00790426" w:rsidRPr="001D048D" w:rsidRDefault="00790426" w:rsidP="00790426">
            <w:pPr>
              <w:tabs>
                <w:tab w:val="left" w:pos="4057"/>
              </w:tabs>
            </w:pPr>
            <w:r>
              <w:tab/>
            </w:r>
          </w:p>
        </w:tc>
        <w:tc>
          <w:tcPr>
            <w:tcW w:w="5192" w:type="dxa"/>
            <w:gridSpan w:val="6"/>
          </w:tcPr>
          <w:p w:rsidR="00790426"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354964843"/>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288012559"/>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790426" w:rsidRPr="004B5A87" w:rsidRDefault="00790426" w:rsidP="00574EB9">
            <w:pPr>
              <w:pStyle w:val="ListParagraph"/>
              <w:widowControl/>
              <w:autoSpaceDE/>
              <w:autoSpaceDN/>
              <w:spacing w:before="60" w:after="60"/>
              <w:ind w:left="0" w:firstLine="0"/>
              <w:rPr>
                <w:rFonts w:eastAsia="Arial"/>
                <w:color w:val="000000" w:themeColor="text1"/>
                <w:sz w:val="18"/>
                <w:szCs w:val="18"/>
                <w:lang w:eastAsia="es-ES_tradnl"/>
              </w:rPr>
            </w:pPr>
            <w:r>
              <w:rPr>
                <w:rFonts w:eastAsia="Arial"/>
                <w:color w:val="000000" w:themeColor="text1"/>
                <w:sz w:val="24"/>
                <w:szCs w:val="18"/>
                <w:lang w:eastAsia="es-ES_tradnl"/>
              </w:rPr>
              <w:t>Gjatë workshop-it u propozua ideja e realizimit të një website lehtësisht të aksesueshëm dhe easy reading për personat me aftësi të kufizuara intelektuale.</w:t>
            </w:r>
          </w:p>
        </w:tc>
      </w:tr>
      <w:tr w:rsidR="00790426" w:rsidTr="00510DE2">
        <w:tc>
          <w:tcPr>
            <w:tcW w:w="6290" w:type="dxa"/>
            <w:gridSpan w:val="7"/>
          </w:tcPr>
          <w:p w:rsidR="00790426" w:rsidRDefault="00790426" w:rsidP="00790426">
            <w:pPr>
              <w:pStyle w:val="TableParagraph"/>
              <w:spacing w:before="59"/>
              <w:ind w:left="151"/>
              <w:rPr>
                <w:sz w:val="20"/>
              </w:rPr>
            </w:pPr>
            <w:r>
              <w:rPr>
                <w:sz w:val="20"/>
              </w:rPr>
              <w:t xml:space="preserve">(iii) </w:t>
            </w:r>
            <w:r w:rsidRPr="001260C2">
              <w:rPr>
                <w:sz w:val="20"/>
              </w:rPr>
              <w:t>Pyetje dhe pergjigje</w:t>
            </w:r>
          </w:p>
        </w:tc>
        <w:tc>
          <w:tcPr>
            <w:tcW w:w="5192" w:type="dxa"/>
            <w:gridSpan w:val="6"/>
          </w:tcPr>
          <w:p w:rsidR="00790426"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2053879505"/>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693842481"/>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tc>
      </w:tr>
      <w:tr w:rsidR="00790426" w:rsidTr="00510DE2">
        <w:tc>
          <w:tcPr>
            <w:tcW w:w="6290" w:type="dxa"/>
            <w:gridSpan w:val="7"/>
          </w:tcPr>
          <w:p w:rsidR="00790426" w:rsidRDefault="00790426" w:rsidP="00790426">
            <w:pPr>
              <w:pStyle w:val="TableParagraph"/>
              <w:spacing w:before="61"/>
              <w:ind w:left="151"/>
              <w:rPr>
                <w:sz w:val="20"/>
              </w:rPr>
            </w:pPr>
            <w:r>
              <w:rPr>
                <w:sz w:val="20"/>
              </w:rPr>
              <w:t>(iv) Disa ide</w:t>
            </w:r>
          </w:p>
        </w:tc>
        <w:tc>
          <w:tcPr>
            <w:tcW w:w="5192" w:type="dxa"/>
            <w:gridSpan w:val="6"/>
          </w:tcPr>
          <w:p w:rsidR="00790426"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606668410"/>
              </w:sdtPr>
              <w:sdtContent>
                <w:r w:rsidR="00790426" w:rsidRPr="00326D6B">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J</w:t>
            </w:r>
            <w:r w:rsidR="00790426"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637877512"/>
              </w:sdtPr>
              <w:sdtContent>
                <w:r w:rsidR="00790426">
                  <w:rPr>
                    <w:rFonts w:ascii="MS Gothic" w:eastAsia="MS Gothic" w:hAnsi="MS Gothic" w:hint="eastAsia"/>
                    <w:color w:val="000000" w:themeColor="text1"/>
                    <w:sz w:val="18"/>
                    <w:szCs w:val="18"/>
                    <w:lang w:eastAsia="es-ES_tradnl"/>
                  </w:rPr>
                  <w:t>☒</w:t>
                </w:r>
              </w:sdtContent>
            </w:sdt>
            <w:r w:rsidR="00790426">
              <w:rPr>
                <w:rFonts w:asciiTheme="majorHAnsi" w:eastAsia="Arial" w:hAnsiTheme="majorHAnsi"/>
                <w:color w:val="000000" w:themeColor="text1"/>
                <w:sz w:val="18"/>
                <w:szCs w:val="18"/>
                <w:lang w:eastAsia="es-ES_tradnl"/>
              </w:rPr>
              <w:t>Po</w:t>
            </w:r>
          </w:p>
          <w:p w:rsidR="00790426" w:rsidRPr="004B5A87" w:rsidRDefault="00790426" w:rsidP="00574EB9">
            <w:pPr>
              <w:pStyle w:val="ListParagraph"/>
              <w:widowControl/>
              <w:autoSpaceDE/>
              <w:autoSpaceDN/>
              <w:spacing w:before="60" w:after="60"/>
              <w:ind w:left="0" w:firstLine="0"/>
              <w:rPr>
                <w:rFonts w:eastAsia="Arial"/>
                <w:color w:val="000000" w:themeColor="text1"/>
                <w:sz w:val="24"/>
                <w:szCs w:val="24"/>
                <w:lang w:eastAsia="es-ES_tradnl"/>
              </w:rPr>
            </w:pPr>
            <w:r w:rsidRPr="004B5A87">
              <w:rPr>
                <w:rFonts w:eastAsia="Arial"/>
                <w:color w:val="000000" w:themeColor="text1"/>
                <w:sz w:val="24"/>
                <w:szCs w:val="24"/>
                <w:lang w:eastAsia="es-ES_tradnl"/>
              </w:rPr>
              <w:t>Workshop-i u përmbyll me idenë e realizimit të një pyetësori të përbashkët per të gjithë grupet e interest i cili do të publikohet edhe online.</w:t>
            </w:r>
          </w:p>
        </w:tc>
      </w:tr>
      <w:tr w:rsidR="00510DE2" w:rsidTr="00510DE2">
        <w:tc>
          <w:tcPr>
            <w:tcW w:w="6290" w:type="dxa"/>
            <w:gridSpan w:val="7"/>
            <w:shd w:val="clear" w:color="auto" w:fill="D9D9D9" w:themeFill="background1" w:themeFillShade="D9"/>
            <w:vAlign w:val="center"/>
          </w:tcPr>
          <w:p w:rsidR="00510DE2" w:rsidRPr="007E1349" w:rsidRDefault="00790426" w:rsidP="00574EB9">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Përzgjedhja e palëve të interesuara</w:t>
            </w:r>
          </w:p>
        </w:tc>
        <w:tc>
          <w:tcPr>
            <w:tcW w:w="5192" w:type="dxa"/>
            <w:gridSpan w:val="6"/>
            <w:shd w:val="clear" w:color="auto" w:fill="D9D9D9" w:themeFill="background1" w:themeFillShade="D9"/>
            <w:vAlign w:val="center"/>
          </w:tcPr>
          <w:p w:rsidR="00510DE2" w:rsidRPr="007E1349" w:rsidRDefault="00790426"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Detajet</w:t>
            </w:r>
          </w:p>
        </w:tc>
      </w:tr>
      <w:tr w:rsidR="00790426" w:rsidTr="00510DE2">
        <w:tc>
          <w:tcPr>
            <w:tcW w:w="6290" w:type="dxa"/>
            <w:gridSpan w:val="7"/>
          </w:tcPr>
          <w:p w:rsidR="00790426" w:rsidRDefault="00790426" w:rsidP="00790426">
            <w:pPr>
              <w:pStyle w:val="TableParagraph"/>
              <w:tabs>
                <w:tab w:val="left" w:pos="599"/>
              </w:tabs>
              <w:spacing w:before="59"/>
              <w:ind w:left="151"/>
              <w:rPr>
                <w:sz w:val="20"/>
              </w:rPr>
            </w:pPr>
            <w:r>
              <w:rPr>
                <w:sz w:val="20"/>
              </w:rPr>
              <w:t>(i)</w:t>
            </w:r>
            <w:r>
              <w:rPr>
                <w:sz w:val="20"/>
              </w:rPr>
              <w:tab/>
            </w:r>
            <w:r w:rsidRPr="001260C2">
              <w:rPr>
                <w:sz w:val="20"/>
              </w:rPr>
              <w:t>Si u zgjodhën palët e interesuara?</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 xml:space="preserve">From a list of contacts </w:t>
            </w:r>
          </w:p>
        </w:tc>
      </w:tr>
      <w:tr w:rsidR="00790426" w:rsidTr="00510DE2">
        <w:tc>
          <w:tcPr>
            <w:tcW w:w="6290" w:type="dxa"/>
            <w:gridSpan w:val="7"/>
          </w:tcPr>
          <w:p w:rsidR="00790426" w:rsidRDefault="00790426" w:rsidP="00790426">
            <w:pPr>
              <w:pStyle w:val="TableParagraph"/>
              <w:spacing w:before="59"/>
              <w:ind w:left="151"/>
              <w:rPr>
                <w:sz w:val="20"/>
              </w:rPr>
            </w:pPr>
            <w:r>
              <w:rPr>
                <w:sz w:val="20"/>
              </w:rPr>
              <w:t xml:space="preserve">(ii) </w:t>
            </w:r>
            <w:r w:rsidRPr="00BF3979">
              <w:rPr>
                <w:sz w:val="20"/>
              </w:rPr>
              <w:t>Si u kontaktuan palët e interesuara?</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Via e-mail</w:t>
            </w:r>
          </w:p>
        </w:tc>
      </w:tr>
      <w:tr w:rsidR="00790426" w:rsidTr="00510DE2">
        <w:tc>
          <w:tcPr>
            <w:tcW w:w="6290" w:type="dxa"/>
            <w:gridSpan w:val="7"/>
          </w:tcPr>
          <w:p w:rsidR="00790426" w:rsidRDefault="00790426" w:rsidP="00790426">
            <w:pPr>
              <w:pStyle w:val="TableParagraph"/>
              <w:spacing w:before="59"/>
              <w:ind w:left="151"/>
              <w:rPr>
                <w:sz w:val="20"/>
              </w:rPr>
            </w:pPr>
            <w:r>
              <w:rPr>
                <w:sz w:val="20"/>
              </w:rPr>
              <w:t xml:space="preserve">(iii) </w:t>
            </w:r>
            <w:r w:rsidRPr="00BF3979">
              <w:rPr>
                <w:sz w:val="20"/>
              </w:rPr>
              <w:t>Sa palë të interesuara u kontaktuan?</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45</w:t>
            </w:r>
          </w:p>
        </w:tc>
      </w:tr>
      <w:tr w:rsidR="00790426" w:rsidTr="00510DE2">
        <w:tc>
          <w:tcPr>
            <w:tcW w:w="6290" w:type="dxa"/>
            <w:gridSpan w:val="7"/>
          </w:tcPr>
          <w:p w:rsidR="00790426" w:rsidRDefault="00790426" w:rsidP="00790426">
            <w:pPr>
              <w:pStyle w:val="TableParagraph"/>
              <w:spacing w:before="59"/>
              <w:ind w:left="597"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No</w:t>
            </w:r>
          </w:p>
        </w:tc>
      </w:tr>
      <w:tr w:rsidR="00790426" w:rsidTr="00510DE2">
        <w:tc>
          <w:tcPr>
            <w:tcW w:w="6290" w:type="dxa"/>
            <w:gridSpan w:val="7"/>
          </w:tcPr>
          <w:p w:rsidR="00790426" w:rsidRDefault="00790426" w:rsidP="00790426">
            <w:pPr>
              <w:pStyle w:val="TableParagraph"/>
              <w:spacing w:before="59"/>
              <w:ind w:left="151"/>
              <w:rPr>
                <w:sz w:val="20"/>
              </w:rPr>
            </w:pPr>
            <w:r>
              <w:rPr>
                <w:sz w:val="20"/>
              </w:rPr>
              <w:t xml:space="preserve">(v) </w:t>
            </w:r>
            <w:r w:rsidRPr="00BF3979">
              <w:rPr>
                <w:sz w:val="20"/>
              </w:rPr>
              <w:t>A u kujtuan palët e interesit?</w:t>
            </w:r>
          </w:p>
        </w:tc>
        <w:tc>
          <w:tcPr>
            <w:tcW w:w="5192" w:type="dxa"/>
            <w:gridSpan w:val="6"/>
          </w:tcPr>
          <w:p w:rsidR="00790426" w:rsidRPr="00156215"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sidRPr="00156215">
              <w:rPr>
                <w:rFonts w:asciiTheme="majorHAnsi" w:eastAsia="Arial" w:hAnsiTheme="majorHAnsi"/>
                <w:color w:val="000000" w:themeColor="text1"/>
                <w:szCs w:val="18"/>
                <w:lang w:eastAsia="es-ES_tradnl"/>
              </w:rPr>
              <w:t>Yes</w:t>
            </w:r>
          </w:p>
        </w:tc>
      </w:tr>
      <w:tr w:rsidR="00510DE2" w:rsidTr="00510DE2">
        <w:tc>
          <w:tcPr>
            <w:tcW w:w="11482" w:type="dxa"/>
            <w:gridSpan w:val="13"/>
            <w:shd w:val="clear" w:color="auto" w:fill="A6A6A6" w:themeFill="background1" w:themeFillShade="A6"/>
          </w:tcPr>
          <w:p w:rsidR="00510DE2" w:rsidRPr="00E938E5" w:rsidRDefault="00790426" w:rsidP="00D241CB">
            <w:pPr>
              <w:pStyle w:val="ListParagraph"/>
              <w:widowControl/>
              <w:numPr>
                <w:ilvl w:val="0"/>
                <w:numId w:val="72"/>
              </w:numPr>
              <w:autoSpaceDE/>
              <w:autoSpaceDN/>
              <w:spacing w:before="60" w:after="60"/>
              <w:ind w:hanging="42"/>
              <w:rPr>
                <w:rFonts w:asciiTheme="majorHAnsi" w:eastAsia="Arial" w:hAnsiTheme="majorHAnsi"/>
                <w:b/>
                <w:color w:val="000000" w:themeColor="text1"/>
                <w:sz w:val="28"/>
                <w:szCs w:val="18"/>
                <w:lang w:eastAsia="es-ES_tradnl"/>
              </w:rPr>
            </w:pPr>
            <w:r w:rsidRPr="00790426">
              <w:rPr>
                <w:rFonts w:asciiTheme="majorHAnsi" w:eastAsia="Arial" w:hAnsiTheme="majorHAnsi"/>
                <w:b/>
                <w:color w:val="000000" w:themeColor="text1"/>
                <w:sz w:val="24"/>
                <w:szCs w:val="18"/>
                <w:lang w:eastAsia="es-ES_tradnl"/>
              </w:rPr>
              <w:t>Rezultatet / Gjetjet</w:t>
            </w:r>
          </w:p>
        </w:tc>
      </w:tr>
      <w:tr w:rsidR="00510DE2" w:rsidTr="00510DE2">
        <w:tc>
          <w:tcPr>
            <w:tcW w:w="6290" w:type="dxa"/>
            <w:gridSpan w:val="7"/>
            <w:shd w:val="clear" w:color="auto" w:fill="D9D9D9" w:themeFill="background1" w:themeFillShade="D9"/>
          </w:tcPr>
          <w:p w:rsidR="00510DE2" w:rsidRPr="007E1349" w:rsidRDefault="00790426" w:rsidP="00574EB9">
            <w:pPr>
              <w:widowControl/>
              <w:autoSpaceDE/>
              <w:autoSpaceDN/>
              <w:spacing w:before="60" w:after="6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Kontributet e palëve të interesuara</w:t>
            </w:r>
          </w:p>
        </w:tc>
        <w:tc>
          <w:tcPr>
            <w:tcW w:w="5192" w:type="dxa"/>
            <w:gridSpan w:val="6"/>
            <w:shd w:val="clear" w:color="auto" w:fill="D9D9D9" w:themeFill="background1" w:themeFillShade="D9"/>
          </w:tcPr>
          <w:p w:rsidR="00510DE2" w:rsidRPr="007E1349" w:rsidRDefault="00790426"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Detajet</w:t>
            </w:r>
          </w:p>
        </w:tc>
      </w:tr>
      <w:tr w:rsidR="00790426" w:rsidTr="00510DE2">
        <w:tc>
          <w:tcPr>
            <w:tcW w:w="6290" w:type="dxa"/>
            <w:gridSpan w:val="7"/>
          </w:tcPr>
          <w:p w:rsidR="00790426" w:rsidRDefault="00790426" w:rsidP="00790426">
            <w:pPr>
              <w:pStyle w:val="TableParagraph"/>
              <w:tabs>
                <w:tab w:val="left" w:pos="568"/>
              </w:tabs>
              <w:spacing w:before="59"/>
              <w:ind w:left="119"/>
              <w:rPr>
                <w:sz w:val="20"/>
              </w:rPr>
            </w:pPr>
            <w:r>
              <w:rPr>
                <w:sz w:val="20"/>
              </w:rPr>
              <w:t>(i)</w:t>
            </w:r>
            <w:r>
              <w:rPr>
                <w:sz w:val="20"/>
              </w:rPr>
              <w:tab/>
            </w:r>
            <w:r w:rsidRPr="00BF3979">
              <w:rPr>
                <w:sz w:val="20"/>
              </w:rPr>
              <w:t>Sa palë të interesuara morën pjesë?</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2</w:t>
            </w:r>
          </w:p>
        </w:tc>
      </w:tr>
      <w:tr w:rsidR="00790426" w:rsidTr="00510DE2">
        <w:tc>
          <w:tcPr>
            <w:tcW w:w="6290" w:type="dxa"/>
            <w:gridSpan w:val="7"/>
          </w:tcPr>
          <w:p w:rsidR="00790426" w:rsidRDefault="00790426" w:rsidP="00790426">
            <w:pPr>
              <w:pStyle w:val="TableParagraph"/>
              <w:spacing w:before="59"/>
              <w:ind w:left="119"/>
              <w:rPr>
                <w:sz w:val="20"/>
              </w:rPr>
            </w:pPr>
            <w:r>
              <w:rPr>
                <w:sz w:val="20"/>
              </w:rPr>
              <w:t xml:space="preserve">(ii) </w:t>
            </w:r>
            <w:r w:rsidRPr="00BF3979">
              <w:rPr>
                <w:sz w:val="20"/>
              </w:rPr>
              <w:t>A kanë kontribuar palët e interesuara?</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 xml:space="preserve">Akoma </w:t>
            </w:r>
          </w:p>
        </w:tc>
      </w:tr>
      <w:tr w:rsidR="00790426" w:rsidTr="00510DE2">
        <w:tc>
          <w:tcPr>
            <w:tcW w:w="6290" w:type="dxa"/>
            <w:gridSpan w:val="7"/>
          </w:tcPr>
          <w:p w:rsidR="00790426" w:rsidRDefault="00790426" w:rsidP="00790426">
            <w:pPr>
              <w:pStyle w:val="TableParagraph"/>
              <w:spacing w:before="61"/>
              <w:ind w:left="119"/>
              <w:rPr>
                <w:sz w:val="20"/>
              </w:rPr>
            </w:pPr>
            <w:r>
              <w:rPr>
                <w:sz w:val="20"/>
              </w:rPr>
              <w:t xml:space="preserve">(iii) </w:t>
            </w:r>
            <w:r w:rsidRPr="00BF3979">
              <w:rPr>
                <w:sz w:val="20"/>
              </w:rPr>
              <w:t>Çështjet kryesore të identifikuara nga palët e interesit</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 xml:space="preserve"> Website të aksesueshëm easy reading</w:t>
            </w:r>
          </w:p>
        </w:tc>
      </w:tr>
      <w:tr w:rsidR="00790426" w:rsidTr="00510DE2">
        <w:tc>
          <w:tcPr>
            <w:tcW w:w="6290" w:type="dxa"/>
            <w:gridSpan w:val="7"/>
          </w:tcPr>
          <w:p w:rsidR="00790426" w:rsidRDefault="00790426" w:rsidP="00790426">
            <w:pPr>
              <w:pStyle w:val="TableParagraph"/>
              <w:spacing w:before="59"/>
              <w:ind w:left="119"/>
              <w:rPr>
                <w:sz w:val="20"/>
              </w:rPr>
            </w:pPr>
            <w:r>
              <w:rPr>
                <w:sz w:val="20"/>
              </w:rPr>
              <w:t xml:space="preserve">(iv) </w:t>
            </w:r>
            <w:r w:rsidRPr="00BF3979">
              <w:rPr>
                <w:sz w:val="20"/>
              </w:rPr>
              <w:t>Rekomandimet kryesore nga palët e interesuara?</w:t>
            </w:r>
          </w:p>
        </w:tc>
        <w:tc>
          <w:tcPr>
            <w:tcW w:w="5192" w:type="dxa"/>
            <w:gridSpan w:val="6"/>
          </w:tcPr>
          <w:p w:rsidR="00790426" w:rsidRPr="004B5A87"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sidRPr="004B5A87">
              <w:rPr>
                <w:rFonts w:eastAsia="Arial"/>
                <w:color w:val="000000" w:themeColor="text1"/>
                <w:sz w:val="24"/>
                <w:szCs w:val="24"/>
                <w:lang w:eastAsia="es-ES_tradnl"/>
              </w:rPr>
              <w:t>Workshop-i u përmbyll me idenë e realizimit të një pyetësori të përbashkët per të gjithë grupet e interest i cili do të publikohet edhe online.</w:t>
            </w:r>
          </w:p>
        </w:tc>
      </w:tr>
      <w:tr w:rsidR="00510DE2" w:rsidTr="00510DE2">
        <w:tc>
          <w:tcPr>
            <w:tcW w:w="11482" w:type="dxa"/>
            <w:gridSpan w:val="13"/>
            <w:shd w:val="clear" w:color="auto" w:fill="A6A6A6" w:themeFill="background1" w:themeFillShade="A6"/>
          </w:tcPr>
          <w:p w:rsidR="00510DE2" w:rsidRPr="00E938E5" w:rsidRDefault="00790426" w:rsidP="00D241CB">
            <w:pPr>
              <w:pStyle w:val="ListParagraph"/>
              <w:widowControl/>
              <w:numPr>
                <w:ilvl w:val="0"/>
                <w:numId w:val="72"/>
              </w:numPr>
              <w:autoSpaceDE/>
              <w:autoSpaceDN/>
              <w:spacing w:before="60" w:after="60"/>
              <w:ind w:hanging="42"/>
              <w:rPr>
                <w:rFonts w:asciiTheme="majorHAnsi" w:eastAsia="Arial" w:hAnsiTheme="majorHAnsi"/>
                <w:b/>
                <w:color w:val="000000" w:themeColor="text1"/>
                <w:sz w:val="28"/>
                <w:szCs w:val="18"/>
                <w:lang w:eastAsia="es-ES_tradnl"/>
              </w:rPr>
            </w:pPr>
            <w:r w:rsidRPr="00790426">
              <w:rPr>
                <w:rFonts w:asciiTheme="majorHAnsi" w:eastAsia="Arial" w:hAnsiTheme="majorHAnsi"/>
                <w:b/>
                <w:color w:val="000000" w:themeColor="text1"/>
                <w:sz w:val="24"/>
                <w:szCs w:val="18"/>
                <w:lang w:eastAsia="es-ES_tradnl"/>
              </w:rPr>
              <w:t>Mangësitë e identifikuara dhe përgatitjet për konsultimin e radhës</w:t>
            </w:r>
          </w:p>
        </w:tc>
      </w:tr>
      <w:tr w:rsidR="00510DE2" w:rsidTr="00510DE2">
        <w:tc>
          <w:tcPr>
            <w:tcW w:w="6290" w:type="dxa"/>
            <w:gridSpan w:val="7"/>
            <w:shd w:val="clear" w:color="auto" w:fill="D9D9D9" w:themeFill="background1" w:themeFillShade="D9"/>
          </w:tcPr>
          <w:p w:rsidR="00510DE2" w:rsidRPr="007E1349" w:rsidRDefault="00510DE2" w:rsidP="00574EB9">
            <w:pPr>
              <w:widowControl/>
              <w:autoSpaceDE/>
              <w:autoSpaceDN/>
              <w:spacing w:before="60" w:after="60"/>
              <w:rPr>
                <w:rFonts w:asciiTheme="majorHAnsi" w:eastAsia="Arial" w:hAnsiTheme="majorHAnsi"/>
                <w:b/>
                <w:color w:val="000000" w:themeColor="text1"/>
                <w:sz w:val="18"/>
                <w:szCs w:val="18"/>
                <w:lang w:eastAsia="es-ES_tradnl"/>
              </w:rPr>
            </w:pPr>
          </w:p>
        </w:tc>
        <w:tc>
          <w:tcPr>
            <w:tcW w:w="5192" w:type="dxa"/>
            <w:gridSpan w:val="6"/>
            <w:shd w:val="clear" w:color="auto" w:fill="D9D9D9" w:themeFill="background1" w:themeFillShade="D9"/>
          </w:tcPr>
          <w:p w:rsidR="00510DE2" w:rsidRPr="007E1349" w:rsidRDefault="00790426"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790426">
              <w:rPr>
                <w:rFonts w:asciiTheme="majorHAnsi" w:eastAsia="Arial" w:hAnsiTheme="majorHAnsi"/>
                <w:b/>
                <w:color w:val="000000" w:themeColor="text1"/>
                <w:sz w:val="18"/>
                <w:szCs w:val="18"/>
                <w:lang w:eastAsia="es-ES_tradnl"/>
              </w:rPr>
              <w:t>Detajet</w:t>
            </w:r>
          </w:p>
        </w:tc>
      </w:tr>
      <w:tr w:rsidR="00790426" w:rsidTr="00510DE2">
        <w:tc>
          <w:tcPr>
            <w:tcW w:w="6290" w:type="dxa"/>
            <w:gridSpan w:val="7"/>
          </w:tcPr>
          <w:p w:rsidR="00790426" w:rsidRDefault="00790426" w:rsidP="00790426">
            <w:pPr>
              <w:pStyle w:val="TableParagraph"/>
              <w:tabs>
                <w:tab w:val="left" w:pos="599"/>
              </w:tabs>
              <w:spacing w:before="59"/>
              <w:ind w:left="151"/>
              <w:rPr>
                <w:sz w:val="20"/>
              </w:rPr>
            </w:pPr>
            <w:r>
              <w:rPr>
                <w:sz w:val="20"/>
              </w:rPr>
              <w:t>(i)</w:t>
            </w:r>
            <w:r>
              <w:rPr>
                <w:sz w:val="20"/>
              </w:rPr>
              <w:tab/>
            </w:r>
            <w:r w:rsidRPr="00BF3979">
              <w:rPr>
                <w:sz w:val="20"/>
              </w:rPr>
              <w:t>Kufizimet në pjesëmarrjen e palëve të interesuara</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Po</w:t>
            </w:r>
          </w:p>
        </w:tc>
      </w:tr>
      <w:tr w:rsidR="00790426" w:rsidTr="00510DE2">
        <w:tc>
          <w:tcPr>
            <w:tcW w:w="6290" w:type="dxa"/>
            <w:gridSpan w:val="7"/>
          </w:tcPr>
          <w:p w:rsidR="00790426" w:rsidRDefault="00790426" w:rsidP="00790426">
            <w:pPr>
              <w:pStyle w:val="TableParagraph"/>
              <w:spacing w:before="59"/>
              <w:ind w:left="151"/>
              <w:rPr>
                <w:sz w:val="20"/>
              </w:rPr>
            </w:pPr>
            <w:r>
              <w:rPr>
                <w:sz w:val="20"/>
              </w:rPr>
              <w:t xml:space="preserve">(ii) </w:t>
            </w:r>
            <w:r w:rsidRPr="00064BA6">
              <w:rPr>
                <w:sz w:val="20"/>
              </w:rPr>
              <w:t>Kufizimet në pjesëmarrjen e palëve të interesuara</w:t>
            </w:r>
          </w:p>
        </w:tc>
        <w:tc>
          <w:tcPr>
            <w:tcW w:w="5192" w:type="dxa"/>
            <w:gridSpan w:val="6"/>
          </w:tcPr>
          <w:p w:rsidR="00790426" w:rsidRPr="00A4108A"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Po</w:t>
            </w:r>
          </w:p>
        </w:tc>
      </w:tr>
      <w:tr w:rsidR="00790426" w:rsidRPr="00223788" w:rsidTr="00510DE2">
        <w:tc>
          <w:tcPr>
            <w:tcW w:w="6290" w:type="dxa"/>
            <w:gridSpan w:val="7"/>
          </w:tcPr>
          <w:p w:rsidR="00790426" w:rsidRDefault="00790426" w:rsidP="00790426">
            <w:pPr>
              <w:pStyle w:val="TableParagraph"/>
              <w:spacing w:before="59"/>
              <w:ind w:left="151"/>
              <w:rPr>
                <w:sz w:val="20"/>
              </w:rPr>
            </w:pPr>
            <w:r>
              <w:rPr>
                <w:sz w:val="20"/>
              </w:rPr>
              <w:t xml:space="preserve">(iii) </w:t>
            </w:r>
            <w:r w:rsidRPr="00064BA6">
              <w:rPr>
                <w:sz w:val="20"/>
              </w:rPr>
              <w:t>Çfarë mund të bëhet për të përmirësuar pjesëmarrjen?</w:t>
            </w:r>
          </w:p>
        </w:tc>
        <w:tc>
          <w:tcPr>
            <w:tcW w:w="5192" w:type="dxa"/>
            <w:gridSpan w:val="6"/>
          </w:tcPr>
          <w:p w:rsidR="00790426" w:rsidRPr="006D5250" w:rsidRDefault="00790426" w:rsidP="00574EB9">
            <w:pPr>
              <w:pStyle w:val="ListParagraph"/>
              <w:widowControl/>
              <w:autoSpaceDE/>
              <w:autoSpaceDN/>
              <w:spacing w:before="60" w:after="60"/>
              <w:ind w:left="0" w:firstLine="0"/>
              <w:rPr>
                <w:rFonts w:asciiTheme="majorHAnsi" w:eastAsia="Arial" w:hAnsiTheme="majorHAnsi"/>
                <w:color w:val="000000" w:themeColor="text1"/>
                <w:szCs w:val="18"/>
                <w:lang w:val="it-IT" w:eastAsia="es-ES_tradnl"/>
              </w:rPr>
            </w:pPr>
            <w:r w:rsidRPr="006D5250">
              <w:rPr>
                <w:rFonts w:asciiTheme="majorHAnsi" w:eastAsia="Arial" w:hAnsiTheme="majorHAnsi"/>
                <w:color w:val="000000" w:themeColor="text1"/>
                <w:szCs w:val="18"/>
                <w:lang w:val="it-IT" w:eastAsia="es-ES_tradnl"/>
              </w:rPr>
              <w:t>Lajmërimi në disa kanale komunikimi</w:t>
            </w:r>
          </w:p>
        </w:tc>
      </w:tr>
      <w:tr w:rsidR="00790426" w:rsidTr="00510DE2">
        <w:tc>
          <w:tcPr>
            <w:tcW w:w="6290" w:type="dxa"/>
            <w:gridSpan w:val="7"/>
          </w:tcPr>
          <w:p w:rsidR="00790426" w:rsidRDefault="00790426" w:rsidP="00790426">
            <w:pPr>
              <w:pStyle w:val="TableParagraph"/>
              <w:spacing w:before="59"/>
              <w:ind w:left="151"/>
              <w:rPr>
                <w:sz w:val="20"/>
              </w:rPr>
            </w:pPr>
            <w:r>
              <w:rPr>
                <w:sz w:val="20"/>
              </w:rPr>
              <w:t xml:space="preserve">(iv) </w:t>
            </w:r>
            <w:r w:rsidRPr="00064BA6">
              <w:rPr>
                <w:sz w:val="20"/>
              </w:rPr>
              <w:t>Çfarë mund të bëhet për të përmirësuar pjesëmarrjen në takimin e ardhshëm?</w:t>
            </w:r>
          </w:p>
        </w:tc>
        <w:tc>
          <w:tcPr>
            <w:tcW w:w="5192" w:type="dxa"/>
            <w:gridSpan w:val="6"/>
          </w:tcPr>
          <w:p w:rsidR="00790426" w:rsidRDefault="00790426"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color w:val="000000" w:themeColor="text1"/>
                <w:szCs w:val="18"/>
                <w:lang w:eastAsia="es-ES_tradnl"/>
              </w:rPr>
              <w:t>Lajmërimi në disa kanale komunikimi</w:t>
            </w:r>
          </w:p>
          <w:p w:rsidR="00790426" w:rsidRDefault="00790426"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p>
        </w:tc>
      </w:tr>
      <w:tr w:rsidR="00510DE2" w:rsidRPr="00EB5A1A" w:rsidTr="00510DE2">
        <w:trPr>
          <w:gridAfter w:val="1"/>
          <w:wAfter w:w="32" w:type="dxa"/>
        </w:trPr>
        <w:tc>
          <w:tcPr>
            <w:tcW w:w="11450" w:type="dxa"/>
            <w:gridSpan w:val="12"/>
            <w:tcBorders>
              <w:top w:val="nil"/>
              <w:left w:val="nil"/>
              <w:bottom w:val="nil"/>
              <w:right w:val="nil"/>
            </w:tcBorders>
            <w:shd w:val="clear" w:color="auto" w:fill="1F497D" w:themeFill="text2"/>
          </w:tcPr>
          <w:p w:rsidR="00510DE2" w:rsidRPr="00EB5A1A" w:rsidRDefault="00790426" w:rsidP="00574EB9">
            <w:pPr>
              <w:spacing w:before="60" w:after="60"/>
              <w:jc w:val="center"/>
              <w:rPr>
                <w:rFonts w:asciiTheme="majorHAnsi" w:eastAsia="Arial" w:hAnsiTheme="majorHAnsi"/>
                <w:b/>
                <w:color w:val="000000" w:themeColor="text1"/>
                <w:sz w:val="24"/>
                <w:szCs w:val="28"/>
                <w:lang w:eastAsia="es-ES_tradnl"/>
              </w:rPr>
            </w:pPr>
            <w:r w:rsidRPr="00790426">
              <w:rPr>
                <w:rFonts w:asciiTheme="majorHAnsi" w:eastAsia="Arial" w:hAnsiTheme="majorHAnsi"/>
                <w:b/>
                <w:color w:val="FFFFFF" w:themeColor="background1"/>
                <w:sz w:val="36"/>
                <w:szCs w:val="28"/>
                <w:lang w:eastAsia="es-ES_tradnl"/>
              </w:rPr>
              <w:t>Komentet e palëve të interesuara</w:t>
            </w:r>
          </w:p>
        </w:tc>
      </w:tr>
      <w:tr w:rsidR="00510DE2" w:rsidRPr="00D17CF3" w:rsidTr="00510DE2">
        <w:trPr>
          <w:gridAfter w:val="1"/>
          <w:wAfter w:w="32" w:type="dxa"/>
        </w:trPr>
        <w:tc>
          <w:tcPr>
            <w:tcW w:w="11450" w:type="dxa"/>
            <w:gridSpan w:val="12"/>
            <w:tcBorders>
              <w:top w:val="nil"/>
              <w:left w:val="nil"/>
              <w:right w:val="nil"/>
            </w:tcBorders>
            <w:shd w:val="clear" w:color="auto" w:fill="A6A6A6" w:themeFill="background1" w:themeFillShade="A6"/>
          </w:tcPr>
          <w:p w:rsidR="00510DE2" w:rsidRPr="00D17CF3" w:rsidRDefault="00510DE2" w:rsidP="00574EB9">
            <w:pPr>
              <w:spacing w:before="60" w:after="60"/>
              <w:rPr>
                <w:rFonts w:asciiTheme="majorHAnsi" w:eastAsia="Arial" w:hAnsiTheme="majorHAnsi"/>
                <w:b/>
                <w:color w:val="000000" w:themeColor="text1"/>
                <w:sz w:val="10"/>
                <w:szCs w:val="10"/>
                <w:lang w:eastAsia="es-ES_tradnl"/>
              </w:rPr>
            </w:pPr>
          </w:p>
        </w:tc>
      </w:tr>
      <w:tr w:rsidR="00510DE2" w:rsidRPr="00D654AB" w:rsidTr="00510DE2">
        <w:trPr>
          <w:gridAfter w:val="1"/>
          <w:wAfter w:w="32" w:type="dxa"/>
        </w:trPr>
        <w:tc>
          <w:tcPr>
            <w:tcW w:w="1074" w:type="dxa"/>
            <w:tcBorders>
              <w:top w:val="thinThickMediumGap" w:sz="24" w:space="0" w:color="auto"/>
              <w:left w:val="single" w:sz="12" w:space="0" w:color="auto"/>
              <w:bottom w:val="single" w:sz="12" w:space="0" w:color="auto"/>
              <w:right w:val="dashSmallGap" w:sz="8" w:space="0" w:color="auto"/>
            </w:tcBorders>
            <w:shd w:val="clear" w:color="auto" w:fill="F2F2F2" w:themeFill="background1" w:themeFillShade="F2"/>
            <w:vAlign w:val="center"/>
          </w:tcPr>
          <w:p w:rsidR="00510DE2" w:rsidRPr="006D5250" w:rsidRDefault="00790426" w:rsidP="00574EB9">
            <w:pPr>
              <w:spacing w:before="60" w:after="60"/>
              <w:rPr>
                <w:rFonts w:asciiTheme="majorHAnsi" w:eastAsia="Arial" w:hAnsiTheme="majorHAnsi"/>
                <w:b/>
                <w:color w:val="000000" w:themeColor="text1"/>
                <w:sz w:val="20"/>
                <w:lang w:eastAsia="es-ES_tradnl"/>
              </w:rPr>
            </w:pPr>
            <w:r w:rsidRPr="00790426">
              <w:rPr>
                <w:rFonts w:asciiTheme="majorHAnsi" w:eastAsia="Arial" w:hAnsiTheme="majorHAnsi"/>
                <w:b/>
                <w:color w:val="000000" w:themeColor="text1"/>
                <w:sz w:val="20"/>
                <w:lang w:eastAsia="es-ES_tradnl"/>
              </w:rPr>
              <w:t>Emri:</w:t>
            </w:r>
          </w:p>
        </w:tc>
        <w:tc>
          <w:tcPr>
            <w:tcW w:w="2423" w:type="dxa"/>
            <w:gridSpan w:val="3"/>
            <w:tcBorders>
              <w:top w:val="thinThickMediumGap" w:sz="24" w:space="0" w:color="auto"/>
              <w:left w:val="dashSmallGap" w:sz="8" w:space="0" w:color="auto"/>
            </w:tcBorders>
            <w:shd w:val="clear" w:color="auto" w:fill="FFFFFF" w:themeFill="background1"/>
            <w:vAlign w:val="center"/>
          </w:tcPr>
          <w:p w:rsidR="00510DE2" w:rsidRPr="006D5250" w:rsidRDefault="00510DE2" w:rsidP="00574EB9">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Emanuela Zaimi</w:t>
            </w:r>
          </w:p>
        </w:tc>
        <w:tc>
          <w:tcPr>
            <w:tcW w:w="1715" w:type="dxa"/>
            <w:gridSpan w:val="2"/>
            <w:tcBorders>
              <w:top w:val="thinThickMediumGap" w:sz="24" w:space="0" w:color="auto"/>
              <w:right w:val="dashSmallGap" w:sz="8" w:space="0" w:color="auto"/>
            </w:tcBorders>
            <w:shd w:val="clear" w:color="auto" w:fill="F2F2F2" w:themeFill="background1" w:themeFillShade="F2"/>
            <w:vAlign w:val="center"/>
          </w:tcPr>
          <w:p w:rsidR="00510DE2" w:rsidRPr="006D5250" w:rsidRDefault="00790426" w:rsidP="00790426">
            <w:pPr>
              <w:spacing w:before="60" w:after="60"/>
              <w:rPr>
                <w:rFonts w:asciiTheme="majorHAnsi" w:eastAsia="Arial" w:hAnsiTheme="majorHAnsi"/>
                <w:b/>
                <w:color w:val="000000" w:themeColor="text1"/>
                <w:sz w:val="20"/>
                <w:lang w:eastAsia="es-ES_tradnl"/>
              </w:rPr>
            </w:pPr>
            <w:r w:rsidRPr="00790426">
              <w:rPr>
                <w:rFonts w:asciiTheme="majorHAnsi" w:eastAsia="Arial" w:hAnsiTheme="majorHAnsi"/>
                <w:b/>
                <w:color w:val="000000" w:themeColor="text1"/>
                <w:sz w:val="20"/>
                <w:lang w:eastAsia="es-ES_tradnl"/>
              </w:rPr>
              <w:t>Organizimi / anëtarësia:</w:t>
            </w:r>
          </w:p>
        </w:tc>
        <w:tc>
          <w:tcPr>
            <w:tcW w:w="2680" w:type="dxa"/>
            <w:gridSpan w:val="3"/>
            <w:tcBorders>
              <w:top w:val="thinThickMediumGap" w:sz="24" w:space="0" w:color="auto"/>
              <w:left w:val="dashSmallGap" w:sz="8" w:space="0" w:color="auto"/>
            </w:tcBorders>
            <w:shd w:val="clear" w:color="auto" w:fill="FFFFFF" w:themeFill="background1"/>
            <w:vAlign w:val="center"/>
          </w:tcPr>
          <w:p w:rsidR="00510DE2" w:rsidRPr="006D5250" w:rsidRDefault="00790426" w:rsidP="00574EB9">
            <w:pPr>
              <w:spacing w:before="60" w:after="60"/>
              <w:rPr>
                <w:rFonts w:asciiTheme="majorHAnsi" w:eastAsia="Arial" w:hAnsiTheme="majorHAnsi"/>
                <w:b/>
                <w:color w:val="000000" w:themeColor="text1"/>
                <w:sz w:val="20"/>
                <w:lang w:eastAsia="es-ES_tradnl"/>
              </w:rPr>
            </w:pPr>
            <w:r w:rsidRPr="00790426">
              <w:rPr>
                <w:rFonts w:asciiTheme="majorHAnsi" w:eastAsia="Arial" w:hAnsiTheme="majorHAnsi"/>
                <w:b/>
                <w:color w:val="000000" w:themeColor="text1"/>
                <w:sz w:val="20"/>
                <w:lang w:eastAsia="es-ES_tradnl"/>
              </w:rPr>
              <w:t>Sindroma Daun Shqipëri</w:t>
            </w:r>
          </w:p>
        </w:tc>
        <w:tc>
          <w:tcPr>
            <w:tcW w:w="1135" w:type="dxa"/>
            <w:tcBorders>
              <w:top w:val="thinThickMediumGap" w:sz="24" w:space="0" w:color="auto"/>
              <w:right w:val="dashSmallGap" w:sz="8" w:space="0" w:color="auto"/>
            </w:tcBorders>
            <w:shd w:val="clear" w:color="auto" w:fill="F2F2F2" w:themeFill="background1" w:themeFillShade="F2"/>
            <w:vAlign w:val="center"/>
          </w:tcPr>
          <w:p w:rsidR="00510DE2" w:rsidRPr="006D5250" w:rsidRDefault="00790426" w:rsidP="00574EB9">
            <w:pPr>
              <w:spacing w:before="60" w:after="60"/>
              <w:rPr>
                <w:rFonts w:asciiTheme="majorHAnsi" w:eastAsia="Arial" w:hAnsiTheme="majorHAnsi"/>
                <w:b/>
                <w:color w:val="000000" w:themeColor="text1"/>
                <w:sz w:val="20"/>
                <w:lang w:eastAsia="es-ES_tradnl"/>
              </w:rPr>
            </w:pPr>
            <w:r w:rsidRPr="00790426">
              <w:rPr>
                <w:rFonts w:asciiTheme="majorHAnsi" w:eastAsia="Arial" w:hAnsiTheme="majorHAnsi"/>
                <w:b/>
                <w:color w:val="000000" w:themeColor="text1"/>
                <w:sz w:val="20"/>
                <w:lang w:eastAsia="es-ES_tradnl"/>
              </w:rPr>
              <w:t>Pozicioni</w:t>
            </w:r>
          </w:p>
        </w:tc>
        <w:tc>
          <w:tcPr>
            <w:tcW w:w="2423" w:type="dxa"/>
            <w:gridSpan w:val="2"/>
            <w:tcBorders>
              <w:top w:val="thinThickMediumGap" w:sz="24" w:space="0" w:color="auto"/>
              <w:left w:val="dashSmallGap" w:sz="8" w:space="0" w:color="auto"/>
              <w:right w:val="single" w:sz="12" w:space="0" w:color="auto"/>
            </w:tcBorders>
            <w:shd w:val="clear" w:color="auto" w:fill="FFFFFF" w:themeFill="background1"/>
          </w:tcPr>
          <w:p w:rsidR="00510DE2" w:rsidRPr="006D5250" w:rsidRDefault="00790426" w:rsidP="00574EB9">
            <w:pPr>
              <w:widowControl/>
              <w:autoSpaceDE/>
              <w:autoSpaceDN/>
              <w:spacing w:before="60" w:after="60"/>
              <w:rPr>
                <w:rFonts w:asciiTheme="majorHAnsi" w:eastAsia="Arial" w:hAnsiTheme="majorHAnsi"/>
                <w:b/>
                <w:color w:val="000000" w:themeColor="text1"/>
                <w:szCs w:val="18"/>
                <w:lang w:eastAsia="es-ES_tradnl"/>
              </w:rPr>
            </w:pPr>
            <w:r w:rsidRPr="00790426">
              <w:rPr>
                <w:rFonts w:asciiTheme="majorHAnsi" w:eastAsia="Arial" w:hAnsiTheme="majorHAnsi"/>
                <w:b/>
                <w:color w:val="000000" w:themeColor="text1"/>
                <w:szCs w:val="18"/>
                <w:lang w:eastAsia="es-ES_tradnl"/>
              </w:rPr>
              <w:t>Drejtori</w:t>
            </w:r>
          </w:p>
        </w:tc>
      </w:tr>
      <w:tr w:rsidR="00790426" w:rsidRPr="00223788" w:rsidTr="00510DE2">
        <w:trPr>
          <w:gridAfter w:val="1"/>
          <w:wAfter w:w="32" w:type="dxa"/>
          <w:trHeight w:val="680"/>
        </w:trPr>
        <w:tc>
          <w:tcPr>
            <w:tcW w:w="2076" w:type="dxa"/>
            <w:gridSpan w:val="3"/>
            <w:tcBorders>
              <w:top w:val="double" w:sz="12" w:space="0" w:color="auto"/>
              <w:left w:val="single" w:sz="12" w:space="0" w:color="auto"/>
              <w:bottom w:val="nil"/>
              <w:right w:val="dashSmallGap" w:sz="8" w:space="0" w:color="auto"/>
            </w:tcBorders>
            <w:shd w:val="clear" w:color="auto" w:fill="F2F2F2" w:themeFill="background1" w:themeFillShade="F2"/>
            <w:vAlign w:val="center"/>
          </w:tcPr>
          <w:p w:rsidR="00790426" w:rsidRPr="00D20A95" w:rsidRDefault="00790426" w:rsidP="00790426">
            <w:pPr>
              <w:rPr>
                <w:b/>
                <w:i/>
              </w:rPr>
            </w:pPr>
            <w:r w:rsidRPr="00790426">
              <w:rPr>
                <w:b/>
                <w:i/>
              </w:rPr>
              <w:t>Çështjet e ngritura</w:t>
            </w:r>
          </w:p>
        </w:tc>
        <w:tc>
          <w:tcPr>
            <w:tcW w:w="9374" w:type="dxa"/>
            <w:gridSpan w:val="9"/>
            <w:tcBorders>
              <w:top w:val="double" w:sz="12" w:space="0" w:color="auto"/>
              <w:left w:val="dashSmallGap" w:sz="8" w:space="0" w:color="auto"/>
              <w:bottom w:val="single" w:sz="2" w:space="0" w:color="auto"/>
              <w:right w:val="single" w:sz="12" w:space="0" w:color="auto"/>
            </w:tcBorders>
            <w:shd w:val="clear" w:color="auto" w:fill="FFFFFF" w:themeFill="background1"/>
          </w:tcPr>
          <w:p w:rsidR="00790426" w:rsidRPr="00223788" w:rsidRDefault="00790426"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sidRPr="00223788">
              <w:rPr>
                <w:rFonts w:asciiTheme="majorHAnsi" w:eastAsia="Arial" w:hAnsiTheme="majorHAnsi"/>
                <w:i/>
                <w:color w:val="000000" w:themeColor="text1"/>
                <w:szCs w:val="18"/>
                <w:lang w:eastAsia="es-ES_tradnl"/>
              </w:rPr>
              <w:t>Rritja e aksesueshmërisë së qendrave të integruara ADISA dhe website-itzyrtar</w:t>
            </w:r>
            <w:r>
              <w:rPr>
                <w:rFonts w:asciiTheme="majorHAnsi" w:eastAsia="Arial" w:hAnsiTheme="majorHAnsi"/>
                <w:i/>
                <w:color w:val="000000" w:themeColor="text1"/>
                <w:szCs w:val="18"/>
                <w:lang w:eastAsia="es-ES_tradnl"/>
              </w:rPr>
              <w:t xml:space="preserve"> nga personat me aftësi të kufizuara intelektuale.</w:t>
            </w:r>
          </w:p>
        </w:tc>
      </w:tr>
      <w:tr w:rsidR="00790426" w:rsidRPr="00D654AB" w:rsidTr="00510DE2">
        <w:trPr>
          <w:gridAfter w:val="1"/>
          <w:wAfter w:w="32" w:type="dxa"/>
          <w:trHeight w:val="680"/>
        </w:trPr>
        <w:tc>
          <w:tcPr>
            <w:tcW w:w="2076" w:type="dxa"/>
            <w:gridSpan w:val="3"/>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790426" w:rsidRPr="00D20A95" w:rsidRDefault="00790426" w:rsidP="00790426">
            <w:pPr>
              <w:rPr>
                <w:b/>
                <w:i/>
              </w:rPr>
            </w:pPr>
            <w:r w:rsidRPr="00790426">
              <w:rPr>
                <w:b/>
                <w:i/>
              </w:rPr>
              <w:t>Reagimet</w:t>
            </w:r>
          </w:p>
        </w:tc>
        <w:tc>
          <w:tcPr>
            <w:tcW w:w="9374" w:type="dxa"/>
            <w:gridSpan w:val="9"/>
            <w:tcBorders>
              <w:top w:val="single" w:sz="2" w:space="0" w:color="auto"/>
              <w:left w:val="dashSmallGap" w:sz="8" w:space="0" w:color="auto"/>
              <w:bottom w:val="single" w:sz="2" w:space="0" w:color="auto"/>
              <w:right w:val="single" w:sz="12" w:space="0" w:color="auto"/>
            </w:tcBorders>
            <w:shd w:val="clear" w:color="auto" w:fill="FFFFFF" w:themeFill="background1"/>
          </w:tcPr>
          <w:p w:rsidR="00790426" w:rsidRPr="006D5250" w:rsidRDefault="00790426"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Idetë u vlerësuan dhe u diskutuan ndërmjet pjesëmarrësve për të gjetur formën dhe mënyrën më të mire për të rritur aksesyeshmërinë në pro</w:t>
            </w:r>
            <w:r w:rsidRPr="00593523">
              <w:rPr>
                <w:rFonts w:asciiTheme="majorHAnsi" w:eastAsia="Arial" w:hAnsiTheme="majorHAnsi"/>
                <w:i/>
                <w:color w:val="000000" w:themeColor="text1"/>
                <w:szCs w:val="18"/>
                <w:lang w:eastAsia="es-ES_tradnl"/>
              </w:rPr>
              <w:t>ç</w:t>
            </w:r>
            <w:r>
              <w:rPr>
                <w:rFonts w:asciiTheme="majorHAnsi" w:eastAsia="Arial" w:hAnsiTheme="majorHAnsi"/>
                <w:i/>
                <w:color w:val="000000" w:themeColor="text1"/>
                <w:szCs w:val="18"/>
                <w:lang w:eastAsia="es-ES_tradnl"/>
              </w:rPr>
              <w:t xml:space="preserve">esin e marrjes së shërbimeve publike per grupet e margjinalizuara dhe vulnerabël. </w:t>
            </w:r>
          </w:p>
        </w:tc>
      </w:tr>
      <w:tr w:rsidR="00790426" w:rsidRPr="00D654AB" w:rsidTr="00510DE2">
        <w:trPr>
          <w:gridAfter w:val="1"/>
          <w:wAfter w:w="32" w:type="dxa"/>
          <w:trHeight w:val="680"/>
        </w:trPr>
        <w:tc>
          <w:tcPr>
            <w:tcW w:w="2076" w:type="dxa"/>
            <w:gridSpan w:val="3"/>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790426" w:rsidRPr="00D20A95" w:rsidRDefault="00790426" w:rsidP="00790426">
            <w:pPr>
              <w:rPr>
                <w:b/>
                <w:i/>
              </w:rPr>
            </w:pPr>
            <w:r w:rsidRPr="00790426">
              <w:rPr>
                <w:b/>
                <w:i/>
              </w:rPr>
              <w:t>Idetë</w:t>
            </w:r>
            <w:r>
              <w:rPr>
                <w:b/>
                <w:i/>
              </w:rPr>
              <w:t xml:space="preserve"> e sygjeruara</w:t>
            </w:r>
          </w:p>
        </w:tc>
        <w:tc>
          <w:tcPr>
            <w:tcW w:w="9374" w:type="dxa"/>
            <w:gridSpan w:val="9"/>
            <w:tcBorders>
              <w:top w:val="single" w:sz="2" w:space="0" w:color="auto"/>
              <w:left w:val="dashSmallGap" w:sz="8" w:space="0" w:color="auto"/>
              <w:bottom w:val="single" w:sz="2" w:space="0" w:color="auto"/>
              <w:right w:val="single" w:sz="12" w:space="0" w:color="auto"/>
            </w:tcBorders>
            <w:shd w:val="clear" w:color="auto" w:fill="FFFFFF" w:themeFill="background1"/>
          </w:tcPr>
          <w:p w:rsidR="00790426" w:rsidRDefault="00790426"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Trajnimi i një sportelisti nga zyrat pritëse për të ofruar shërbime publike për personat me aftësi të kufizuara intelektuale;</w:t>
            </w:r>
          </w:p>
          <w:p w:rsidR="00790426" w:rsidRPr="006D5250" w:rsidRDefault="00790426"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Përshtatja e website-it zyrtar në formatin easy reading për të qenë i askesueshëm nga personat me aftësi të kufizuara intelektuarle, në mënyrë që të jetë e mundur marrja e informacionit në një format më të thjeshtë dhe të kuptueshëm.</w:t>
            </w:r>
          </w:p>
        </w:tc>
      </w:tr>
      <w:tr w:rsidR="00790426" w:rsidRPr="00D654AB" w:rsidTr="00510DE2">
        <w:trPr>
          <w:gridAfter w:val="1"/>
          <w:wAfter w:w="32" w:type="dxa"/>
          <w:trHeight w:val="680"/>
        </w:trPr>
        <w:tc>
          <w:tcPr>
            <w:tcW w:w="2076" w:type="dxa"/>
            <w:gridSpan w:val="3"/>
            <w:tcBorders>
              <w:top w:val="single" w:sz="2" w:space="0" w:color="auto"/>
              <w:left w:val="single" w:sz="12" w:space="0" w:color="auto"/>
              <w:bottom w:val="single" w:sz="12" w:space="0" w:color="auto"/>
              <w:right w:val="dashSmallGap" w:sz="8" w:space="0" w:color="auto"/>
            </w:tcBorders>
            <w:shd w:val="clear" w:color="auto" w:fill="F2F2F2" w:themeFill="background1" w:themeFillShade="F2"/>
            <w:vAlign w:val="center"/>
          </w:tcPr>
          <w:p w:rsidR="00790426" w:rsidRPr="00D20A95" w:rsidRDefault="00790426" w:rsidP="00790426">
            <w:pPr>
              <w:rPr>
                <w:b/>
                <w:i/>
              </w:rPr>
            </w:pPr>
            <w:r>
              <w:rPr>
                <w:b/>
                <w:i/>
              </w:rPr>
              <w:t>Komentete e tjera</w:t>
            </w:r>
          </w:p>
        </w:tc>
        <w:tc>
          <w:tcPr>
            <w:tcW w:w="9374" w:type="dxa"/>
            <w:gridSpan w:val="9"/>
            <w:tcBorders>
              <w:top w:val="single" w:sz="2" w:space="0" w:color="auto"/>
              <w:left w:val="dashSmallGap" w:sz="8" w:space="0" w:color="auto"/>
              <w:bottom w:val="single" w:sz="12" w:space="0" w:color="auto"/>
              <w:right w:val="single" w:sz="12" w:space="0" w:color="auto"/>
            </w:tcBorders>
            <w:shd w:val="clear" w:color="auto" w:fill="FFFFFF" w:themeFill="background1"/>
          </w:tcPr>
          <w:p w:rsidR="00790426" w:rsidRPr="006D5250" w:rsidRDefault="00790426"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Gjithashtu u diskutua ideja e përfshirjes së figurave ose skemave të thjeshta për të qenë më thjeshtë rritja e aksesueshmërisë nga grupet e margjinalizuara dhe vulnerabël.</w:t>
            </w:r>
          </w:p>
        </w:tc>
      </w:tr>
      <w:tr w:rsidR="00510DE2" w:rsidRPr="00D17CF3" w:rsidTr="00510DE2">
        <w:trPr>
          <w:gridAfter w:val="1"/>
          <w:wAfter w:w="32" w:type="dxa"/>
        </w:trPr>
        <w:tc>
          <w:tcPr>
            <w:tcW w:w="11450" w:type="dxa"/>
            <w:gridSpan w:val="12"/>
            <w:tcBorders>
              <w:top w:val="nil"/>
              <w:left w:val="nil"/>
              <w:bottom w:val="nil"/>
              <w:right w:val="nil"/>
            </w:tcBorders>
            <w:shd w:val="clear" w:color="auto" w:fill="BFBFBF" w:themeFill="background1" w:themeFillShade="BF"/>
          </w:tcPr>
          <w:p w:rsidR="00510DE2" w:rsidRDefault="00510DE2" w:rsidP="00574EB9">
            <w:pPr>
              <w:spacing w:before="60" w:after="60"/>
              <w:rPr>
                <w:rFonts w:asciiTheme="majorHAnsi" w:eastAsia="Arial" w:hAnsiTheme="majorHAnsi"/>
                <w:b/>
                <w:color w:val="000000" w:themeColor="text1"/>
                <w:sz w:val="10"/>
                <w:szCs w:val="10"/>
                <w:lang w:eastAsia="es-ES_tradnl"/>
              </w:rPr>
            </w:pPr>
          </w:p>
          <w:p w:rsidR="00510DE2" w:rsidRPr="00D17CF3" w:rsidRDefault="00510DE2" w:rsidP="00574EB9">
            <w:pPr>
              <w:spacing w:before="60" w:after="60"/>
              <w:rPr>
                <w:rFonts w:asciiTheme="majorHAnsi" w:eastAsia="Arial" w:hAnsiTheme="majorHAnsi"/>
                <w:b/>
                <w:color w:val="000000" w:themeColor="text1"/>
                <w:sz w:val="10"/>
                <w:szCs w:val="10"/>
                <w:lang w:eastAsia="es-ES_tradnl"/>
              </w:rPr>
            </w:pPr>
          </w:p>
        </w:tc>
      </w:tr>
      <w:tr w:rsidR="00510DE2" w:rsidTr="00510DE2">
        <w:trPr>
          <w:trHeight w:val="413"/>
        </w:trPr>
        <w:tc>
          <w:tcPr>
            <w:tcW w:w="11482" w:type="dxa"/>
            <w:gridSpan w:val="13"/>
            <w:shd w:val="clear" w:color="auto" w:fill="1F497D" w:themeFill="text2"/>
            <w:vAlign w:val="center"/>
          </w:tcPr>
          <w:p w:rsidR="00510DE2" w:rsidRDefault="00510DE2" w:rsidP="00574EB9">
            <w:pPr>
              <w:spacing w:before="120" w:after="120"/>
              <w:ind w:left="42"/>
              <w:jc w:val="center"/>
            </w:pPr>
            <w:r>
              <w:rPr>
                <w:rFonts w:asciiTheme="majorHAnsi" w:eastAsia="Arial" w:hAnsiTheme="majorHAnsi"/>
                <w:b/>
                <w:color w:val="FFFFFF" w:themeColor="background1"/>
                <w:sz w:val="36"/>
                <w:szCs w:val="28"/>
                <w:lang w:eastAsia="es-ES_tradnl"/>
              </w:rPr>
              <w:t>STAKEHOLDER  ATTENDANCE</w:t>
            </w:r>
          </w:p>
        </w:tc>
      </w:tr>
      <w:tr w:rsidR="00510DE2" w:rsidTr="00510DE2">
        <w:trPr>
          <w:trHeight w:val="836"/>
        </w:trPr>
        <w:tc>
          <w:tcPr>
            <w:tcW w:w="2055" w:type="dxa"/>
            <w:gridSpan w:val="2"/>
            <w:shd w:val="clear" w:color="auto" w:fill="A6A6A6" w:themeFill="background1" w:themeFillShade="A6"/>
            <w:vAlign w:val="center"/>
          </w:tcPr>
          <w:p w:rsidR="00510DE2" w:rsidRPr="00DA14AF" w:rsidRDefault="00510DE2" w:rsidP="00574EB9">
            <w:pPr>
              <w:ind w:left="42"/>
              <w:jc w:val="center"/>
              <w:rPr>
                <w:rFonts w:asciiTheme="majorHAnsi" w:hAnsiTheme="majorHAnsi"/>
                <w:b/>
                <w:sz w:val="24"/>
                <w:szCs w:val="24"/>
              </w:rPr>
            </w:pPr>
          </w:p>
        </w:tc>
        <w:tc>
          <w:tcPr>
            <w:tcW w:w="2126" w:type="dxa"/>
            <w:gridSpan w:val="3"/>
            <w:shd w:val="clear" w:color="auto" w:fill="A6A6A6" w:themeFill="background1" w:themeFillShade="A6"/>
            <w:vAlign w:val="center"/>
          </w:tcPr>
          <w:p w:rsidR="00510DE2" w:rsidRPr="00DA14AF" w:rsidRDefault="00510DE2" w:rsidP="00574EB9">
            <w:pPr>
              <w:ind w:left="42"/>
              <w:jc w:val="center"/>
              <w:rPr>
                <w:rFonts w:asciiTheme="majorHAnsi" w:hAnsiTheme="majorHAnsi"/>
                <w:b/>
                <w:sz w:val="24"/>
                <w:szCs w:val="24"/>
              </w:rPr>
            </w:pPr>
            <w:r w:rsidRPr="00DA14AF">
              <w:rPr>
                <w:rFonts w:asciiTheme="majorHAnsi" w:hAnsiTheme="majorHAnsi"/>
                <w:b/>
                <w:sz w:val="24"/>
                <w:szCs w:val="24"/>
              </w:rPr>
              <w:t>Name</w:t>
            </w:r>
          </w:p>
        </w:tc>
        <w:tc>
          <w:tcPr>
            <w:tcW w:w="2542" w:type="dxa"/>
            <w:gridSpan w:val="3"/>
            <w:shd w:val="clear" w:color="auto" w:fill="A6A6A6" w:themeFill="background1" w:themeFillShade="A6"/>
            <w:vAlign w:val="center"/>
          </w:tcPr>
          <w:p w:rsidR="00510DE2" w:rsidRPr="00DA14AF" w:rsidRDefault="00510DE2" w:rsidP="00574EB9">
            <w:pPr>
              <w:ind w:left="42"/>
              <w:jc w:val="center"/>
              <w:rPr>
                <w:rFonts w:asciiTheme="majorHAnsi" w:hAnsiTheme="majorHAnsi"/>
                <w:b/>
                <w:sz w:val="24"/>
                <w:szCs w:val="24"/>
              </w:rPr>
            </w:pPr>
            <w:r w:rsidRPr="00DA14AF">
              <w:rPr>
                <w:rFonts w:asciiTheme="majorHAnsi" w:eastAsia="Arial" w:hAnsiTheme="majorHAnsi"/>
                <w:b/>
                <w:color w:val="000000" w:themeColor="text1"/>
                <w:sz w:val="24"/>
                <w:szCs w:val="24"/>
                <w:lang w:eastAsia="es-ES_tradnl"/>
              </w:rPr>
              <w:t>Organization/</w:t>
            </w:r>
            <w:r w:rsidRPr="00DA14AF">
              <w:rPr>
                <w:rFonts w:asciiTheme="majorHAnsi" w:eastAsia="Arial" w:hAnsiTheme="majorHAnsi"/>
                <w:b/>
                <w:color w:val="000000" w:themeColor="text1"/>
                <w:sz w:val="24"/>
                <w:szCs w:val="24"/>
                <w:lang w:eastAsia="es-ES_tradnl"/>
              </w:rPr>
              <w:br/>
              <w:t>Affiliation</w:t>
            </w:r>
          </w:p>
        </w:tc>
        <w:tc>
          <w:tcPr>
            <w:tcW w:w="2633" w:type="dxa"/>
            <w:gridSpan w:val="3"/>
            <w:shd w:val="clear" w:color="auto" w:fill="A6A6A6" w:themeFill="background1" w:themeFillShade="A6"/>
            <w:vAlign w:val="center"/>
          </w:tcPr>
          <w:p w:rsidR="00510DE2" w:rsidRPr="00DA14AF" w:rsidRDefault="00510DE2" w:rsidP="00574EB9">
            <w:pPr>
              <w:ind w:left="42"/>
              <w:jc w:val="center"/>
              <w:rPr>
                <w:rFonts w:asciiTheme="majorHAnsi" w:hAnsiTheme="majorHAnsi"/>
                <w:b/>
                <w:sz w:val="24"/>
                <w:szCs w:val="24"/>
              </w:rPr>
            </w:pPr>
            <w:r w:rsidRPr="00DA14AF">
              <w:rPr>
                <w:rFonts w:asciiTheme="majorHAnsi" w:hAnsiTheme="majorHAnsi"/>
                <w:b/>
                <w:sz w:val="24"/>
                <w:szCs w:val="24"/>
              </w:rPr>
              <w:t>Position</w:t>
            </w:r>
          </w:p>
        </w:tc>
        <w:tc>
          <w:tcPr>
            <w:tcW w:w="2126" w:type="dxa"/>
            <w:gridSpan w:val="2"/>
            <w:shd w:val="clear" w:color="auto" w:fill="A6A6A6" w:themeFill="background1" w:themeFillShade="A6"/>
            <w:vAlign w:val="center"/>
          </w:tcPr>
          <w:p w:rsidR="00510DE2" w:rsidRPr="00DA14AF" w:rsidRDefault="00510DE2" w:rsidP="00574EB9">
            <w:pPr>
              <w:ind w:left="42"/>
              <w:jc w:val="center"/>
              <w:rPr>
                <w:rFonts w:asciiTheme="majorHAnsi" w:hAnsiTheme="majorHAnsi"/>
                <w:b/>
                <w:sz w:val="24"/>
                <w:szCs w:val="24"/>
              </w:rPr>
            </w:pPr>
            <w:r>
              <w:rPr>
                <w:rFonts w:asciiTheme="majorHAnsi" w:hAnsiTheme="majorHAnsi"/>
                <w:b/>
                <w:sz w:val="24"/>
                <w:szCs w:val="24"/>
              </w:rPr>
              <w:t>Email</w:t>
            </w:r>
          </w:p>
        </w:tc>
      </w:tr>
      <w:tr w:rsidR="00510DE2" w:rsidTr="00510DE2">
        <w:trPr>
          <w:trHeight w:val="510"/>
        </w:trPr>
        <w:tc>
          <w:tcPr>
            <w:tcW w:w="2055" w:type="dxa"/>
            <w:gridSpan w:val="2"/>
            <w:vAlign w:val="center"/>
          </w:tcPr>
          <w:p w:rsidR="00510DE2" w:rsidRPr="00DA14AF" w:rsidRDefault="00510DE2" w:rsidP="00574EB9">
            <w:pPr>
              <w:ind w:left="42"/>
              <w:jc w:val="center"/>
              <w:rPr>
                <w:b/>
                <w:sz w:val="24"/>
                <w:szCs w:val="24"/>
              </w:rPr>
            </w:pPr>
            <w:r w:rsidRPr="00DA14AF">
              <w:rPr>
                <w:b/>
                <w:sz w:val="24"/>
                <w:szCs w:val="24"/>
              </w:rPr>
              <w:t>1</w:t>
            </w:r>
          </w:p>
        </w:tc>
        <w:tc>
          <w:tcPr>
            <w:tcW w:w="2126" w:type="dxa"/>
            <w:gridSpan w:val="3"/>
          </w:tcPr>
          <w:p w:rsidR="00510DE2" w:rsidRDefault="00510DE2" w:rsidP="00574EB9">
            <w:pPr>
              <w:ind w:left="42"/>
            </w:pPr>
            <w:r>
              <w:t>Valbona Dervishi</w:t>
            </w:r>
          </w:p>
        </w:tc>
        <w:tc>
          <w:tcPr>
            <w:tcW w:w="2542" w:type="dxa"/>
            <w:gridSpan w:val="3"/>
          </w:tcPr>
          <w:p w:rsidR="00510DE2" w:rsidRDefault="00510DE2" w:rsidP="00574EB9">
            <w:pPr>
              <w:ind w:left="42"/>
            </w:pPr>
            <w:r>
              <w:t>Roma Active Albania</w:t>
            </w:r>
          </w:p>
        </w:tc>
        <w:tc>
          <w:tcPr>
            <w:tcW w:w="2633" w:type="dxa"/>
            <w:gridSpan w:val="3"/>
          </w:tcPr>
          <w:p w:rsidR="00510DE2" w:rsidRDefault="000C4D13" w:rsidP="00574EB9">
            <w:pPr>
              <w:ind w:left="42"/>
            </w:pPr>
            <w:r w:rsidRPr="000C4D13">
              <w:t>Koordinatori i Programit</w:t>
            </w:r>
          </w:p>
        </w:tc>
        <w:tc>
          <w:tcPr>
            <w:tcW w:w="2126" w:type="dxa"/>
            <w:gridSpan w:val="2"/>
          </w:tcPr>
          <w:p w:rsidR="00510DE2" w:rsidRDefault="00510DE2" w:rsidP="00574EB9">
            <w:pPr>
              <w:ind w:left="42"/>
            </w:pPr>
            <w:r>
              <w:t>dervishivalbona@gmail.com</w:t>
            </w:r>
          </w:p>
        </w:tc>
      </w:tr>
      <w:tr w:rsidR="00510DE2" w:rsidTr="00510DE2">
        <w:trPr>
          <w:trHeight w:val="510"/>
        </w:trPr>
        <w:tc>
          <w:tcPr>
            <w:tcW w:w="2055" w:type="dxa"/>
            <w:gridSpan w:val="2"/>
            <w:shd w:val="clear" w:color="auto" w:fill="DBE5F1" w:themeFill="accent1" w:themeFillTint="33"/>
            <w:vAlign w:val="center"/>
          </w:tcPr>
          <w:p w:rsidR="00510DE2" w:rsidRPr="00DA14AF" w:rsidRDefault="00510DE2" w:rsidP="00574EB9">
            <w:pPr>
              <w:ind w:left="42"/>
              <w:jc w:val="center"/>
              <w:rPr>
                <w:b/>
                <w:sz w:val="24"/>
                <w:szCs w:val="24"/>
              </w:rPr>
            </w:pPr>
            <w:r w:rsidRPr="00DA14AF">
              <w:rPr>
                <w:b/>
                <w:sz w:val="24"/>
                <w:szCs w:val="24"/>
              </w:rPr>
              <w:t>2</w:t>
            </w:r>
          </w:p>
        </w:tc>
        <w:tc>
          <w:tcPr>
            <w:tcW w:w="2126" w:type="dxa"/>
            <w:gridSpan w:val="3"/>
            <w:shd w:val="clear" w:color="auto" w:fill="DBE5F1" w:themeFill="accent1" w:themeFillTint="33"/>
          </w:tcPr>
          <w:p w:rsidR="00510DE2" w:rsidRDefault="00510DE2" w:rsidP="00574EB9">
            <w:pPr>
              <w:ind w:left="42"/>
            </w:pPr>
            <w:r>
              <w:t>Rudina Mullahi</w:t>
            </w:r>
          </w:p>
        </w:tc>
        <w:tc>
          <w:tcPr>
            <w:tcW w:w="2542" w:type="dxa"/>
            <w:gridSpan w:val="3"/>
            <w:shd w:val="clear" w:color="auto" w:fill="DBE5F1" w:themeFill="accent1" w:themeFillTint="33"/>
          </w:tcPr>
          <w:p w:rsidR="00510DE2" w:rsidRDefault="000C4D13" w:rsidP="00574EB9">
            <w:pPr>
              <w:ind w:left="42"/>
            </w:pPr>
            <w:r w:rsidRPr="000C4D13">
              <w:t>Programi i Kombeve të Bashkuara për Zhvillim</w:t>
            </w:r>
          </w:p>
        </w:tc>
        <w:tc>
          <w:tcPr>
            <w:tcW w:w="2633" w:type="dxa"/>
            <w:gridSpan w:val="3"/>
            <w:shd w:val="clear" w:color="auto" w:fill="DBE5F1" w:themeFill="accent1" w:themeFillTint="33"/>
          </w:tcPr>
          <w:p w:rsidR="00510DE2" w:rsidRDefault="000C4D13" w:rsidP="00574EB9">
            <w:pPr>
              <w:ind w:left="42"/>
            </w:pPr>
            <w:r w:rsidRPr="000C4D13">
              <w:t>Menaxher i Projektit</w:t>
            </w:r>
          </w:p>
        </w:tc>
        <w:tc>
          <w:tcPr>
            <w:tcW w:w="2126" w:type="dxa"/>
            <w:gridSpan w:val="2"/>
            <w:shd w:val="clear" w:color="auto" w:fill="DBE5F1" w:themeFill="accent1" w:themeFillTint="33"/>
          </w:tcPr>
          <w:p w:rsidR="00510DE2" w:rsidRDefault="00510DE2" w:rsidP="00574EB9">
            <w:pPr>
              <w:ind w:left="42"/>
            </w:pPr>
            <w:r>
              <w:t>rudina.mullahi@undp.org</w:t>
            </w:r>
          </w:p>
        </w:tc>
      </w:tr>
      <w:tr w:rsidR="000C4D13" w:rsidTr="00510DE2">
        <w:trPr>
          <w:trHeight w:val="510"/>
        </w:trPr>
        <w:tc>
          <w:tcPr>
            <w:tcW w:w="2055" w:type="dxa"/>
            <w:gridSpan w:val="2"/>
            <w:vAlign w:val="center"/>
          </w:tcPr>
          <w:p w:rsidR="000C4D13" w:rsidRPr="00DA14AF" w:rsidRDefault="000C4D13" w:rsidP="00574EB9">
            <w:pPr>
              <w:ind w:left="42"/>
              <w:jc w:val="center"/>
              <w:rPr>
                <w:b/>
                <w:sz w:val="24"/>
                <w:szCs w:val="24"/>
              </w:rPr>
            </w:pPr>
            <w:r w:rsidRPr="00DA14AF">
              <w:rPr>
                <w:b/>
                <w:sz w:val="24"/>
                <w:szCs w:val="24"/>
              </w:rPr>
              <w:t>3</w:t>
            </w:r>
          </w:p>
        </w:tc>
        <w:tc>
          <w:tcPr>
            <w:tcW w:w="2126" w:type="dxa"/>
            <w:gridSpan w:val="3"/>
          </w:tcPr>
          <w:p w:rsidR="000C4D13" w:rsidRDefault="000C4D13" w:rsidP="00574EB9">
            <w:pPr>
              <w:ind w:left="42"/>
            </w:pPr>
            <w:r>
              <w:t>Emanuela Zaimi</w:t>
            </w:r>
          </w:p>
        </w:tc>
        <w:tc>
          <w:tcPr>
            <w:tcW w:w="2542" w:type="dxa"/>
            <w:gridSpan w:val="3"/>
          </w:tcPr>
          <w:p w:rsidR="000C4D13" w:rsidRDefault="000C4D13">
            <w:r w:rsidRPr="00A43680">
              <w:t>Sindroma Daun Shqipëri</w:t>
            </w:r>
          </w:p>
        </w:tc>
        <w:tc>
          <w:tcPr>
            <w:tcW w:w="2633" w:type="dxa"/>
            <w:gridSpan w:val="3"/>
          </w:tcPr>
          <w:p w:rsidR="000C4D13" w:rsidRDefault="000C4D13" w:rsidP="00574EB9">
            <w:pPr>
              <w:ind w:left="42"/>
            </w:pPr>
            <w:r w:rsidRPr="000C4D13">
              <w:t>Themelues dhe Drejtor</w:t>
            </w:r>
          </w:p>
        </w:tc>
        <w:tc>
          <w:tcPr>
            <w:tcW w:w="2126" w:type="dxa"/>
            <w:gridSpan w:val="2"/>
          </w:tcPr>
          <w:p w:rsidR="000C4D13" w:rsidRDefault="000C4D13" w:rsidP="00574EB9">
            <w:pPr>
              <w:ind w:left="42"/>
            </w:pPr>
            <w:r>
              <w:t>e.zaimi@dsalbania.org</w:t>
            </w:r>
          </w:p>
        </w:tc>
      </w:tr>
      <w:tr w:rsidR="000C4D13" w:rsidTr="00510DE2">
        <w:trPr>
          <w:trHeight w:val="510"/>
        </w:trPr>
        <w:tc>
          <w:tcPr>
            <w:tcW w:w="2055" w:type="dxa"/>
            <w:gridSpan w:val="2"/>
            <w:shd w:val="clear" w:color="auto" w:fill="DBE5F1" w:themeFill="accent1" w:themeFillTint="33"/>
            <w:vAlign w:val="center"/>
          </w:tcPr>
          <w:p w:rsidR="000C4D13" w:rsidRPr="00DA14AF" w:rsidRDefault="000C4D13" w:rsidP="00574EB9">
            <w:pPr>
              <w:ind w:left="42"/>
              <w:jc w:val="center"/>
              <w:rPr>
                <w:b/>
                <w:sz w:val="24"/>
                <w:szCs w:val="24"/>
              </w:rPr>
            </w:pPr>
            <w:r w:rsidRPr="00DA14AF">
              <w:rPr>
                <w:b/>
                <w:sz w:val="24"/>
                <w:szCs w:val="24"/>
              </w:rPr>
              <w:t>4</w:t>
            </w:r>
          </w:p>
        </w:tc>
        <w:tc>
          <w:tcPr>
            <w:tcW w:w="2126" w:type="dxa"/>
            <w:gridSpan w:val="3"/>
            <w:shd w:val="clear" w:color="auto" w:fill="DBE5F1" w:themeFill="accent1" w:themeFillTint="33"/>
          </w:tcPr>
          <w:p w:rsidR="000C4D13" w:rsidRDefault="000C4D13" w:rsidP="00574EB9">
            <w:pPr>
              <w:ind w:left="42"/>
            </w:pPr>
            <w:r>
              <w:t>Flavia Shehu</w:t>
            </w:r>
          </w:p>
        </w:tc>
        <w:tc>
          <w:tcPr>
            <w:tcW w:w="2542" w:type="dxa"/>
            <w:gridSpan w:val="3"/>
            <w:shd w:val="clear" w:color="auto" w:fill="DBE5F1" w:themeFill="accent1" w:themeFillTint="33"/>
          </w:tcPr>
          <w:p w:rsidR="000C4D13" w:rsidRDefault="000C4D13">
            <w:r w:rsidRPr="00A43680">
              <w:t>Sindroma Daun Shqipëri</w:t>
            </w:r>
          </w:p>
        </w:tc>
        <w:tc>
          <w:tcPr>
            <w:tcW w:w="2633" w:type="dxa"/>
            <w:gridSpan w:val="3"/>
            <w:shd w:val="clear" w:color="auto" w:fill="DBE5F1" w:themeFill="accent1" w:themeFillTint="33"/>
          </w:tcPr>
          <w:p w:rsidR="000C4D13" w:rsidRDefault="000C4D13" w:rsidP="00574EB9">
            <w:pPr>
              <w:ind w:left="42"/>
            </w:pPr>
            <w:r w:rsidRPr="000C4D13">
              <w:t>Koordinatori</w:t>
            </w:r>
          </w:p>
        </w:tc>
        <w:tc>
          <w:tcPr>
            <w:tcW w:w="2126" w:type="dxa"/>
            <w:gridSpan w:val="2"/>
            <w:shd w:val="clear" w:color="auto" w:fill="DBE5F1" w:themeFill="accent1" w:themeFillTint="33"/>
          </w:tcPr>
          <w:p w:rsidR="000C4D13" w:rsidRDefault="000C4D13" w:rsidP="00574EB9">
            <w:pPr>
              <w:ind w:left="42"/>
            </w:pPr>
            <w:r>
              <w:t>f.shehu#dsalbania.org</w:t>
            </w:r>
          </w:p>
        </w:tc>
      </w:tr>
      <w:tr w:rsidR="00510DE2" w:rsidTr="00510DE2">
        <w:trPr>
          <w:trHeight w:val="510"/>
        </w:trPr>
        <w:tc>
          <w:tcPr>
            <w:tcW w:w="2055" w:type="dxa"/>
            <w:gridSpan w:val="2"/>
            <w:vAlign w:val="center"/>
          </w:tcPr>
          <w:p w:rsidR="00510DE2" w:rsidRPr="00DA14AF" w:rsidRDefault="00510DE2" w:rsidP="00574EB9">
            <w:pPr>
              <w:ind w:left="42"/>
              <w:jc w:val="center"/>
              <w:rPr>
                <w:b/>
                <w:sz w:val="24"/>
                <w:szCs w:val="24"/>
              </w:rPr>
            </w:pPr>
            <w:r w:rsidRPr="00DA14AF">
              <w:rPr>
                <w:b/>
                <w:sz w:val="24"/>
                <w:szCs w:val="24"/>
              </w:rPr>
              <w:t>5</w:t>
            </w:r>
          </w:p>
        </w:tc>
        <w:tc>
          <w:tcPr>
            <w:tcW w:w="2126" w:type="dxa"/>
            <w:gridSpan w:val="3"/>
          </w:tcPr>
          <w:p w:rsidR="00510DE2" w:rsidRDefault="00510DE2" w:rsidP="00574EB9">
            <w:pPr>
              <w:ind w:left="42"/>
            </w:pPr>
            <w:r>
              <w:t>Mirela Juka</w:t>
            </w:r>
          </w:p>
        </w:tc>
        <w:tc>
          <w:tcPr>
            <w:tcW w:w="2542" w:type="dxa"/>
            <w:gridSpan w:val="3"/>
          </w:tcPr>
          <w:p w:rsidR="00510DE2" w:rsidRDefault="000C4D13" w:rsidP="00574EB9">
            <w:pPr>
              <w:ind w:left="42"/>
            </w:pPr>
            <w:r w:rsidRPr="000C4D13">
              <w:t>Sindroma Daun Shqipëri</w:t>
            </w:r>
          </w:p>
        </w:tc>
        <w:tc>
          <w:tcPr>
            <w:tcW w:w="2633" w:type="dxa"/>
            <w:gridSpan w:val="3"/>
          </w:tcPr>
          <w:p w:rsidR="00510DE2" w:rsidRDefault="000C4D13" w:rsidP="00574EB9">
            <w:pPr>
              <w:ind w:left="42"/>
            </w:pPr>
            <w:r w:rsidRPr="000C4D13">
              <w:t>Menaxher i Projektit</w:t>
            </w:r>
          </w:p>
        </w:tc>
        <w:tc>
          <w:tcPr>
            <w:tcW w:w="2126" w:type="dxa"/>
            <w:gridSpan w:val="2"/>
          </w:tcPr>
          <w:p w:rsidR="00510DE2" w:rsidRDefault="00070631" w:rsidP="00574EB9">
            <w:pPr>
              <w:ind w:left="42"/>
            </w:pPr>
            <w:hyperlink r:id="rId53" w:history="1">
              <w:r w:rsidR="000C4D13" w:rsidRPr="00B6480F">
                <w:rPr>
                  <w:rStyle w:val="Hyperlink"/>
                </w:rPr>
                <w:t>m.juka@dsalbania.org</w:t>
              </w:r>
            </w:hyperlink>
          </w:p>
        </w:tc>
      </w:tr>
      <w:tr w:rsidR="00510DE2" w:rsidTr="00510DE2">
        <w:trPr>
          <w:trHeight w:val="510"/>
        </w:trPr>
        <w:tc>
          <w:tcPr>
            <w:tcW w:w="2055" w:type="dxa"/>
            <w:gridSpan w:val="2"/>
            <w:shd w:val="clear" w:color="auto" w:fill="DBE5F1" w:themeFill="accent1" w:themeFillTint="33"/>
            <w:vAlign w:val="center"/>
          </w:tcPr>
          <w:p w:rsidR="00510DE2" w:rsidRPr="00DA14AF" w:rsidRDefault="00510DE2" w:rsidP="00510DE2">
            <w:pPr>
              <w:ind w:left="176"/>
              <w:jc w:val="center"/>
              <w:rPr>
                <w:b/>
                <w:sz w:val="24"/>
                <w:szCs w:val="24"/>
              </w:rPr>
            </w:pPr>
            <w:r w:rsidRPr="00DA14AF">
              <w:rPr>
                <w:b/>
                <w:sz w:val="24"/>
                <w:szCs w:val="24"/>
              </w:rPr>
              <w:t>6</w:t>
            </w:r>
          </w:p>
        </w:tc>
        <w:tc>
          <w:tcPr>
            <w:tcW w:w="2126" w:type="dxa"/>
            <w:gridSpan w:val="3"/>
            <w:shd w:val="clear" w:color="auto" w:fill="DBE5F1" w:themeFill="accent1" w:themeFillTint="33"/>
          </w:tcPr>
          <w:p w:rsidR="00510DE2" w:rsidRDefault="00510DE2" w:rsidP="00574EB9">
            <w:pPr>
              <w:ind w:left="42"/>
            </w:pPr>
            <w:r>
              <w:t>Courtney MCLaren</w:t>
            </w:r>
          </w:p>
        </w:tc>
        <w:tc>
          <w:tcPr>
            <w:tcW w:w="2542" w:type="dxa"/>
            <w:gridSpan w:val="3"/>
            <w:shd w:val="clear" w:color="auto" w:fill="DBE5F1" w:themeFill="accent1" w:themeFillTint="33"/>
          </w:tcPr>
          <w:p w:rsidR="00510DE2" w:rsidRDefault="000C4D13" w:rsidP="00574EB9">
            <w:pPr>
              <w:ind w:left="42"/>
            </w:pPr>
            <w:r w:rsidRPr="000C4D13">
              <w:t>Zyra e Kryeministrit</w:t>
            </w:r>
          </w:p>
        </w:tc>
        <w:tc>
          <w:tcPr>
            <w:tcW w:w="2633" w:type="dxa"/>
            <w:gridSpan w:val="3"/>
            <w:shd w:val="clear" w:color="auto" w:fill="DBE5F1" w:themeFill="accent1" w:themeFillTint="33"/>
          </w:tcPr>
          <w:p w:rsidR="00510DE2" w:rsidRDefault="000C4D13" w:rsidP="00574EB9">
            <w:pPr>
              <w:ind w:left="42"/>
            </w:pPr>
            <w:r w:rsidRPr="000C4D13">
              <w:t>Këshilltar i politikave</w:t>
            </w:r>
          </w:p>
        </w:tc>
        <w:tc>
          <w:tcPr>
            <w:tcW w:w="2126" w:type="dxa"/>
            <w:gridSpan w:val="2"/>
            <w:shd w:val="clear" w:color="auto" w:fill="DBE5F1" w:themeFill="accent1" w:themeFillTint="33"/>
          </w:tcPr>
          <w:p w:rsidR="00510DE2" w:rsidRDefault="00070631" w:rsidP="00574EB9">
            <w:pPr>
              <w:ind w:left="42"/>
            </w:pPr>
            <w:hyperlink r:id="rId54" w:history="1">
              <w:r w:rsidR="000C4D13" w:rsidRPr="00B6480F">
                <w:rPr>
                  <w:rStyle w:val="Hyperlink"/>
                </w:rPr>
                <w:t>courtney.mclaren@kryeministria.al</w:t>
              </w:r>
            </w:hyperlink>
          </w:p>
        </w:tc>
      </w:tr>
      <w:tr w:rsidR="00510DE2" w:rsidTr="00510DE2">
        <w:trPr>
          <w:trHeight w:val="510"/>
        </w:trPr>
        <w:tc>
          <w:tcPr>
            <w:tcW w:w="2055" w:type="dxa"/>
            <w:gridSpan w:val="2"/>
            <w:vAlign w:val="center"/>
          </w:tcPr>
          <w:p w:rsidR="00510DE2" w:rsidRPr="00DA14AF" w:rsidRDefault="00510DE2" w:rsidP="00574EB9">
            <w:pPr>
              <w:ind w:left="42"/>
              <w:jc w:val="center"/>
              <w:rPr>
                <w:b/>
                <w:sz w:val="24"/>
                <w:szCs w:val="24"/>
              </w:rPr>
            </w:pPr>
            <w:r w:rsidRPr="00DA14AF">
              <w:rPr>
                <w:b/>
                <w:sz w:val="24"/>
                <w:szCs w:val="24"/>
              </w:rPr>
              <w:t>7</w:t>
            </w:r>
          </w:p>
        </w:tc>
        <w:tc>
          <w:tcPr>
            <w:tcW w:w="2126" w:type="dxa"/>
            <w:gridSpan w:val="3"/>
          </w:tcPr>
          <w:p w:rsidR="00510DE2" w:rsidRDefault="00510DE2" w:rsidP="00574EB9">
            <w:pPr>
              <w:ind w:left="42"/>
            </w:pPr>
            <w:r>
              <w:t>Deborah Hatellari</w:t>
            </w:r>
          </w:p>
        </w:tc>
        <w:tc>
          <w:tcPr>
            <w:tcW w:w="2542" w:type="dxa"/>
            <w:gridSpan w:val="3"/>
          </w:tcPr>
          <w:p w:rsidR="00510DE2" w:rsidRDefault="00510DE2" w:rsidP="00574EB9">
            <w:pPr>
              <w:ind w:left="42"/>
            </w:pPr>
            <w:r>
              <w:t>ADISA</w:t>
            </w:r>
          </w:p>
        </w:tc>
        <w:tc>
          <w:tcPr>
            <w:tcW w:w="2633" w:type="dxa"/>
            <w:gridSpan w:val="3"/>
          </w:tcPr>
          <w:p w:rsidR="00510DE2" w:rsidRDefault="000C4D13" w:rsidP="00574EB9">
            <w:pPr>
              <w:ind w:left="42"/>
            </w:pPr>
            <w:r w:rsidRPr="000C4D13">
              <w:t>Shefi i Planifikimit dhe Menaxhimit të Projektit</w:t>
            </w:r>
          </w:p>
        </w:tc>
        <w:tc>
          <w:tcPr>
            <w:tcW w:w="2126" w:type="dxa"/>
            <w:gridSpan w:val="2"/>
          </w:tcPr>
          <w:p w:rsidR="00510DE2" w:rsidRDefault="00070631" w:rsidP="00574EB9">
            <w:pPr>
              <w:ind w:left="42"/>
            </w:pPr>
            <w:hyperlink r:id="rId55" w:history="1">
              <w:r w:rsidR="000C4D13" w:rsidRPr="00B6480F">
                <w:rPr>
                  <w:rStyle w:val="Hyperlink"/>
                </w:rPr>
                <w:t>deborah.hatellari@adisa.gov.al</w:t>
              </w:r>
            </w:hyperlink>
          </w:p>
        </w:tc>
      </w:tr>
      <w:tr w:rsidR="00510DE2" w:rsidTr="00510DE2">
        <w:trPr>
          <w:trHeight w:val="510"/>
        </w:trPr>
        <w:tc>
          <w:tcPr>
            <w:tcW w:w="2055" w:type="dxa"/>
            <w:gridSpan w:val="2"/>
            <w:shd w:val="clear" w:color="auto" w:fill="DBE5F1" w:themeFill="accent1" w:themeFillTint="33"/>
            <w:vAlign w:val="center"/>
          </w:tcPr>
          <w:p w:rsidR="00510DE2" w:rsidRPr="00DA14AF" w:rsidRDefault="00510DE2" w:rsidP="00574EB9">
            <w:pPr>
              <w:ind w:left="42"/>
              <w:jc w:val="center"/>
              <w:rPr>
                <w:b/>
                <w:sz w:val="24"/>
                <w:szCs w:val="24"/>
              </w:rPr>
            </w:pPr>
            <w:r w:rsidRPr="00DA14AF">
              <w:rPr>
                <w:b/>
                <w:sz w:val="24"/>
                <w:szCs w:val="24"/>
              </w:rPr>
              <w:t>8</w:t>
            </w:r>
          </w:p>
        </w:tc>
        <w:tc>
          <w:tcPr>
            <w:tcW w:w="2126" w:type="dxa"/>
            <w:gridSpan w:val="3"/>
            <w:shd w:val="clear" w:color="auto" w:fill="DBE5F1" w:themeFill="accent1" w:themeFillTint="33"/>
          </w:tcPr>
          <w:p w:rsidR="00510DE2" w:rsidRDefault="00510DE2" w:rsidP="00574EB9">
            <w:pPr>
              <w:ind w:left="42"/>
            </w:pPr>
            <w:r>
              <w:t>Fiona Gjika</w:t>
            </w:r>
          </w:p>
        </w:tc>
        <w:tc>
          <w:tcPr>
            <w:tcW w:w="2542" w:type="dxa"/>
            <w:gridSpan w:val="3"/>
            <w:shd w:val="clear" w:color="auto" w:fill="DBE5F1" w:themeFill="accent1" w:themeFillTint="33"/>
          </w:tcPr>
          <w:p w:rsidR="00510DE2" w:rsidRDefault="00510DE2" w:rsidP="00574EB9">
            <w:pPr>
              <w:ind w:left="42"/>
            </w:pPr>
            <w:r>
              <w:t>ADISA</w:t>
            </w:r>
          </w:p>
        </w:tc>
        <w:tc>
          <w:tcPr>
            <w:tcW w:w="2633" w:type="dxa"/>
            <w:gridSpan w:val="3"/>
            <w:shd w:val="clear" w:color="auto" w:fill="DBE5F1" w:themeFill="accent1" w:themeFillTint="33"/>
          </w:tcPr>
          <w:p w:rsidR="00510DE2" w:rsidRDefault="000C4D13" w:rsidP="00574EB9">
            <w:pPr>
              <w:ind w:left="42"/>
            </w:pPr>
            <w:r w:rsidRPr="000C4D13">
              <w:t>Shefi i Komunikimit me Departamentin e Qytetarëve</w:t>
            </w:r>
          </w:p>
        </w:tc>
        <w:tc>
          <w:tcPr>
            <w:tcW w:w="2126" w:type="dxa"/>
            <w:gridSpan w:val="2"/>
            <w:shd w:val="clear" w:color="auto" w:fill="DBE5F1" w:themeFill="accent1" w:themeFillTint="33"/>
          </w:tcPr>
          <w:p w:rsidR="00510DE2" w:rsidRDefault="00070631" w:rsidP="00574EB9">
            <w:pPr>
              <w:ind w:left="42"/>
            </w:pPr>
            <w:hyperlink r:id="rId56" w:history="1">
              <w:r w:rsidR="000C4D13" w:rsidRPr="00B6480F">
                <w:rPr>
                  <w:rStyle w:val="Hyperlink"/>
                </w:rPr>
                <w:t>fiona.gjika@adisa.gov.al</w:t>
              </w:r>
            </w:hyperlink>
          </w:p>
        </w:tc>
      </w:tr>
      <w:tr w:rsidR="00510DE2" w:rsidTr="00510DE2">
        <w:trPr>
          <w:trHeight w:val="510"/>
        </w:trPr>
        <w:tc>
          <w:tcPr>
            <w:tcW w:w="2055" w:type="dxa"/>
            <w:gridSpan w:val="2"/>
            <w:vAlign w:val="center"/>
          </w:tcPr>
          <w:p w:rsidR="00510DE2" w:rsidRPr="00DA14AF" w:rsidRDefault="00510DE2" w:rsidP="00574EB9">
            <w:pPr>
              <w:ind w:left="42"/>
              <w:jc w:val="center"/>
              <w:rPr>
                <w:b/>
                <w:sz w:val="24"/>
                <w:szCs w:val="24"/>
              </w:rPr>
            </w:pPr>
            <w:r w:rsidRPr="00DA14AF">
              <w:rPr>
                <w:b/>
                <w:sz w:val="24"/>
                <w:szCs w:val="24"/>
              </w:rPr>
              <w:t>9</w:t>
            </w:r>
          </w:p>
        </w:tc>
        <w:tc>
          <w:tcPr>
            <w:tcW w:w="2126" w:type="dxa"/>
            <w:gridSpan w:val="3"/>
          </w:tcPr>
          <w:p w:rsidR="00510DE2" w:rsidRDefault="00510DE2" w:rsidP="00574EB9">
            <w:pPr>
              <w:ind w:left="42"/>
            </w:pPr>
            <w:r>
              <w:t>Enea Turlla</w:t>
            </w:r>
          </w:p>
        </w:tc>
        <w:tc>
          <w:tcPr>
            <w:tcW w:w="2542" w:type="dxa"/>
            <w:gridSpan w:val="3"/>
          </w:tcPr>
          <w:p w:rsidR="00510DE2" w:rsidRDefault="00510DE2" w:rsidP="00574EB9">
            <w:pPr>
              <w:ind w:left="42"/>
            </w:pPr>
            <w:r>
              <w:t>ADISA</w:t>
            </w:r>
          </w:p>
        </w:tc>
        <w:tc>
          <w:tcPr>
            <w:tcW w:w="2633" w:type="dxa"/>
            <w:gridSpan w:val="3"/>
          </w:tcPr>
          <w:p w:rsidR="00510DE2" w:rsidRDefault="000C4D13" w:rsidP="00574EB9">
            <w:pPr>
              <w:ind w:left="42"/>
            </w:pPr>
            <w:r w:rsidRPr="000C4D13">
              <w:t>Shefi i Departamentit të Mbikëqyrjes së Ofrimit të Shërbimeve</w:t>
            </w:r>
          </w:p>
        </w:tc>
        <w:tc>
          <w:tcPr>
            <w:tcW w:w="2126" w:type="dxa"/>
            <w:gridSpan w:val="2"/>
          </w:tcPr>
          <w:p w:rsidR="00510DE2" w:rsidRDefault="00070631" w:rsidP="00574EB9">
            <w:pPr>
              <w:ind w:left="42"/>
            </w:pPr>
            <w:hyperlink r:id="rId57" w:history="1">
              <w:r w:rsidR="000C4D13" w:rsidRPr="00B6480F">
                <w:rPr>
                  <w:rStyle w:val="Hyperlink"/>
                </w:rPr>
                <w:t>enea.turlla@adisa.gov.al</w:t>
              </w:r>
            </w:hyperlink>
          </w:p>
        </w:tc>
      </w:tr>
      <w:tr w:rsidR="00510DE2" w:rsidTr="00510DE2">
        <w:trPr>
          <w:trHeight w:val="510"/>
        </w:trPr>
        <w:tc>
          <w:tcPr>
            <w:tcW w:w="2055" w:type="dxa"/>
            <w:gridSpan w:val="2"/>
            <w:shd w:val="clear" w:color="auto" w:fill="DBE5F1" w:themeFill="accent1" w:themeFillTint="33"/>
            <w:vAlign w:val="center"/>
          </w:tcPr>
          <w:p w:rsidR="00510DE2" w:rsidRPr="00DA14AF" w:rsidRDefault="00510DE2" w:rsidP="00574EB9">
            <w:pPr>
              <w:ind w:left="42"/>
              <w:jc w:val="center"/>
              <w:rPr>
                <w:b/>
                <w:sz w:val="24"/>
                <w:szCs w:val="24"/>
              </w:rPr>
            </w:pPr>
            <w:r w:rsidRPr="00DA14AF">
              <w:rPr>
                <w:b/>
                <w:sz w:val="24"/>
                <w:szCs w:val="24"/>
              </w:rPr>
              <w:t>10</w:t>
            </w:r>
          </w:p>
        </w:tc>
        <w:tc>
          <w:tcPr>
            <w:tcW w:w="2126" w:type="dxa"/>
            <w:gridSpan w:val="3"/>
            <w:shd w:val="clear" w:color="auto" w:fill="DBE5F1" w:themeFill="accent1" w:themeFillTint="33"/>
          </w:tcPr>
          <w:p w:rsidR="00510DE2" w:rsidRDefault="00510DE2" w:rsidP="00574EB9">
            <w:pPr>
              <w:ind w:left="42"/>
            </w:pPr>
            <w:r>
              <w:t>Keldi Jani</w:t>
            </w:r>
          </w:p>
        </w:tc>
        <w:tc>
          <w:tcPr>
            <w:tcW w:w="2542" w:type="dxa"/>
            <w:gridSpan w:val="3"/>
            <w:shd w:val="clear" w:color="auto" w:fill="DBE5F1" w:themeFill="accent1" w:themeFillTint="33"/>
          </w:tcPr>
          <w:p w:rsidR="00510DE2" w:rsidRDefault="00510DE2" w:rsidP="00574EB9">
            <w:pPr>
              <w:ind w:left="42"/>
            </w:pPr>
            <w:r>
              <w:t>ADISA</w:t>
            </w:r>
          </w:p>
        </w:tc>
        <w:tc>
          <w:tcPr>
            <w:tcW w:w="2633" w:type="dxa"/>
            <w:gridSpan w:val="3"/>
            <w:shd w:val="clear" w:color="auto" w:fill="DBE5F1" w:themeFill="accent1" w:themeFillTint="33"/>
          </w:tcPr>
          <w:p w:rsidR="00510DE2" w:rsidRDefault="000C4D13" w:rsidP="00574EB9">
            <w:pPr>
              <w:ind w:left="42"/>
            </w:pPr>
            <w:r w:rsidRPr="000C4D13">
              <w:t>Shefi i Departamentit të Performancës dhe Statistikave</w:t>
            </w:r>
          </w:p>
        </w:tc>
        <w:tc>
          <w:tcPr>
            <w:tcW w:w="2126" w:type="dxa"/>
            <w:gridSpan w:val="2"/>
            <w:shd w:val="clear" w:color="auto" w:fill="DBE5F1" w:themeFill="accent1" w:themeFillTint="33"/>
          </w:tcPr>
          <w:p w:rsidR="00510DE2" w:rsidRDefault="00070631" w:rsidP="00574EB9">
            <w:pPr>
              <w:ind w:left="42"/>
            </w:pPr>
            <w:hyperlink r:id="rId58" w:history="1">
              <w:r w:rsidR="000C4D13" w:rsidRPr="00B6480F">
                <w:rPr>
                  <w:rStyle w:val="Hyperlink"/>
                </w:rPr>
                <w:t>keldi.jani@adisa.gov.al</w:t>
              </w:r>
            </w:hyperlink>
          </w:p>
        </w:tc>
      </w:tr>
      <w:tr w:rsidR="00510DE2" w:rsidTr="00510DE2">
        <w:trPr>
          <w:trHeight w:val="510"/>
        </w:trPr>
        <w:tc>
          <w:tcPr>
            <w:tcW w:w="2055" w:type="dxa"/>
            <w:gridSpan w:val="2"/>
            <w:vAlign w:val="center"/>
          </w:tcPr>
          <w:p w:rsidR="00510DE2" w:rsidRPr="00DA14AF" w:rsidRDefault="00510DE2" w:rsidP="00574EB9">
            <w:pPr>
              <w:ind w:left="42"/>
              <w:jc w:val="center"/>
              <w:rPr>
                <w:b/>
                <w:sz w:val="24"/>
                <w:szCs w:val="24"/>
              </w:rPr>
            </w:pPr>
            <w:r w:rsidRPr="00DA14AF">
              <w:rPr>
                <w:b/>
                <w:sz w:val="24"/>
                <w:szCs w:val="24"/>
              </w:rPr>
              <w:t>11</w:t>
            </w:r>
          </w:p>
        </w:tc>
        <w:tc>
          <w:tcPr>
            <w:tcW w:w="2126" w:type="dxa"/>
            <w:gridSpan w:val="3"/>
          </w:tcPr>
          <w:p w:rsidR="00510DE2" w:rsidRDefault="00510DE2" w:rsidP="00574EB9">
            <w:pPr>
              <w:ind w:left="42"/>
            </w:pPr>
            <w:r>
              <w:t>Nimfa Temali</w:t>
            </w:r>
          </w:p>
        </w:tc>
        <w:tc>
          <w:tcPr>
            <w:tcW w:w="2542" w:type="dxa"/>
            <w:gridSpan w:val="3"/>
          </w:tcPr>
          <w:p w:rsidR="00510DE2" w:rsidRDefault="00510DE2" w:rsidP="00574EB9">
            <w:pPr>
              <w:ind w:left="42"/>
            </w:pPr>
            <w:r>
              <w:t>ADISA</w:t>
            </w:r>
          </w:p>
        </w:tc>
        <w:tc>
          <w:tcPr>
            <w:tcW w:w="2633" w:type="dxa"/>
            <w:gridSpan w:val="3"/>
          </w:tcPr>
          <w:p w:rsidR="00510DE2" w:rsidRDefault="00267EC7" w:rsidP="00574EB9">
            <w:pPr>
              <w:ind w:left="42"/>
            </w:pPr>
            <w:r w:rsidRPr="00267EC7">
              <w:t>Specialist në Departamentin e Performancës dhe Statistikave</w:t>
            </w:r>
          </w:p>
        </w:tc>
        <w:tc>
          <w:tcPr>
            <w:tcW w:w="2126" w:type="dxa"/>
            <w:gridSpan w:val="2"/>
          </w:tcPr>
          <w:p w:rsidR="00510DE2" w:rsidRDefault="00070631" w:rsidP="00574EB9">
            <w:pPr>
              <w:ind w:left="42"/>
            </w:pPr>
            <w:hyperlink r:id="rId59" w:history="1">
              <w:r w:rsidR="000C4D13" w:rsidRPr="00B6480F">
                <w:rPr>
                  <w:rStyle w:val="Hyperlink"/>
                </w:rPr>
                <w:t>nimfa.temali@adisa.gov.al</w:t>
              </w:r>
            </w:hyperlink>
          </w:p>
        </w:tc>
      </w:tr>
    </w:tbl>
    <w:p w:rsidR="00510DE2" w:rsidRDefault="00510DE2" w:rsidP="00574EB9">
      <w:pPr>
        <w:jc w:val="both"/>
        <w:rPr>
          <w:b/>
          <w:sz w:val="24"/>
          <w:szCs w:val="24"/>
        </w:rPr>
      </w:pPr>
    </w:p>
    <w:tbl>
      <w:tblPr>
        <w:tblStyle w:val="TableGrid"/>
        <w:tblW w:w="11483" w:type="dxa"/>
        <w:tblInd w:w="-743" w:type="dxa"/>
        <w:tblLayout w:type="fixed"/>
        <w:tblLook w:val="04A0"/>
      </w:tblPr>
      <w:tblGrid>
        <w:gridCol w:w="850"/>
        <w:gridCol w:w="153"/>
        <w:gridCol w:w="1002"/>
        <w:gridCol w:w="971"/>
        <w:gridCol w:w="450"/>
        <w:gridCol w:w="1251"/>
        <w:gridCol w:w="464"/>
        <w:gridCol w:w="377"/>
        <w:gridCol w:w="2303"/>
        <w:gridCol w:w="330"/>
        <w:gridCol w:w="805"/>
        <w:gridCol w:w="2527"/>
      </w:tblGrid>
      <w:tr w:rsidR="00510DE2" w:rsidTr="00510DE2">
        <w:tc>
          <w:tcPr>
            <w:tcW w:w="11483" w:type="dxa"/>
            <w:gridSpan w:val="12"/>
            <w:shd w:val="clear" w:color="auto" w:fill="1F497D" w:themeFill="text2"/>
          </w:tcPr>
          <w:p w:rsidR="00510DE2" w:rsidRPr="00EB5A1A" w:rsidRDefault="00510DE2" w:rsidP="00574EB9">
            <w:pPr>
              <w:spacing w:before="60" w:after="60"/>
              <w:jc w:val="center"/>
              <w:rPr>
                <w:rFonts w:asciiTheme="majorHAnsi" w:eastAsia="Arial" w:hAnsiTheme="majorHAnsi"/>
                <w:b/>
                <w:color w:val="000000" w:themeColor="text1"/>
                <w:sz w:val="24"/>
                <w:szCs w:val="28"/>
                <w:lang w:eastAsia="es-ES_tradnl"/>
              </w:rPr>
            </w:pPr>
            <w:r w:rsidRPr="006773EE">
              <w:rPr>
                <w:rFonts w:asciiTheme="majorHAnsi" w:eastAsia="Arial" w:hAnsiTheme="majorHAnsi"/>
                <w:b/>
                <w:bCs/>
                <w:i/>
                <w:iCs/>
                <w:color w:val="FFFFFF" w:themeColor="background1"/>
                <w:sz w:val="36"/>
                <w:szCs w:val="28"/>
                <w:lang w:val="en-GB" w:eastAsia="es-ES_tradnl"/>
              </w:rPr>
              <w:t>Qeverisja Dixhitale </w:t>
            </w:r>
            <w:r>
              <w:rPr>
                <w:rFonts w:asciiTheme="majorHAnsi" w:eastAsia="Arial" w:hAnsiTheme="majorHAnsi"/>
                <w:b/>
                <w:bCs/>
                <w:i/>
                <w:iCs/>
                <w:color w:val="FFFFFF" w:themeColor="background1"/>
                <w:sz w:val="36"/>
                <w:szCs w:val="28"/>
                <w:lang w:val="en-GB" w:eastAsia="es-ES_tradnl"/>
              </w:rPr>
              <w:t xml:space="preserve">- </w:t>
            </w:r>
            <w:r w:rsidR="000C4D13" w:rsidRPr="000C4D13">
              <w:rPr>
                <w:rFonts w:asciiTheme="majorHAnsi" w:eastAsia="Arial" w:hAnsiTheme="majorHAnsi"/>
                <w:b/>
                <w:color w:val="FFFFFF" w:themeColor="background1"/>
                <w:sz w:val="36"/>
                <w:szCs w:val="28"/>
                <w:lang w:eastAsia="es-ES_tradnl"/>
              </w:rPr>
              <w:t>KONSULTIMI</w:t>
            </w:r>
            <w:r>
              <w:rPr>
                <w:rFonts w:asciiTheme="majorHAnsi" w:eastAsia="Arial" w:hAnsiTheme="majorHAnsi"/>
                <w:b/>
                <w:color w:val="FFFFFF" w:themeColor="background1"/>
                <w:sz w:val="36"/>
                <w:szCs w:val="28"/>
                <w:lang w:eastAsia="es-ES_tradnl"/>
              </w:rPr>
              <w:t xml:space="preserve"> 3</w:t>
            </w:r>
          </w:p>
        </w:tc>
      </w:tr>
      <w:tr w:rsidR="00510DE2" w:rsidTr="00510DE2">
        <w:tc>
          <w:tcPr>
            <w:tcW w:w="11483" w:type="dxa"/>
            <w:gridSpan w:val="12"/>
            <w:shd w:val="clear" w:color="auto" w:fill="A6A6A6" w:themeFill="background1" w:themeFillShade="A6"/>
          </w:tcPr>
          <w:p w:rsidR="00510DE2" w:rsidRPr="00E938E5" w:rsidRDefault="000C4D13" w:rsidP="00574EB9">
            <w:pPr>
              <w:widowControl/>
              <w:autoSpaceDE/>
              <w:autoSpaceDN/>
              <w:spacing w:before="60" w:after="60"/>
              <w:rPr>
                <w:rFonts w:asciiTheme="majorHAnsi" w:eastAsia="Arial" w:hAnsiTheme="majorHAnsi"/>
                <w:color w:val="000000" w:themeColor="text1"/>
                <w:szCs w:val="18"/>
                <w:lang w:eastAsia="es-ES_tradnl"/>
              </w:rPr>
            </w:pPr>
            <w:r w:rsidRPr="000C4D13">
              <w:rPr>
                <w:rFonts w:asciiTheme="majorHAnsi" w:eastAsia="Arial" w:hAnsiTheme="majorHAnsi"/>
                <w:b/>
                <w:color w:val="000000" w:themeColor="text1"/>
                <w:sz w:val="24"/>
                <w:szCs w:val="28"/>
                <w:lang w:eastAsia="es-ES_tradnl"/>
              </w:rPr>
              <w:t>Detajet e Konsultimit</w:t>
            </w:r>
          </w:p>
        </w:tc>
      </w:tr>
      <w:tr w:rsidR="000C4D13" w:rsidTr="00510DE2">
        <w:tc>
          <w:tcPr>
            <w:tcW w:w="4677" w:type="dxa"/>
            <w:gridSpan w:val="6"/>
          </w:tcPr>
          <w:p w:rsidR="000C4D13" w:rsidRDefault="000C4D13" w:rsidP="00F85C15">
            <w:pPr>
              <w:pStyle w:val="TableParagraph"/>
              <w:spacing w:before="59"/>
              <w:rPr>
                <w:sz w:val="20"/>
              </w:rPr>
            </w:pPr>
            <w:r w:rsidRPr="00143243">
              <w:rPr>
                <w:sz w:val="20"/>
              </w:rPr>
              <w:t>Fokusi i Qëllimit të Politikave</w:t>
            </w:r>
          </w:p>
        </w:tc>
        <w:tc>
          <w:tcPr>
            <w:tcW w:w="6806" w:type="dxa"/>
            <w:gridSpan w:val="6"/>
          </w:tcPr>
          <w:p w:rsidR="000C4D13" w:rsidRPr="00A4108A" w:rsidRDefault="000C4D13"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sidRPr="000C4D13">
              <w:rPr>
                <w:rFonts w:eastAsia="Arial"/>
                <w:color w:val="000000" w:themeColor="text1"/>
                <w:sz w:val="24"/>
                <w:szCs w:val="18"/>
                <w:lang w:eastAsia="es-ES_tradnl"/>
              </w:rPr>
              <w:t>Qeverisja Dixhitale / Hyrja në shërbimet publike</w:t>
            </w:r>
          </w:p>
        </w:tc>
      </w:tr>
      <w:tr w:rsidR="000C4D13" w:rsidTr="00510DE2">
        <w:tc>
          <w:tcPr>
            <w:tcW w:w="4677" w:type="dxa"/>
            <w:gridSpan w:val="6"/>
          </w:tcPr>
          <w:p w:rsidR="000C4D13" w:rsidRDefault="000C4D13" w:rsidP="00F85C15">
            <w:pPr>
              <w:pStyle w:val="TableParagraph"/>
              <w:spacing w:before="59"/>
              <w:rPr>
                <w:sz w:val="20"/>
              </w:rPr>
            </w:pPr>
            <w:r w:rsidRPr="00143243">
              <w:rPr>
                <w:sz w:val="20"/>
              </w:rPr>
              <w:t>Institucioni kryesor i pikës fokale</w:t>
            </w:r>
          </w:p>
        </w:tc>
        <w:tc>
          <w:tcPr>
            <w:tcW w:w="6806" w:type="dxa"/>
            <w:gridSpan w:val="6"/>
          </w:tcPr>
          <w:p w:rsidR="000C4D13" w:rsidRPr="00026254" w:rsidRDefault="000C4D13" w:rsidP="00574EB9">
            <w:pPr>
              <w:pStyle w:val="ListParagraph"/>
              <w:widowControl/>
              <w:autoSpaceDE/>
              <w:autoSpaceDN/>
              <w:spacing w:before="60" w:after="60"/>
              <w:ind w:left="0" w:firstLine="0"/>
              <w:jc w:val="both"/>
              <w:rPr>
                <w:rFonts w:eastAsia="Arial"/>
                <w:color w:val="000000" w:themeColor="text1"/>
                <w:sz w:val="24"/>
                <w:szCs w:val="18"/>
                <w:lang w:eastAsia="es-ES_tradnl"/>
              </w:rPr>
            </w:pPr>
            <w:r w:rsidRPr="00026254">
              <w:rPr>
                <w:rFonts w:eastAsia="Arial"/>
                <w:color w:val="000000" w:themeColor="text1"/>
                <w:sz w:val="24"/>
                <w:szCs w:val="18"/>
                <w:lang w:eastAsia="es-ES_tradnl"/>
              </w:rPr>
              <w:t>Znj. Deborah Hatellari</w:t>
            </w:r>
          </w:p>
          <w:p w:rsidR="000C4D13" w:rsidRPr="00A4108A" w:rsidRDefault="000C4D13"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sidRPr="00026254">
              <w:rPr>
                <w:rFonts w:eastAsia="Arial"/>
                <w:color w:val="000000" w:themeColor="text1"/>
                <w:sz w:val="24"/>
                <w:szCs w:val="18"/>
                <w:lang w:eastAsia="es-ES_tradnl"/>
              </w:rPr>
              <w:t>Agjencia e Ofrimit të Shërbimeve Publike të Integruara (</w:t>
            </w:r>
            <w:r w:rsidRPr="00026254">
              <w:rPr>
                <w:rFonts w:eastAsia="Arial"/>
                <w:b/>
                <w:color w:val="000000" w:themeColor="text1"/>
                <w:sz w:val="24"/>
                <w:szCs w:val="18"/>
                <w:lang w:eastAsia="es-ES_tradnl"/>
              </w:rPr>
              <w:t>ADISA</w:t>
            </w:r>
            <w:r w:rsidRPr="00026254">
              <w:rPr>
                <w:rFonts w:eastAsia="Arial"/>
                <w:color w:val="000000" w:themeColor="text1"/>
                <w:sz w:val="24"/>
                <w:szCs w:val="18"/>
                <w:lang w:eastAsia="es-ES_tradnl"/>
              </w:rPr>
              <w:t>)</w:t>
            </w:r>
          </w:p>
        </w:tc>
      </w:tr>
      <w:tr w:rsidR="000C4D13" w:rsidTr="00510DE2">
        <w:tc>
          <w:tcPr>
            <w:tcW w:w="4677" w:type="dxa"/>
            <w:gridSpan w:val="6"/>
          </w:tcPr>
          <w:p w:rsidR="000C4D13" w:rsidRDefault="000C4D13" w:rsidP="00F85C15">
            <w:pPr>
              <w:pStyle w:val="TableParagraph"/>
              <w:spacing w:before="59"/>
              <w:rPr>
                <w:sz w:val="20"/>
              </w:rPr>
            </w:pPr>
            <w:r w:rsidRPr="00143243">
              <w:rPr>
                <w:sz w:val="20"/>
              </w:rPr>
              <w:t>Data</w:t>
            </w:r>
          </w:p>
        </w:tc>
        <w:tc>
          <w:tcPr>
            <w:tcW w:w="6806" w:type="dxa"/>
            <w:gridSpan w:val="6"/>
          </w:tcPr>
          <w:p w:rsidR="000C4D13" w:rsidRPr="00E05B8B" w:rsidRDefault="000C4D13"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20</w:t>
            </w:r>
            <w:r w:rsidRPr="00E05B8B">
              <w:rPr>
                <w:rFonts w:eastAsia="Arial"/>
                <w:color w:val="000000" w:themeColor="text1"/>
                <w:sz w:val="24"/>
                <w:szCs w:val="24"/>
                <w:lang w:eastAsia="es-ES_tradnl"/>
              </w:rPr>
              <w:t>/10/2020</w:t>
            </w:r>
          </w:p>
        </w:tc>
      </w:tr>
      <w:tr w:rsidR="000C4D13" w:rsidTr="00510DE2">
        <w:tc>
          <w:tcPr>
            <w:tcW w:w="4677" w:type="dxa"/>
            <w:gridSpan w:val="6"/>
          </w:tcPr>
          <w:p w:rsidR="000C4D13" w:rsidRDefault="000C4D13" w:rsidP="00F85C15">
            <w:pPr>
              <w:pStyle w:val="TableParagraph"/>
              <w:spacing w:before="61"/>
              <w:rPr>
                <w:sz w:val="20"/>
              </w:rPr>
            </w:pPr>
            <w:r w:rsidRPr="00143243">
              <w:rPr>
                <w:sz w:val="20"/>
              </w:rPr>
              <w:t>Numri i Takimit të Konsultimit</w:t>
            </w:r>
          </w:p>
        </w:tc>
        <w:tc>
          <w:tcPr>
            <w:tcW w:w="6806" w:type="dxa"/>
            <w:gridSpan w:val="6"/>
          </w:tcPr>
          <w:p w:rsidR="000C4D13" w:rsidRPr="00E05B8B" w:rsidRDefault="000C4D13" w:rsidP="00574EB9">
            <w:pPr>
              <w:pStyle w:val="ListParagraph"/>
              <w:widowControl/>
              <w:autoSpaceDE/>
              <w:autoSpaceDN/>
              <w:spacing w:before="60" w:after="60"/>
              <w:ind w:left="0" w:firstLine="0"/>
              <w:rPr>
                <w:rFonts w:eastAsia="Arial"/>
                <w:color w:val="000000" w:themeColor="text1"/>
                <w:sz w:val="24"/>
                <w:szCs w:val="24"/>
                <w:lang w:eastAsia="es-ES_tradnl"/>
              </w:rPr>
            </w:pPr>
            <w:r>
              <w:rPr>
                <w:rFonts w:eastAsia="Arial"/>
                <w:color w:val="000000" w:themeColor="text1"/>
                <w:sz w:val="24"/>
                <w:szCs w:val="24"/>
                <w:lang w:eastAsia="es-ES_tradnl"/>
              </w:rPr>
              <w:t>3</w:t>
            </w:r>
          </w:p>
        </w:tc>
      </w:tr>
      <w:tr w:rsidR="00510DE2" w:rsidTr="00510DE2">
        <w:tc>
          <w:tcPr>
            <w:tcW w:w="11483" w:type="dxa"/>
            <w:gridSpan w:val="12"/>
            <w:shd w:val="clear" w:color="auto" w:fill="A6A6A6" w:themeFill="background1" w:themeFillShade="A6"/>
          </w:tcPr>
          <w:p w:rsidR="00510DE2" w:rsidRPr="00E938E5" w:rsidRDefault="000C4D13" w:rsidP="00D241CB">
            <w:pPr>
              <w:pStyle w:val="ListParagraph"/>
              <w:widowControl/>
              <w:numPr>
                <w:ilvl w:val="0"/>
                <w:numId w:val="72"/>
              </w:numPr>
              <w:tabs>
                <w:tab w:val="left" w:pos="601"/>
              </w:tabs>
              <w:autoSpaceDE/>
              <w:autoSpaceDN/>
              <w:spacing w:before="60" w:after="60"/>
              <w:ind w:left="601" w:hanging="42"/>
              <w:rPr>
                <w:rFonts w:asciiTheme="majorHAnsi" w:eastAsia="Arial" w:hAnsiTheme="majorHAnsi"/>
                <w:b/>
                <w:color w:val="000000" w:themeColor="text1"/>
                <w:szCs w:val="18"/>
                <w:lang w:eastAsia="es-ES_tradnl"/>
              </w:rPr>
            </w:pPr>
            <w:r w:rsidRPr="000C4D13">
              <w:rPr>
                <w:rFonts w:asciiTheme="majorHAnsi" w:eastAsia="Arial" w:hAnsiTheme="majorHAnsi"/>
                <w:b/>
                <w:color w:val="000000" w:themeColor="text1"/>
                <w:sz w:val="24"/>
                <w:szCs w:val="18"/>
                <w:lang w:eastAsia="es-ES_tradnl"/>
              </w:rPr>
              <w:t>Qëllimi i Takimit të Konsultimit</w:t>
            </w:r>
          </w:p>
        </w:tc>
      </w:tr>
      <w:tr w:rsidR="00510DE2" w:rsidTr="00510DE2">
        <w:tc>
          <w:tcPr>
            <w:tcW w:w="4677" w:type="dxa"/>
            <w:gridSpan w:val="6"/>
            <w:shd w:val="clear" w:color="auto" w:fill="D9D9D9" w:themeFill="background1" w:themeFillShade="D9"/>
          </w:tcPr>
          <w:p w:rsidR="000C4D13" w:rsidRPr="000C4D13" w:rsidRDefault="000C4D13" w:rsidP="000C4D13">
            <w:pPr>
              <w:widowControl/>
              <w:autoSpaceDE/>
              <w:autoSpaceDN/>
              <w:spacing w:before="60" w:after="60"/>
              <w:rPr>
                <w:rFonts w:asciiTheme="majorHAnsi" w:eastAsia="Arial" w:hAnsiTheme="majorHAnsi"/>
                <w:b/>
                <w:color w:val="000000" w:themeColor="text1"/>
                <w:sz w:val="18"/>
                <w:szCs w:val="18"/>
                <w:lang w:eastAsia="es-ES_tradnl"/>
              </w:rPr>
            </w:pPr>
            <w:r w:rsidRPr="000C4D13">
              <w:rPr>
                <w:rFonts w:asciiTheme="majorHAnsi" w:eastAsia="Arial" w:hAnsiTheme="majorHAnsi"/>
                <w:b/>
                <w:color w:val="000000" w:themeColor="text1"/>
                <w:sz w:val="18"/>
                <w:szCs w:val="18"/>
                <w:lang w:eastAsia="es-ES_tradnl"/>
              </w:rPr>
              <w:t>Cili ishte qëllimi i këtij konsultimi?</w:t>
            </w:r>
          </w:p>
          <w:p w:rsidR="00510DE2" w:rsidRPr="007E1349" w:rsidRDefault="000C4D13" w:rsidP="000C4D13">
            <w:pPr>
              <w:widowControl/>
              <w:autoSpaceDE/>
              <w:autoSpaceDN/>
              <w:spacing w:before="60" w:after="60"/>
              <w:rPr>
                <w:rFonts w:asciiTheme="majorHAnsi" w:eastAsia="Arial" w:hAnsiTheme="majorHAnsi"/>
                <w:b/>
                <w:color w:val="000000" w:themeColor="text1"/>
                <w:sz w:val="18"/>
                <w:szCs w:val="18"/>
                <w:lang w:eastAsia="es-ES_tradnl"/>
              </w:rPr>
            </w:pPr>
            <w:r w:rsidRPr="000C4D13">
              <w:rPr>
                <w:rFonts w:asciiTheme="majorHAnsi" w:eastAsia="Arial" w:hAnsiTheme="majorHAnsi"/>
                <w:b/>
                <w:color w:val="000000" w:themeColor="text1"/>
                <w:sz w:val="18"/>
                <w:szCs w:val="18"/>
                <w:lang w:eastAsia="es-ES_tradnl"/>
              </w:rPr>
              <w:t xml:space="preserve">    Ju lutemi përgjigjuni për të gjitha vlerësimet</w:t>
            </w:r>
          </w:p>
        </w:tc>
        <w:tc>
          <w:tcPr>
            <w:tcW w:w="6806" w:type="dxa"/>
            <w:gridSpan w:val="6"/>
            <w:shd w:val="clear" w:color="auto" w:fill="D9D9D9" w:themeFill="background1" w:themeFillShade="D9"/>
          </w:tcPr>
          <w:p w:rsidR="00510DE2" w:rsidRPr="007E1349" w:rsidRDefault="000C4D13"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0C4D13">
              <w:rPr>
                <w:rFonts w:asciiTheme="majorHAnsi" w:eastAsia="Arial" w:hAnsiTheme="majorHAnsi"/>
                <w:b/>
                <w:color w:val="000000" w:themeColor="text1"/>
                <w:sz w:val="18"/>
                <w:szCs w:val="18"/>
                <w:lang w:eastAsia="es-ES_tradnl"/>
              </w:rPr>
              <w:t>Detajet</w:t>
            </w:r>
          </w:p>
        </w:tc>
      </w:tr>
      <w:tr w:rsidR="000C4D13" w:rsidTr="00510DE2">
        <w:tc>
          <w:tcPr>
            <w:tcW w:w="4677" w:type="dxa"/>
            <w:gridSpan w:val="6"/>
          </w:tcPr>
          <w:p w:rsidR="000C4D13" w:rsidRDefault="000C4D13" w:rsidP="00D241CB">
            <w:pPr>
              <w:pStyle w:val="TableParagraph"/>
              <w:numPr>
                <w:ilvl w:val="0"/>
                <w:numId w:val="115"/>
              </w:numPr>
              <w:tabs>
                <w:tab w:val="left" w:pos="417"/>
              </w:tabs>
              <w:spacing w:before="59"/>
              <w:rPr>
                <w:sz w:val="20"/>
              </w:rPr>
            </w:pPr>
            <w:r w:rsidRPr="00143243">
              <w:rPr>
                <w:sz w:val="20"/>
              </w:rPr>
              <w:t>Prezantoni palët e interesuara në qëllimin e propozuar të politikës</w:t>
            </w:r>
          </w:p>
          <w:p w:rsidR="000C4D13" w:rsidRPr="007163EC" w:rsidRDefault="000C4D13" w:rsidP="00F85C15"/>
        </w:tc>
        <w:tc>
          <w:tcPr>
            <w:tcW w:w="6806" w:type="dxa"/>
            <w:gridSpan w:val="6"/>
          </w:tcPr>
          <w:p w:rsidR="000C4D13"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564785822"/>
              </w:sdtPr>
              <w:sdtContent>
                <w:r w:rsidR="000C4D13" w:rsidRPr="00326D6B">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J</w:t>
            </w:r>
            <w:r w:rsidR="000C4D13"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662273037"/>
              </w:sdtPr>
              <w:sdtContent>
                <w:r w:rsidR="000C4D13">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Po</w:t>
            </w:r>
          </w:p>
          <w:p w:rsidR="000C4D13" w:rsidRPr="00E05B8B" w:rsidRDefault="000C4D13" w:rsidP="00574EB9">
            <w:pPr>
              <w:pStyle w:val="ListParagraph"/>
              <w:widowControl/>
              <w:autoSpaceDE/>
              <w:autoSpaceDN/>
              <w:spacing w:before="60" w:after="60"/>
              <w:ind w:left="0" w:firstLine="0"/>
              <w:rPr>
                <w:rFonts w:eastAsia="Arial"/>
                <w:color w:val="000000" w:themeColor="text1"/>
                <w:sz w:val="24"/>
                <w:szCs w:val="24"/>
                <w:lang w:eastAsia="es-ES_tradnl"/>
              </w:rPr>
            </w:pPr>
            <w:r w:rsidRPr="00E05B8B">
              <w:rPr>
                <w:rFonts w:eastAsia="Arial"/>
                <w:color w:val="000000" w:themeColor="text1"/>
                <w:sz w:val="24"/>
                <w:szCs w:val="24"/>
                <w:lang w:eastAsia="es-ES_tradnl"/>
              </w:rPr>
              <w:t>Në fillim të workshop-it u realizua prezantimi i pjesëmarrësve të rinj.</w:t>
            </w:r>
          </w:p>
        </w:tc>
      </w:tr>
      <w:tr w:rsidR="000C4D13" w:rsidTr="00510DE2">
        <w:tc>
          <w:tcPr>
            <w:tcW w:w="4677" w:type="dxa"/>
            <w:gridSpan w:val="6"/>
          </w:tcPr>
          <w:p w:rsidR="000C4D13" w:rsidRPr="000C4D13" w:rsidRDefault="000C4D13" w:rsidP="000C4D13">
            <w:pPr>
              <w:widowControl/>
              <w:autoSpaceDE/>
              <w:autoSpaceDN/>
              <w:spacing w:before="60" w:after="60"/>
              <w:rPr>
                <w:rFonts w:asciiTheme="majorHAnsi" w:eastAsia="Arial" w:hAnsiTheme="majorHAnsi"/>
                <w:color w:val="000000" w:themeColor="text1"/>
                <w:sz w:val="20"/>
                <w:szCs w:val="18"/>
                <w:lang w:eastAsia="es-ES_tradnl"/>
              </w:rPr>
            </w:pPr>
            <w:r w:rsidRPr="000C4D13">
              <w:rPr>
                <w:rFonts w:asciiTheme="majorHAnsi" w:eastAsia="Arial" w:hAnsiTheme="majorHAnsi"/>
                <w:color w:val="000000" w:themeColor="text1"/>
                <w:sz w:val="20"/>
                <w:szCs w:val="18"/>
                <w:lang w:eastAsia="es-ES_tradnl"/>
              </w:rPr>
              <w:t>(ii) Prezantoni palët e interesuara në procesin e OGP-së</w:t>
            </w:r>
          </w:p>
        </w:tc>
        <w:tc>
          <w:tcPr>
            <w:tcW w:w="6806" w:type="dxa"/>
            <w:gridSpan w:val="6"/>
          </w:tcPr>
          <w:p w:rsidR="000C4D13" w:rsidRDefault="00070631" w:rsidP="00574EB9">
            <w:pPr>
              <w:pStyle w:val="ListParagraph"/>
              <w:widowControl/>
              <w:tabs>
                <w:tab w:val="left" w:pos="1425"/>
              </w:tabs>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512141442"/>
              </w:sdtPr>
              <w:sdtContent>
                <w:r w:rsidR="000C4D13" w:rsidRPr="00326D6B">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J</w:t>
            </w:r>
            <w:r w:rsidR="000C4D13"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935854196"/>
              </w:sdtPr>
              <w:sdtContent>
                <w:r w:rsidR="000C4D13">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Po</w:t>
            </w:r>
            <w:r w:rsidR="000C4D13">
              <w:rPr>
                <w:rFonts w:asciiTheme="majorHAnsi" w:eastAsia="Arial" w:hAnsiTheme="majorHAnsi"/>
                <w:color w:val="000000" w:themeColor="text1"/>
                <w:sz w:val="18"/>
                <w:szCs w:val="18"/>
                <w:lang w:eastAsia="es-ES_tradnl"/>
              </w:rPr>
              <w:tab/>
            </w:r>
          </w:p>
          <w:p w:rsidR="000C4D13" w:rsidRPr="003E0DBE" w:rsidRDefault="000C4D13" w:rsidP="00574EB9">
            <w:pPr>
              <w:pStyle w:val="Default"/>
              <w:rPr>
                <w:rFonts w:ascii="Times New Roman" w:hAnsi="Times New Roman" w:cs="Times New Roman"/>
              </w:rPr>
            </w:pPr>
            <w:r w:rsidRPr="003E0DBE">
              <w:rPr>
                <w:rFonts w:ascii="Times New Roman" w:hAnsi="Times New Roman" w:cs="Times New Roman"/>
              </w:rPr>
              <w:t>Gjatë workshop-it u realizua një prezantim për Open Government Partnership për të gjithë pjesëmarrësit e këtij takimi, duke paraqitur një pamje të përgjithshme, për të na njohur me disa fakte të rëndësishme të këtij projekti, si: kur është krijuar, rëndësinë e bashkëveprimit të qeve</w:t>
            </w:r>
            <w:r>
              <w:rPr>
                <w:rFonts w:ascii="Times New Roman" w:hAnsi="Times New Roman" w:cs="Times New Roman"/>
              </w:rPr>
              <w:t>risë me shoqërinë civile në pro</w:t>
            </w:r>
            <w:r w:rsidRPr="00593523">
              <w:rPr>
                <w:rFonts w:ascii="Times New Roman" w:hAnsi="Times New Roman" w:cs="Times New Roman"/>
              </w:rPr>
              <w:t>ç</w:t>
            </w:r>
            <w:r w:rsidRPr="003E0DBE">
              <w:rPr>
                <w:rFonts w:ascii="Times New Roman" w:hAnsi="Times New Roman" w:cs="Times New Roman"/>
              </w:rPr>
              <w:t>esin e hartimit të planit të veprimit të projektit në vendet ku ai operon, i cili më pas do të monitorohet nga një institucion ndërkombëtar siç është OGP.</w:t>
            </w:r>
          </w:p>
        </w:tc>
      </w:tr>
      <w:tr w:rsidR="000C4D13" w:rsidTr="00510DE2">
        <w:tc>
          <w:tcPr>
            <w:tcW w:w="4677" w:type="dxa"/>
            <w:gridSpan w:val="6"/>
          </w:tcPr>
          <w:p w:rsidR="000C4D13" w:rsidRPr="00023895" w:rsidRDefault="000C4D13" w:rsidP="00F85C15">
            <w:pPr>
              <w:rPr>
                <w:sz w:val="20"/>
              </w:rPr>
            </w:pPr>
            <w:r w:rsidRPr="00023895">
              <w:rPr>
                <w:sz w:val="20"/>
              </w:rPr>
              <w:t>(ii) Prezantoni palët e interesuara në procesin e OGP</w:t>
            </w:r>
          </w:p>
        </w:tc>
        <w:tc>
          <w:tcPr>
            <w:tcW w:w="6806" w:type="dxa"/>
            <w:gridSpan w:val="6"/>
          </w:tcPr>
          <w:p w:rsidR="000C4D13"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511339202"/>
              </w:sdtPr>
              <w:sdtContent>
                <w:r w:rsidR="000C4D13">
                  <w:rPr>
                    <w:rFonts w:ascii="MS Gothic" w:eastAsia="MS Gothic" w:hAnsi="MS Gothic" w:hint="eastAsia"/>
                    <w:color w:val="000000" w:themeColor="text1"/>
                    <w:sz w:val="18"/>
                    <w:szCs w:val="18"/>
                    <w:lang w:eastAsia="es-ES_tradnl"/>
                  </w:rPr>
                  <w:t>☒</w:t>
                </w:r>
              </w:sdtContent>
            </w:sdt>
            <w:r w:rsidR="000C4D13" w:rsidRPr="00326D6B">
              <w:rPr>
                <w:rFonts w:asciiTheme="majorHAnsi" w:eastAsia="Arial" w:hAnsiTheme="majorHAnsi"/>
                <w:color w:val="000000" w:themeColor="text1"/>
                <w:sz w:val="18"/>
                <w:szCs w:val="18"/>
                <w:lang w:eastAsia="es-ES_tradnl"/>
              </w:rPr>
              <w:t xml:space="preserve">No / </w:t>
            </w:r>
            <w:sdt>
              <w:sdtPr>
                <w:rPr>
                  <w:rFonts w:asciiTheme="majorHAnsi" w:eastAsia="Arial" w:hAnsiTheme="majorHAnsi"/>
                  <w:color w:val="000000" w:themeColor="text1"/>
                  <w:sz w:val="18"/>
                  <w:szCs w:val="18"/>
                  <w:lang w:eastAsia="es-ES_tradnl"/>
                </w:rPr>
                <w:id w:val="-504974828"/>
              </w:sdtPr>
              <w:sdtContent>
                <w:r w:rsidR="000C4D13">
                  <w:rPr>
                    <w:rFonts w:ascii="MS Gothic" w:eastAsia="MS Gothic" w:hAnsi="MS Gothic" w:hint="eastAsia"/>
                    <w:color w:val="000000" w:themeColor="text1"/>
                    <w:sz w:val="18"/>
                    <w:szCs w:val="18"/>
                    <w:lang w:eastAsia="es-ES_tradnl"/>
                  </w:rPr>
                  <w:t>☒</w:t>
                </w:r>
              </w:sdtContent>
            </w:sdt>
            <w:r w:rsidR="000C4D13" w:rsidRPr="00326D6B">
              <w:rPr>
                <w:rFonts w:asciiTheme="majorHAnsi" w:eastAsia="Arial" w:hAnsiTheme="majorHAnsi"/>
                <w:color w:val="000000" w:themeColor="text1"/>
                <w:sz w:val="18"/>
                <w:szCs w:val="18"/>
                <w:lang w:eastAsia="es-ES_tradnl"/>
              </w:rPr>
              <w:t>Yes</w:t>
            </w:r>
          </w:p>
          <w:p w:rsidR="000C4D13" w:rsidRPr="00326D6B" w:rsidRDefault="000C4D13"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r w:rsidRPr="003823E8">
              <w:rPr>
                <w:rFonts w:eastAsia="Arial"/>
                <w:color w:val="000000" w:themeColor="text1"/>
                <w:sz w:val="24"/>
                <w:szCs w:val="18"/>
                <w:lang w:eastAsia="es-ES_tradnl"/>
              </w:rPr>
              <w:t xml:space="preserve">Në takimin e </w:t>
            </w:r>
            <w:r>
              <w:rPr>
                <w:rFonts w:eastAsia="Arial"/>
                <w:color w:val="000000" w:themeColor="text1"/>
                <w:sz w:val="24"/>
                <w:szCs w:val="18"/>
                <w:lang w:eastAsia="es-ES_tradnl"/>
              </w:rPr>
              <w:t>tretë</w:t>
            </w:r>
            <w:r w:rsidRPr="003823E8">
              <w:rPr>
                <w:rFonts w:eastAsia="Arial"/>
                <w:color w:val="000000" w:themeColor="text1"/>
                <w:sz w:val="24"/>
                <w:szCs w:val="18"/>
                <w:lang w:eastAsia="es-ES_tradnl"/>
              </w:rPr>
              <w:t xml:space="preserve"> të mbajtur online nëpërmjet platformës Webex, u realizua </w:t>
            </w:r>
            <w:r>
              <w:rPr>
                <w:rFonts w:eastAsia="Arial"/>
                <w:color w:val="000000" w:themeColor="text1"/>
                <w:sz w:val="24"/>
                <w:szCs w:val="18"/>
                <w:lang w:eastAsia="es-ES_tradnl"/>
              </w:rPr>
              <w:t xml:space="preserve">sërisht </w:t>
            </w:r>
            <w:r w:rsidRPr="003823E8">
              <w:rPr>
                <w:rFonts w:eastAsia="Arial"/>
                <w:color w:val="000000" w:themeColor="text1"/>
                <w:sz w:val="24"/>
                <w:szCs w:val="18"/>
                <w:lang w:eastAsia="es-ES_tradnl"/>
              </w:rPr>
              <w:t xml:space="preserve">një prezantim </w:t>
            </w:r>
            <w:r>
              <w:rPr>
                <w:rFonts w:eastAsia="Arial"/>
                <w:color w:val="000000" w:themeColor="text1"/>
                <w:sz w:val="24"/>
                <w:szCs w:val="18"/>
                <w:lang w:eastAsia="es-ES_tradnl"/>
              </w:rPr>
              <w:t xml:space="preserve">i përmbledhur </w:t>
            </w:r>
            <w:r w:rsidRPr="003823E8">
              <w:rPr>
                <w:rFonts w:eastAsia="Arial"/>
                <w:color w:val="000000" w:themeColor="text1"/>
                <w:sz w:val="24"/>
                <w:szCs w:val="18"/>
                <w:lang w:eastAsia="es-ES_tradnl"/>
              </w:rPr>
              <w:t>mbi ADISA, misionin dhe qëllimin</w:t>
            </w:r>
            <w:r>
              <w:rPr>
                <w:rFonts w:eastAsia="Arial"/>
                <w:color w:val="000000" w:themeColor="text1"/>
                <w:sz w:val="24"/>
                <w:szCs w:val="18"/>
                <w:lang w:eastAsia="es-ES_tradnl"/>
              </w:rPr>
              <w:t xml:space="preserve"> e institucionit</w:t>
            </w:r>
            <w:r w:rsidRPr="003823E8">
              <w:rPr>
                <w:rFonts w:eastAsia="Arial"/>
                <w:color w:val="000000" w:themeColor="text1"/>
                <w:sz w:val="24"/>
                <w:szCs w:val="18"/>
                <w:lang w:eastAsia="es-ES_tradnl"/>
              </w:rPr>
              <w:t>, si dhe një prezantim për qeverisjen digjitale dhe partneritetin e qeverisjes së hapur.</w:t>
            </w:r>
          </w:p>
        </w:tc>
      </w:tr>
      <w:tr w:rsidR="000C4D13" w:rsidTr="00510DE2">
        <w:tc>
          <w:tcPr>
            <w:tcW w:w="4677" w:type="dxa"/>
            <w:gridSpan w:val="6"/>
          </w:tcPr>
          <w:p w:rsidR="000C4D13" w:rsidRPr="00023895" w:rsidRDefault="000C4D13" w:rsidP="00F85C15">
            <w:pPr>
              <w:rPr>
                <w:sz w:val="20"/>
              </w:rPr>
            </w:pPr>
            <w:r w:rsidRPr="00023895">
              <w:rPr>
                <w:sz w:val="20"/>
              </w:rPr>
              <w:t xml:space="preserve">(ii) </w:t>
            </w:r>
            <w:r w:rsidRPr="000C4D13">
              <w:rPr>
                <w:sz w:val="20"/>
              </w:rPr>
              <w:t>Ide konceptesh me palët e interest</w:t>
            </w:r>
          </w:p>
        </w:tc>
        <w:tc>
          <w:tcPr>
            <w:tcW w:w="6806" w:type="dxa"/>
            <w:gridSpan w:val="6"/>
          </w:tcPr>
          <w:p w:rsidR="000C4D13"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302205481"/>
              </w:sdtPr>
              <w:sdtContent>
                <w:r w:rsidR="000C4D13" w:rsidRPr="00326D6B">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J</w:t>
            </w:r>
            <w:r w:rsidR="000C4D13"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450050159"/>
              </w:sdtPr>
              <w:sdtContent>
                <w:r w:rsidR="000C4D13">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Po</w:t>
            </w:r>
          </w:p>
          <w:p w:rsidR="000C4D13" w:rsidRPr="003E0DBE" w:rsidRDefault="000C4D13" w:rsidP="00574EB9">
            <w:pPr>
              <w:pStyle w:val="ListParagraph"/>
              <w:widowControl/>
              <w:autoSpaceDE/>
              <w:autoSpaceDN/>
              <w:spacing w:before="60" w:after="60"/>
              <w:ind w:left="0" w:firstLine="0"/>
              <w:rPr>
                <w:rFonts w:eastAsia="Arial"/>
                <w:color w:val="000000" w:themeColor="text1"/>
                <w:sz w:val="24"/>
                <w:szCs w:val="24"/>
                <w:lang w:eastAsia="es-ES_tradnl"/>
              </w:rPr>
            </w:pPr>
            <w:r w:rsidRPr="003E0DBE">
              <w:rPr>
                <w:sz w:val="24"/>
                <w:szCs w:val="24"/>
              </w:rPr>
              <w:t xml:space="preserve">Gjatë diskutimit të ideve u theksua se është e rëndësishme vendosja e disa prioriteteve për idetë e diskutuara dhe që duhen realizuar </w:t>
            </w:r>
            <w:r>
              <w:rPr>
                <w:sz w:val="24"/>
                <w:szCs w:val="24"/>
              </w:rPr>
              <w:t>pavarësisht faktit që janë pro</w:t>
            </w:r>
            <w:r w:rsidRPr="00593523">
              <w:rPr>
                <w:sz w:val="24"/>
                <w:szCs w:val="24"/>
              </w:rPr>
              <w:t>ç</w:t>
            </w:r>
            <w:r w:rsidRPr="003E0DBE">
              <w:rPr>
                <w:sz w:val="24"/>
                <w:szCs w:val="24"/>
              </w:rPr>
              <w:t>ese të zgjatura në kohë, por ofrojnë zgjidhje afatgjata. Aktualisht po punohet me përmirësimet e nevojshme të website ADISA për Kartën e Qytetarit, ku po hidhen të gjithë materialet përkatëse.</w:t>
            </w:r>
          </w:p>
        </w:tc>
      </w:tr>
      <w:tr w:rsidR="000C4D13" w:rsidTr="00510DE2">
        <w:tc>
          <w:tcPr>
            <w:tcW w:w="4677" w:type="dxa"/>
            <w:gridSpan w:val="6"/>
          </w:tcPr>
          <w:p w:rsidR="000C4D13" w:rsidRPr="00267EC7" w:rsidRDefault="00267EC7" w:rsidP="00267EC7">
            <w:pPr>
              <w:widowControl/>
              <w:autoSpaceDE/>
              <w:autoSpaceDN/>
              <w:spacing w:before="60" w:after="60"/>
              <w:rPr>
                <w:rFonts w:asciiTheme="majorHAnsi" w:eastAsia="Arial" w:hAnsiTheme="majorHAnsi"/>
                <w:color w:val="000000" w:themeColor="text1"/>
                <w:sz w:val="20"/>
                <w:szCs w:val="18"/>
                <w:lang w:eastAsia="es-ES_tradnl"/>
              </w:rPr>
            </w:pPr>
            <w:r w:rsidRPr="00267EC7">
              <w:rPr>
                <w:rFonts w:asciiTheme="majorHAnsi" w:eastAsia="Arial" w:hAnsiTheme="majorHAnsi"/>
                <w:color w:val="000000" w:themeColor="text1"/>
                <w:sz w:val="20"/>
                <w:szCs w:val="18"/>
                <w:lang w:eastAsia="es-ES_tradnl"/>
              </w:rPr>
              <w:t>Zhvilloni detaje të mëtejshme (pika referimi, etj.) Për ide</w:t>
            </w:r>
          </w:p>
        </w:tc>
        <w:tc>
          <w:tcPr>
            <w:tcW w:w="6806" w:type="dxa"/>
            <w:gridSpan w:val="6"/>
          </w:tcPr>
          <w:p w:rsidR="000C4D13"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231073821"/>
              </w:sdtPr>
              <w:sdtContent>
                <w:r w:rsidR="000C4D13">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J</w:t>
            </w:r>
            <w:r w:rsidR="000C4D13"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149867731"/>
              </w:sdtPr>
              <w:sdtContent>
                <w:r w:rsidR="000C4D13">
                  <w:rPr>
                    <w:rFonts w:ascii="MS Gothic" w:eastAsia="MS Gothic" w:hAnsi="MS Gothic" w:hint="eastAsia"/>
                    <w:color w:val="000000" w:themeColor="text1"/>
                    <w:sz w:val="18"/>
                    <w:szCs w:val="18"/>
                    <w:lang w:eastAsia="es-ES_tradnl"/>
                  </w:rPr>
                  <w:t>☒</w:t>
                </w:r>
              </w:sdtContent>
            </w:sdt>
            <w:r w:rsidR="000C4D13">
              <w:rPr>
                <w:rFonts w:asciiTheme="majorHAnsi" w:eastAsia="Arial" w:hAnsiTheme="majorHAnsi"/>
                <w:color w:val="000000" w:themeColor="text1"/>
                <w:sz w:val="18"/>
                <w:szCs w:val="18"/>
                <w:lang w:eastAsia="es-ES_tradnl"/>
              </w:rPr>
              <w:t>Po</w:t>
            </w:r>
          </w:p>
          <w:p w:rsidR="000C4D13" w:rsidRPr="003E0DBE" w:rsidRDefault="000C4D13" w:rsidP="00574EB9">
            <w:pPr>
              <w:pStyle w:val="ListParagraph"/>
              <w:widowControl/>
              <w:autoSpaceDE/>
              <w:autoSpaceDN/>
              <w:spacing w:before="60" w:after="60"/>
              <w:ind w:left="0" w:firstLine="0"/>
              <w:rPr>
                <w:rFonts w:asciiTheme="majorHAnsi" w:eastAsia="Arial" w:hAnsiTheme="majorHAnsi"/>
                <w:color w:val="000000" w:themeColor="text1"/>
                <w:sz w:val="24"/>
                <w:szCs w:val="24"/>
                <w:lang w:eastAsia="es-ES_tradnl"/>
              </w:rPr>
            </w:pPr>
            <w:r w:rsidRPr="003E0DBE">
              <w:rPr>
                <w:sz w:val="24"/>
                <w:szCs w:val="24"/>
              </w:rPr>
              <w:t>Nga pjesëmarrësit u pa e nevojshme rishikimi i formatit të website-t të ADISA për të lehtësuar perceptimin e informacionit në mënyrë sa më të kuptueshme nga personat me aftësi të kufizuar intelektuale, pra duke i dhënë një vlerë të veçantë aspektit vizual, ku u sugjerua që në faqen e web-it ADISA, informacioni të shoqërohej edhe me figura dhe fjali të shkurtra me qëllim lehtësimin e marrjes së informacionit për të gjithë grupet vulnerabël.</w:t>
            </w:r>
          </w:p>
        </w:tc>
      </w:tr>
      <w:tr w:rsidR="00267EC7" w:rsidTr="00510DE2">
        <w:tc>
          <w:tcPr>
            <w:tcW w:w="4677" w:type="dxa"/>
            <w:gridSpan w:val="6"/>
          </w:tcPr>
          <w:p w:rsidR="00267EC7" w:rsidRDefault="00267EC7" w:rsidP="00F85C15">
            <w:pPr>
              <w:pStyle w:val="TableParagraph"/>
              <w:spacing w:before="59"/>
              <w:ind w:left="143"/>
              <w:rPr>
                <w:sz w:val="20"/>
              </w:rPr>
            </w:pPr>
            <w:r>
              <w:rPr>
                <w:sz w:val="20"/>
              </w:rPr>
              <w:t xml:space="preserve">(vi) </w:t>
            </w:r>
            <w:r w:rsidRPr="00277625">
              <w:rPr>
                <w:sz w:val="20"/>
              </w:rPr>
              <w:t>Mblidhni reagime mbi qëllimet e propozuara të politikës</w:t>
            </w:r>
          </w:p>
        </w:tc>
        <w:tc>
          <w:tcPr>
            <w:tcW w:w="6806" w:type="dxa"/>
            <w:gridSpan w:val="6"/>
          </w:tcPr>
          <w:p w:rsidR="00267EC7" w:rsidRPr="003E0DBE"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2089499204"/>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J</w:t>
            </w:r>
            <w:r w:rsidR="00267EC7"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835058622"/>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Po</w:t>
            </w:r>
          </w:p>
          <w:p w:rsidR="00267EC7" w:rsidRPr="003E0DBE" w:rsidRDefault="00267EC7" w:rsidP="00574EB9">
            <w:pPr>
              <w:adjustRightInd w:val="0"/>
              <w:rPr>
                <w:color w:val="000000"/>
                <w:sz w:val="24"/>
                <w:szCs w:val="24"/>
              </w:rPr>
            </w:pPr>
            <w:r w:rsidRPr="003E0DBE">
              <w:rPr>
                <w:color w:val="000000"/>
                <w:sz w:val="24"/>
                <w:szCs w:val="24"/>
              </w:rPr>
              <w:t xml:space="preserve">Nisur dhe nga diskutimet e bëra gjatë takimeve të mëparshme, grupet e interesit pjesëmarrës shprehën disa mendime dhe ide për arritjen e realizimit të këtij objektivi të parashtruara si: </w:t>
            </w:r>
          </w:p>
          <w:p w:rsidR="00267EC7" w:rsidRPr="003E0DBE" w:rsidRDefault="00267EC7" w:rsidP="00574EB9">
            <w:pPr>
              <w:adjustRightInd w:val="0"/>
              <w:spacing w:after="210"/>
              <w:rPr>
                <w:color w:val="000000"/>
                <w:sz w:val="24"/>
                <w:szCs w:val="24"/>
              </w:rPr>
            </w:pPr>
            <w:r w:rsidRPr="003E0DBE">
              <w:rPr>
                <w:color w:val="000000"/>
                <w:sz w:val="24"/>
                <w:szCs w:val="24"/>
              </w:rPr>
              <w:t xml:space="preserve">1. Konsultime dhe dëgjesa publike me OSHC-të për kalendarin e buxhetit; </w:t>
            </w:r>
          </w:p>
          <w:p w:rsidR="00267EC7" w:rsidRPr="003E0DBE" w:rsidRDefault="00267EC7" w:rsidP="00574EB9">
            <w:pPr>
              <w:adjustRightInd w:val="0"/>
              <w:spacing w:after="210"/>
              <w:rPr>
                <w:color w:val="000000"/>
                <w:sz w:val="24"/>
                <w:szCs w:val="24"/>
              </w:rPr>
            </w:pPr>
            <w:r w:rsidRPr="003E0DBE">
              <w:rPr>
                <w:color w:val="000000"/>
                <w:sz w:val="24"/>
                <w:szCs w:val="24"/>
              </w:rPr>
              <w:t xml:space="preserve">2. Rritja e aksesit në website ADISA për njerëzit me aftësi të kufizuara intelektuale; </w:t>
            </w:r>
          </w:p>
          <w:p w:rsidR="00267EC7" w:rsidRPr="003E0DBE" w:rsidRDefault="00267EC7" w:rsidP="00574EB9">
            <w:pPr>
              <w:adjustRightInd w:val="0"/>
              <w:rPr>
                <w:color w:val="000000"/>
                <w:sz w:val="23"/>
                <w:szCs w:val="23"/>
              </w:rPr>
            </w:pPr>
            <w:r w:rsidRPr="003E0DBE">
              <w:rPr>
                <w:color w:val="000000"/>
                <w:sz w:val="24"/>
                <w:szCs w:val="24"/>
              </w:rPr>
              <w:t>3. Zgjerimi dhe rritja e aksesit të shërbimeve publike.</w:t>
            </w:r>
          </w:p>
        </w:tc>
      </w:tr>
      <w:tr w:rsidR="00267EC7" w:rsidTr="00510DE2">
        <w:tc>
          <w:tcPr>
            <w:tcW w:w="4677" w:type="dxa"/>
            <w:gridSpan w:val="6"/>
          </w:tcPr>
          <w:p w:rsidR="00267EC7" w:rsidRDefault="00267EC7" w:rsidP="00F85C15">
            <w:pPr>
              <w:pStyle w:val="TableParagraph"/>
              <w:spacing w:before="59"/>
              <w:ind w:left="143"/>
              <w:rPr>
                <w:sz w:val="20"/>
              </w:rPr>
            </w:pPr>
            <w:r>
              <w:rPr>
                <w:sz w:val="20"/>
              </w:rPr>
              <w:t xml:space="preserve">(vii) </w:t>
            </w:r>
            <w:r w:rsidRPr="00277625">
              <w:rPr>
                <w:sz w:val="20"/>
              </w:rPr>
              <w:t>Jepni përparësi qëllimeve të propozuara të politikës</w:t>
            </w:r>
          </w:p>
        </w:tc>
        <w:tc>
          <w:tcPr>
            <w:tcW w:w="6806" w:type="dxa"/>
            <w:gridSpan w:val="6"/>
          </w:tcPr>
          <w:p w:rsidR="00267EC7"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154797046"/>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J</w:t>
            </w:r>
            <w:r w:rsidR="00267EC7"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856046664"/>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Po</w:t>
            </w:r>
          </w:p>
        </w:tc>
      </w:tr>
      <w:tr w:rsidR="00267EC7" w:rsidTr="00510DE2">
        <w:tc>
          <w:tcPr>
            <w:tcW w:w="4677" w:type="dxa"/>
            <w:gridSpan w:val="6"/>
          </w:tcPr>
          <w:p w:rsidR="00267EC7" w:rsidRDefault="00267EC7" w:rsidP="00F85C15">
            <w:pPr>
              <w:pStyle w:val="TableParagraph"/>
              <w:spacing w:before="59"/>
              <w:ind w:left="175"/>
              <w:rPr>
                <w:sz w:val="20"/>
              </w:rPr>
            </w:pPr>
            <w:r>
              <w:rPr>
                <w:sz w:val="20"/>
              </w:rPr>
              <w:t>(viii)</w:t>
            </w:r>
            <w:r>
              <w:t xml:space="preserve"> </w:t>
            </w:r>
            <w:r w:rsidRPr="00277625">
              <w:rPr>
                <w:sz w:val="20"/>
              </w:rPr>
              <w:t>Tjetër (jep detaje)</w:t>
            </w:r>
          </w:p>
        </w:tc>
        <w:tc>
          <w:tcPr>
            <w:tcW w:w="6806" w:type="dxa"/>
            <w:gridSpan w:val="6"/>
          </w:tcPr>
          <w:p w:rsidR="00267EC7"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566965390"/>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J</w:t>
            </w:r>
            <w:r w:rsidR="00267EC7"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892552961"/>
              </w:sdtPr>
              <w:sdtContent>
                <w:r w:rsidR="00267EC7" w:rsidRPr="00326D6B">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Po</w:t>
            </w:r>
          </w:p>
        </w:tc>
      </w:tr>
      <w:tr w:rsidR="000C4D13" w:rsidTr="00510DE2">
        <w:tc>
          <w:tcPr>
            <w:tcW w:w="11483" w:type="dxa"/>
            <w:gridSpan w:val="12"/>
            <w:shd w:val="clear" w:color="auto" w:fill="A6A6A6" w:themeFill="background1" w:themeFillShade="A6"/>
          </w:tcPr>
          <w:p w:rsidR="000C4D13" w:rsidRPr="00E938E5" w:rsidRDefault="00267EC7" w:rsidP="00D241CB">
            <w:pPr>
              <w:pStyle w:val="ListParagraph"/>
              <w:widowControl/>
              <w:numPr>
                <w:ilvl w:val="0"/>
                <w:numId w:val="72"/>
              </w:numPr>
              <w:autoSpaceDE/>
              <w:autoSpaceDN/>
              <w:spacing w:before="60" w:after="60"/>
              <w:ind w:left="318" w:hanging="107"/>
              <w:rPr>
                <w:rFonts w:asciiTheme="majorHAnsi" w:eastAsia="Arial" w:hAnsiTheme="majorHAnsi"/>
                <w:b/>
                <w:color w:val="000000" w:themeColor="text1"/>
                <w:sz w:val="28"/>
                <w:szCs w:val="18"/>
                <w:lang w:eastAsia="es-ES_tradnl"/>
              </w:rPr>
            </w:pPr>
            <w:r w:rsidRPr="00267EC7">
              <w:rPr>
                <w:rFonts w:asciiTheme="majorHAnsi" w:eastAsia="Arial" w:hAnsiTheme="majorHAnsi"/>
                <w:b/>
                <w:color w:val="000000" w:themeColor="text1"/>
                <w:sz w:val="24"/>
                <w:szCs w:val="18"/>
                <w:lang w:eastAsia="es-ES_tradnl"/>
              </w:rPr>
              <w:t>Metodologjia</w:t>
            </w:r>
          </w:p>
        </w:tc>
      </w:tr>
      <w:tr w:rsidR="000C4D13" w:rsidTr="00510DE2">
        <w:tc>
          <w:tcPr>
            <w:tcW w:w="4677" w:type="dxa"/>
            <w:gridSpan w:val="6"/>
            <w:shd w:val="clear" w:color="auto" w:fill="D9D9D9" w:themeFill="background1" w:themeFillShade="D9"/>
          </w:tcPr>
          <w:p w:rsidR="00267EC7" w:rsidRPr="00267EC7" w:rsidRDefault="00267EC7" w:rsidP="00267EC7">
            <w:pPr>
              <w:widowControl/>
              <w:autoSpaceDE/>
              <w:autoSpaceDN/>
              <w:spacing w:before="60" w:after="60"/>
              <w:rPr>
                <w:rFonts w:asciiTheme="majorHAnsi" w:eastAsia="Arial" w:hAnsiTheme="majorHAnsi"/>
                <w:b/>
                <w:color w:val="000000" w:themeColor="text1"/>
                <w:sz w:val="18"/>
                <w:szCs w:val="18"/>
                <w:lang w:eastAsia="es-ES_tradnl"/>
              </w:rPr>
            </w:pPr>
            <w:r w:rsidRPr="00267EC7">
              <w:rPr>
                <w:rFonts w:asciiTheme="majorHAnsi" w:eastAsia="Arial" w:hAnsiTheme="majorHAnsi"/>
                <w:b/>
                <w:color w:val="000000" w:themeColor="text1"/>
                <w:sz w:val="18"/>
                <w:szCs w:val="18"/>
                <w:lang w:eastAsia="es-ES_tradnl"/>
              </w:rPr>
              <w:t>Cili ishte formati i takimit?</w:t>
            </w:r>
          </w:p>
          <w:p w:rsidR="000C4D13" w:rsidRPr="007E1349" w:rsidRDefault="00267EC7" w:rsidP="00267EC7">
            <w:pPr>
              <w:widowControl/>
              <w:autoSpaceDE/>
              <w:autoSpaceDN/>
              <w:spacing w:before="60" w:after="60"/>
              <w:rPr>
                <w:rFonts w:asciiTheme="majorHAnsi" w:eastAsia="Arial" w:hAnsiTheme="majorHAnsi"/>
                <w:b/>
                <w:color w:val="000000" w:themeColor="text1"/>
                <w:sz w:val="18"/>
                <w:szCs w:val="18"/>
                <w:lang w:eastAsia="es-ES_tradnl"/>
              </w:rPr>
            </w:pPr>
            <w:r w:rsidRPr="00267EC7">
              <w:rPr>
                <w:rFonts w:asciiTheme="majorHAnsi" w:eastAsia="Arial" w:hAnsiTheme="majorHAnsi"/>
                <w:b/>
                <w:color w:val="000000" w:themeColor="text1"/>
                <w:sz w:val="18"/>
                <w:szCs w:val="18"/>
                <w:lang w:eastAsia="es-ES_tradnl"/>
              </w:rPr>
              <w:t>A ishin në gjendje palët e interesit të merrnin pjesë?</w:t>
            </w:r>
          </w:p>
        </w:tc>
        <w:tc>
          <w:tcPr>
            <w:tcW w:w="6806" w:type="dxa"/>
            <w:gridSpan w:val="6"/>
            <w:shd w:val="clear" w:color="auto" w:fill="D9D9D9" w:themeFill="background1" w:themeFillShade="D9"/>
          </w:tcPr>
          <w:p w:rsidR="000C4D13" w:rsidRPr="003B409D" w:rsidRDefault="000C4D13"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p>
        </w:tc>
      </w:tr>
      <w:tr w:rsidR="00267EC7" w:rsidTr="00510DE2">
        <w:tc>
          <w:tcPr>
            <w:tcW w:w="4677" w:type="dxa"/>
            <w:gridSpan w:val="6"/>
          </w:tcPr>
          <w:p w:rsidR="00267EC7" w:rsidRDefault="00267EC7" w:rsidP="00F85C15">
            <w:pPr>
              <w:pStyle w:val="TableParagraph"/>
              <w:tabs>
                <w:tab w:val="left" w:pos="599"/>
              </w:tabs>
              <w:spacing w:before="59"/>
              <w:ind w:left="151"/>
              <w:rPr>
                <w:sz w:val="20"/>
              </w:rPr>
            </w:pPr>
            <w:r>
              <w:rPr>
                <w:sz w:val="20"/>
              </w:rPr>
              <w:t>(i)</w:t>
            </w:r>
            <w:r>
              <w:rPr>
                <w:sz w:val="20"/>
              </w:rPr>
              <w:tab/>
            </w:r>
            <w:r w:rsidRPr="00277625">
              <w:rPr>
                <w:sz w:val="20"/>
              </w:rPr>
              <w:t>Prezentime</w:t>
            </w:r>
          </w:p>
        </w:tc>
        <w:tc>
          <w:tcPr>
            <w:tcW w:w="6806" w:type="dxa"/>
            <w:gridSpan w:val="6"/>
          </w:tcPr>
          <w:p w:rsidR="00267EC7"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569692193"/>
              </w:sdtPr>
              <w:sdtContent>
                <w:r w:rsidR="00267EC7" w:rsidRPr="00326D6B">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J</w:t>
            </w:r>
            <w:r w:rsidR="00267EC7"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320695501"/>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Po</w:t>
            </w:r>
          </w:p>
          <w:p w:rsidR="00267EC7" w:rsidRPr="003E0DBE" w:rsidRDefault="00267EC7" w:rsidP="00D241CB">
            <w:pPr>
              <w:pStyle w:val="ListParagraph"/>
              <w:widowControl/>
              <w:numPr>
                <w:ilvl w:val="0"/>
                <w:numId w:val="92"/>
              </w:numPr>
              <w:autoSpaceDE/>
              <w:autoSpaceDN/>
              <w:spacing w:before="60" w:after="60"/>
              <w:jc w:val="both"/>
              <w:rPr>
                <w:rFonts w:eastAsia="Arial"/>
                <w:color w:val="000000" w:themeColor="text1"/>
                <w:sz w:val="24"/>
                <w:szCs w:val="24"/>
                <w:lang w:eastAsia="es-ES_tradnl"/>
              </w:rPr>
            </w:pPr>
            <w:r>
              <w:rPr>
                <w:rFonts w:eastAsia="Arial"/>
                <w:color w:val="000000" w:themeColor="text1"/>
                <w:sz w:val="24"/>
                <w:szCs w:val="24"/>
                <w:lang w:eastAsia="es-ES_tradnl"/>
              </w:rPr>
              <w:t>Prezantimi i pro</w:t>
            </w:r>
            <w:r w:rsidRPr="00593523">
              <w:rPr>
                <w:rFonts w:eastAsia="Arial"/>
                <w:color w:val="000000" w:themeColor="text1"/>
                <w:sz w:val="24"/>
                <w:szCs w:val="24"/>
                <w:lang w:eastAsia="es-ES_tradnl"/>
              </w:rPr>
              <w:t>ç</w:t>
            </w:r>
            <w:r w:rsidRPr="008B0B49">
              <w:rPr>
                <w:rFonts w:eastAsia="Arial"/>
                <w:color w:val="000000" w:themeColor="text1"/>
                <w:sz w:val="24"/>
                <w:szCs w:val="24"/>
                <w:lang w:eastAsia="es-ES_tradnl"/>
              </w:rPr>
              <w:t xml:space="preserve">esit të OGP dhe </w:t>
            </w:r>
            <w:r>
              <w:rPr>
                <w:rFonts w:eastAsia="Arial"/>
                <w:color w:val="000000" w:themeColor="text1"/>
                <w:sz w:val="24"/>
                <w:szCs w:val="24"/>
                <w:lang w:eastAsia="es-ES_tradnl"/>
              </w:rPr>
              <w:t>i</w:t>
            </w:r>
            <w:r w:rsidRPr="008B0B49">
              <w:rPr>
                <w:rFonts w:eastAsia="Arial"/>
                <w:color w:val="000000" w:themeColor="text1"/>
                <w:sz w:val="24"/>
                <w:szCs w:val="24"/>
                <w:lang w:eastAsia="es-ES_tradnl"/>
              </w:rPr>
              <w:t xml:space="preserve"> komponentëve përbërës të Planit të</w:t>
            </w:r>
            <w:r>
              <w:rPr>
                <w:rFonts w:eastAsia="Arial"/>
                <w:color w:val="000000" w:themeColor="text1"/>
                <w:sz w:val="24"/>
                <w:szCs w:val="24"/>
                <w:lang w:eastAsia="es-ES_tradnl"/>
              </w:rPr>
              <w:t xml:space="preserve"> Veprimit </w:t>
            </w:r>
            <w:r w:rsidRPr="008B0B49">
              <w:rPr>
                <w:rFonts w:eastAsia="Arial"/>
                <w:color w:val="000000" w:themeColor="text1"/>
                <w:sz w:val="24"/>
                <w:szCs w:val="24"/>
                <w:lang w:eastAsia="es-ES_tradnl"/>
              </w:rPr>
              <w:t>për Qeverisjen e Hapur 2020-2022.</w:t>
            </w:r>
          </w:p>
        </w:tc>
      </w:tr>
      <w:tr w:rsidR="00267EC7" w:rsidTr="00510DE2">
        <w:tc>
          <w:tcPr>
            <w:tcW w:w="4677" w:type="dxa"/>
            <w:gridSpan w:val="6"/>
          </w:tcPr>
          <w:p w:rsidR="00267EC7" w:rsidRDefault="00267EC7" w:rsidP="00F85C15">
            <w:pPr>
              <w:pStyle w:val="TableParagraph"/>
              <w:spacing w:before="59"/>
              <w:ind w:left="151"/>
              <w:rPr>
                <w:sz w:val="20"/>
              </w:rPr>
            </w:pPr>
            <w:r>
              <w:rPr>
                <w:sz w:val="20"/>
              </w:rPr>
              <w:t xml:space="preserve">(ii) </w:t>
            </w:r>
            <w:r w:rsidRPr="001260C2">
              <w:rPr>
                <w:sz w:val="20"/>
              </w:rPr>
              <w:t>Diskutim / Reagim nga palët e interesuara</w:t>
            </w:r>
          </w:p>
        </w:tc>
        <w:tc>
          <w:tcPr>
            <w:tcW w:w="6806" w:type="dxa"/>
            <w:gridSpan w:val="6"/>
          </w:tcPr>
          <w:p w:rsidR="00267EC7"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410452043"/>
              </w:sdtPr>
              <w:sdtContent>
                <w:r w:rsidR="00267EC7" w:rsidRPr="00326D6B">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J</w:t>
            </w:r>
            <w:r w:rsidR="00267EC7"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1297225751"/>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Po</w:t>
            </w:r>
          </w:p>
          <w:p w:rsidR="00267EC7" w:rsidRPr="003E0DBE" w:rsidRDefault="00267EC7" w:rsidP="00574EB9">
            <w:pPr>
              <w:pStyle w:val="ListParagraph"/>
              <w:widowControl/>
              <w:autoSpaceDE/>
              <w:autoSpaceDN/>
              <w:spacing w:before="60" w:after="60"/>
              <w:ind w:left="0" w:firstLine="0"/>
              <w:rPr>
                <w:rFonts w:eastAsia="Arial"/>
                <w:color w:val="000000" w:themeColor="text1"/>
                <w:sz w:val="24"/>
                <w:szCs w:val="24"/>
                <w:lang w:eastAsia="es-ES_tradnl"/>
              </w:rPr>
            </w:pPr>
            <w:r w:rsidRPr="003E0DBE">
              <w:rPr>
                <w:sz w:val="24"/>
                <w:szCs w:val="24"/>
              </w:rPr>
              <w:t>Një sugjerim tjetër, ishte implementimi i një chatbot-i në website, i cili do të jetë në gjendje t’i përgjigjet pyetjeve të ndryshme në lidhje me shërbimet e kërkuara nga qytetarët për 24h/7ditë, një zgjidhje kjo që do të sillte dhe një lehtësim për punonjësit aktual.</w:t>
            </w:r>
          </w:p>
        </w:tc>
      </w:tr>
      <w:tr w:rsidR="00267EC7" w:rsidTr="00510DE2">
        <w:tc>
          <w:tcPr>
            <w:tcW w:w="4677" w:type="dxa"/>
            <w:gridSpan w:val="6"/>
          </w:tcPr>
          <w:p w:rsidR="00267EC7" w:rsidRDefault="00267EC7" w:rsidP="00F85C15">
            <w:pPr>
              <w:pStyle w:val="TableParagraph"/>
              <w:spacing w:before="59"/>
              <w:ind w:left="151"/>
              <w:rPr>
                <w:sz w:val="20"/>
              </w:rPr>
            </w:pPr>
            <w:r>
              <w:rPr>
                <w:sz w:val="20"/>
              </w:rPr>
              <w:t xml:space="preserve">(iii) </w:t>
            </w:r>
            <w:r w:rsidRPr="001260C2">
              <w:rPr>
                <w:sz w:val="20"/>
              </w:rPr>
              <w:t>Pyetje dhe pergjigje</w:t>
            </w:r>
          </w:p>
        </w:tc>
        <w:tc>
          <w:tcPr>
            <w:tcW w:w="6806" w:type="dxa"/>
            <w:gridSpan w:val="6"/>
          </w:tcPr>
          <w:p w:rsidR="00267EC7" w:rsidRPr="00326D6B"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1145636169"/>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J</w:t>
            </w:r>
            <w:r w:rsidR="00267EC7"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342515919"/>
              </w:sdtPr>
              <w:sdtContent>
                <w:r w:rsidR="00267EC7" w:rsidRPr="00326D6B">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Po</w:t>
            </w:r>
          </w:p>
        </w:tc>
      </w:tr>
      <w:tr w:rsidR="00267EC7" w:rsidTr="00510DE2">
        <w:tc>
          <w:tcPr>
            <w:tcW w:w="4677" w:type="dxa"/>
            <w:gridSpan w:val="6"/>
          </w:tcPr>
          <w:p w:rsidR="00267EC7" w:rsidRDefault="00267EC7" w:rsidP="00F85C15">
            <w:pPr>
              <w:pStyle w:val="TableParagraph"/>
              <w:spacing w:before="61"/>
              <w:ind w:left="151"/>
              <w:rPr>
                <w:sz w:val="20"/>
              </w:rPr>
            </w:pPr>
            <w:r>
              <w:rPr>
                <w:sz w:val="20"/>
              </w:rPr>
              <w:t>(iv) Disa ide</w:t>
            </w:r>
          </w:p>
        </w:tc>
        <w:tc>
          <w:tcPr>
            <w:tcW w:w="6806" w:type="dxa"/>
            <w:gridSpan w:val="6"/>
          </w:tcPr>
          <w:p w:rsidR="00267EC7" w:rsidRDefault="00070631" w:rsidP="00574EB9">
            <w:pPr>
              <w:pStyle w:val="ListParagraph"/>
              <w:widowControl/>
              <w:autoSpaceDE/>
              <w:autoSpaceDN/>
              <w:spacing w:before="60" w:after="60"/>
              <w:ind w:left="0" w:firstLine="0"/>
              <w:rPr>
                <w:rFonts w:asciiTheme="majorHAnsi" w:eastAsia="Arial" w:hAnsiTheme="majorHAnsi"/>
                <w:color w:val="000000" w:themeColor="text1"/>
                <w:sz w:val="18"/>
                <w:szCs w:val="18"/>
                <w:lang w:eastAsia="es-ES_tradnl"/>
              </w:rPr>
            </w:pPr>
            <w:sdt>
              <w:sdtPr>
                <w:rPr>
                  <w:rFonts w:asciiTheme="majorHAnsi" w:eastAsia="Arial" w:hAnsiTheme="majorHAnsi"/>
                  <w:color w:val="000000" w:themeColor="text1"/>
                  <w:sz w:val="18"/>
                  <w:szCs w:val="18"/>
                  <w:lang w:eastAsia="es-ES_tradnl"/>
                </w:rPr>
                <w:id w:val="763894846"/>
              </w:sdtPr>
              <w:sdtContent>
                <w:r w:rsidR="00267EC7" w:rsidRPr="00326D6B">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J</w:t>
            </w:r>
            <w:r w:rsidR="00267EC7" w:rsidRPr="00326D6B">
              <w:rPr>
                <w:rFonts w:asciiTheme="majorHAnsi" w:eastAsia="Arial" w:hAnsiTheme="majorHAnsi"/>
                <w:color w:val="000000" w:themeColor="text1"/>
                <w:sz w:val="18"/>
                <w:szCs w:val="18"/>
                <w:lang w:eastAsia="es-ES_tradnl"/>
              </w:rPr>
              <w:t xml:space="preserve">o / </w:t>
            </w:r>
            <w:sdt>
              <w:sdtPr>
                <w:rPr>
                  <w:rFonts w:asciiTheme="majorHAnsi" w:eastAsia="Arial" w:hAnsiTheme="majorHAnsi"/>
                  <w:color w:val="000000" w:themeColor="text1"/>
                  <w:sz w:val="18"/>
                  <w:szCs w:val="18"/>
                  <w:lang w:eastAsia="es-ES_tradnl"/>
                </w:rPr>
                <w:id w:val="-871609283"/>
              </w:sdtPr>
              <w:sdtContent>
                <w:r w:rsidR="00267EC7">
                  <w:rPr>
                    <w:rFonts w:ascii="MS Gothic" w:eastAsia="MS Gothic" w:hAnsi="MS Gothic" w:hint="eastAsia"/>
                    <w:color w:val="000000" w:themeColor="text1"/>
                    <w:sz w:val="18"/>
                    <w:szCs w:val="18"/>
                    <w:lang w:eastAsia="es-ES_tradnl"/>
                  </w:rPr>
                  <w:t>☒</w:t>
                </w:r>
              </w:sdtContent>
            </w:sdt>
            <w:r w:rsidR="00267EC7">
              <w:rPr>
                <w:rFonts w:asciiTheme="majorHAnsi" w:eastAsia="Arial" w:hAnsiTheme="majorHAnsi"/>
                <w:color w:val="000000" w:themeColor="text1"/>
                <w:sz w:val="18"/>
                <w:szCs w:val="18"/>
                <w:lang w:eastAsia="es-ES_tradnl"/>
              </w:rPr>
              <w:t>Po</w:t>
            </w:r>
          </w:p>
          <w:p w:rsidR="00267EC7" w:rsidRPr="003E0DBE" w:rsidRDefault="00267EC7" w:rsidP="00574EB9">
            <w:pPr>
              <w:pStyle w:val="ListParagraph"/>
              <w:widowControl/>
              <w:autoSpaceDE/>
              <w:autoSpaceDN/>
              <w:spacing w:before="60" w:after="60"/>
              <w:ind w:left="0" w:firstLine="0"/>
              <w:rPr>
                <w:rFonts w:eastAsia="Arial"/>
                <w:color w:val="000000" w:themeColor="text1"/>
                <w:sz w:val="24"/>
                <w:szCs w:val="24"/>
                <w:lang w:eastAsia="es-ES_tradnl"/>
              </w:rPr>
            </w:pPr>
            <w:r w:rsidRPr="003E0DBE">
              <w:rPr>
                <w:sz w:val="24"/>
                <w:szCs w:val="24"/>
              </w:rPr>
              <w:t>Një mënyrë efektive për t’i ardhur në ndihmë qytetarit është dhe ngritja e sistemit të menaxhimit të personit, e cila është një mënyrë kujtese për qytetarin i cili ka marrë një shërbim të caktuar (përfshihen ato shërbime të cilat kanë afate të caktuara si p.sh pasaporta) dhe e rikujton atë për marrjen e po këtij shërbimi në një datë tjetër të vlefshme.</w:t>
            </w:r>
          </w:p>
        </w:tc>
      </w:tr>
      <w:tr w:rsidR="000C4D13" w:rsidTr="00510DE2">
        <w:tc>
          <w:tcPr>
            <w:tcW w:w="4677" w:type="dxa"/>
            <w:gridSpan w:val="6"/>
            <w:shd w:val="clear" w:color="auto" w:fill="D9D9D9" w:themeFill="background1" w:themeFillShade="D9"/>
            <w:vAlign w:val="center"/>
          </w:tcPr>
          <w:p w:rsidR="000C4D13" w:rsidRPr="007E1349" w:rsidRDefault="00267EC7" w:rsidP="00574EB9">
            <w:pPr>
              <w:widowControl/>
              <w:autoSpaceDE/>
              <w:autoSpaceDN/>
              <w:spacing w:before="60" w:after="60"/>
              <w:rPr>
                <w:rFonts w:asciiTheme="majorHAnsi" w:eastAsia="Arial" w:hAnsiTheme="majorHAnsi"/>
                <w:b/>
                <w:color w:val="000000" w:themeColor="text1"/>
                <w:sz w:val="18"/>
                <w:szCs w:val="18"/>
                <w:lang w:eastAsia="es-ES_tradnl"/>
              </w:rPr>
            </w:pPr>
            <w:r w:rsidRPr="00267EC7">
              <w:rPr>
                <w:rFonts w:asciiTheme="majorHAnsi" w:eastAsia="Arial" w:hAnsiTheme="majorHAnsi"/>
                <w:b/>
                <w:color w:val="000000" w:themeColor="text1"/>
                <w:sz w:val="18"/>
                <w:szCs w:val="18"/>
                <w:lang w:eastAsia="es-ES_tradnl"/>
              </w:rPr>
              <w:t>Përzgjedhja e palëve të interesuara</w:t>
            </w:r>
          </w:p>
        </w:tc>
        <w:tc>
          <w:tcPr>
            <w:tcW w:w="6806" w:type="dxa"/>
            <w:gridSpan w:val="6"/>
            <w:shd w:val="clear" w:color="auto" w:fill="D9D9D9" w:themeFill="background1" w:themeFillShade="D9"/>
            <w:vAlign w:val="center"/>
          </w:tcPr>
          <w:p w:rsidR="000C4D13" w:rsidRPr="007E1349" w:rsidRDefault="00267EC7"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267EC7">
              <w:rPr>
                <w:rFonts w:asciiTheme="majorHAnsi" w:eastAsia="Arial" w:hAnsiTheme="majorHAnsi"/>
                <w:b/>
                <w:color w:val="000000" w:themeColor="text1"/>
                <w:sz w:val="18"/>
                <w:szCs w:val="18"/>
                <w:lang w:eastAsia="es-ES_tradnl"/>
              </w:rPr>
              <w:t>Detajet</w:t>
            </w:r>
          </w:p>
        </w:tc>
      </w:tr>
      <w:tr w:rsidR="00267EC7" w:rsidTr="00510DE2">
        <w:tc>
          <w:tcPr>
            <w:tcW w:w="4677" w:type="dxa"/>
            <w:gridSpan w:val="6"/>
          </w:tcPr>
          <w:p w:rsidR="00267EC7" w:rsidRDefault="00267EC7" w:rsidP="00F85C15">
            <w:pPr>
              <w:pStyle w:val="TableParagraph"/>
              <w:tabs>
                <w:tab w:val="left" w:pos="599"/>
              </w:tabs>
              <w:spacing w:before="59"/>
              <w:ind w:left="151"/>
              <w:rPr>
                <w:sz w:val="20"/>
              </w:rPr>
            </w:pPr>
            <w:r>
              <w:rPr>
                <w:sz w:val="20"/>
              </w:rPr>
              <w:t>(i)</w:t>
            </w:r>
            <w:r>
              <w:rPr>
                <w:sz w:val="20"/>
              </w:rPr>
              <w:tab/>
            </w:r>
            <w:r w:rsidRPr="001260C2">
              <w:rPr>
                <w:sz w:val="20"/>
              </w:rPr>
              <w:t>Si u zgjodhën palët e interesuara?</w:t>
            </w:r>
          </w:p>
        </w:tc>
        <w:tc>
          <w:tcPr>
            <w:tcW w:w="6806" w:type="dxa"/>
            <w:gridSpan w:val="6"/>
          </w:tcPr>
          <w:p w:rsidR="00267EC7" w:rsidRPr="00322C51" w:rsidRDefault="00267EC7" w:rsidP="00F85C15">
            <w:r w:rsidRPr="00322C51">
              <w:t>Nga një listë e kontakteve</w:t>
            </w:r>
          </w:p>
        </w:tc>
      </w:tr>
      <w:tr w:rsidR="00267EC7" w:rsidTr="00510DE2">
        <w:tc>
          <w:tcPr>
            <w:tcW w:w="4677" w:type="dxa"/>
            <w:gridSpan w:val="6"/>
          </w:tcPr>
          <w:p w:rsidR="00267EC7" w:rsidRDefault="00267EC7" w:rsidP="00F85C15">
            <w:pPr>
              <w:pStyle w:val="TableParagraph"/>
              <w:spacing w:before="59"/>
              <w:ind w:left="151"/>
              <w:rPr>
                <w:sz w:val="20"/>
              </w:rPr>
            </w:pPr>
            <w:r>
              <w:rPr>
                <w:sz w:val="20"/>
              </w:rPr>
              <w:t xml:space="preserve">(ii) </w:t>
            </w:r>
            <w:r w:rsidRPr="00BF3979">
              <w:rPr>
                <w:sz w:val="20"/>
              </w:rPr>
              <w:t>Si u kontaktuan palët e interesuara?</w:t>
            </w:r>
          </w:p>
        </w:tc>
        <w:tc>
          <w:tcPr>
            <w:tcW w:w="6806" w:type="dxa"/>
            <w:gridSpan w:val="6"/>
          </w:tcPr>
          <w:p w:rsidR="00267EC7" w:rsidRDefault="00267EC7" w:rsidP="00F85C15">
            <w:r w:rsidRPr="00322C51">
              <w:t>Nëpërmjet e-mail</w:t>
            </w:r>
          </w:p>
        </w:tc>
      </w:tr>
      <w:tr w:rsidR="00267EC7" w:rsidTr="00510DE2">
        <w:tc>
          <w:tcPr>
            <w:tcW w:w="4677" w:type="dxa"/>
            <w:gridSpan w:val="6"/>
          </w:tcPr>
          <w:p w:rsidR="00267EC7" w:rsidRDefault="00267EC7" w:rsidP="00F85C15">
            <w:pPr>
              <w:pStyle w:val="TableParagraph"/>
              <w:spacing w:before="59"/>
              <w:ind w:left="151"/>
              <w:rPr>
                <w:sz w:val="20"/>
              </w:rPr>
            </w:pPr>
            <w:r>
              <w:rPr>
                <w:sz w:val="20"/>
              </w:rPr>
              <w:t xml:space="preserve">(iii) </w:t>
            </w:r>
            <w:r w:rsidRPr="00BF3979">
              <w:rPr>
                <w:sz w:val="20"/>
              </w:rPr>
              <w:t>Sa palë të interesuara u kontaktuan?</w:t>
            </w:r>
          </w:p>
        </w:tc>
        <w:tc>
          <w:tcPr>
            <w:tcW w:w="6806" w:type="dxa"/>
            <w:gridSpan w:val="6"/>
          </w:tcPr>
          <w:p w:rsidR="00267EC7" w:rsidRPr="00A4108A"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45</w:t>
            </w:r>
          </w:p>
        </w:tc>
      </w:tr>
      <w:tr w:rsidR="00267EC7" w:rsidTr="00510DE2">
        <w:tc>
          <w:tcPr>
            <w:tcW w:w="4677" w:type="dxa"/>
            <w:gridSpan w:val="6"/>
          </w:tcPr>
          <w:p w:rsidR="00267EC7" w:rsidRDefault="00267EC7" w:rsidP="00F85C15">
            <w:pPr>
              <w:pStyle w:val="TableParagraph"/>
              <w:spacing w:before="59"/>
              <w:ind w:left="597"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6806" w:type="dxa"/>
            <w:gridSpan w:val="6"/>
          </w:tcPr>
          <w:p w:rsidR="00267EC7" w:rsidRPr="00A4108A"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Jo</w:t>
            </w:r>
          </w:p>
        </w:tc>
      </w:tr>
      <w:tr w:rsidR="00267EC7" w:rsidTr="00510DE2">
        <w:tc>
          <w:tcPr>
            <w:tcW w:w="4677" w:type="dxa"/>
            <w:gridSpan w:val="6"/>
          </w:tcPr>
          <w:p w:rsidR="00267EC7" w:rsidRDefault="00267EC7" w:rsidP="00F85C15">
            <w:pPr>
              <w:pStyle w:val="TableParagraph"/>
              <w:spacing w:before="59"/>
              <w:ind w:left="151"/>
              <w:rPr>
                <w:sz w:val="20"/>
              </w:rPr>
            </w:pPr>
            <w:r>
              <w:rPr>
                <w:sz w:val="20"/>
              </w:rPr>
              <w:t xml:space="preserve">(v) </w:t>
            </w:r>
            <w:r w:rsidRPr="00BF3979">
              <w:rPr>
                <w:sz w:val="20"/>
              </w:rPr>
              <w:t>A u kujtuan palët e interesit?</w:t>
            </w:r>
          </w:p>
        </w:tc>
        <w:tc>
          <w:tcPr>
            <w:tcW w:w="6806" w:type="dxa"/>
            <w:gridSpan w:val="6"/>
          </w:tcPr>
          <w:p w:rsidR="00267EC7" w:rsidRPr="00156215"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Po</w:t>
            </w:r>
          </w:p>
        </w:tc>
      </w:tr>
      <w:tr w:rsidR="000C4D13" w:rsidTr="00510DE2">
        <w:tc>
          <w:tcPr>
            <w:tcW w:w="11483" w:type="dxa"/>
            <w:gridSpan w:val="12"/>
            <w:shd w:val="clear" w:color="auto" w:fill="A6A6A6" w:themeFill="background1" w:themeFillShade="A6"/>
          </w:tcPr>
          <w:p w:rsidR="000C4D13" w:rsidRPr="00E938E5" w:rsidRDefault="00267EC7" w:rsidP="00D241CB">
            <w:pPr>
              <w:pStyle w:val="ListParagraph"/>
              <w:widowControl/>
              <w:numPr>
                <w:ilvl w:val="0"/>
                <w:numId w:val="72"/>
              </w:numPr>
              <w:autoSpaceDE/>
              <w:autoSpaceDN/>
              <w:spacing w:before="60" w:after="60"/>
              <w:ind w:hanging="42"/>
              <w:rPr>
                <w:rFonts w:asciiTheme="majorHAnsi" w:eastAsia="Arial" w:hAnsiTheme="majorHAnsi"/>
                <w:b/>
                <w:color w:val="000000" w:themeColor="text1"/>
                <w:sz w:val="28"/>
                <w:szCs w:val="18"/>
                <w:lang w:eastAsia="es-ES_tradnl"/>
              </w:rPr>
            </w:pPr>
            <w:r w:rsidRPr="00267EC7">
              <w:rPr>
                <w:rFonts w:asciiTheme="majorHAnsi" w:eastAsia="Arial" w:hAnsiTheme="majorHAnsi"/>
                <w:b/>
                <w:color w:val="000000" w:themeColor="text1"/>
                <w:sz w:val="24"/>
                <w:szCs w:val="18"/>
                <w:lang w:eastAsia="es-ES_tradnl"/>
              </w:rPr>
              <w:t>Rezultatet / Gjetjet</w:t>
            </w:r>
          </w:p>
        </w:tc>
      </w:tr>
      <w:tr w:rsidR="000C4D13" w:rsidTr="00267EC7">
        <w:trPr>
          <w:trHeight w:val="435"/>
        </w:trPr>
        <w:tc>
          <w:tcPr>
            <w:tcW w:w="4677" w:type="dxa"/>
            <w:gridSpan w:val="6"/>
            <w:shd w:val="clear" w:color="auto" w:fill="D9D9D9" w:themeFill="background1" w:themeFillShade="D9"/>
          </w:tcPr>
          <w:p w:rsidR="000C4D13" w:rsidRPr="007E1349" w:rsidRDefault="00267EC7" w:rsidP="00574EB9">
            <w:pPr>
              <w:widowControl/>
              <w:autoSpaceDE/>
              <w:autoSpaceDN/>
              <w:spacing w:before="60" w:after="60"/>
              <w:rPr>
                <w:rFonts w:asciiTheme="majorHAnsi" w:eastAsia="Arial" w:hAnsiTheme="majorHAnsi"/>
                <w:b/>
                <w:color w:val="000000" w:themeColor="text1"/>
                <w:sz w:val="18"/>
                <w:szCs w:val="18"/>
                <w:lang w:eastAsia="es-ES_tradnl"/>
              </w:rPr>
            </w:pPr>
            <w:r w:rsidRPr="00267EC7">
              <w:rPr>
                <w:rFonts w:asciiTheme="majorHAnsi" w:eastAsia="Arial" w:hAnsiTheme="majorHAnsi"/>
                <w:b/>
                <w:color w:val="000000" w:themeColor="text1"/>
                <w:sz w:val="18"/>
                <w:szCs w:val="18"/>
                <w:lang w:eastAsia="es-ES_tradnl"/>
              </w:rPr>
              <w:t>Kontributet e palëve të interesuara</w:t>
            </w:r>
          </w:p>
        </w:tc>
        <w:tc>
          <w:tcPr>
            <w:tcW w:w="6806" w:type="dxa"/>
            <w:gridSpan w:val="6"/>
            <w:shd w:val="clear" w:color="auto" w:fill="D9D9D9" w:themeFill="background1" w:themeFillShade="D9"/>
          </w:tcPr>
          <w:p w:rsidR="000C4D13" w:rsidRPr="007E1349" w:rsidRDefault="00267EC7"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267EC7">
              <w:rPr>
                <w:rFonts w:asciiTheme="majorHAnsi" w:eastAsia="Arial" w:hAnsiTheme="majorHAnsi"/>
                <w:b/>
                <w:color w:val="000000" w:themeColor="text1"/>
                <w:sz w:val="18"/>
                <w:szCs w:val="18"/>
                <w:lang w:eastAsia="es-ES_tradnl"/>
              </w:rPr>
              <w:t>Detajet</w:t>
            </w:r>
          </w:p>
        </w:tc>
      </w:tr>
      <w:tr w:rsidR="00267EC7" w:rsidTr="00510DE2">
        <w:tc>
          <w:tcPr>
            <w:tcW w:w="4677" w:type="dxa"/>
            <w:gridSpan w:val="6"/>
          </w:tcPr>
          <w:p w:rsidR="00267EC7" w:rsidRDefault="00267EC7" w:rsidP="00F85C15">
            <w:pPr>
              <w:pStyle w:val="TableParagraph"/>
              <w:tabs>
                <w:tab w:val="left" w:pos="568"/>
              </w:tabs>
              <w:spacing w:before="59"/>
              <w:ind w:left="119"/>
              <w:rPr>
                <w:sz w:val="20"/>
              </w:rPr>
            </w:pPr>
            <w:r>
              <w:rPr>
                <w:sz w:val="20"/>
              </w:rPr>
              <w:t>(i)</w:t>
            </w:r>
            <w:r>
              <w:rPr>
                <w:sz w:val="20"/>
              </w:rPr>
              <w:tab/>
            </w:r>
            <w:r w:rsidRPr="00BF3979">
              <w:rPr>
                <w:sz w:val="20"/>
              </w:rPr>
              <w:t>Sa palë të interesuara morën pjesë?</w:t>
            </w:r>
          </w:p>
        </w:tc>
        <w:tc>
          <w:tcPr>
            <w:tcW w:w="6806" w:type="dxa"/>
            <w:gridSpan w:val="6"/>
          </w:tcPr>
          <w:p w:rsidR="00267EC7" w:rsidRPr="00A4108A"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2</w:t>
            </w:r>
          </w:p>
        </w:tc>
      </w:tr>
      <w:tr w:rsidR="00267EC7" w:rsidTr="00510DE2">
        <w:tc>
          <w:tcPr>
            <w:tcW w:w="4677" w:type="dxa"/>
            <w:gridSpan w:val="6"/>
          </w:tcPr>
          <w:p w:rsidR="00267EC7" w:rsidRDefault="00267EC7" w:rsidP="00F85C15">
            <w:pPr>
              <w:pStyle w:val="TableParagraph"/>
              <w:spacing w:before="59"/>
              <w:ind w:left="119"/>
              <w:rPr>
                <w:sz w:val="20"/>
              </w:rPr>
            </w:pPr>
            <w:r>
              <w:rPr>
                <w:sz w:val="20"/>
              </w:rPr>
              <w:t xml:space="preserve">(ii) </w:t>
            </w:r>
            <w:r w:rsidRPr="00BF3979">
              <w:rPr>
                <w:sz w:val="20"/>
              </w:rPr>
              <w:t>A kanë kontribuar palët e interesuara?</w:t>
            </w:r>
          </w:p>
        </w:tc>
        <w:tc>
          <w:tcPr>
            <w:tcW w:w="6806" w:type="dxa"/>
            <w:gridSpan w:val="6"/>
          </w:tcPr>
          <w:p w:rsidR="00267EC7" w:rsidRPr="00A4108A"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Not yet</w:t>
            </w:r>
          </w:p>
        </w:tc>
      </w:tr>
      <w:tr w:rsidR="00267EC7" w:rsidTr="00510DE2">
        <w:tc>
          <w:tcPr>
            <w:tcW w:w="4677" w:type="dxa"/>
            <w:gridSpan w:val="6"/>
          </w:tcPr>
          <w:p w:rsidR="00267EC7" w:rsidRDefault="00267EC7" w:rsidP="00F85C15">
            <w:pPr>
              <w:pStyle w:val="TableParagraph"/>
              <w:spacing w:before="61"/>
              <w:ind w:left="119"/>
              <w:rPr>
                <w:sz w:val="20"/>
              </w:rPr>
            </w:pPr>
            <w:r>
              <w:rPr>
                <w:sz w:val="20"/>
              </w:rPr>
              <w:t xml:space="preserve">(iii) </w:t>
            </w:r>
            <w:r w:rsidRPr="00BF3979">
              <w:rPr>
                <w:sz w:val="20"/>
              </w:rPr>
              <w:t>Çështjet kryesore të identifikuara nga palët e interesit</w:t>
            </w:r>
          </w:p>
        </w:tc>
        <w:tc>
          <w:tcPr>
            <w:tcW w:w="6806" w:type="dxa"/>
            <w:gridSpan w:val="6"/>
          </w:tcPr>
          <w:p w:rsidR="00267EC7" w:rsidRDefault="00267EC7" w:rsidP="00574EB9">
            <w:pPr>
              <w:adjustRightInd w:val="0"/>
              <w:spacing w:after="210"/>
              <w:rPr>
                <w:color w:val="000000"/>
                <w:sz w:val="24"/>
                <w:szCs w:val="24"/>
              </w:rPr>
            </w:pPr>
            <w:r w:rsidRPr="003E0DBE">
              <w:rPr>
                <w:color w:val="000000"/>
                <w:sz w:val="24"/>
                <w:szCs w:val="24"/>
              </w:rPr>
              <w:t xml:space="preserve">1. Konsultime dhe dëgjesa publike me OSHC-të për kalendarin e buxhetit; </w:t>
            </w:r>
          </w:p>
          <w:p w:rsidR="00267EC7" w:rsidRPr="003E0DBE" w:rsidRDefault="00267EC7" w:rsidP="00574EB9">
            <w:pPr>
              <w:adjustRightInd w:val="0"/>
              <w:spacing w:after="210"/>
              <w:rPr>
                <w:color w:val="000000"/>
                <w:sz w:val="24"/>
                <w:szCs w:val="24"/>
              </w:rPr>
            </w:pPr>
            <w:r w:rsidRPr="003E0DBE">
              <w:rPr>
                <w:color w:val="000000"/>
                <w:sz w:val="24"/>
                <w:szCs w:val="24"/>
              </w:rPr>
              <w:t xml:space="preserve">2. Rritja e aksesit në website ADISA për njerëzit me aftësi të kufizuara intelektuale; </w:t>
            </w:r>
          </w:p>
          <w:p w:rsidR="00267EC7" w:rsidRPr="003E0DBE" w:rsidRDefault="00267EC7" w:rsidP="00574EB9">
            <w:pPr>
              <w:pStyle w:val="ListParagraph"/>
              <w:widowControl/>
              <w:autoSpaceDE/>
              <w:autoSpaceDN/>
              <w:spacing w:before="60" w:after="60"/>
              <w:ind w:left="0" w:firstLine="0"/>
              <w:rPr>
                <w:color w:val="000000"/>
                <w:sz w:val="24"/>
                <w:szCs w:val="24"/>
              </w:rPr>
            </w:pPr>
            <w:r w:rsidRPr="003E0DBE">
              <w:rPr>
                <w:color w:val="000000"/>
                <w:sz w:val="24"/>
                <w:szCs w:val="24"/>
              </w:rPr>
              <w:t>3. Zgjerimi dhe rritja e aksesit të shërbimeve publike.</w:t>
            </w:r>
          </w:p>
        </w:tc>
      </w:tr>
      <w:tr w:rsidR="00267EC7" w:rsidTr="00510DE2">
        <w:tc>
          <w:tcPr>
            <w:tcW w:w="4677" w:type="dxa"/>
            <w:gridSpan w:val="6"/>
          </w:tcPr>
          <w:p w:rsidR="00267EC7" w:rsidRDefault="00267EC7" w:rsidP="00F85C15">
            <w:pPr>
              <w:pStyle w:val="TableParagraph"/>
              <w:spacing w:before="59"/>
              <w:ind w:left="119"/>
              <w:rPr>
                <w:sz w:val="20"/>
              </w:rPr>
            </w:pPr>
            <w:r>
              <w:rPr>
                <w:sz w:val="20"/>
              </w:rPr>
              <w:t xml:space="preserve">(iv) </w:t>
            </w:r>
            <w:r w:rsidRPr="00BF3979">
              <w:rPr>
                <w:sz w:val="20"/>
              </w:rPr>
              <w:t>Rekomandimet kryesore nga palët e interesuara?</w:t>
            </w:r>
          </w:p>
        </w:tc>
        <w:tc>
          <w:tcPr>
            <w:tcW w:w="6806" w:type="dxa"/>
            <w:gridSpan w:val="6"/>
          </w:tcPr>
          <w:p w:rsidR="00267EC7" w:rsidRPr="003E0DBE" w:rsidRDefault="00267EC7" w:rsidP="00574EB9">
            <w:pPr>
              <w:pStyle w:val="ListParagraph"/>
              <w:widowControl/>
              <w:autoSpaceDE/>
              <w:autoSpaceDN/>
              <w:spacing w:before="60" w:after="60"/>
              <w:ind w:left="0" w:firstLine="0"/>
              <w:rPr>
                <w:rFonts w:asciiTheme="majorHAnsi" w:eastAsia="Arial" w:hAnsiTheme="majorHAnsi"/>
                <w:color w:val="000000" w:themeColor="text1"/>
                <w:sz w:val="24"/>
                <w:szCs w:val="24"/>
                <w:lang w:eastAsia="es-ES_tradnl"/>
              </w:rPr>
            </w:pPr>
            <w:r w:rsidRPr="003E0DBE">
              <w:rPr>
                <w:sz w:val="24"/>
                <w:szCs w:val="24"/>
              </w:rPr>
              <w:t>U vendos që të gjitha sugjerimet e trajtuara gjatë këtyre workshop-eve të realizuara do t’i përcillen personave përgjegjës për vendimmarrje dhe do të përzgjidhen në fund idetë të cilat mund të realizohen edhe me mbështetjen e UNDP në kuadër të rritjes së aksesueshmërisë në shërbimet publike.</w:t>
            </w:r>
          </w:p>
        </w:tc>
      </w:tr>
      <w:tr w:rsidR="000C4D13" w:rsidTr="00510DE2">
        <w:tc>
          <w:tcPr>
            <w:tcW w:w="11483" w:type="dxa"/>
            <w:gridSpan w:val="12"/>
            <w:shd w:val="clear" w:color="auto" w:fill="A6A6A6" w:themeFill="background1" w:themeFillShade="A6"/>
          </w:tcPr>
          <w:p w:rsidR="000C4D13" w:rsidRPr="00E938E5" w:rsidRDefault="00267EC7" w:rsidP="00D241CB">
            <w:pPr>
              <w:pStyle w:val="ListParagraph"/>
              <w:widowControl/>
              <w:numPr>
                <w:ilvl w:val="0"/>
                <w:numId w:val="72"/>
              </w:numPr>
              <w:autoSpaceDE/>
              <w:autoSpaceDN/>
              <w:spacing w:before="60" w:after="60"/>
              <w:ind w:hanging="42"/>
              <w:rPr>
                <w:rFonts w:asciiTheme="majorHAnsi" w:eastAsia="Arial" w:hAnsiTheme="majorHAnsi"/>
                <w:b/>
                <w:color w:val="000000" w:themeColor="text1"/>
                <w:sz w:val="28"/>
                <w:szCs w:val="18"/>
                <w:lang w:eastAsia="es-ES_tradnl"/>
              </w:rPr>
            </w:pPr>
            <w:r w:rsidRPr="00267EC7">
              <w:rPr>
                <w:rFonts w:asciiTheme="majorHAnsi" w:eastAsia="Arial" w:hAnsiTheme="majorHAnsi"/>
                <w:b/>
                <w:color w:val="000000" w:themeColor="text1"/>
                <w:sz w:val="24"/>
                <w:szCs w:val="18"/>
                <w:lang w:eastAsia="es-ES_tradnl"/>
              </w:rPr>
              <w:t>Mangësitë e identifikuara dhe përgatitjet për konsultimin e radhës</w:t>
            </w:r>
          </w:p>
        </w:tc>
      </w:tr>
      <w:tr w:rsidR="000C4D13" w:rsidTr="00510DE2">
        <w:tc>
          <w:tcPr>
            <w:tcW w:w="4677" w:type="dxa"/>
            <w:gridSpan w:val="6"/>
            <w:shd w:val="clear" w:color="auto" w:fill="D9D9D9" w:themeFill="background1" w:themeFillShade="D9"/>
          </w:tcPr>
          <w:p w:rsidR="000C4D13" w:rsidRPr="007E1349" w:rsidRDefault="000C4D13" w:rsidP="00574EB9">
            <w:pPr>
              <w:widowControl/>
              <w:autoSpaceDE/>
              <w:autoSpaceDN/>
              <w:spacing w:before="60" w:after="60"/>
              <w:rPr>
                <w:rFonts w:asciiTheme="majorHAnsi" w:eastAsia="Arial" w:hAnsiTheme="majorHAnsi"/>
                <w:b/>
                <w:color w:val="000000" w:themeColor="text1"/>
                <w:sz w:val="18"/>
                <w:szCs w:val="18"/>
                <w:lang w:eastAsia="es-ES_tradnl"/>
              </w:rPr>
            </w:pPr>
          </w:p>
        </w:tc>
        <w:tc>
          <w:tcPr>
            <w:tcW w:w="6806" w:type="dxa"/>
            <w:gridSpan w:val="6"/>
            <w:shd w:val="clear" w:color="auto" w:fill="D9D9D9" w:themeFill="background1" w:themeFillShade="D9"/>
          </w:tcPr>
          <w:p w:rsidR="000C4D13" w:rsidRPr="007E1349" w:rsidRDefault="00267EC7" w:rsidP="00574EB9">
            <w:pPr>
              <w:pStyle w:val="ListParagraph"/>
              <w:widowControl/>
              <w:autoSpaceDE/>
              <w:autoSpaceDN/>
              <w:spacing w:before="60" w:after="60"/>
              <w:ind w:left="0" w:firstLine="0"/>
              <w:rPr>
                <w:rFonts w:asciiTheme="majorHAnsi" w:eastAsia="Arial" w:hAnsiTheme="majorHAnsi"/>
                <w:b/>
                <w:color w:val="000000" w:themeColor="text1"/>
                <w:sz w:val="18"/>
                <w:szCs w:val="18"/>
                <w:lang w:eastAsia="es-ES_tradnl"/>
              </w:rPr>
            </w:pPr>
            <w:r w:rsidRPr="00267EC7">
              <w:rPr>
                <w:rFonts w:asciiTheme="majorHAnsi" w:eastAsia="Arial" w:hAnsiTheme="majorHAnsi"/>
                <w:b/>
                <w:color w:val="000000" w:themeColor="text1"/>
                <w:sz w:val="18"/>
                <w:szCs w:val="18"/>
                <w:lang w:eastAsia="es-ES_tradnl"/>
              </w:rPr>
              <w:t>Detajet</w:t>
            </w:r>
          </w:p>
        </w:tc>
      </w:tr>
      <w:tr w:rsidR="00267EC7" w:rsidTr="00510DE2">
        <w:tc>
          <w:tcPr>
            <w:tcW w:w="4677" w:type="dxa"/>
            <w:gridSpan w:val="6"/>
          </w:tcPr>
          <w:p w:rsidR="00267EC7" w:rsidRDefault="00267EC7" w:rsidP="00F85C15">
            <w:pPr>
              <w:pStyle w:val="TableParagraph"/>
              <w:tabs>
                <w:tab w:val="left" w:pos="599"/>
              </w:tabs>
              <w:spacing w:before="59"/>
              <w:ind w:left="151"/>
              <w:rPr>
                <w:sz w:val="20"/>
              </w:rPr>
            </w:pPr>
            <w:r>
              <w:rPr>
                <w:sz w:val="20"/>
              </w:rPr>
              <w:t>(i)</w:t>
            </w:r>
            <w:r>
              <w:rPr>
                <w:sz w:val="20"/>
              </w:rPr>
              <w:tab/>
            </w:r>
            <w:r w:rsidRPr="00BF3979">
              <w:rPr>
                <w:sz w:val="20"/>
              </w:rPr>
              <w:t>Kufizimet në pjesëmarrjen e palëve të interesuara</w:t>
            </w:r>
          </w:p>
        </w:tc>
        <w:tc>
          <w:tcPr>
            <w:tcW w:w="6806" w:type="dxa"/>
            <w:gridSpan w:val="6"/>
          </w:tcPr>
          <w:p w:rsidR="00267EC7" w:rsidRPr="00A4108A"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Po</w:t>
            </w:r>
          </w:p>
        </w:tc>
      </w:tr>
      <w:tr w:rsidR="00267EC7" w:rsidTr="00510DE2">
        <w:tc>
          <w:tcPr>
            <w:tcW w:w="4677" w:type="dxa"/>
            <w:gridSpan w:val="6"/>
          </w:tcPr>
          <w:p w:rsidR="00267EC7" w:rsidRDefault="00267EC7" w:rsidP="00F85C15">
            <w:pPr>
              <w:pStyle w:val="TableParagraph"/>
              <w:spacing w:before="59"/>
              <w:ind w:left="151"/>
              <w:rPr>
                <w:sz w:val="20"/>
              </w:rPr>
            </w:pPr>
            <w:r>
              <w:rPr>
                <w:sz w:val="20"/>
              </w:rPr>
              <w:t xml:space="preserve">(ii) </w:t>
            </w:r>
            <w:r w:rsidRPr="00064BA6">
              <w:rPr>
                <w:sz w:val="20"/>
              </w:rPr>
              <w:t>Kufizimet në pjesëmarrjen e palëve të interesuara</w:t>
            </w:r>
          </w:p>
        </w:tc>
        <w:tc>
          <w:tcPr>
            <w:tcW w:w="6806" w:type="dxa"/>
            <w:gridSpan w:val="6"/>
          </w:tcPr>
          <w:p w:rsidR="00267EC7" w:rsidRPr="00A4108A"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Po</w:t>
            </w:r>
          </w:p>
        </w:tc>
      </w:tr>
      <w:tr w:rsidR="00267EC7" w:rsidRPr="00857A89" w:rsidTr="00510DE2">
        <w:tc>
          <w:tcPr>
            <w:tcW w:w="4677" w:type="dxa"/>
            <w:gridSpan w:val="6"/>
          </w:tcPr>
          <w:p w:rsidR="00267EC7" w:rsidRDefault="00267EC7" w:rsidP="00F85C15">
            <w:pPr>
              <w:pStyle w:val="TableParagraph"/>
              <w:spacing w:before="59"/>
              <w:ind w:left="151"/>
              <w:rPr>
                <w:sz w:val="20"/>
              </w:rPr>
            </w:pPr>
            <w:r>
              <w:rPr>
                <w:sz w:val="20"/>
              </w:rPr>
              <w:t xml:space="preserve">(iii) </w:t>
            </w:r>
            <w:r w:rsidRPr="00064BA6">
              <w:rPr>
                <w:sz w:val="20"/>
              </w:rPr>
              <w:t>Çfarë mund të bëhet për të përmirësuar pjesëmarrjen?</w:t>
            </w:r>
          </w:p>
        </w:tc>
        <w:tc>
          <w:tcPr>
            <w:tcW w:w="6806" w:type="dxa"/>
            <w:gridSpan w:val="6"/>
          </w:tcPr>
          <w:p w:rsidR="00267EC7" w:rsidRPr="00857A89" w:rsidRDefault="00267EC7" w:rsidP="00574EB9">
            <w:pPr>
              <w:pStyle w:val="ListParagraph"/>
              <w:widowControl/>
              <w:autoSpaceDE/>
              <w:autoSpaceDN/>
              <w:spacing w:before="60" w:after="60"/>
              <w:ind w:left="0" w:firstLine="0"/>
              <w:rPr>
                <w:rFonts w:asciiTheme="majorHAnsi" w:eastAsia="Arial" w:hAnsiTheme="majorHAnsi"/>
                <w:color w:val="000000" w:themeColor="text1"/>
                <w:szCs w:val="18"/>
                <w:lang w:val="it-IT" w:eastAsia="es-ES_tradnl"/>
              </w:rPr>
            </w:pPr>
            <w:r w:rsidRPr="00857A89">
              <w:rPr>
                <w:rFonts w:asciiTheme="majorHAnsi" w:eastAsia="Arial" w:hAnsiTheme="majorHAnsi"/>
                <w:color w:val="000000" w:themeColor="text1"/>
                <w:szCs w:val="18"/>
                <w:lang w:val="it-IT" w:eastAsia="es-ES_tradnl"/>
              </w:rPr>
              <w:t>Lajmërimi në disa kanale komunikimi</w:t>
            </w:r>
          </w:p>
        </w:tc>
      </w:tr>
      <w:tr w:rsidR="00267EC7" w:rsidTr="00510DE2">
        <w:tc>
          <w:tcPr>
            <w:tcW w:w="4677" w:type="dxa"/>
            <w:gridSpan w:val="6"/>
          </w:tcPr>
          <w:p w:rsidR="00267EC7" w:rsidRDefault="00267EC7" w:rsidP="00F85C15">
            <w:pPr>
              <w:pStyle w:val="TableParagraph"/>
              <w:spacing w:before="59"/>
              <w:ind w:left="151"/>
              <w:rPr>
                <w:sz w:val="20"/>
              </w:rPr>
            </w:pPr>
            <w:r>
              <w:rPr>
                <w:sz w:val="20"/>
              </w:rPr>
              <w:t xml:space="preserve">(iv) </w:t>
            </w:r>
            <w:r w:rsidRPr="00064BA6">
              <w:rPr>
                <w:sz w:val="20"/>
              </w:rPr>
              <w:t>Çfarë mund të bëhet për të përmirësuar pjesëmarrjen në takimin e ardhshëm?</w:t>
            </w:r>
          </w:p>
        </w:tc>
        <w:tc>
          <w:tcPr>
            <w:tcW w:w="6806" w:type="dxa"/>
            <w:gridSpan w:val="6"/>
          </w:tcPr>
          <w:p w:rsidR="00267EC7" w:rsidRDefault="00267EC7"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color w:val="000000" w:themeColor="text1"/>
                <w:szCs w:val="18"/>
                <w:lang w:eastAsia="es-ES_tradnl"/>
              </w:rPr>
              <w:t>Lajmërimi në disa kanale komunikimi</w:t>
            </w:r>
          </w:p>
          <w:p w:rsidR="00267EC7" w:rsidRDefault="00267EC7"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p>
        </w:tc>
      </w:tr>
      <w:tr w:rsidR="000C4D13" w:rsidRPr="00EB5A1A" w:rsidTr="00510DE2">
        <w:tc>
          <w:tcPr>
            <w:tcW w:w="11483" w:type="dxa"/>
            <w:gridSpan w:val="12"/>
            <w:tcBorders>
              <w:top w:val="nil"/>
              <w:left w:val="nil"/>
              <w:bottom w:val="nil"/>
              <w:right w:val="nil"/>
            </w:tcBorders>
            <w:shd w:val="clear" w:color="auto" w:fill="1F497D" w:themeFill="text2"/>
          </w:tcPr>
          <w:p w:rsidR="000C4D13" w:rsidRPr="00EB5A1A" w:rsidRDefault="00267EC7" w:rsidP="00574EB9">
            <w:pPr>
              <w:spacing w:before="60" w:after="60"/>
              <w:jc w:val="center"/>
              <w:rPr>
                <w:rFonts w:asciiTheme="majorHAnsi" w:eastAsia="Arial" w:hAnsiTheme="majorHAnsi"/>
                <w:b/>
                <w:color w:val="000000" w:themeColor="text1"/>
                <w:sz w:val="24"/>
                <w:szCs w:val="28"/>
                <w:lang w:eastAsia="es-ES_tradnl"/>
              </w:rPr>
            </w:pPr>
            <w:r w:rsidRPr="00267EC7">
              <w:rPr>
                <w:rFonts w:asciiTheme="majorHAnsi" w:eastAsia="Arial" w:hAnsiTheme="majorHAnsi"/>
                <w:b/>
                <w:color w:val="FFFFFF" w:themeColor="background1"/>
                <w:sz w:val="36"/>
                <w:szCs w:val="28"/>
                <w:lang w:eastAsia="es-ES_tradnl"/>
              </w:rPr>
              <w:t>Komentet e palëve të interesuara</w:t>
            </w:r>
          </w:p>
        </w:tc>
      </w:tr>
      <w:tr w:rsidR="000C4D13" w:rsidRPr="00D17CF3" w:rsidTr="00510DE2">
        <w:tc>
          <w:tcPr>
            <w:tcW w:w="11483" w:type="dxa"/>
            <w:gridSpan w:val="12"/>
            <w:tcBorders>
              <w:top w:val="nil"/>
              <w:left w:val="nil"/>
              <w:right w:val="nil"/>
            </w:tcBorders>
            <w:shd w:val="clear" w:color="auto" w:fill="A6A6A6" w:themeFill="background1" w:themeFillShade="A6"/>
          </w:tcPr>
          <w:p w:rsidR="000C4D13" w:rsidRPr="00D17CF3" w:rsidRDefault="000C4D13" w:rsidP="00574EB9">
            <w:pPr>
              <w:spacing w:before="60" w:after="60"/>
              <w:rPr>
                <w:rFonts w:asciiTheme="majorHAnsi" w:eastAsia="Arial" w:hAnsiTheme="majorHAnsi"/>
                <w:b/>
                <w:color w:val="000000" w:themeColor="text1"/>
                <w:sz w:val="10"/>
                <w:szCs w:val="10"/>
                <w:lang w:eastAsia="es-ES_tradnl"/>
              </w:rPr>
            </w:pPr>
          </w:p>
        </w:tc>
      </w:tr>
      <w:tr w:rsidR="000C4D13" w:rsidRPr="00D654AB" w:rsidTr="00510DE2">
        <w:tc>
          <w:tcPr>
            <w:tcW w:w="1003" w:type="dxa"/>
            <w:gridSpan w:val="2"/>
            <w:tcBorders>
              <w:top w:val="thinThickMediumGap" w:sz="24" w:space="0" w:color="auto"/>
              <w:left w:val="single" w:sz="12" w:space="0" w:color="auto"/>
              <w:bottom w:val="single" w:sz="12" w:space="0" w:color="auto"/>
              <w:right w:val="dashSmallGap" w:sz="8" w:space="0" w:color="auto"/>
            </w:tcBorders>
            <w:shd w:val="clear" w:color="auto" w:fill="F2F2F2" w:themeFill="background1" w:themeFillShade="F2"/>
            <w:vAlign w:val="center"/>
          </w:tcPr>
          <w:p w:rsidR="000C4D13" w:rsidRPr="006D5250" w:rsidRDefault="00267EC7" w:rsidP="00574EB9">
            <w:pPr>
              <w:spacing w:before="60" w:after="60"/>
              <w:rPr>
                <w:rFonts w:asciiTheme="majorHAnsi" w:eastAsia="Arial" w:hAnsiTheme="majorHAnsi"/>
                <w:b/>
                <w:color w:val="000000" w:themeColor="text1"/>
                <w:sz w:val="20"/>
                <w:lang w:eastAsia="es-ES_tradnl"/>
              </w:rPr>
            </w:pPr>
            <w:r w:rsidRPr="00267EC7">
              <w:rPr>
                <w:rFonts w:asciiTheme="majorHAnsi" w:eastAsia="Arial" w:hAnsiTheme="majorHAnsi"/>
                <w:b/>
                <w:color w:val="000000" w:themeColor="text1"/>
                <w:sz w:val="20"/>
                <w:lang w:eastAsia="es-ES_tradnl"/>
              </w:rPr>
              <w:t>Emri:</w:t>
            </w:r>
          </w:p>
        </w:tc>
        <w:tc>
          <w:tcPr>
            <w:tcW w:w="2423" w:type="dxa"/>
            <w:gridSpan w:val="3"/>
            <w:tcBorders>
              <w:top w:val="thinThickMediumGap" w:sz="24" w:space="0" w:color="auto"/>
              <w:left w:val="dashSmallGap" w:sz="8" w:space="0" w:color="auto"/>
            </w:tcBorders>
            <w:shd w:val="clear" w:color="auto" w:fill="FFFFFF" w:themeFill="background1"/>
            <w:vAlign w:val="center"/>
          </w:tcPr>
          <w:p w:rsidR="000C4D13" w:rsidRPr="006D5250" w:rsidRDefault="000C4D13" w:rsidP="00574EB9">
            <w:pPr>
              <w:spacing w:before="60" w:after="60"/>
              <w:rPr>
                <w:rFonts w:asciiTheme="majorHAnsi" w:eastAsia="Arial" w:hAnsiTheme="majorHAnsi"/>
                <w:b/>
                <w:color w:val="000000" w:themeColor="text1"/>
                <w:sz w:val="20"/>
                <w:lang w:eastAsia="es-ES_tradnl"/>
              </w:rPr>
            </w:pPr>
            <w:r>
              <w:rPr>
                <w:rFonts w:asciiTheme="majorHAnsi" w:eastAsia="Arial" w:hAnsiTheme="majorHAnsi"/>
                <w:b/>
                <w:color w:val="000000" w:themeColor="text1"/>
                <w:sz w:val="20"/>
                <w:lang w:eastAsia="es-ES_tradnl"/>
              </w:rPr>
              <w:t>Rudina Mullahi</w:t>
            </w:r>
          </w:p>
        </w:tc>
        <w:tc>
          <w:tcPr>
            <w:tcW w:w="1715" w:type="dxa"/>
            <w:gridSpan w:val="2"/>
            <w:tcBorders>
              <w:top w:val="thinThickMediumGap" w:sz="24" w:space="0" w:color="auto"/>
              <w:right w:val="dashSmallGap" w:sz="8" w:space="0" w:color="auto"/>
            </w:tcBorders>
            <w:shd w:val="clear" w:color="auto" w:fill="F2F2F2" w:themeFill="background1" w:themeFillShade="F2"/>
            <w:vAlign w:val="center"/>
          </w:tcPr>
          <w:p w:rsidR="000C4D13" w:rsidRPr="006D5250" w:rsidRDefault="00267EC7" w:rsidP="00574EB9">
            <w:pPr>
              <w:spacing w:before="60" w:after="60"/>
              <w:rPr>
                <w:rFonts w:asciiTheme="majorHAnsi" w:eastAsia="Arial" w:hAnsiTheme="majorHAnsi"/>
                <w:b/>
                <w:color w:val="000000" w:themeColor="text1"/>
                <w:sz w:val="20"/>
                <w:lang w:eastAsia="es-ES_tradnl"/>
              </w:rPr>
            </w:pPr>
            <w:r w:rsidRPr="00267EC7">
              <w:rPr>
                <w:rFonts w:asciiTheme="majorHAnsi" w:eastAsia="Arial" w:hAnsiTheme="majorHAnsi"/>
                <w:b/>
                <w:color w:val="000000" w:themeColor="text1"/>
                <w:sz w:val="20"/>
                <w:lang w:eastAsia="es-ES_tradnl"/>
              </w:rPr>
              <w:t>Organizimi / anëtarësia:</w:t>
            </w:r>
          </w:p>
        </w:tc>
        <w:tc>
          <w:tcPr>
            <w:tcW w:w="2680" w:type="dxa"/>
            <w:gridSpan w:val="2"/>
            <w:tcBorders>
              <w:top w:val="thinThickMediumGap" w:sz="24" w:space="0" w:color="auto"/>
              <w:left w:val="dashSmallGap" w:sz="8" w:space="0" w:color="auto"/>
            </w:tcBorders>
            <w:shd w:val="clear" w:color="auto" w:fill="FFFFFF" w:themeFill="background1"/>
            <w:vAlign w:val="center"/>
          </w:tcPr>
          <w:p w:rsidR="000C4D13" w:rsidRPr="006D5250" w:rsidRDefault="000C4D13" w:rsidP="00574EB9">
            <w:pPr>
              <w:spacing w:before="60" w:after="60"/>
              <w:rPr>
                <w:rFonts w:asciiTheme="majorHAnsi" w:eastAsia="Arial" w:hAnsiTheme="majorHAnsi"/>
                <w:b/>
                <w:color w:val="000000" w:themeColor="text1"/>
                <w:sz w:val="20"/>
                <w:lang w:eastAsia="es-ES_tradnl"/>
              </w:rPr>
            </w:pPr>
            <w:r>
              <w:rPr>
                <w:rFonts w:asciiTheme="majorHAnsi" w:eastAsia="Arial" w:hAnsiTheme="majorHAnsi"/>
                <w:b/>
                <w:color w:val="000000" w:themeColor="text1"/>
                <w:sz w:val="20"/>
                <w:lang w:eastAsia="es-ES_tradnl"/>
              </w:rPr>
              <w:t>UNDP</w:t>
            </w:r>
          </w:p>
        </w:tc>
        <w:tc>
          <w:tcPr>
            <w:tcW w:w="1135" w:type="dxa"/>
            <w:gridSpan w:val="2"/>
            <w:tcBorders>
              <w:top w:val="thinThickMediumGap" w:sz="24" w:space="0" w:color="auto"/>
              <w:right w:val="dashSmallGap" w:sz="8" w:space="0" w:color="auto"/>
            </w:tcBorders>
            <w:shd w:val="clear" w:color="auto" w:fill="F2F2F2" w:themeFill="background1" w:themeFillShade="F2"/>
            <w:vAlign w:val="center"/>
          </w:tcPr>
          <w:p w:rsidR="000C4D13" w:rsidRPr="006D5250" w:rsidRDefault="00267EC7" w:rsidP="00574EB9">
            <w:pPr>
              <w:spacing w:before="60" w:after="60"/>
              <w:rPr>
                <w:rFonts w:asciiTheme="majorHAnsi" w:eastAsia="Arial" w:hAnsiTheme="majorHAnsi"/>
                <w:b/>
                <w:color w:val="000000" w:themeColor="text1"/>
                <w:sz w:val="20"/>
                <w:lang w:eastAsia="es-ES_tradnl"/>
              </w:rPr>
            </w:pPr>
            <w:r w:rsidRPr="00267EC7">
              <w:rPr>
                <w:rFonts w:asciiTheme="majorHAnsi" w:eastAsia="Arial" w:hAnsiTheme="majorHAnsi"/>
                <w:b/>
                <w:color w:val="000000" w:themeColor="text1"/>
                <w:sz w:val="20"/>
                <w:lang w:eastAsia="es-ES_tradnl"/>
              </w:rPr>
              <w:t>Pozicioni:</w:t>
            </w:r>
          </w:p>
        </w:tc>
        <w:tc>
          <w:tcPr>
            <w:tcW w:w="2527" w:type="dxa"/>
            <w:tcBorders>
              <w:top w:val="thinThickMediumGap" w:sz="24" w:space="0" w:color="auto"/>
              <w:left w:val="dashSmallGap" w:sz="8" w:space="0" w:color="auto"/>
              <w:right w:val="single" w:sz="12" w:space="0" w:color="auto"/>
            </w:tcBorders>
            <w:shd w:val="clear" w:color="auto" w:fill="FFFFFF" w:themeFill="background1"/>
          </w:tcPr>
          <w:p w:rsidR="000C4D13" w:rsidRPr="006D5250" w:rsidRDefault="00267EC7" w:rsidP="00574EB9">
            <w:pPr>
              <w:widowControl/>
              <w:autoSpaceDE/>
              <w:autoSpaceDN/>
              <w:spacing w:before="60" w:after="60"/>
              <w:rPr>
                <w:rFonts w:asciiTheme="majorHAnsi" w:eastAsia="Arial" w:hAnsiTheme="majorHAnsi"/>
                <w:b/>
                <w:color w:val="000000" w:themeColor="text1"/>
                <w:szCs w:val="18"/>
                <w:lang w:eastAsia="es-ES_tradnl"/>
              </w:rPr>
            </w:pPr>
            <w:r w:rsidRPr="00267EC7">
              <w:rPr>
                <w:rFonts w:asciiTheme="majorHAnsi" w:eastAsia="Arial" w:hAnsiTheme="majorHAnsi"/>
                <w:b/>
                <w:color w:val="000000" w:themeColor="text1"/>
                <w:szCs w:val="18"/>
                <w:lang w:eastAsia="es-ES_tradnl"/>
              </w:rPr>
              <w:t>Menaxher i Projektit</w:t>
            </w:r>
          </w:p>
        </w:tc>
      </w:tr>
      <w:tr w:rsidR="000C4D13" w:rsidRPr="00AB44EF" w:rsidTr="00510DE2">
        <w:trPr>
          <w:trHeight w:val="680"/>
        </w:trPr>
        <w:tc>
          <w:tcPr>
            <w:tcW w:w="2005" w:type="dxa"/>
            <w:gridSpan w:val="3"/>
            <w:tcBorders>
              <w:top w:val="double" w:sz="12" w:space="0" w:color="auto"/>
              <w:left w:val="single" w:sz="12" w:space="0" w:color="auto"/>
              <w:bottom w:val="nil"/>
              <w:right w:val="dashSmallGap" w:sz="8" w:space="0" w:color="auto"/>
            </w:tcBorders>
            <w:shd w:val="clear" w:color="auto" w:fill="F2F2F2" w:themeFill="background1" w:themeFillShade="F2"/>
            <w:vAlign w:val="center"/>
          </w:tcPr>
          <w:p w:rsidR="000C4D13" w:rsidRPr="00D20A95" w:rsidRDefault="000C4D13" w:rsidP="00790426">
            <w:pPr>
              <w:rPr>
                <w:b/>
                <w:i/>
              </w:rPr>
            </w:pPr>
            <w:r w:rsidRPr="00790426">
              <w:rPr>
                <w:b/>
                <w:i/>
              </w:rPr>
              <w:t>Çështjet e ngritura</w:t>
            </w:r>
          </w:p>
        </w:tc>
        <w:tc>
          <w:tcPr>
            <w:tcW w:w="9478" w:type="dxa"/>
            <w:gridSpan w:val="9"/>
            <w:tcBorders>
              <w:top w:val="double" w:sz="12" w:space="0" w:color="auto"/>
              <w:left w:val="dashSmallGap" w:sz="8" w:space="0" w:color="auto"/>
              <w:bottom w:val="single" w:sz="2" w:space="0" w:color="auto"/>
              <w:right w:val="single" w:sz="12" w:space="0" w:color="auto"/>
            </w:tcBorders>
            <w:shd w:val="clear" w:color="auto" w:fill="FFFFFF" w:themeFill="background1"/>
          </w:tcPr>
          <w:p w:rsidR="000C4D13" w:rsidRPr="00AB44EF" w:rsidRDefault="000C4D13"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 xml:space="preserve">Përmirësimi i </w:t>
            </w:r>
            <w:r w:rsidRPr="00AB44EF">
              <w:rPr>
                <w:rFonts w:asciiTheme="majorHAnsi" w:eastAsia="Arial" w:hAnsiTheme="majorHAnsi"/>
                <w:i/>
                <w:color w:val="000000" w:themeColor="text1"/>
                <w:szCs w:val="18"/>
                <w:lang w:eastAsia="es-ES_tradnl"/>
              </w:rPr>
              <w:t>kanali</w:t>
            </w:r>
            <w:r>
              <w:rPr>
                <w:rFonts w:asciiTheme="majorHAnsi" w:eastAsia="Arial" w:hAnsiTheme="majorHAnsi"/>
                <w:i/>
                <w:color w:val="000000" w:themeColor="text1"/>
                <w:szCs w:val="18"/>
                <w:lang w:eastAsia="es-ES_tradnl"/>
              </w:rPr>
              <w:t>t</w:t>
            </w:r>
            <w:r w:rsidRPr="00AB44EF">
              <w:rPr>
                <w:rFonts w:asciiTheme="majorHAnsi" w:eastAsia="Arial" w:hAnsiTheme="majorHAnsi"/>
                <w:i/>
                <w:color w:val="000000" w:themeColor="text1"/>
                <w:szCs w:val="18"/>
                <w:lang w:eastAsia="es-ES_tradnl"/>
              </w:rPr>
              <w:t xml:space="preserve"> komunikimi me qytetarët n</w:t>
            </w:r>
            <w:r>
              <w:rPr>
                <w:rFonts w:asciiTheme="majorHAnsi" w:eastAsia="Arial" w:hAnsiTheme="majorHAnsi"/>
                <w:i/>
                <w:color w:val="000000" w:themeColor="text1"/>
                <w:szCs w:val="18"/>
                <w:lang w:eastAsia="es-ES_tradnl"/>
              </w:rPr>
              <w:t>ëpërmjet një chat-i inteligjent të implementuar në website-n zyrtar.</w:t>
            </w:r>
          </w:p>
        </w:tc>
      </w:tr>
      <w:tr w:rsidR="000C4D13" w:rsidRPr="00D654AB" w:rsidTr="00510DE2">
        <w:trPr>
          <w:trHeight w:val="680"/>
        </w:trPr>
        <w:tc>
          <w:tcPr>
            <w:tcW w:w="2005" w:type="dxa"/>
            <w:gridSpan w:val="3"/>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0C4D13" w:rsidRPr="00D20A95" w:rsidRDefault="000C4D13" w:rsidP="00790426">
            <w:pPr>
              <w:rPr>
                <w:b/>
                <w:i/>
              </w:rPr>
            </w:pPr>
            <w:r w:rsidRPr="00790426">
              <w:rPr>
                <w:b/>
                <w:i/>
              </w:rPr>
              <w:t>Reagimet</w:t>
            </w:r>
          </w:p>
        </w:tc>
        <w:tc>
          <w:tcPr>
            <w:tcW w:w="9478" w:type="dxa"/>
            <w:gridSpan w:val="9"/>
            <w:tcBorders>
              <w:top w:val="single" w:sz="2" w:space="0" w:color="auto"/>
              <w:left w:val="dashSmallGap" w:sz="8" w:space="0" w:color="auto"/>
              <w:bottom w:val="single" w:sz="2" w:space="0" w:color="auto"/>
              <w:right w:val="single" w:sz="12" w:space="0" w:color="auto"/>
            </w:tcBorders>
            <w:shd w:val="clear" w:color="auto" w:fill="FFFFFF" w:themeFill="background1"/>
          </w:tcPr>
          <w:p w:rsidR="000C4D13" w:rsidRPr="00AB44EF" w:rsidRDefault="000C4D13"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Prej situates së krijuar prej pandemisë Covid-19, qendrat e integruara ADISA u mbyllën dhe për qytetarët shpeshherë ishte e pamundur të realizonin pro</w:t>
            </w:r>
            <w:r w:rsidRPr="00593523">
              <w:rPr>
                <w:rFonts w:asciiTheme="majorHAnsi" w:eastAsia="Arial" w:hAnsiTheme="majorHAnsi"/>
                <w:i/>
                <w:color w:val="000000" w:themeColor="text1"/>
                <w:szCs w:val="18"/>
                <w:lang w:eastAsia="es-ES_tradnl"/>
              </w:rPr>
              <w:t>ç</w:t>
            </w:r>
            <w:r>
              <w:rPr>
                <w:rFonts w:asciiTheme="majorHAnsi" w:eastAsia="Arial" w:hAnsiTheme="majorHAnsi"/>
                <w:i/>
                <w:color w:val="000000" w:themeColor="text1"/>
                <w:szCs w:val="18"/>
                <w:lang w:eastAsia="es-ES_tradnl"/>
              </w:rPr>
              <w:t>esin e aplikimit online pa pasur asistencën e një sportelisti shërbimi. Ky chat u implementua gjatë periudhës së pandemisë në website duke qenë se dhe numri i gjelbër i Qenrës së Informimit mbi Shërbime Publike nuk mund të ishte funksional prej mbylljes s</w:t>
            </w:r>
            <w:r w:rsidRPr="00AB44EF">
              <w:rPr>
                <w:rFonts w:asciiTheme="majorHAnsi" w:eastAsia="Arial" w:hAnsiTheme="majorHAnsi"/>
                <w:i/>
                <w:color w:val="000000" w:themeColor="text1"/>
                <w:szCs w:val="18"/>
                <w:lang w:eastAsia="es-ES_tradnl"/>
              </w:rPr>
              <w:t>ë</w:t>
            </w:r>
            <w:r>
              <w:rPr>
                <w:rFonts w:asciiTheme="majorHAnsi" w:eastAsia="Arial" w:hAnsiTheme="majorHAnsi"/>
                <w:i/>
                <w:color w:val="000000" w:themeColor="text1"/>
                <w:szCs w:val="18"/>
                <w:lang w:eastAsia="es-ES_tradnl"/>
              </w:rPr>
              <w:t xml:space="preserve"> zyrave.</w:t>
            </w:r>
          </w:p>
        </w:tc>
      </w:tr>
      <w:tr w:rsidR="000C4D13" w:rsidRPr="00AB44EF" w:rsidTr="00510DE2">
        <w:trPr>
          <w:trHeight w:val="680"/>
        </w:trPr>
        <w:tc>
          <w:tcPr>
            <w:tcW w:w="2005" w:type="dxa"/>
            <w:gridSpan w:val="3"/>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0C4D13" w:rsidRPr="00D20A95" w:rsidRDefault="000C4D13" w:rsidP="00790426">
            <w:pPr>
              <w:rPr>
                <w:b/>
                <w:i/>
              </w:rPr>
            </w:pPr>
            <w:r w:rsidRPr="00790426">
              <w:rPr>
                <w:b/>
                <w:i/>
              </w:rPr>
              <w:t>Idetë</w:t>
            </w:r>
            <w:r>
              <w:rPr>
                <w:b/>
                <w:i/>
              </w:rPr>
              <w:t xml:space="preserve"> e sygjeruara</w:t>
            </w:r>
          </w:p>
        </w:tc>
        <w:tc>
          <w:tcPr>
            <w:tcW w:w="9478" w:type="dxa"/>
            <w:gridSpan w:val="9"/>
            <w:tcBorders>
              <w:top w:val="single" w:sz="2" w:space="0" w:color="auto"/>
              <w:left w:val="dashSmallGap" w:sz="8" w:space="0" w:color="auto"/>
              <w:bottom w:val="single" w:sz="2" w:space="0" w:color="auto"/>
              <w:right w:val="single" w:sz="12" w:space="0" w:color="auto"/>
            </w:tcBorders>
            <w:shd w:val="clear" w:color="auto" w:fill="FFFFFF" w:themeFill="background1"/>
          </w:tcPr>
          <w:p w:rsidR="000C4D13" w:rsidRPr="006D5250" w:rsidRDefault="000C4D13"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Implementimi i një chati inteligjent në website-n zyrtar do të përmirësonte dhe lehtësonte  punën e stafit gjatë pro</w:t>
            </w:r>
            <w:r w:rsidRPr="00593523">
              <w:rPr>
                <w:rFonts w:asciiTheme="majorHAnsi" w:eastAsia="Arial" w:hAnsiTheme="majorHAnsi"/>
                <w:i/>
                <w:color w:val="000000" w:themeColor="text1"/>
                <w:szCs w:val="18"/>
                <w:lang w:eastAsia="es-ES_tradnl"/>
              </w:rPr>
              <w:t>ç</w:t>
            </w:r>
            <w:r>
              <w:rPr>
                <w:rFonts w:asciiTheme="majorHAnsi" w:eastAsia="Arial" w:hAnsiTheme="majorHAnsi"/>
                <w:i/>
                <w:color w:val="000000" w:themeColor="text1"/>
                <w:szCs w:val="18"/>
                <w:lang w:eastAsia="es-ES_tradnl"/>
              </w:rPr>
              <w:t>esit të asistimit dhe do të bënte të mundur asistimin në distance pa patur nevojë për t’u paraqitur në sportel.</w:t>
            </w:r>
          </w:p>
        </w:tc>
      </w:tr>
      <w:tr w:rsidR="000C4D13" w:rsidRPr="00D654AB" w:rsidTr="00510DE2">
        <w:trPr>
          <w:trHeight w:val="680"/>
        </w:trPr>
        <w:tc>
          <w:tcPr>
            <w:tcW w:w="2005" w:type="dxa"/>
            <w:gridSpan w:val="3"/>
            <w:tcBorders>
              <w:top w:val="single" w:sz="2" w:space="0" w:color="auto"/>
              <w:left w:val="single" w:sz="12" w:space="0" w:color="auto"/>
              <w:bottom w:val="single" w:sz="12" w:space="0" w:color="auto"/>
              <w:right w:val="dashSmallGap" w:sz="8" w:space="0" w:color="auto"/>
            </w:tcBorders>
            <w:shd w:val="clear" w:color="auto" w:fill="F2F2F2" w:themeFill="background1" w:themeFillShade="F2"/>
            <w:vAlign w:val="center"/>
          </w:tcPr>
          <w:p w:rsidR="000C4D13" w:rsidRPr="00D20A95" w:rsidRDefault="000C4D13" w:rsidP="00790426">
            <w:pPr>
              <w:rPr>
                <w:b/>
                <w:i/>
              </w:rPr>
            </w:pPr>
            <w:r>
              <w:rPr>
                <w:b/>
                <w:i/>
              </w:rPr>
              <w:t>Komentete e tjera</w:t>
            </w:r>
          </w:p>
        </w:tc>
        <w:tc>
          <w:tcPr>
            <w:tcW w:w="9478" w:type="dxa"/>
            <w:gridSpan w:val="9"/>
            <w:tcBorders>
              <w:top w:val="single" w:sz="2" w:space="0" w:color="auto"/>
              <w:left w:val="dashSmallGap" w:sz="8" w:space="0" w:color="auto"/>
              <w:bottom w:val="single" w:sz="12" w:space="0" w:color="auto"/>
              <w:right w:val="single" w:sz="12" w:space="0" w:color="auto"/>
            </w:tcBorders>
            <w:shd w:val="clear" w:color="auto" w:fill="FFFFFF" w:themeFill="background1"/>
          </w:tcPr>
          <w:p w:rsidR="000C4D13" w:rsidRPr="006D5250" w:rsidRDefault="000C4D13" w:rsidP="00574EB9">
            <w:pPr>
              <w:pStyle w:val="ListParagraph"/>
              <w:widowControl/>
              <w:autoSpaceDE/>
              <w:autoSpaceDN/>
              <w:spacing w:before="60" w:after="60"/>
              <w:ind w:left="0" w:firstLine="0"/>
              <w:rPr>
                <w:rFonts w:asciiTheme="majorHAnsi" w:eastAsia="Arial" w:hAnsiTheme="majorHAnsi"/>
                <w:i/>
                <w:color w:val="000000" w:themeColor="text1"/>
                <w:szCs w:val="18"/>
                <w:lang w:eastAsia="es-ES_tradnl"/>
              </w:rPr>
            </w:pPr>
            <w:r>
              <w:rPr>
                <w:rFonts w:asciiTheme="majorHAnsi" w:eastAsia="Arial" w:hAnsiTheme="majorHAnsi"/>
                <w:i/>
                <w:color w:val="000000" w:themeColor="text1"/>
                <w:szCs w:val="18"/>
                <w:lang w:eastAsia="es-ES_tradnl"/>
              </w:rPr>
              <w:t>NA</w:t>
            </w:r>
          </w:p>
        </w:tc>
      </w:tr>
      <w:tr w:rsidR="000C4D13" w:rsidRPr="00D17CF3" w:rsidTr="00510DE2">
        <w:tc>
          <w:tcPr>
            <w:tcW w:w="11483" w:type="dxa"/>
            <w:gridSpan w:val="12"/>
            <w:tcBorders>
              <w:top w:val="nil"/>
              <w:left w:val="nil"/>
              <w:bottom w:val="nil"/>
              <w:right w:val="nil"/>
            </w:tcBorders>
            <w:shd w:val="clear" w:color="auto" w:fill="BFBFBF" w:themeFill="background1" w:themeFillShade="BF"/>
          </w:tcPr>
          <w:p w:rsidR="000C4D13" w:rsidRPr="00D17CF3" w:rsidRDefault="000C4D13" w:rsidP="00574EB9">
            <w:pPr>
              <w:spacing w:before="60" w:after="60"/>
              <w:rPr>
                <w:rFonts w:asciiTheme="majorHAnsi" w:eastAsia="Arial" w:hAnsiTheme="majorHAnsi"/>
                <w:b/>
                <w:color w:val="000000" w:themeColor="text1"/>
                <w:sz w:val="10"/>
                <w:szCs w:val="10"/>
                <w:lang w:eastAsia="es-ES_tradnl"/>
              </w:rPr>
            </w:pPr>
          </w:p>
        </w:tc>
      </w:tr>
      <w:tr w:rsidR="000C4D13" w:rsidTr="00510DE2">
        <w:trPr>
          <w:trHeight w:val="413"/>
        </w:trPr>
        <w:tc>
          <w:tcPr>
            <w:tcW w:w="11483" w:type="dxa"/>
            <w:gridSpan w:val="12"/>
            <w:shd w:val="clear" w:color="auto" w:fill="1F497D" w:themeFill="text2"/>
            <w:vAlign w:val="center"/>
          </w:tcPr>
          <w:p w:rsidR="000C4D13" w:rsidRDefault="00267EC7" w:rsidP="00574EB9">
            <w:pPr>
              <w:spacing w:before="120" w:after="120"/>
              <w:jc w:val="center"/>
            </w:pPr>
            <w:r w:rsidRPr="00267EC7">
              <w:rPr>
                <w:rFonts w:asciiTheme="majorHAnsi" w:eastAsia="Arial" w:hAnsiTheme="majorHAnsi"/>
                <w:b/>
                <w:color w:val="FFFFFF" w:themeColor="background1"/>
                <w:sz w:val="36"/>
                <w:szCs w:val="28"/>
                <w:lang w:eastAsia="es-ES_tradnl"/>
              </w:rPr>
              <w:t>PJESMARRJA E AKTORVE</w:t>
            </w:r>
          </w:p>
        </w:tc>
      </w:tr>
      <w:tr w:rsidR="000C4D13" w:rsidTr="00790426">
        <w:trPr>
          <w:trHeight w:val="836"/>
        </w:trPr>
        <w:tc>
          <w:tcPr>
            <w:tcW w:w="850" w:type="dxa"/>
            <w:shd w:val="clear" w:color="auto" w:fill="A6A6A6" w:themeFill="background1" w:themeFillShade="A6"/>
            <w:vAlign w:val="center"/>
          </w:tcPr>
          <w:p w:rsidR="000C4D13" w:rsidRPr="00DA14AF" w:rsidRDefault="000C4D13" w:rsidP="00574EB9">
            <w:pPr>
              <w:jc w:val="center"/>
              <w:rPr>
                <w:rFonts w:asciiTheme="majorHAnsi" w:hAnsiTheme="majorHAnsi"/>
                <w:b/>
                <w:sz w:val="24"/>
                <w:szCs w:val="24"/>
              </w:rPr>
            </w:pPr>
          </w:p>
        </w:tc>
        <w:tc>
          <w:tcPr>
            <w:tcW w:w="2126" w:type="dxa"/>
            <w:gridSpan w:val="3"/>
            <w:shd w:val="clear" w:color="auto" w:fill="A6A6A6" w:themeFill="background1" w:themeFillShade="A6"/>
          </w:tcPr>
          <w:p w:rsidR="000C4D13" w:rsidRDefault="000C4D13" w:rsidP="00790426">
            <w:pPr>
              <w:pStyle w:val="TableParagraph"/>
              <w:spacing w:before="7"/>
              <w:rPr>
                <w:rFonts w:ascii="Calibri"/>
                <w:b/>
              </w:rPr>
            </w:pPr>
          </w:p>
          <w:p w:rsidR="000C4D13" w:rsidRDefault="000C4D13" w:rsidP="00790426">
            <w:pPr>
              <w:pStyle w:val="TableParagraph"/>
              <w:ind w:left="631" w:right="715"/>
              <w:jc w:val="center"/>
              <w:rPr>
                <w:b/>
                <w:sz w:val="24"/>
              </w:rPr>
            </w:pPr>
            <w:r w:rsidRPr="00064BA6">
              <w:rPr>
                <w:b/>
                <w:sz w:val="24"/>
              </w:rPr>
              <w:t>Emri</w:t>
            </w:r>
          </w:p>
        </w:tc>
        <w:tc>
          <w:tcPr>
            <w:tcW w:w="2542" w:type="dxa"/>
            <w:gridSpan w:val="4"/>
            <w:shd w:val="clear" w:color="auto" w:fill="A6A6A6" w:themeFill="background1" w:themeFillShade="A6"/>
          </w:tcPr>
          <w:p w:rsidR="000C4D13" w:rsidRDefault="000C4D13" w:rsidP="00790426">
            <w:pPr>
              <w:pStyle w:val="TableParagraph"/>
              <w:spacing w:before="136"/>
              <w:ind w:left="219" w:right="53" w:hanging="224"/>
              <w:rPr>
                <w:b/>
                <w:sz w:val="24"/>
              </w:rPr>
            </w:pPr>
            <w:r>
              <w:rPr>
                <w:b/>
                <w:sz w:val="24"/>
              </w:rPr>
              <w:t>Organizimi/</w:t>
            </w:r>
            <w:r w:rsidRPr="00064BA6">
              <w:rPr>
                <w:b/>
                <w:sz w:val="24"/>
              </w:rPr>
              <w:t>anëtarësia</w:t>
            </w:r>
          </w:p>
        </w:tc>
        <w:tc>
          <w:tcPr>
            <w:tcW w:w="2633" w:type="dxa"/>
            <w:gridSpan w:val="2"/>
            <w:shd w:val="clear" w:color="auto" w:fill="A6A6A6" w:themeFill="background1" w:themeFillShade="A6"/>
          </w:tcPr>
          <w:p w:rsidR="000C4D13" w:rsidRDefault="000C4D13" w:rsidP="00790426">
            <w:pPr>
              <w:pStyle w:val="TableParagraph"/>
              <w:spacing w:before="7"/>
              <w:rPr>
                <w:rFonts w:ascii="Calibri"/>
                <w:b/>
              </w:rPr>
            </w:pPr>
          </w:p>
          <w:p w:rsidR="000C4D13" w:rsidRDefault="000C4D13" w:rsidP="00790426">
            <w:pPr>
              <w:pStyle w:val="TableParagraph"/>
              <w:ind w:left="589" w:right="587"/>
              <w:jc w:val="center"/>
              <w:rPr>
                <w:b/>
                <w:sz w:val="24"/>
              </w:rPr>
            </w:pPr>
            <w:r w:rsidRPr="00064BA6">
              <w:rPr>
                <w:b/>
                <w:sz w:val="24"/>
              </w:rPr>
              <w:t>Pozicioni</w:t>
            </w:r>
          </w:p>
        </w:tc>
        <w:tc>
          <w:tcPr>
            <w:tcW w:w="3332" w:type="dxa"/>
            <w:gridSpan w:val="2"/>
            <w:shd w:val="clear" w:color="auto" w:fill="A6A6A6" w:themeFill="background1" w:themeFillShade="A6"/>
          </w:tcPr>
          <w:p w:rsidR="000C4D13" w:rsidRDefault="000C4D13" w:rsidP="00790426">
            <w:pPr>
              <w:pStyle w:val="TableParagraph"/>
              <w:spacing w:before="7"/>
              <w:rPr>
                <w:rFonts w:ascii="Calibri"/>
                <w:b/>
              </w:rPr>
            </w:pPr>
          </w:p>
          <w:p w:rsidR="000C4D13" w:rsidRDefault="000C4D13" w:rsidP="00790426">
            <w:pPr>
              <w:pStyle w:val="TableParagraph"/>
              <w:ind w:left="1103" w:right="1097"/>
              <w:jc w:val="center"/>
              <w:rPr>
                <w:b/>
                <w:sz w:val="24"/>
              </w:rPr>
            </w:pPr>
            <w:r>
              <w:rPr>
                <w:b/>
                <w:sz w:val="24"/>
              </w:rPr>
              <w:t>Email</w:t>
            </w:r>
          </w:p>
        </w:tc>
      </w:tr>
      <w:tr w:rsidR="000C4D13" w:rsidTr="00510DE2">
        <w:trPr>
          <w:trHeight w:val="510"/>
        </w:trPr>
        <w:tc>
          <w:tcPr>
            <w:tcW w:w="850" w:type="dxa"/>
            <w:vAlign w:val="center"/>
          </w:tcPr>
          <w:p w:rsidR="000C4D13" w:rsidRPr="00DA14AF" w:rsidRDefault="000C4D13" w:rsidP="00574EB9">
            <w:pPr>
              <w:jc w:val="center"/>
              <w:rPr>
                <w:b/>
                <w:sz w:val="24"/>
                <w:szCs w:val="24"/>
              </w:rPr>
            </w:pPr>
            <w:r w:rsidRPr="00DA14AF">
              <w:rPr>
                <w:b/>
                <w:sz w:val="24"/>
                <w:szCs w:val="24"/>
              </w:rPr>
              <w:t>1</w:t>
            </w:r>
          </w:p>
        </w:tc>
        <w:tc>
          <w:tcPr>
            <w:tcW w:w="2126" w:type="dxa"/>
            <w:gridSpan w:val="3"/>
          </w:tcPr>
          <w:p w:rsidR="000C4D13" w:rsidRDefault="000C4D13" w:rsidP="00574EB9">
            <w:r>
              <w:t>Valbona Dervishi</w:t>
            </w:r>
          </w:p>
        </w:tc>
        <w:tc>
          <w:tcPr>
            <w:tcW w:w="2542" w:type="dxa"/>
            <w:gridSpan w:val="4"/>
          </w:tcPr>
          <w:p w:rsidR="000C4D13" w:rsidRDefault="000C4D13" w:rsidP="00574EB9">
            <w:r>
              <w:t>Roma Active Albania</w:t>
            </w:r>
          </w:p>
        </w:tc>
        <w:tc>
          <w:tcPr>
            <w:tcW w:w="2633" w:type="dxa"/>
            <w:gridSpan w:val="2"/>
          </w:tcPr>
          <w:p w:rsidR="000C4D13" w:rsidRDefault="000C4D13" w:rsidP="00574EB9">
            <w:r>
              <w:t>K</w:t>
            </w:r>
            <w:r w:rsidRPr="00790426">
              <w:t>oordinatori i Programit</w:t>
            </w:r>
          </w:p>
        </w:tc>
        <w:tc>
          <w:tcPr>
            <w:tcW w:w="3332" w:type="dxa"/>
            <w:gridSpan w:val="2"/>
          </w:tcPr>
          <w:p w:rsidR="000C4D13" w:rsidRDefault="00070631" w:rsidP="00574EB9">
            <w:hyperlink r:id="rId60" w:history="1">
              <w:r w:rsidR="000C4D13" w:rsidRPr="00B6480F">
                <w:rPr>
                  <w:rStyle w:val="Hyperlink"/>
                </w:rPr>
                <w:t>dervishivalbona@gmail.com</w:t>
              </w:r>
            </w:hyperlink>
          </w:p>
        </w:tc>
      </w:tr>
      <w:tr w:rsidR="000C4D13" w:rsidTr="00510DE2">
        <w:trPr>
          <w:trHeight w:val="510"/>
        </w:trPr>
        <w:tc>
          <w:tcPr>
            <w:tcW w:w="850" w:type="dxa"/>
            <w:shd w:val="clear" w:color="auto" w:fill="DBE5F1" w:themeFill="accent1" w:themeFillTint="33"/>
            <w:vAlign w:val="center"/>
          </w:tcPr>
          <w:p w:rsidR="000C4D13" w:rsidRPr="00DA14AF" w:rsidRDefault="000C4D13" w:rsidP="00574EB9">
            <w:pPr>
              <w:jc w:val="center"/>
              <w:rPr>
                <w:b/>
                <w:sz w:val="24"/>
                <w:szCs w:val="24"/>
              </w:rPr>
            </w:pPr>
            <w:r w:rsidRPr="00DA14AF">
              <w:rPr>
                <w:b/>
                <w:sz w:val="24"/>
                <w:szCs w:val="24"/>
              </w:rPr>
              <w:t>2</w:t>
            </w:r>
          </w:p>
        </w:tc>
        <w:tc>
          <w:tcPr>
            <w:tcW w:w="2126" w:type="dxa"/>
            <w:gridSpan w:val="3"/>
            <w:shd w:val="clear" w:color="auto" w:fill="DBE5F1" w:themeFill="accent1" w:themeFillTint="33"/>
          </w:tcPr>
          <w:p w:rsidR="000C4D13" w:rsidRDefault="000C4D13" w:rsidP="00574EB9">
            <w:r>
              <w:t>Rudina Mullahi</w:t>
            </w:r>
          </w:p>
        </w:tc>
        <w:tc>
          <w:tcPr>
            <w:tcW w:w="2542" w:type="dxa"/>
            <w:gridSpan w:val="4"/>
            <w:shd w:val="clear" w:color="auto" w:fill="DBE5F1" w:themeFill="accent1" w:themeFillTint="33"/>
          </w:tcPr>
          <w:p w:rsidR="000C4D13" w:rsidRDefault="000C4D13" w:rsidP="00574EB9">
            <w:r w:rsidRPr="000E1DDA">
              <w:t>Programi i Kombeve të Bashkuara për Zhvillim</w:t>
            </w:r>
          </w:p>
        </w:tc>
        <w:tc>
          <w:tcPr>
            <w:tcW w:w="2633" w:type="dxa"/>
            <w:gridSpan w:val="2"/>
            <w:shd w:val="clear" w:color="auto" w:fill="DBE5F1" w:themeFill="accent1" w:themeFillTint="33"/>
          </w:tcPr>
          <w:p w:rsidR="000C4D13" w:rsidRDefault="000C4D13" w:rsidP="00574EB9">
            <w:r w:rsidRPr="000E1DDA">
              <w:t>Menaxher i Projektit</w:t>
            </w:r>
          </w:p>
        </w:tc>
        <w:tc>
          <w:tcPr>
            <w:tcW w:w="3332" w:type="dxa"/>
            <w:gridSpan w:val="2"/>
            <w:shd w:val="clear" w:color="auto" w:fill="DBE5F1" w:themeFill="accent1" w:themeFillTint="33"/>
          </w:tcPr>
          <w:p w:rsidR="000C4D13" w:rsidRDefault="00070631" w:rsidP="00574EB9">
            <w:hyperlink r:id="rId61" w:history="1">
              <w:r w:rsidR="000C4D13" w:rsidRPr="00B6480F">
                <w:rPr>
                  <w:rStyle w:val="Hyperlink"/>
                </w:rPr>
                <w:t>rudina.mullahi@undp.org</w:t>
              </w:r>
            </w:hyperlink>
          </w:p>
        </w:tc>
      </w:tr>
      <w:tr w:rsidR="000C4D13" w:rsidTr="00510DE2">
        <w:trPr>
          <w:trHeight w:val="510"/>
        </w:trPr>
        <w:tc>
          <w:tcPr>
            <w:tcW w:w="850" w:type="dxa"/>
            <w:shd w:val="clear" w:color="auto" w:fill="DBE5F1" w:themeFill="accent1" w:themeFillTint="33"/>
            <w:vAlign w:val="center"/>
          </w:tcPr>
          <w:p w:rsidR="000C4D13" w:rsidRPr="00DA14AF" w:rsidRDefault="000C4D13" w:rsidP="00574EB9">
            <w:pPr>
              <w:jc w:val="center"/>
              <w:rPr>
                <w:b/>
                <w:sz w:val="24"/>
                <w:szCs w:val="24"/>
              </w:rPr>
            </w:pPr>
            <w:r>
              <w:rPr>
                <w:b/>
                <w:sz w:val="24"/>
                <w:szCs w:val="24"/>
              </w:rPr>
              <w:t>3</w:t>
            </w:r>
          </w:p>
        </w:tc>
        <w:tc>
          <w:tcPr>
            <w:tcW w:w="2126" w:type="dxa"/>
            <w:gridSpan w:val="3"/>
            <w:shd w:val="clear" w:color="auto" w:fill="DBE5F1" w:themeFill="accent1" w:themeFillTint="33"/>
          </w:tcPr>
          <w:p w:rsidR="000C4D13" w:rsidRDefault="000C4D13" w:rsidP="00574EB9">
            <w:r>
              <w:t>Courtney MCLaren</w:t>
            </w:r>
          </w:p>
        </w:tc>
        <w:tc>
          <w:tcPr>
            <w:tcW w:w="2542" w:type="dxa"/>
            <w:gridSpan w:val="4"/>
            <w:shd w:val="clear" w:color="auto" w:fill="DBE5F1" w:themeFill="accent1" w:themeFillTint="33"/>
          </w:tcPr>
          <w:p w:rsidR="000C4D13" w:rsidRDefault="000C4D13" w:rsidP="00574EB9">
            <w:r w:rsidRPr="000E1DDA">
              <w:t>Zyra e Kryeministrit</w:t>
            </w:r>
          </w:p>
        </w:tc>
        <w:tc>
          <w:tcPr>
            <w:tcW w:w="2633" w:type="dxa"/>
            <w:gridSpan w:val="2"/>
            <w:shd w:val="clear" w:color="auto" w:fill="DBE5F1" w:themeFill="accent1" w:themeFillTint="33"/>
          </w:tcPr>
          <w:p w:rsidR="000C4D13" w:rsidRDefault="000C4D13" w:rsidP="00574EB9">
            <w:r w:rsidRPr="000E1DDA">
              <w:t>Menaxher i Projektit</w:t>
            </w:r>
          </w:p>
        </w:tc>
        <w:tc>
          <w:tcPr>
            <w:tcW w:w="3332" w:type="dxa"/>
            <w:gridSpan w:val="2"/>
            <w:shd w:val="clear" w:color="auto" w:fill="DBE5F1" w:themeFill="accent1" w:themeFillTint="33"/>
          </w:tcPr>
          <w:p w:rsidR="000C4D13" w:rsidRDefault="00070631" w:rsidP="00574EB9">
            <w:hyperlink r:id="rId62" w:history="1">
              <w:r w:rsidR="000C4D13" w:rsidRPr="00B6480F">
                <w:rPr>
                  <w:rStyle w:val="Hyperlink"/>
                </w:rPr>
                <w:t>courtney.mclaren@kryeministria.al</w:t>
              </w:r>
            </w:hyperlink>
          </w:p>
        </w:tc>
      </w:tr>
      <w:tr w:rsidR="000C4D13" w:rsidTr="00510DE2">
        <w:trPr>
          <w:trHeight w:val="510"/>
        </w:trPr>
        <w:tc>
          <w:tcPr>
            <w:tcW w:w="850" w:type="dxa"/>
            <w:vAlign w:val="center"/>
          </w:tcPr>
          <w:p w:rsidR="000C4D13" w:rsidRPr="00DA14AF" w:rsidRDefault="000C4D13" w:rsidP="00574EB9">
            <w:pPr>
              <w:jc w:val="center"/>
              <w:rPr>
                <w:b/>
                <w:sz w:val="24"/>
                <w:szCs w:val="24"/>
              </w:rPr>
            </w:pPr>
            <w:r>
              <w:rPr>
                <w:b/>
                <w:sz w:val="24"/>
                <w:szCs w:val="24"/>
              </w:rPr>
              <w:t>4</w:t>
            </w:r>
          </w:p>
        </w:tc>
        <w:tc>
          <w:tcPr>
            <w:tcW w:w="2126" w:type="dxa"/>
            <w:gridSpan w:val="3"/>
          </w:tcPr>
          <w:p w:rsidR="000C4D13" w:rsidRDefault="000C4D13" w:rsidP="00574EB9">
            <w:r>
              <w:t>Deborah Hatellari</w:t>
            </w:r>
          </w:p>
        </w:tc>
        <w:tc>
          <w:tcPr>
            <w:tcW w:w="2542" w:type="dxa"/>
            <w:gridSpan w:val="4"/>
          </w:tcPr>
          <w:p w:rsidR="000C4D13" w:rsidRDefault="000C4D13" w:rsidP="00574EB9">
            <w:r>
              <w:t>ADISA</w:t>
            </w:r>
          </w:p>
        </w:tc>
        <w:tc>
          <w:tcPr>
            <w:tcW w:w="2633" w:type="dxa"/>
            <w:gridSpan w:val="2"/>
          </w:tcPr>
          <w:p w:rsidR="000C4D13" w:rsidRDefault="000C4D13" w:rsidP="00574EB9">
            <w:r w:rsidRPr="000E1DDA">
              <w:t>Shefi i Planifikimit dhe Menaxhimit të Projekti</w:t>
            </w:r>
            <w:r>
              <w:t>t</w:t>
            </w:r>
          </w:p>
        </w:tc>
        <w:tc>
          <w:tcPr>
            <w:tcW w:w="3332" w:type="dxa"/>
            <w:gridSpan w:val="2"/>
          </w:tcPr>
          <w:p w:rsidR="000C4D13" w:rsidRDefault="00070631" w:rsidP="00574EB9">
            <w:hyperlink r:id="rId63" w:history="1">
              <w:r w:rsidR="000C4D13" w:rsidRPr="00B6480F">
                <w:rPr>
                  <w:rStyle w:val="Hyperlink"/>
                </w:rPr>
                <w:t>deborah.hatellari@adisa.gov.al</w:t>
              </w:r>
            </w:hyperlink>
          </w:p>
        </w:tc>
      </w:tr>
      <w:tr w:rsidR="000C4D13" w:rsidTr="00510DE2">
        <w:trPr>
          <w:trHeight w:val="510"/>
        </w:trPr>
        <w:tc>
          <w:tcPr>
            <w:tcW w:w="850" w:type="dxa"/>
            <w:shd w:val="clear" w:color="auto" w:fill="DBE5F1" w:themeFill="accent1" w:themeFillTint="33"/>
            <w:vAlign w:val="center"/>
          </w:tcPr>
          <w:p w:rsidR="000C4D13" w:rsidRPr="00DA14AF" w:rsidRDefault="000C4D13" w:rsidP="00510DE2">
            <w:pPr>
              <w:ind w:left="176"/>
              <w:jc w:val="center"/>
              <w:rPr>
                <w:b/>
                <w:sz w:val="24"/>
                <w:szCs w:val="24"/>
              </w:rPr>
            </w:pPr>
            <w:r>
              <w:rPr>
                <w:b/>
                <w:sz w:val="24"/>
                <w:szCs w:val="24"/>
              </w:rPr>
              <w:t>5</w:t>
            </w:r>
          </w:p>
        </w:tc>
        <w:tc>
          <w:tcPr>
            <w:tcW w:w="2126" w:type="dxa"/>
            <w:gridSpan w:val="3"/>
            <w:shd w:val="clear" w:color="auto" w:fill="DBE5F1" w:themeFill="accent1" w:themeFillTint="33"/>
          </w:tcPr>
          <w:p w:rsidR="000C4D13" w:rsidRDefault="000C4D13" w:rsidP="00574EB9">
            <w:r>
              <w:t>Fiona Gjika</w:t>
            </w:r>
          </w:p>
        </w:tc>
        <w:tc>
          <w:tcPr>
            <w:tcW w:w="2542" w:type="dxa"/>
            <w:gridSpan w:val="4"/>
            <w:shd w:val="clear" w:color="auto" w:fill="DBE5F1" w:themeFill="accent1" w:themeFillTint="33"/>
          </w:tcPr>
          <w:p w:rsidR="000C4D13" w:rsidRDefault="000C4D13" w:rsidP="00574EB9">
            <w:r>
              <w:t>ADISA</w:t>
            </w:r>
          </w:p>
        </w:tc>
        <w:tc>
          <w:tcPr>
            <w:tcW w:w="2633" w:type="dxa"/>
            <w:gridSpan w:val="2"/>
            <w:shd w:val="clear" w:color="auto" w:fill="DBE5F1" w:themeFill="accent1" w:themeFillTint="33"/>
          </w:tcPr>
          <w:p w:rsidR="000C4D13" w:rsidRDefault="000C4D13" w:rsidP="00574EB9">
            <w:r w:rsidRPr="000E1DDA">
              <w:t>Shefi i Komunikimit me Departamentin e Qytetarëve</w:t>
            </w:r>
          </w:p>
        </w:tc>
        <w:tc>
          <w:tcPr>
            <w:tcW w:w="3332" w:type="dxa"/>
            <w:gridSpan w:val="2"/>
            <w:shd w:val="clear" w:color="auto" w:fill="DBE5F1" w:themeFill="accent1" w:themeFillTint="33"/>
          </w:tcPr>
          <w:p w:rsidR="000C4D13" w:rsidRDefault="00070631" w:rsidP="00574EB9">
            <w:hyperlink r:id="rId64" w:history="1">
              <w:r w:rsidR="000C4D13" w:rsidRPr="00B6480F">
                <w:rPr>
                  <w:rStyle w:val="Hyperlink"/>
                </w:rPr>
                <w:t>fiona.gjika@adisa.gov.al</w:t>
              </w:r>
            </w:hyperlink>
          </w:p>
        </w:tc>
      </w:tr>
      <w:tr w:rsidR="000C4D13" w:rsidTr="00510DE2">
        <w:trPr>
          <w:trHeight w:val="510"/>
        </w:trPr>
        <w:tc>
          <w:tcPr>
            <w:tcW w:w="850" w:type="dxa"/>
            <w:shd w:val="clear" w:color="auto" w:fill="DBE5F1" w:themeFill="accent1" w:themeFillTint="33"/>
            <w:vAlign w:val="center"/>
          </w:tcPr>
          <w:p w:rsidR="000C4D13" w:rsidRPr="00DA14AF" w:rsidRDefault="000C4D13" w:rsidP="00574EB9">
            <w:pPr>
              <w:jc w:val="center"/>
              <w:rPr>
                <w:b/>
                <w:sz w:val="24"/>
                <w:szCs w:val="24"/>
              </w:rPr>
            </w:pPr>
            <w:r>
              <w:rPr>
                <w:b/>
                <w:sz w:val="24"/>
                <w:szCs w:val="24"/>
              </w:rPr>
              <w:t>6</w:t>
            </w:r>
          </w:p>
        </w:tc>
        <w:tc>
          <w:tcPr>
            <w:tcW w:w="2126" w:type="dxa"/>
            <w:gridSpan w:val="3"/>
            <w:shd w:val="clear" w:color="auto" w:fill="DBE5F1" w:themeFill="accent1" w:themeFillTint="33"/>
          </w:tcPr>
          <w:p w:rsidR="000C4D13" w:rsidRDefault="000C4D13" w:rsidP="00574EB9">
            <w:r>
              <w:t>Keldi Jani</w:t>
            </w:r>
          </w:p>
        </w:tc>
        <w:tc>
          <w:tcPr>
            <w:tcW w:w="2542" w:type="dxa"/>
            <w:gridSpan w:val="4"/>
            <w:shd w:val="clear" w:color="auto" w:fill="DBE5F1" w:themeFill="accent1" w:themeFillTint="33"/>
          </w:tcPr>
          <w:p w:rsidR="000C4D13" w:rsidRDefault="000C4D13" w:rsidP="00574EB9">
            <w:r>
              <w:t>ADISA</w:t>
            </w:r>
          </w:p>
        </w:tc>
        <w:tc>
          <w:tcPr>
            <w:tcW w:w="2633" w:type="dxa"/>
            <w:gridSpan w:val="2"/>
            <w:shd w:val="clear" w:color="auto" w:fill="DBE5F1" w:themeFill="accent1" w:themeFillTint="33"/>
          </w:tcPr>
          <w:p w:rsidR="000C4D13" w:rsidRDefault="000C4D13" w:rsidP="00574EB9">
            <w:r w:rsidRPr="000E1DDA">
              <w:t>Shefi i Departamentit të Performancës dhe Statistikave</w:t>
            </w:r>
          </w:p>
        </w:tc>
        <w:tc>
          <w:tcPr>
            <w:tcW w:w="3332" w:type="dxa"/>
            <w:gridSpan w:val="2"/>
            <w:shd w:val="clear" w:color="auto" w:fill="DBE5F1" w:themeFill="accent1" w:themeFillTint="33"/>
          </w:tcPr>
          <w:p w:rsidR="000C4D13" w:rsidRDefault="00070631" w:rsidP="00574EB9">
            <w:hyperlink r:id="rId65" w:history="1">
              <w:r w:rsidR="000C4D13" w:rsidRPr="00B6480F">
                <w:rPr>
                  <w:rStyle w:val="Hyperlink"/>
                </w:rPr>
                <w:t>keldi.jani@adisa.gov.al</w:t>
              </w:r>
            </w:hyperlink>
          </w:p>
        </w:tc>
      </w:tr>
      <w:tr w:rsidR="000C4D13" w:rsidTr="00510DE2">
        <w:trPr>
          <w:trHeight w:val="510"/>
        </w:trPr>
        <w:tc>
          <w:tcPr>
            <w:tcW w:w="850" w:type="dxa"/>
            <w:vAlign w:val="center"/>
          </w:tcPr>
          <w:p w:rsidR="000C4D13" w:rsidRPr="00DA14AF" w:rsidRDefault="000C4D13" w:rsidP="00574EB9">
            <w:pPr>
              <w:jc w:val="center"/>
              <w:rPr>
                <w:b/>
                <w:sz w:val="24"/>
                <w:szCs w:val="24"/>
              </w:rPr>
            </w:pPr>
            <w:r>
              <w:rPr>
                <w:b/>
                <w:sz w:val="24"/>
                <w:szCs w:val="24"/>
              </w:rPr>
              <w:t>7</w:t>
            </w:r>
          </w:p>
        </w:tc>
        <w:tc>
          <w:tcPr>
            <w:tcW w:w="2126" w:type="dxa"/>
            <w:gridSpan w:val="3"/>
          </w:tcPr>
          <w:p w:rsidR="000C4D13" w:rsidRDefault="000C4D13" w:rsidP="00574EB9">
            <w:r>
              <w:t>Nimfa Temali</w:t>
            </w:r>
          </w:p>
        </w:tc>
        <w:tc>
          <w:tcPr>
            <w:tcW w:w="2542" w:type="dxa"/>
            <w:gridSpan w:val="4"/>
          </w:tcPr>
          <w:p w:rsidR="000C4D13" w:rsidRDefault="000C4D13" w:rsidP="00574EB9">
            <w:r>
              <w:t>ADISA</w:t>
            </w:r>
          </w:p>
        </w:tc>
        <w:tc>
          <w:tcPr>
            <w:tcW w:w="2633" w:type="dxa"/>
            <w:gridSpan w:val="2"/>
          </w:tcPr>
          <w:p w:rsidR="000C4D13" w:rsidRDefault="000C4D13" w:rsidP="00574EB9">
            <w:r w:rsidRPr="000E1DDA">
              <w:t>Specialist në Departamentin e Performancës dhe Statistikave</w:t>
            </w:r>
          </w:p>
        </w:tc>
        <w:tc>
          <w:tcPr>
            <w:tcW w:w="3332" w:type="dxa"/>
            <w:gridSpan w:val="2"/>
          </w:tcPr>
          <w:p w:rsidR="000C4D13" w:rsidRDefault="00070631" w:rsidP="00574EB9">
            <w:hyperlink r:id="rId66" w:history="1">
              <w:r w:rsidR="000C4D13" w:rsidRPr="00B6480F">
                <w:rPr>
                  <w:rStyle w:val="Hyperlink"/>
                </w:rPr>
                <w:t>nimfa.temali@adisa.gov.al</w:t>
              </w:r>
            </w:hyperlink>
          </w:p>
        </w:tc>
      </w:tr>
    </w:tbl>
    <w:p w:rsidR="00510DE2" w:rsidRDefault="00510DE2" w:rsidP="00574EB9">
      <w:pPr>
        <w:jc w:val="both"/>
        <w:rPr>
          <w:sz w:val="24"/>
          <w:szCs w:val="24"/>
        </w:rPr>
      </w:pPr>
    </w:p>
    <w:tbl>
      <w:tblPr>
        <w:tblW w:w="11476"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4"/>
        <w:gridCol w:w="1009"/>
        <w:gridCol w:w="1426"/>
        <w:gridCol w:w="1327"/>
        <w:gridCol w:w="388"/>
        <w:gridCol w:w="2693"/>
        <w:gridCol w:w="1139"/>
        <w:gridCol w:w="2420"/>
      </w:tblGrid>
      <w:tr w:rsidR="00267EC7" w:rsidRPr="00267EC7" w:rsidTr="00F85C15">
        <w:trPr>
          <w:trHeight w:val="524"/>
        </w:trPr>
        <w:tc>
          <w:tcPr>
            <w:tcW w:w="11476" w:type="dxa"/>
            <w:gridSpan w:val="8"/>
            <w:shd w:val="clear" w:color="auto" w:fill="1F487C"/>
          </w:tcPr>
          <w:p w:rsidR="00267EC7" w:rsidRPr="00267EC7" w:rsidRDefault="00267EC7" w:rsidP="00267EC7">
            <w:pPr>
              <w:spacing w:before="37"/>
              <w:ind w:left="2426" w:right="2667"/>
              <w:jc w:val="center"/>
              <w:rPr>
                <w:b/>
                <w:sz w:val="37"/>
              </w:rPr>
            </w:pPr>
            <w:r w:rsidRPr="00267EC7">
              <w:rPr>
                <w:b/>
                <w:bCs/>
                <w:i/>
                <w:iCs/>
                <w:color w:val="FFFFFF"/>
                <w:sz w:val="37"/>
                <w:lang w:val="en-GB"/>
              </w:rPr>
              <w:t xml:space="preserve">Aksesi në Drejtësi- </w:t>
            </w:r>
            <w:r w:rsidRPr="00267EC7">
              <w:rPr>
                <w:b/>
                <w:color w:val="FFFFFF"/>
                <w:sz w:val="37"/>
              </w:rPr>
              <w:t>KONSULTIMI 2</w:t>
            </w:r>
          </w:p>
        </w:tc>
      </w:tr>
      <w:tr w:rsidR="00267EC7" w:rsidRPr="00267EC7" w:rsidTr="00F85C15">
        <w:trPr>
          <w:trHeight w:val="380"/>
        </w:trPr>
        <w:tc>
          <w:tcPr>
            <w:tcW w:w="11476" w:type="dxa"/>
            <w:gridSpan w:val="8"/>
            <w:shd w:val="clear" w:color="auto" w:fill="A6A6A6"/>
          </w:tcPr>
          <w:p w:rsidR="00267EC7" w:rsidRPr="00267EC7" w:rsidRDefault="00170801" w:rsidP="00267EC7">
            <w:pPr>
              <w:spacing w:before="46"/>
              <w:ind w:left="118"/>
              <w:rPr>
                <w:b/>
                <w:sz w:val="24"/>
              </w:rPr>
            </w:pPr>
            <w:r w:rsidRPr="00170801">
              <w:rPr>
                <w:b/>
                <w:sz w:val="24"/>
              </w:rPr>
              <w:t>Detajet e Konsultimit</w:t>
            </w:r>
          </w:p>
        </w:tc>
      </w:tr>
      <w:tr w:rsidR="00267EC7" w:rsidRPr="00267EC7" w:rsidTr="00F85C15">
        <w:trPr>
          <w:trHeight w:val="940"/>
        </w:trPr>
        <w:tc>
          <w:tcPr>
            <w:tcW w:w="4836" w:type="dxa"/>
            <w:gridSpan w:val="4"/>
          </w:tcPr>
          <w:p w:rsidR="00267EC7" w:rsidRPr="00267EC7" w:rsidRDefault="00267EC7" w:rsidP="00267EC7">
            <w:pPr>
              <w:spacing w:before="59"/>
              <w:rPr>
                <w:b/>
                <w:sz w:val="24"/>
              </w:rPr>
            </w:pPr>
            <w:r w:rsidRPr="00267EC7">
              <w:rPr>
                <w:sz w:val="20"/>
              </w:rPr>
              <w:t>Fokusi i Qëllimit të Politikave</w:t>
            </w:r>
          </w:p>
        </w:tc>
        <w:tc>
          <w:tcPr>
            <w:tcW w:w="6640" w:type="dxa"/>
            <w:gridSpan w:val="4"/>
          </w:tcPr>
          <w:p w:rsidR="00267EC7" w:rsidRPr="00267EC7" w:rsidRDefault="00267EC7" w:rsidP="00267EC7">
            <w:pPr>
              <w:spacing w:before="32" w:line="237" w:lineRule="auto"/>
              <w:ind w:left="117" w:right="99"/>
              <w:jc w:val="both"/>
              <w:rPr>
                <w:sz w:val="24"/>
              </w:rPr>
            </w:pPr>
            <w:r w:rsidRPr="00267EC7">
              <w:rPr>
                <w:spacing w:val="-5"/>
                <w:sz w:val="24"/>
              </w:rPr>
              <w:t xml:space="preserve">Ndërtimi </w:t>
            </w:r>
            <w:r w:rsidRPr="00267EC7">
              <w:rPr>
                <w:sz w:val="24"/>
              </w:rPr>
              <w:t xml:space="preserve">i </w:t>
            </w:r>
            <w:r w:rsidRPr="00267EC7">
              <w:rPr>
                <w:spacing w:val="-9"/>
                <w:sz w:val="24"/>
              </w:rPr>
              <w:t xml:space="preserve">një </w:t>
            </w:r>
            <w:r w:rsidRPr="00267EC7">
              <w:rPr>
                <w:spacing w:val="-4"/>
                <w:sz w:val="24"/>
              </w:rPr>
              <w:t>qeverie</w:t>
            </w:r>
            <w:r w:rsidRPr="00267EC7">
              <w:rPr>
                <w:sz w:val="24"/>
              </w:rPr>
              <w:t xml:space="preserve">të </w:t>
            </w:r>
            <w:r w:rsidRPr="00267EC7">
              <w:rPr>
                <w:spacing w:val="-4"/>
                <w:sz w:val="24"/>
              </w:rPr>
              <w:t>hapurqë</w:t>
            </w:r>
            <w:r w:rsidRPr="00267EC7">
              <w:rPr>
                <w:sz w:val="24"/>
              </w:rPr>
              <w:t xml:space="preserve">i siguron qytetarëve të </w:t>
            </w:r>
            <w:r w:rsidRPr="00267EC7">
              <w:rPr>
                <w:spacing w:val="2"/>
                <w:sz w:val="24"/>
              </w:rPr>
              <w:t xml:space="preserve">saj </w:t>
            </w:r>
            <w:r w:rsidRPr="00267EC7">
              <w:rPr>
                <w:sz w:val="24"/>
              </w:rPr>
              <w:t xml:space="preserve">akses </w:t>
            </w:r>
            <w:r w:rsidRPr="00267EC7">
              <w:rPr>
                <w:spacing w:val="-4"/>
                <w:sz w:val="24"/>
              </w:rPr>
              <w:t xml:space="preserve">në </w:t>
            </w:r>
            <w:r w:rsidRPr="00267EC7">
              <w:rPr>
                <w:spacing w:val="-5"/>
                <w:sz w:val="24"/>
              </w:rPr>
              <w:t xml:space="preserve">drejtësi, </w:t>
            </w:r>
            <w:r w:rsidRPr="00267EC7">
              <w:rPr>
                <w:sz w:val="24"/>
              </w:rPr>
              <w:t xml:space="preserve">transparencë </w:t>
            </w:r>
            <w:r w:rsidRPr="00267EC7">
              <w:rPr>
                <w:spacing w:val="-6"/>
                <w:sz w:val="24"/>
              </w:rPr>
              <w:t xml:space="preserve">dhe </w:t>
            </w:r>
            <w:r w:rsidRPr="00267EC7">
              <w:rPr>
                <w:spacing w:val="-7"/>
                <w:sz w:val="24"/>
              </w:rPr>
              <w:t>llogaridhënie.</w:t>
            </w:r>
          </w:p>
        </w:tc>
      </w:tr>
      <w:tr w:rsidR="00267EC7" w:rsidRPr="00267EC7" w:rsidTr="00F85C15">
        <w:trPr>
          <w:trHeight w:val="668"/>
        </w:trPr>
        <w:tc>
          <w:tcPr>
            <w:tcW w:w="4836" w:type="dxa"/>
            <w:gridSpan w:val="4"/>
          </w:tcPr>
          <w:p w:rsidR="00267EC7" w:rsidRPr="00267EC7" w:rsidRDefault="00267EC7" w:rsidP="00267EC7">
            <w:pPr>
              <w:spacing w:before="59"/>
              <w:rPr>
                <w:sz w:val="20"/>
              </w:rPr>
            </w:pPr>
            <w:r w:rsidRPr="00267EC7">
              <w:rPr>
                <w:sz w:val="20"/>
              </w:rPr>
              <w:t>Institucioni kryesor i pikës fokale</w:t>
            </w:r>
          </w:p>
        </w:tc>
        <w:tc>
          <w:tcPr>
            <w:tcW w:w="6640" w:type="dxa"/>
            <w:gridSpan w:val="4"/>
          </w:tcPr>
          <w:p w:rsidR="00267EC7" w:rsidRPr="00267EC7" w:rsidRDefault="00267EC7" w:rsidP="00267EC7">
            <w:pPr>
              <w:spacing w:before="32" w:line="237" w:lineRule="auto"/>
              <w:ind w:left="117"/>
              <w:rPr>
                <w:sz w:val="24"/>
              </w:rPr>
            </w:pPr>
            <w:r w:rsidRPr="00267EC7">
              <w:rPr>
                <w:sz w:val="24"/>
              </w:rPr>
              <w:t>Drejtoria e Politikave dhe Strategjive në Fushën e Drejtësisë “Ministria e Drejtësisë”</w:t>
            </w:r>
          </w:p>
        </w:tc>
      </w:tr>
      <w:tr w:rsidR="00267EC7" w:rsidRPr="00267EC7" w:rsidTr="00F85C15">
        <w:trPr>
          <w:trHeight w:val="380"/>
        </w:trPr>
        <w:tc>
          <w:tcPr>
            <w:tcW w:w="4836" w:type="dxa"/>
            <w:gridSpan w:val="4"/>
          </w:tcPr>
          <w:p w:rsidR="00267EC7" w:rsidRPr="00267EC7" w:rsidRDefault="00267EC7" w:rsidP="00267EC7">
            <w:pPr>
              <w:spacing w:before="59"/>
              <w:rPr>
                <w:sz w:val="20"/>
              </w:rPr>
            </w:pPr>
            <w:r w:rsidRPr="00267EC7">
              <w:rPr>
                <w:sz w:val="20"/>
              </w:rPr>
              <w:t>Data</w:t>
            </w:r>
          </w:p>
        </w:tc>
        <w:tc>
          <w:tcPr>
            <w:tcW w:w="6640" w:type="dxa"/>
            <w:gridSpan w:val="4"/>
          </w:tcPr>
          <w:p w:rsidR="00267EC7" w:rsidRPr="00267EC7" w:rsidRDefault="00267EC7" w:rsidP="00267EC7">
            <w:pPr>
              <w:spacing w:before="30"/>
              <w:ind w:left="117"/>
              <w:rPr>
                <w:sz w:val="24"/>
              </w:rPr>
            </w:pPr>
            <w:r w:rsidRPr="00267EC7">
              <w:rPr>
                <w:sz w:val="24"/>
              </w:rPr>
              <w:t>05 Tetor 2020</w:t>
            </w:r>
          </w:p>
        </w:tc>
      </w:tr>
      <w:tr w:rsidR="00267EC7" w:rsidRPr="00267EC7" w:rsidTr="00F85C15">
        <w:trPr>
          <w:trHeight w:val="396"/>
        </w:trPr>
        <w:tc>
          <w:tcPr>
            <w:tcW w:w="4836" w:type="dxa"/>
            <w:gridSpan w:val="4"/>
          </w:tcPr>
          <w:p w:rsidR="00267EC7" w:rsidRPr="00267EC7" w:rsidRDefault="00267EC7" w:rsidP="00267EC7">
            <w:pPr>
              <w:spacing w:before="59"/>
              <w:rPr>
                <w:sz w:val="20"/>
              </w:rPr>
            </w:pPr>
            <w:r w:rsidRPr="00267EC7">
              <w:rPr>
                <w:sz w:val="20"/>
              </w:rPr>
              <w:t>Numri i Takimit të Konsultimit</w:t>
            </w:r>
          </w:p>
        </w:tc>
        <w:tc>
          <w:tcPr>
            <w:tcW w:w="6640" w:type="dxa"/>
            <w:gridSpan w:val="4"/>
          </w:tcPr>
          <w:p w:rsidR="00267EC7" w:rsidRPr="00267EC7" w:rsidRDefault="00267EC7" w:rsidP="00267EC7">
            <w:pPr>
              <w:spacing w:before="30"/>
              <w:ind w:left="117"/>
              <w:rPr>
                <w:sz w:val="24"/>
              </w:rPr>
            </w:pPr>
            <w:r w:rsidRPr="00267EC7">
              <w:rPr>
                <w:sz w:val="24"/>
              </w:rPr>
              <w:t>Takimi i dytë konsultativ</w:t>
            </w:r>
          </w:p>
        </w:tc>
      </w:tr>
      <w:tr w:rsidR="00267EC7" w:rsidRPr="00267EC7" w:rsidTr="00F85C15">
        <w:trPr>
          <w:trHeight w:val="380"/>
        </w:trPr>
        <w:tc>
          <w:tcPr>
            <w:tcW w:w="11476" w:type="dxa"/>
            <w:gridSpan w:val="8"/>
            <w:shd w:val="clear" w:color="auto" w:fill="A6A6A6"/>
          </w:tcPr>
          <w:p w:rsidR="00267EC7" w:rsidRPr="00267EC7" w:rsidRDefault="00267EC7" w:rsidP="00267EC7">
            <w:pPr>
              <w:spacing w:before="30"/>
              <w:ind w:left="102"/>
              <w:rPr>
                <w:b/>
                <w:sz w:val="24"/>
              </w:rPr>
            </w:pPr>
            <w:r w:rsidRPr="00267EC7">
              <w:rPr>
                <w:b/>
                <w:sz w:val="24"/>
              </w:rPr>
              <w:t>I. Qëllimi i Takimit të Konsultimit</w:t>
            </w:r>
          </w:p>
        </w:tc>
      </w:tr>
      <w:tr w:rsidR="00267EC7" w:rsidRPr="00267EC7" w:rsidTr="00F85C15">
        <w:trPr>
          <w:trHeight w:val="524"/>
        </w:trPr>
        <w:tc>
          <w:tcPr>
            <w:tcW w:w="4836" w:type="dxa"/>
            <w:gridSpan w:val="4"/>
            <w:shd w:val="clear" w:color="auto" w:fill="D9D9D9"/>
          </w:tcPr>
          <w:p w:rsidR="00267EC7" w:rsidRPr="00267EC7" w:rsidRDefault="00267EC7" w:rsidP="00267EC7">
            <w:pPr>
              <w:spacing w:before="56"/>
              <w:ind w:right="1015"/>
              <w:rPr>
                <w:b/>
                <w:sz w:val="18"/>
              </w:rPr>
            </w:pPr>
            <w:r w:rsidRPr="00267EC7">
              <w:rPr>
                <w:b/>
                <w:sz w:val="18"/>
              </w:rPr>
              <w:t>Cili ishte qëllimi i këtij konsultimi?</w:t>
            </w:r>
          </w:p>
          <w:p w:rsidR="00267EC7" w:rsidRPr="00267EC7" w:rsidRDefault="00267EC7" w:rsidP="00267EC7">
            <w:pPr>
              <w:spacing w:before="67" w:line="235" w:lineRule="auto"/>
              <w:ind w:right="925"/>
              <w:rPr>
                <w:b/>
                <w:sz w:val="17"/>
              </w:rPr>
            </w:pPr>
            <w:r w:rsidRPr="00267EC7">
              <w:rPr>
                <w:b/>
                <w:sz w:val="18"/>
              </w:rPr>
              <w:t>Ju lutemi përgjigjuni për të gjitha vlerësimet</w:t>
            </w:r>
          </w:p>
        </w:tc>
        <w:tc>
          <w:tcPr>
            <w:tcW w:w="6640" w:type="dxa"/>
            <w:gridSpan w:val="4"/>
            <w:shd w:val="clear" w:color="auto" w:fill="D9D9D9"/>
          </w:tcPr>
          <w:p w:rsidR="00267EC7" w:rsidRPr="00267EC7" w:rsidRDefault="00267EC7" w:rsidP="00267EC7">
            <w:pPr>
              <w:spacing w:before="46"/>
              <w:ind w:left="117"/>
              <w:rPr>
                <w:b/>
                <w:sz w:val="24"/>
              </w:rPr>
            </w:pPr>
            <w:r w:rsidRPr="00267EC7">
              <w:rPr>
                <w:b/>
                <w:sz w:val="18"/>
              </w:rPr>
              <w:t>Detajet</w:t>
            </w:r>
          </w:p>
        </w:tc>
      </w:tr>
      <w:tr w:rsidR="00267EC7" w:rsidRPr="00267EC7" w:rsidTr="00F85C15">
        <w:trPr>
          <w:trHeight w:val="2206"/>
        </w:trPr>
        <w:tc>
          <w:tcPr>
            <w:tcW w:w="4836" w:type="dxa"/>
            <w:gridSpan w:val="4"/>
          </w:tcPr>
          <w:p w:rsidR="00267EC7" w:rsidRPr="00267EC7" w:rsidRDefault="00267EC7" w:rsidP="00267EC7">
            <w:pPr>
              <w:tabs>
                <w:tab w:val="left" w:pos="614"/>
              </w:tabs>
              <w:spacing w:before="26"/>
              <w:ind w:left="182"/>
              <w:rPr>
                <w:sz w:val="21"/>
              </w:rPr>
            </w:pPr>
            <w:r w:rsidRPr="00267EC7">
              <w:rPr>
                <w:spacing w:val="-6"/>
                <w:sz w:val="21"/>
              </w:rPr>
              <w:t>(i)</w:t>
            </w:r>
            <w:r w:rsidRPr="00267EC7">
              <w:rPr>
                <w:sz w:val="20"/>
              </w:rPr>
              <w:t xml:space="preserve"> Prezantoni palët e interesuara në qëllimin e propozuar të politikës</w:t>
            </w:r>
          </w:p>
        </w:tc>
        <w:tc>
          <w:tcPr>
            <w:tcW w:w="6640" w:type="dxa"/>
            <w:gridSpan w:val="4"/>
          </w:tcPr>
          <w:p w:rsidR="00267EC7" w:rsidRPr="00267EC7" w:rsidRDefault="00267EC7" w:rsidP="00267EC7">
            <w:pPr>
              <w:spacing w:line="257" w:lineRule="exact"/>
              <w:ind w:left="101"/>
              <w:jc w:val="both"/>
              <w:rPr>
                <w:sz w:val="24"/>
              </w:rPr>
            </w:pPr>
            <w:r w:rsidRPr="00267EC7">
              <w:rPr>
                <w:sz w:val="24"/>
              </w:rPr>
              <w:t>Qëllimi i takimit të dytë konsultativ me grupet e</w:t>
            </w:r>
          </w:p>
          <w:p w:rsidR="00267EC7" w:rsidRPr="00267EC7" w:rsidRDefault="00267EC7" w:rsidP="00267EC7">
            <w:pPr>
              <w:ind w:left="101" w:right="88"/>
              <w:jc w:val="both"/>
              <w:rPr>
                <w:sz w:val="24"/>
              </w:rPr>
            </w:pPr>
            <w:r w:rsidRPr="00267EC7">
              <w:rPr>
                <w:spacing w:val="-5"/>
                <w:sz w:val="24"/>
              </w:rPr>
              <w:t>interesit</w:t>
            </w:r>
            <w:r w:rsidRPr="00267EC7">
              <w:rPr>
                <w:spacing w:val="-6"/>
                <w:sz w:val="24"/>
              </w:rPr>
              <w:t xml:space="preserve">ishte </w:t>
            </w:r>
            <w:r w:rsidRPr="00267EC7">
              <w:rPr>
                <w:spacing w:val="-5"/>
                <w:sz w:val="24"/>
              </w:rPr>
              <w:t xml:space="preserve">prezantimi </w:t>
            </w:r>
            <w:r w:rsidRPr="00267EC7">
              <w:rPr>
                <w:sz w:val="24"/>
              </w:rPr>
              <w:t xml:space="preserve">i </w:t>
            </w:r>
            <w:r w:rsidRPr="00267EC7">
              <w:rPr>
                <w:spacing w:val="-3"/>
                <w:sz w:val="24"/>
              </w:rPr>
              <w:t xml:space="preserve">detajueshëm </w:t>
            </w:r>
            <w:r w:rsidRPr="00267EC7">
              <w:rPr>
                <w:sz w:val="24"/>
              </w:rPr>
              <w:t xml:space="preserve">i </w:t>
            </w:r>
            <w:r w:rsidRPr="00267EC7">
              <w:rPr>
                <w:spacing w:val="-3"/>
                <w:sz w:val="24"/>
              </w:rPr>
              <w:t xml:space="preserve">Draftit </w:t>
            </w:r>
            <w:r w:rsidRPr="00267EC7">
              <w:rPr>
                <w:spacing w:val="-10"/>
                <w:sz w:val="24"/>
              </w:rPr>
              <w:t xml:space="preserve">të </w:t>
            </w:r>
            <w:r w:rsidRPr="00267EC7">
              <w:rPr>
                <w:spacing w:val="-6"/>
                <w:sz w:val="24"/>
              </w:rPr>
              <w:t xml:space="preserve">Planit </w:t>
            </w:r>
            <w:r w:rsidRPr="00267EC7">
              <w:rPr>
                <w:sz w:val="24"/>
              </w:rPr>
              <w:t xml:space="preserve">të </w:t>
            </w:r>
            <w:r w:rsidRPr="00267EC7">
              <w:rPr>
                <w:spacing w:val="-7"/>
                <w:sz w:val="24"/>
              </w:rPr>
              <w:t xml:space="preserve">Veprimit </w:t>
            </w:r>
            <w:r w:rsidRPr="00267EC7">
              <w:rPr>
                <w:sz w:val="24"/>
              </w:rPr>
              <w:t xml:space="preserve">të </w:t>
            </w:r>
            <w:r w:rsidRPr="00267EC7">
              <w:rPr>
                <w:spacing w:val="-6"/>
                <w:sz w:val="24"/>
              </w:rPr>
              <w:t xml:space="preserve">Komponentit </w:t>
            </w:r>
            <w:r w:rsidRPr="00267EC7">
              <w:rPr>
                <w:spacing w:val="-3"/>
                <w:sz w:val="24"/>
              </w:rPr>
              <w:t xml:space="preserve">nr. </w:t>
            </w:r>
            <w:r w:rsidRPr="00267EC7">
              <w:rPr>
                <w:sz w:val="24"/>
              </w:rPr>
              <w:t xml:space="preserve">3 “Aksesi </w:t>
            </w:r>
            <w:r w:rsidRPr="00267EC7">
              <w:rPr>
                <w:spacing w:val="-4"/>
                <w:sz w:val="24"/>
              </w:rPr>
              <w:t xml:space="preserve">në </w:t>
            </w:r>
            <w:r w:rsidRPr="00267EC7">
              <w:rPr>
                <w:spacing w:val="-5"/>
                <w:sz w:val="24"/>
              </w:rPr>
              <w:t xml:space="preserve">drejtësi” </w:t>
            </w:r>
            <w:r w:rsidRPr="00267EC7">
              <w:rPr>
                <w:spacing w:val="-4"/>
                <w:sz w:val="24"/>
              </w:rPr>
              <w:t xml:space="preserve">pjesë </w:t>
            </w:r>
            <w:r w:rsidRPr="00267EC7">
              <w:rPr>
                <w:sz w:val="24"/>
              </w:rPr>
              <w:t xml:space="preserve">e </w:t>
            </w:r>
            <w:r w:rsidRPr="00267EC7">
              <w:rPr>
                <w:spacing w:val="-3"/>
                <w:sz w:val="24"/>
              </w:rPr>
              <w:t xml:space="preserve">Partneritetit </w:t>
            </w:r>
            <w:r w:rsidRPr="00267EC7">
              <w:rPr>
                <w:sz w:val="24"/>
              </w:rPr>
              <w:t xml:space="preserve">për </w:t>
            </w:r>
            <w:r w:rsidRPr="00267EC7">
              <w:rPr>
                <w:spacing w:val="-3"/>
                <w:sz w:val="24"/>
              </w:rPr>
              <w:t xml:space="preserve">Qeverisjen </w:t>
            </w:r>
            <w:r w:rsidRPr="00267EC7">
              <w:rPr>
                <w:sz w:val="24"/>
              </w:rPr>
              <w:t xml:space="preserve">e Hapur </w:t>
            </w:r>
            <w:r w:rsidRPr="00267EC7">
              <w:rPr>
                <w:spacing w:val="-7"/>
                <w:sz w:val="24"/>
              </w:rPr>
              <w:t xml:space="preserve">2020-2022 </w:t>
            </w:r>
            <w:r w:rsidRPr="00267EC7">
              <w:rPr>
                <w:sz w:val="24"/>
              </w:rPr>
              <w:t xml:space="preserve">si </w:t>
            </w:r>
            <w:r w:rsidRPr="00267EC7">
              <w:rPr>
                <w:spacing w:val="-6"/>
                <w:sz w:val="24"/>
              </w:rPr>
              <w:t xml:space="preserve">dhe </w:t>
            </w:r>
            <w:r w:rsidRPr="00267EC7">
              <w:rPr>
                <w:spacing w:val="-5"/>
                <w:sz w:val="24"/>
              </w:rPr>
              <w:t xml:space="preserve">marrja </w:t>
            </w:r>
            <w:r w:rsidRPr="00267EC7">
              <w:rPr>
                <w:sz w:val="24"/>
              </w:rPr>
              <w:t xml:space="preserve">e </w:t>
            </w:r>
            <w:r w:rsidRPr="00267EC7">
              <w:rPr>
                <w:spacing w:val="-7"/>
                <w:sz w:val="24"/>
              </w:rPr>
              <w:t xml:space="preserve">mendimeve </w:t>
            </w:r>
            <w:r w:rsidRPr="00267EC7">
              <w:rPr>
                <w:spacing w:val="-6"/>
                <w:sz w:val="24"/>
              </w:rPr>
              <w:t xml:space="preserve">dhe sugjerimeve </w:t>
            </w:r>
            <w:r w:rsidRPr="00267EC7">
              <w:rPr>
                <w:sz w:val="24"/>
              </w:rPr>
              <w:t xml:space="preserve">të pjesëmarrësve </w:t>
            </w:r>
            <w:r w:rsidRPr="00267EC7">
              <w:rPr>
                <w:spacing w:val="-4"/>
                <w:sz w:val="24"/>
              </w:rPr>
              <w:t xml:space="preserve">në </w:t>
            </w:r>
            <w:r w:rsidRPr="00267EC7">
              <w:rPr>
                <w:spacing w:val="-13"/>
                <w:sz w:val="24"/>
              </w:rPr>
              <w:t xml:space="preserve">lidhje </w:t>
            </w:r>
            <w:r w:rsidRPr="00267EC7">
              <w:rPr>
                <w:spacing w:val="-6"/>
                <w:sz w:val="24"/>
              </w:rPr>
              <w:t xml:space="preserve">me këtë </w:t>
            </w:r>
            <w:r w:rsidRPr="00267EC7">
              <w:rPr>
                <w:sz w:val="24"/>
              </w:rPr>
              <w:t xml:space="preserve">Draft, </w:t>
            </w:r>
            <w:r w:rsidRPr="00267EC7">
              <w:rPr>
                <w:spacing w:val="-4"/>
                <w:sz w:val="24"/>
              </w:rPr>
              <w:t xml:space="preserve">në </w:t>
            </w:r>
            <w:r w:rsidRPr="00267EC7">
              <w:rPr>
                <w:sz w:val="24"/>
              </w:rPr>
              <w:t xml:space="preserve">veçanti </w:t>
            </w:r>
            <w:r w:rsidRPr="00267EC7">
              <w:rPr>
                <w:spacing w:val="-6"/>
                <w:sz w:val="24"/>
              </w:rPr>
              <w:t xml:space="preserve">me </w:t>
            </w:r>
            <w:r w:rsidRPr="00267EC7">
              <w:rPr>
                <w:spacing w:val="-9"/>
                <w:sz w:val="24"/>
              </w:rPr>
              <w:t xml:space="preserve">politikën </w:t>
            </w:r>
            <w:r w:rsidRPr="00267EC7">
              <w:rPr>
                <w:spacing w:val="-3"/>
                <w:sz w:val="24"/>
              </w:rPr>
              <w:t xml:space="preserve">kryesore </w:t>
            </w:r>
            <w:r w:rsidRPr="00267EC7">
              <w:rPr>
                <w:spacing w:val="-10"/>
                <w:sz w:val="24"/>
              </w:rPr>
              <w:t xml:space="preserve">të </w:t>
            </w:r>
            <w:r w:rsidRPr="00267EC7">
              <w:rPr>
                <w:spacing w:val="-6"/>
                <w:sz w:val="24"/>
              </w:rPr>
              <w:t xml:space="preserve">Komponentit dhe </w:t>
            </w:r>
            <w:r w:rsidRPr="00267EC7">
              <w:rPr>
                <w:spacing w:val="-7"/>
                <w:sz w:val="24"/>
              </w:rPr>
              <w:t xml:space="preserve">objektivat </w:t>
            </w:r>
            <w:r w:rsidRPr="00267EC7">
              <w:rPr>
                <w:sz w:val="24"/>
              </w:rPr>
              <w:t xml:space="preserve">e </w:t>
            </w:r>
            <w:r w:rsidRPr="00267EC7">
              <w:rPr>
                <w:spacing w:val="-3"/>
                <w:sz w:val="24"/>
              </w:rPr>
              <w:t>tjerë</w:t>
            </w:r>
            <w:r w:rsidRPr="00267EC7">
              <w:rPr>
                <w:spacing w:val="-5"/>
                <w:sz w:val="24"/>
              </w:rPr>
              <w:t>specifik.</w:t>
            </w:r>
          </w:p>
        </w:tc>
      </w:tr>
      <w:tr w:rsidR="00267EC7" w:rsidRPr="00267EC7" w:rsidTr="00F85C15">
        <w:trPr>
          <w:trHeight w:val="3199"/>
        </w:trPr>
        <w:tc>
          <w:tcPr>
            <w:tcW w:w="4836" w:type="dxa"/>
            <w:gridSpan w:val="4"/>
          </w:tcPr>
          <w:p w:rsidR="00267EC7" w:rsidRPr="00267EC7" w:rsidRDefault="00267EC7" w:rsidP="00267EC7">
            <w:pPr>
              <w:tabs>
                <w:tab w:val="left" w:pos="614"/>
              </w:tabs>
              <w:spacing w:before="9"/>
              <w:ind w:left="182"/>
              <w:rPr>
                <w:sz w:val="21"/>
              </w:rPr>
            </w:pPr>
            <w:r w:rsidRPr="00267EC7">
              <w:rPr>
                <w:spacing w:val="-7"/>
                <w:sz w:val="21"/>
              </w:rPr>
              <w:t>(ii)</w:t>
            </w:r>
            <w:r w:rsidRPr="00267EC7">
              <w:rPr>
                <w:spacing w:val="-7"/>
                <w:sz w:val="21"/>
              </w:rPr>
              <w:tab/>
            </w:r>
            <w:r w:rsidRPr="00267EC7">
              <w:rPr>
                <w:sz w:val="20"/>
              </w:rPr>
              <w:t>Prezantoni palët e interesuara në procesin e OGP-së</w:t>
            </w:r>
          </w:p>
        </w:tc>
        <w:tc>
          <w:tcPr>
            <w:tcW w:w="6640" w:type="dxa"/>
            <w:gridSpan w:val="4"/>
          </w:tcPr>
          <w:p w:rsidR="00267EC7" w:rsidRPr="00267EC7" w:rsidRDefault="00267EC7" w:rsidP="00267EC7">
            <w:pPr>
              <w:spacing w:before="14" w:line="242" w:lineRule="auto"/>
              <w:ind w:left="117" w:right="85"/>
              <w:jc w:val="both"/>
              <w:rPr>
                <w:sz w:val="24"/>
              </w:rPr>
            </w:pPr>
            <w:r w:rsidRPr="00267EC7">
              <w:rPr>
                <w:spacing w:val="-4"/>
                <w:sz w:val="24"/>
              </w:rPr>
              <w:t xml:space="preserve">Ekspertja </w:t>
            </w:r>
            <w:r w:rsidRPr="00267EC7">
              <w:rPr>
                <w:spacing w:val="-3"/>
                <w:sz w:val="24"/>
              </w:rPr>
              <w:t xml:space="preserve">ndërkombëtare </w:t>
            </w:r>
            <w:r w:rsidRPr="00267EC7">
              <w:rPr>
                <w:sz w:val="24"/>
              </w:rPr>
              <w:t xml:space="preserve">Ms. </w:t>
            </w:r>
            <w:r w:rsidRPr="00267EC7">
              <w:rPr>
                <w:spacing w:val="-3"/>
                <w:sz w:val="24"/>
              </w:rPr>
              <w:t xml:space="preserve">Courtney </w:t>
            </w:r>
            <w:r w:rsidRPr="00267EC7">
              <w:rPr>
                <w:sz w:val="24"/>
              </w:rPr>
              <w:t xml:space="preserve">McLaren bëri </w:t>
            </w:r>
            <w:r w:rsidRPr="00267EC7">
              <w:rPr>
                <w:spacing w:val="-7"/>
                <w:sz w:val="24"/>
              </w:rPr>
              <w:t xml:space="preserve">prezantimin mbi </w:t>
            </w:r>
            <w:r w:rsidRPr="00267EC7">
              <w:rPr>
                <w:spacing w:val="-3"/>
                <w:sz w:val="24"/>
              </w:rPr>
              <w:t xml:space="preserve">proçesin </w:t>
            </w:r>
            <w:r w:rsidRPr="00267EC7">
              <w:rPr>
                <w:sz w:val="24"/>
              </w:rPr>
              <w:t xml:space="preserve">e </w:t>
            </w:r>
            <w:r w:rsidRPr="00267EC7">
              <w:rPr>
                <w:spacing w:val="-4"/>
                <w:sz w:val="24"/>
              </w:rPr>
              <w:t xml:space="preserve">OGP </w:t>
            </w:r>
            <w:r w:rsidRPr="00267EC7">
              <w:rPr>
                <w:spacing w:val="-6"/>
                <w:sz w:val="24"/>
              </w:rPr>
              <w:t xml:space="preserve">dhe </w:t>
            </w:r>
            <w:r w:rsidRPr="00267EC7">
              <w:rPr>
                <w:sz w:val="24"/>
              </w:rPr>
              <w:t xml:space="preserve">çfarë </w:t>
            </w:r>
            <w:r w:rsidRPr="00267EC7">
              <w:rPr>
                <w:spacing w:val="-3"/>
                <w:sz w:val="24"/>
              </w:rPr>
              <w:t xml:space="preserve">kërkohet </w:t>
            </w:r>
            <w:r w:rsidRPr="00267EC7">
              <w:rPr>
                <w:spacing w:val="-5"/>
                <w:sz w:val="24"/>
              </w:rPr>
              <w:t xml:space="preserve">konkretisht </w:t>
            </w:r>
            <w:r w:rsidRPr="00267EC7">
              <w:rPr>
                <w:spacing w:val="-6"/>
                <w:sz w:val="24"/>
              </w:rPr>
              <w:t xml:space="preserve">nga </w:t>
            </w:r>
            <w:r w:rsidRPr="00267EC7">
              <w:rPr>
                <w:spacing w:val="-4"/>
                <w:sz w:val="24"/>
              </w:rPr>
              <w:t xml:space="preserve">grupet  </w:t>
            </w:r>
            <w:r w:rsidRPr="00267EC7">
              <w:rPr>
                <w:sz w:val="24"/>
              </w:rPr>
              <w:t>e</w:t>
            </w:r>
            <w:r w:rsidRPr="00267EC7">
              <w:rPr>
                <w:spacing w:val="-5"/>
                <w:sz w:val="24"/>
              </w:rPr>
              <w:t xml:space="preserve">interesit </w:t>
            </w:r>
            <w:r w:rsidRPr="00267EC7">
              <w:rPr>
                <w:sz w:val="24"/>
              </w:rPr>
              <w:t xml:space="preserve">për </w:t>
            </w:r>
            <w:r w:rsidRPr="00267EC7">
              <w:rPr>
                <w:spacing w:val="-5"/>
                <w:sz w:val="24"/>
              </w:rPr>
              <w:t xml:space="preserve">përmbushjen </w:t>
            </w:r>
            <w:r w:rsidRPr="00267EC7">
              <w:rPr>
                <w:sz w:val="24"/>
              </w:rPr>
              <w:t xml:space="preserve">e kërkesave </w:t>
            </w:r>
            <w:r w:rsidRPr="00267EC7">
              <w:rPr>
                <w:spacing w:val="-4"/>
                <w:sz w:val="24"/>
              </w:rPr>
              <w:t>sipas</w:t>
            </w:r>
            <w:r w:rsidRPr="00267EC7">
              <w:rPr>
                <w:sz w:val="24"/>
              </w:rPr>
              <w:t xml:space="preserve">standarteve </w:t>
            </w:r>
            <w:r w:rsidRPr="00267EC7">
              <w:rPr>
                <w:spacing w:val="-10"/>
                <w:sz w:val="24"/>
              </w:rPr>
              <w:t xml:space="preserve">të </w:t>
            </w:r>
            <w:r w:rsidRPr="00267EC7">
              <w:rPr>
                <w:sz w:val="24"/>
              </w:rPr>
              <w:t xml:space="preserve">përcaktuara </w:t>
            </w:r>
            <w:r w:rsidRPr="00267EC7">
              <w:rPr>
                <w:spacing w:val="-6"/>
                <w:sz w:val="24"/>
              </w:rPr>
              <w:t xml:space="preserve">nga </w:t>
            </w:r>
            <w:r w:rsidRPr="00267EC7">
              <w:rPr>
                <w:sz w:val="24"/>
              </w:rPr>
              <w:t xml:space="preserve">OGP. U </w:t>
            </w:r>
            <w:r w:rsidRPr="00267EC7">
              <w:rPr>
                <w:spacing w:val="-4"/>
                <w:sz w:val="24"/>
              </w:rPr>
              <w:t xml:space="preserve">ndërthur </w:t>
            </w:r>
            <w:r w:rsidRPr="00267EC7">
              <w:rPr>
                <w:spacing w:val="-3"/>
                <w:sz w:val="24"/>
              </w:rPr>
              <w:t xml:space="preserve">ky </w:t>
            </w:r>
            <w:r w:rsidRPr="00267EC7">
              <w:rPr>
                <w:sz w:val="24"/>
              </w:rPr>
              <w:t xml:space="preserve">proçes </w:t>
            </w:r>
            <w:r w:rsidRPr="00267EC7">
              <w:rPr>
                <w:spacing w:val="-6"/>
                <w:sz w:val="24"/>
              </w:rPr>
              <w:t xml:space="preserve">me </w:t>
            </w:r>
            <w:r w:rsidRPr="00267EC7">
              <w:rPr>
                <w:spacing w:val="-7"/>
                <w:sz w:val="24"/>
              </w:rPr>
              <w:t xml:space="preserve">komponentin </w:t>
            </w:r>
            <w:r w:rsidRPr="00267EC7">
              <w:rPr>
                <w:spacing w:val="-4"/>
                <w:sz w:val="24"/>
              </w:rPr>
              <w:t xml:space="preserve">specifik,aksesin në </w:t>
            </w:r>
            <w:r w:rsidRPr="00267EC7">
              <w:rPr>
                <w:sz w:val="24"/>
              </w:rPr>
              <w:t xml:space="preserve">drejtësi, transparencën </w:t>
            </w:r>
            <w:r w:rsidRPr="00267EC7">
              <w:rPr>
                <w:spacing w:val="-6"/>
                <w:sz w:val="24"/>
              </w:rPr>
              <w:t xml:space="preserve">dhe </w:t>
            </w:r>
            <w:r w:rsidRPr="00267EC7">
              <w:rPr>
                <w:spacing w:val="-5"/>
                <w:sz w:val="24"/>
              </w:rPr>
              <w:t>llogaridhënien,</w:t>
            </w:r>
          </w:p>
          <w:p w:rsidR="00267EC7" w:rsidRPr="00267EC7" w:rsidRDefault="00267EC7" w:rsidP="00267EC7">
            <w:pPr>
              <w:spacing w:before="73" w:line="232" w:lineRule="auto"/>
              <w:ind w:left="117" w:right="290"/>
              <w:rPr>
                <w:sz w:val="24"/>
              </w:rPr>
            </w:pPr>
            <w:r w:rsidRPr="00267EC7">
              <w:rPr>
                <w:sz w:val="24"/>
              </w:rPr>
              <w:t>U krye një ekspozë mbi të gjitha fazat e kaluara deri në këtë takim dhe u bë një njohje me dokumentet kyçe të OGP të cilat u shpërndanë pjesëmarrësve.</w:t>
            </w:r>
          </w:p>
        </w:tc>
      </w:tr>
      <w:tr w:rsidR="00267EC7" w:rsidRPr="00267EC7" w:rsidTr="00F85C15">
        <w:trPr>
          <w:trHeight w:val="1501"/>
        </w:trPr>
        <w:tc>
          <w:tcPr>
            <w:tcW w:w="4836" w:type="dxa"/>
            <w:gridSpan w:val="4"/>
          </w:tcPr>
          <w:p w:rsidR="00267EC7" w:rsidRPr="00267EC7" w:rsidRDefault="00267EC7" w:rsidP="00267EC7">
            <w:pPr>
              <w:spacing w:before="25"/>
              <w:ind w:left="182"/>
              <w:rPr>
                <w:sz w:val="21"/>
              </w:rPr>
            </w:pPr>
            <w:r w:rsidRPr="00267EC7">
              <w:rPr>
                <w:sz w:val="21"/>
              </w:rPr>
              <w:t xml:space="preserve">(iii) </w:t>
            </w:r>
            <w:r w:rsidRPr="00267EC7">
              <w:rPr>
                <w:sz w:val="20"/>
              </w:rPr>
              <w:t>Shpjegoni mjetet e feedback-ut për palët e interesuara</w:t>
            </w:r>
          </w:p>
        </w:tc>
        <w:tc>
          <w:tcPr>
            <w:tcW w:w="6640" w:type="dxa"/>
            <w:gridSpan w:val="4"/>
          </w:tcPr>
          <w:p w:rsidR="00267EC7" w:rsidRPr="00267EC7" w:rsidRDefault="00267EC7" w:rsidP="00267EC7">
            <w:pPr>
              <w:spacing w:before="30"/>
              <w:ind w:left="117" w:right="97"/>
              <w:jc w:val="both"/>
              <w:rPr>
                <w:sz w:val="24"/>
              </w:rPr>
            </w:pPr>
            <w:r w:rsidRPr="00267EC7">
              <w:rPr>
                <w:spacing w:val="-6"/>
                <w:sz w:val="24"/>
              </w:rPr>
              <w:t xml:space="preserve">Gjatë </w:t>
            </w:r>
            <w:r w:rsidRPr="00267EC7">
              <w:rPr>
                <w:spacing w:val="-8"/>
                <w:sz w:val="24"/>
              </w:rPr>
              <w:t xml:space="preserve">takimit </w:t>
            </w:r>
            <w:r w:rsidRPr="00267EC7">
              <w:rPr>
                <w:sz w:val="24"/>
              </w:rPr>
              <w:t xml:space="preserve">u parashtruan </w:t>
            </w:r>
            <w:r w:rsidRPr="00267EC7">
              <w:rPr>
                <w:spacing w:val="-4"/>
                <w:sz w:val="24"/>
              </w:rPr>
              <w:t xml:space="preserve">shembuj konkretë  </w:t>
            </w:r>
            <w:r w:rsidRPr="00267EC7">
              <w:rPr>
                <w:spacing w:val="-10"/>
                <w:sz w:val="24"/>
              </w:rPr>
              <w:t>të</w:t>
            </w:r>
            <w:r w:rsidRPr="00267EC7">
              <w:rPr>
                <w:spacing w:val="-6"/>
                <w:sz w:val="24"/>
              </w:rPr>
              <w:t xml:space="preserve">problematikave </w:t>
            </w:r>
            <w:r w:rsidRPr="00267EC7">
              <w:rPr>
                <w:sz w:val="24"/>
              </w:rPr>
              <w:t xml:space="preserve">të hasura, për të </w:t>
            </w:r>
            <w:r w:rsidRPr="00267EC7">
              <w:rPr>
                <w:spacing w:val="-3"/>
                <w:sz w:val="24"/>
              </w:rPr>
              <w:t xml:space="preserve">lehtësuar </w:t>
            </w:r>
            <w:r w:rsidRPr="00267EC7">
              <w:rPr>
                <w:spacing w:val="-7"/>
                <w:sz w:val="24"/>
              </w:rPr>
              <w:t xml:space="preserve">kontributin </w:t>
            </w:r>
            <w:r w:rsidRPr="00267EC7">
              <w:rPr>
                <w:spacing w:val="-4"/>
                <w:sz w:val="24"/>
              </w:rPr>
              <w:t xml:space="preserve">në </w:t>
            </w:r>
            <w:r w:rsidRPr="00267EC7">
              <w:rPr>
                <w:spacing w:val="-8"/>
                <w:sz w:val="24"/>
              </w:rPr>
              <w:t xml:space="preserve">mendime </w:t>
            </w:r>
            <w:r w:rsidRPr="00267EC7">
              <w:rPr>
                <w:sz w:val="24"/>
              </w:rPr>
              <w:t xml:space="preserve">të </w:t>
            </w:r>
            <w:r w:rsidRPr="00267EC7">
              <w:rPr>
                <w:spacing w:val="-4"/>
                <w:sz w:val="24"/>
              </w:rPr>
              <w:t>grupeve</w:t>
            </w:r>
            <w:r w:rsidRPr="00267EC7">
              <w:rPr>
                <w:sz w:val="24"/>
              </w:rPr>
              <w:t xml:space="preserve">të </w:t>
            </w:r>
            <w:r w:rsidRPr="00267EC7">
              <w:rPr>
                <w:spacing w:val="-3"/>
                <w:sz w:val="24"/>
              </w:rPr>
              <w:t xml:space="preserve">interesit. </w:t>
            </w:r>
            <w:r w:rsidRPr="00267EC7">
              <w:rPr>
                <w:sz w:val="24"/>
              </w:rPr>
              <w:t xml:space="preserve">Pjesëmarrësit u shprehën </w:t>
            </w:r>
            <w:r w:rsidRPr="00267EC7">
              <w:rPr>
                <w:spacing w:val="-7"/>
                <w:sz w:val="24"/>
              </w:rPr>
              <w:t xml:space="preserve">gojarisht </w:t>
            </w:r>
            <w:r w:rsidRPr="00267EC7">
              <w:rPr>
                <w:spacing w:val="-4"/>
                <w:sz w:val="24"/>
              </w:rPr>
              <w:t>në</w:t>
            </w:r>
            <w:r w:rsidRPr="00267EC7">
              <w:rPr>
                <w:spacing w:val="-13"/>
                <w:sz w:val="24"/>
              </w:rPr>
              <w:t xml:space="preserve">lidhje </w:t>
            </w:r>
            <w:r w:rsidRPr="00267EC7">
              <w:rPr>
                <w:spacing w:val="-6"/>
                <w:sz w:val="24"/>
              </w:rPr>
              <w:t xml:space="preserve">me </w:t>
            </w:r>
            <w:r w:rsidRPr="00267EC7">
              <w:rPr>
                <w:spacing w:val="-4"/>
                <w:sz w:val="24"/>
              </w:rPr>
              <w:t xml:space="preserve">përshtypjet </w:t>
            </w:r>
            <w:r w:rsidRPr="00267EC7">
              <w:rPr>
                <w:sz w:val="24"/>
              </w:rPr>
              <w:t xml:space="preserve">e </w:t>
            </w:r>
            <w:r w:rsidRPr="00267EC7">
              <w:rPr>
                <w:spacing w:val="-3"/>
                <w:sz w:val="24"/>
              </w:rPr>
              <w:t xml:space="preserve">tyre </w:t>
            </w:r>
            <w:r w:rsidRPr="00267EC7">
              <w:rPr>
                <w:sz w:val="24"/>
              </w:rPr>
              <w:t>për</w:t>
            </w:r>
            <w:r w:rsidRPr="00267EC7">
              <w:rPr>
                <w:spacing w:val="-3"/>
                <w:sz w:val="24"/>
              </w:rPr>
              <w:t>proçesin.</w:t>
            </w:r>
          </w:p>
        </w:tc>
      </w:tr>
      <w:tr w:rsidR="00267EC7" w:rsidRPr="00267EC7" w:rsidTr="00F85C15">
        <w:trPr>
          <w:trHeight w:val="1757"/>
        </w:trPr>
        <w:tc>
          <w:tcPr>
            <w:tcW w:w="4836" w:type="dxa"/>
            <w:gridSpan w:val="4"/>
          </w:tcPr>
          <w:p w:rsidR="00267EC7" w:rsidRPr="00267EC7" w:rsidRDefault="00267EC7" w:rsidP="00267EC7">
            <w:pPr>
              <w:spacing w:before="10"/>
              <w:ind w:left="182"/>
              <w:rPr>
                <w:sz w:val="21"/>
              </w:rPr>
            </w:pPr>
            <w:r w:rsidRPr="00267EC7">
              <w:rPr>
                <w:sz w:val="21"/>
              </w:rPr>
              <w:t xml:space="preserve">(iv) </w:t>
            </w:r>
            <w:r w:rsidRPr="00267EC7">
              <w:rPr>
                <w:sz w:val="20"/>
              </w:rPr>
              <w:t>Ide konceptesh me palët e interest</w:t>
            </w:r>
          </w:p>
        </w:tc>
        <w:tc>
          <w:tcPr>
            <w:tcW w:w="6640" w:type="dxa"/>
            <w:gridSpan w:val="4"/>
          </w:tcPr>
          <w:p w:rsidR="00267EC7" w:rsidRPr="00267EC7" w:rsidRDefault="00267EC7" w:rsidP="00267EC7">
            <w:pPr>
              <w:spacing w:before="14"/>
              <w:ind w:left="117" w:right="290"/>
              <w:rPr>
                <w:sz w:val="24"/>
              </w:rPr>
            </w:pPr>
            <w:r w:rsidRPr="00267EC7">
              <w:rPr>
                <w:sz w:val="24"/>
              </w:rPr>
              <w:t xml:space="preserve">Pjesëmarrësit </w:t>
            </w:r>
            <w:r w:rsidRPr="00267EC7">
              <w:rPr>
                <w:spacing w:val="-4"/>
                <w:sz w:val="24"/>
              </w:rPr>
              <w:t xml:space="preserve">dhanë </w:t>
            </w:r>
            <w:r w:rsidRPr="00267EC7">
              <w:rPr>
                <w:spacing w:val="-5"/>
                <w:sz w:val="24"/>
              </w:rPr>
              <w:t xml:space="preserve">idetë </w:t>
            </w:r>
            <w:r w:rsidRPr="00267EC7">
              <w:rPr>
                <w:sz w:val="24"/>
              </w:rPr>
              <w:t xml:space="preserve">e </w:t>
            </w:r>
            <w:r w:rsidRPr="00267EC7">
              <w:rPr>
                <w:spacing w:val="-3"/>
                <w:sz w:val="24"/>
              </w:rPr>
              <w:t xml:space="preserve">tyre </w:t>
            </w:r>
            <w:r w:rsidRPr="00267EC7">
              <w:rPr>
                <w:spacing w:val="-4"/>
                <w:sz w:val="24"/>
              </w:rPr>
              <w:t xml:space="preserve">konkrete </w:t>
            </w:r>
            <w:r w:rsidRPr="00267EC7">
              <w:rPr>
                <w:sz w:val="24"/>
              </w:rPr>
              <w:t xml:space="preserve">për </w:t>
            </w:r>
            <w:r w:rsidRPr="00267EC7">
              <w:rPr>
                <w:spacing w:val="-4"/>
                <w:sz w:val="24"/>
              </w:rPr>
              <w:t xml:space="preserve">draftin </w:t>
            </w:r>
            <w:r w:rsidRPr="00267EC7">
              <w:rPr>
                <w:sz w:val="24"/>
              </w:rPr>
              <w:t xml:space="preserve">e </w:t>
            </w:r>
            <w:r w:rsidRPr="00267EC7">
              <w:rPr>
                <w:spacing w:val="-9"/>
                <w:sz w:val="24"/>
              </w:rPr>
              <w:t xml:space="preserve">planit </w:t>
            </w:r>
            <w:r w:rsidRPr="00267EC7">
              <w:rPr>
                <w:sz w:val="24"/>
              </w:rPr>
              <w:t xml:space="preserve">të </w:t>
            </w:r>
            <w:r w:rsidRPr="00267EC7">
              <w:rPr>
                <w:spacing w:val="-8"/>
                <w:sz w:val="24"/>
              </w:rPr>
              <w:t xml:space="preserve">veprimit </w:t>
            </w:r>
            <w:r w:rsidRPr="00267EC7">
              <w:rPr>
                <w:spacing w:val="-6"/>
                <w:sz w:val="24"/>
              </w:rPr>
              <w:t xml:space="preserve">dhe </w:t>
            </w:r>
            <w:r w:rsidRPr="00267EC7">
              <w:rPr>
                <w:spacing w:val="-4"/>
                <w:sz w:val="24"/>
              </w:rPr>
              <w:t xml:space="preserve">ku duhet </w:t>
            </w:r>
            <w:r w:rsidRPr="00267EC7">
              <w:rPr>
                <w:sz w:val="24"/>
              </w:rPr>
              <w:t xml:space="preserve">të </w:t>
            </w:r>
            <w:r w:rsidRPr="00267EC7">
              <w:rPr>
                <w:spacing w:val="-4"/>
                <w:sz w:val="24"/>
              </w:rPr>
              <w:t xml:space="preserve">fokusohen </w:t>
            </w:r>
            <w:r w:rsidRPr="00267EC7">
              <w:rPr>
                <w:sz w:val="24"/>
              </w:rPr>
              <w:t xml:space="preserve">masat </w:t>
            </w:r>
            <w:r w:rsidRPr="00267EC7">
              <w:rPr>
                <w:spacing w:val="-5"/>
                <w:sz w:val="24"/>
              </w:rPr>
              <w:t xml:space="preserve">specifike </w:t>
            </w:r>
            <w:r w:rsidRPr="00267EC7">
              <w:rPr>
                <w:spacing w:val="-4"/>
                <w:sz w:val="24"/>
              </w:rPr>
              <w:t xml:space="preserve">në </w:t>
            </w:r>
            <w:r w:rsidRPr="00267EC7">
              <w:rPr>
                <w:spacing w:val="-6"/>
                <w:sz w:val="24"/>
              </w:rPr>
              <w:t xml:space="preserve">përmbushje </w:t>
            </w:r>
            <w:r w:rsidRPr="00267EC7">
              <w:rPr>
                <w:sz w:val="24"/>
              </w:rPr>
              <w:t xml:space="preserve">të </w:t>
            </w:r>
            <w:r w:rsidRPr="00267EC7">
              <w:rPr>
                <w:spacing w:val="-6"/>
                <w:sz w:val="24"/>
              </w:rPr>
              <w:t xml:space="preserve">objektikave. </w:t>
            </w:r>
            <w:r w:rsidRPr="00267EC7">
              <w:rPr>
                <w:spacing w:val="5"/>
                <w:sz w:val="24"/>
              </w:rPr>
              <w:t xml:space="preserve">Për </w:t>
            </w:r>
            <w:r w:rsidRPr="00267EC7">
              <w:rPr>
                <w:sz w:val="24"/>
              </w:rPr>
              <w:t xml:space="preserve">shkak të </w:t>
            </w:r>
            <w:r w:rsidRPr="00267EC7">
              <w:rPr>
                <w:spacing w:val="-4"/>
                <w:sz w:val="24"/>
              </w:rPr>
              <w:t xml:space="preserve">kohës </w:t>
            </w:r>
            <w:r w:rsidRPr="00267EC7">
              <w:rPr>
                <w:sz w:val="24"/>
              </w:rPr>
              <w:t xml:space="preserve">së </w:t>
            </w:r>
            <w:r w:rsidRPr="00267EC7">
              <w:rPr>
                <w:spacing w:val="-10"/>
                <w:sz w:val="24"/>
              </w:rPr>
              <w:t xml:space="preserve">limituar </w:t>
            </w:r>
            <w:r w:rsidRPr="00267EC7">
              <w:rPr>
                <w:spacing w:val="-7"/>
                <w:sz w:val="24"/>
              </w:rPr>
              <w:t xml:space="preserve">disa </w:t>
            </w:r>
            <w:r w:rsidRPr="00267EC7">
              <w:rPr>
                <w:sz w:val="24"/>
              </w:rPr>
              <w:t xml:space="preserve">prej pjesëmarrësve </w:t>
            </w:r>
            <w:r w:rsidRPr="00267EC7">
              <w:rPr>
                <w:spacing w:val="-4"/>
                <w:sz w:val="24"/>
              </w:rPr>
              <w:t xml:space="preserve">do </w:t>
            </w:r>
            <w:r w:rsidRPr="00267EC7">
              <w:rPr>
                <w:sz w:val="24"/>
              </w:rPr>
              <w:t xml:space="preserve">të </w:t>
            </w:r>
            <w:r w:rsidRPr="00267EC7">
              <w:rPr>
                <w:spacing w:val="-6"/>
                <w:sz w:val="24"/>
              </w:rPr>
              <w:t xml:space="preserve">dërgojnë mendimet/idetë </w:t>
            </w:r>
            <w:r w:rsidRPr="00267EC7">
              <w:rPr>
                <w:sz w:val="24"/>
              </w:rPr>
              <w:t xml:space="preserve">e </w:t>
            </w:r>
            <w:r w:rsidRPr="00267EC7">
              <w:rPr>
                <w:spacing w:val="-3"/>
                <w:sz w:val="24"/>
              </w:rPr>
              <w:t xml:space="preserve">tyre </w:t>
            </w:r>
            <w:r w:rsidRPr="00267EC7">
              <w:rPr>
                <w:spacing w:val="-6"/>
                <w:sz w:val="24"/>
              </w:rPr>
              <w:t xml:space="preserve">me </w:t>
            </w:r>
            <w:r w:rsidRPr="00267EC7">
              <w:rPr>
                <w:spacing w:val="-7"/>
                <w:sz w:val="24"/>
              </w:rPr>
              <w:t>email.</w:t>
            </w:r>
          </w:p>
        </w:tc>
      </w:tr>
      <w:tr w:rsidR="00267EC7" w:rsidRPr="00267EC7" w:rsidTr="00F85C15">
        <w:trPr>
          <w:trHeight w:val="1149"/>
        </w:trPr>
        <w:tc>
          <w:tcPr>
            <w:tcW w:w="4836" w:type="dxa"/>
            <w:gridSpan w:val="4"/>
          </w:tcPr>
          <w:p w:rsidR="00267EC7" w:rsidRPr="00267EC7" w:rsidRDefault="00267EC7" w:rsidP="00267EC7">
            <w:pPr>
              <w:spacing w:before="26"/>
              <w:ind w:left="182"/>
              <w:rPr>
                <w:sz w:val="21"/>
              </w:rPr>
            </w:pPr>
            <w:r w:rsidRPr="00267EC7">
              <w:rPr>
                <w:sz w:val="21"/>
              </w:rPr>
              <w:t xml:space="preserve">(v) </w:t>
            </w:r>
            <w:r w:rsidRPr="00267EC7">
              <w:rPr>
                <w:sz w:val="20"/>
              </w:rPr>
              <w:t>Zhvilloni detaje të mëtejshme (pika referimi, etj.) Për ide</w:t>
            </w:r>
          </w:p>
        </w:tc>
        <w:tc>
          <w:tcPr>
            <w:tcW w:w="6640" w:type="dxa"/>
            <w:gridSpan w:val="4"/>
          </w:tcPr>
          <w:p w:rsidR="00267EC7" w:rsidRPr="00267EC7" w:rsidRDefault="00267EC7" w:rsidP="00267EC7">
            <w:pPr>
              <w:spacing w:before="30" w:line="244" w:lineRule="auto"/>
              <w:ind w:left="117" w:right="227"/>
              <w:rPr>
                <w:sz w:val="24"/>
              </w:rPr>
            </w:pPr>
            <w:r w:rsidRPr="00267EC7">
              <w:rPr>
                <w:sz w:val="24"/>
              </w:rPr>
              <w:t>Idetë nga Akademia (Universitet i Tiranës) ishin shumë konkrete. Ato kapën 5-6 fusha specifike të cilat do të ndikojnë në rritjen e aksesit në drejtësi</w:t>
            </w:r>
          </w:p>
          <w:p w:rsidR="00267EC7" w:rsidRPr="00267EC7" w:rsidRDefault="00267EC7" w:rsidP="00267EC7">
            <w:pPr>
              <w:spacing w:line="255" w:lineRule="exact"/>
              <w:ind w:left="117"/>
              <w:rPr>
                <w:sz w:val="24"/>
              </w:rPr>
            </w:pPr>
            <w:r w:rsidRPr="00267EC7">
              <w:rPr>
                <w:sz w:val="24"/>
              </w:rPr>
              <w:t>dhe transparencë. Gjithashtu, mendimet nga</w:t>
            </w:r>
          </w:p>
        </w:tc>
      </w:tr>
      <w:tr w:rsidR="00267EC7" w:rsidRPr="00267EC7" w:rsidTr="00F85C15">
        <w:trPr>
          <w:trHeight w:val="877"/>
        </w:trPr>
        <w:tc>
          <w:tcPr>
            <w:tcW w:w="4836" w:type="dxa"/>
            <w:gridSpan w:val="4"/>
          </w:tcPr>
          <w:p w:rsidR="00267EC7" w:rsidRPr="00267EC7" w:rsidRDefault="00267EC7" w:rsidP="00267EC7"/>
        </w:tc>
        <w:tc>
          <w:tcPr>
            <w:tcW w:w="6640" w:type="dxa"/>
            <w:gridSpan w:val="4"/>
          </w:tcPr>
          <w:p w:rsidR="00267EC7" w:rsidRPr="00267EC7" w:rsidRDefault="00267EC7" w:rsidP="00267EC7">
            <w:pPr>
              <w:spacing w:line="249" w:lineRule="exact"/>
              <w:ind w:left="117"/>
              <w:rPr>
                <w:sz w:val="24"/>
              </w:rPr>
            </w:pPr>
            <w:r w:rsidRPr="00267EC7">
              <w:rPr>
                <w:sz w:val="24"/>
              </w:rPr>
              <w:t>Shoqëria CRCA ishin shumë të vlefshme në lidhje</w:t>
            </w:r>
          </w:p>
          <w:p w:rsidR="00267EC7" w:rsidRPr="00267EC7" w:rsidRDefault="00267EC7" w:rsidP="00267EC7">
            <w:pPr>
              <w:spacing w:before="13" w:line="223" w:lineRule="auto"/>
              <w:ind w:left="117"/>
              <w:rPr>
                <w:sz w:val="24"/>
              </w:rPr>
            </w:pPr>
            <w:r w:rsidRPr="00267EC7">
              <w:rPr>
                <w:spacing w:val="-6"/>
                <w:sz w:val="24"/>
              </w:rPr>
              <w:t>me</w:t>
            </w:r>
            <w:r w:rsidRPr="00267EC7">
              <w:rPr>
                <w:sz w:val="24"/>
              </w:rPr>
              <w:t xml:space="preserve">aksesin </w:t>
            </w:r>
            <w:r w:rsidRPr="00267EC7">
              <w:rPr>
                <w:spacing w:val="-4"/>
                <w:sz w:val="24"/>
              </w:rPr>
              <w:t xml:space="preserve">në </w:t>
            </w:r>
            <w:r w:rsidRPr="00267EC7">
              <w:rPr>
                <w:spacing w:val="-3"/>
                <w:sz w:val="24"/>
              </w:rPr>
              <w:t xml:space="preserve">drejtësi </w:t>
            </w:r>
            <w:r w:rsidRPr="00267EC7">
              <w:rPr>
                <w:sz w:val="24"/>
              </w:rPr>
              <w:t xml:space="preserve">për </w:t>
            </w:r>
            <w:r w:rsidRPr="00267EC7">
              <w:rPr>
                <w:spacing w:val="-4"/>
                <w:sz w:val="24"/>
              </w:rPr>
              <w:t xml:space="preserve">grupet </w:t>
            </w:r>
            <w:r w:rsidRPr="00267EC7">
              <w:rPr>
                <w:spacing w:val="-5"/>
                <w:sz w:val="24"/>
              </w:rPr>
              <w:t xml:space="preserve">vulnerable, </w:t>
            </w:r>
            <w:r w:rsidRPr="00267EC7">
              <w:rPr>
                <w:sz w:val="24"/>
              </w:rPr>
              <w:t xml:space="preserve">si të </w:t>
            </w:r>
            <w:r w:rsidRPr="00267EC7">
              <w:rPr>
                <w:spacing w:val="-8"/>
                <w:sz w:val="24"/>
              </w:rPr>
              <w:t xml:space="preserve">miturit, sidomos </w:t>
            </w:r>
            <w:r w:rsidRPr="00267EC7">
              <w:rPr>
                <w:spacing w:val="-4"/>
                <w:sz w:val="24"/>
              </w:rPr>
              <w:t xml:space="preserve">në </w:t>
            </w:r>
            <w:r w:rsidRPr="00267EC7">
              <w:rPr>
                <w:sz w:val="24"/>
              </w:rPr>
              <w:t xml:space="preserve">çështjet </w:t>
            </w:r>
            <w:r w:rsidRPr="00267EC7">
              <w:rPr>
                <w:spacing w:val="-3"/>
                <w:sz w:val="24"/>
              </w:rPr>
              <w:t>penale.</w:t>
            </w:r>
          </w:p>
        </w:tc>
      </w:tr>
      <w:tr w:rsidR="00267EC7" w:rsidRPr="00267EC7" w:rsidTr="00F85C15">
        <w:trPr>
          <w:trHeight w:val="1212"/>
        </w:trPr>
        <w:tc>
          <w:tcPr>
            <w:tcW w:w="4836" w:type="dxa"/>
            <w:gridSpan w:val="4"/>
          </w:tcPr>
          <w:p w:rsidR="00267EC7" w:rsidRPr="00267EC7" w:rsidRDefault="00267EC7" w:rsidP="00267EC7">
            <w:pPr>
              <w:spacing w:before="18"/>
              <w:ind w:left="150"/>
              <w:rPr>
                <w:sz w:val="21"/>
              </w:rPr>
            </w:pPr>
            <w:r w:rsidRPr="00267EC7">
              <w:rPr>
                <w:sz w:val="21"/>
              </w:rPr>
              <w:t xml:space="preserve">(vi) </w:t>
            </w:r>
            <w:r w:rsidRPr="00267EC7">
              <w:rPr>
                <w:sz w:val="20"/>
              </w:rPr>
              <w:t>Mblidhni reagime mbi qëllimet e propozuara të politikës</w:t>
            </w:r>
          </w:p>
        </w:tc>
        <w:tc>
          <w:tcPr>
            <w:tcW w:w="6640" w:type="dxa"/>
            <w:gridSpan w:val="4"/>
          </w:tcPr>
          <w:p w:rsidR="00267EC7" w:rsidRPr="00267EC7" w:rsidRDefault="00267EC7" w:rsidP="00267EC7">
            <w:pPr>
              <w:spacing w:before="24" w:line="237" w:lineRule="auto"/>
              <w:ind w:left="117" w:right="220"/>
              <w:rPr>
                <w:sz w:val="24"/>
              </w:rPr>
            </w:pPr>
            <w:r w:rsidRPr="00267EC7">
              <w:rPr>
                <w:sz w:val="24"/>
              </w:rPr>
              <w:t>Pjesëmarrësit në përgjithësi ishin dakort me politikën kryesore të Komponentit 3. Vëmendja u përqëndrua te masat konkrete për realizimin e politikës.</w:t>
            </w:r>
          </w:p>
        </w:tc>
      </w:tr>
      <w:tr w:rsidR="00267EC7" w:rsidRPr="00267EC7" w:rsidTr="00F85C15">
        <w:trPr>
          <w:trHeight w:val="380"/>
        </w:trPr>
        <w:tc>
          <w:tcPr>
            <w:tcW w:w="4836" w:type="dxa"/>
            <w:gridSpan w:val="4"/>
          </w:tcPr>
          <w:p w:rsidR="00267EC7" w:rsidRPr="00267EC7" w:rsidRDefault="00267EC7" w:rsidP="00267EC7">
            <w:pPr>
              <w:spacing w:before="18"/>
              <w:ind w:left="150"/>
              <w:rPr>
                <w:sz w:val="21"/>
              </w:rPr>
            </w:pPr>
            <w:r w:rsidRPr="00267EC7">
              <w:rPr>
                <w:sz w:val="21"/>
              </w:rPr>
              <w:t xml:space="preserve">(vii) </w:t>
            </w:r>
            <w:r w:rsidRPr="00267EC7">
              <w:rPr>
                <w:sz w:val="20"/>
              </w:rPr>
              <w:t>Jepni përparësi qëllimeve të propozuara të politikës</w:t>
            </w:r>
          </w:p>
        </w:tc>
        <w:tc>
          <w:tcPr>
            <w:tcW w:w="6640" w:type="dxa"/>
            <w:gridSpan w:val="4"/>
          </w:tcPr>
          <w:p w:rsidR="00267EC7" w:rsidRPr="00267EC7" w:rsidRDefault="00267EC7" w:rsidP="00267EC7">
            <w:pPr>
              <w:spacing w:before="22"/>
              <w:ind w:left="117"/>
              <w:rPr>
                <w:sz w:val="24"/>
              </w:rPr>
            </w:pPr>
            <w:r w:rsidRPr="00267EC7">
              <w:rPr>
                <w:sz w:val="24"/>
              </w:rPr>
              <w:t>N/A</w:t>
            </w:r>
          </w:p>
        </w:tc>
      </w:tr>
      <w:tr w:rsidR="00267EC7" w:rsidRPr="00267EC7" w:rsidTr="00F85C15">
        <w:trPr>
          <w:trHeight w:val="396"/>
        </w:trPr>
        <w:tc>
          <w:tcPr>
            <w:tcW w:w="4836" w:type="dxa"/>
            <w:gridSpan w:val="4"/>
          </w:tcPr>
          <w:p w:rsidR="00267EC7" w:rsidRPr="00267EC7" w:rsidRDefault="00267EC7" w:rsidP="00267EC7">
            <w:pPr>
              <w:spacing w:before="18"/>
              <w:ind w:left="182"/>
              <w:rPr>
                <w:sz w:val="21"/>
              </w:rPr>
            </w:pPr>
            <w:r w:rsidRPr="00267EC7">
              <w:rPr>
                <w:sz w:val="21"/>
              </w:rPr>
              <w:t xml:space="preserve">(viii) </w:t>
            </w:r>
            <w:r w:rsidRPr="00267EC7">
              <w:rPr>
                <w:sz w:val="20"/>
              </w:rPr>
              <w:t>Tjetër (jep detaje)</w:t>
            </w:r>
          </w:p>
        </w:tc>
        <w:tc>
          <w:tcPr>
            <w:tcW w:w="6640" w:type="dxa"/>
            <w:gridSpan w:val="4"/>
          </w:tcPr>
          <w:p w:rsidR="00267EC7" w:rsidRPr="00267EC7" w:rsidRDefault="00267EC7" w:rsidP="00267EC7">
            <w:pPr>
              <w:spacing w:before="22"/>
              <w:ind w:left="117"/>
              <w:rPr>
                <w:sz w:val="24"/>
              </w:rPr>
            </w:pPr>
            <w:r w:rsidRPr="00267EC7">
              <w:rPr>
                <w:sz w:val="24"/>
              </w:rPr>
              <w:t>N/A</w:t>
            </w:r>
          </w:p>
        </w:tc>
      </w:tr>
      <w:tr w:rsidR="00267EC7" w:rsidRPr="00267EC7" w:rsidTr="00F85C15">
        <w:trPr>
          <w:trHeight w:val="380"/>
        </w:trPr>
        <w:tc>
          <w:tcPr>
            <w:tcW w:w="11476" w:type="dxa"/>
            <w:gridSpan w:val="8"/>
            <w:shd w:val="clear" w:color="auto" w:fill="A6A6A6"/>
          </w:tcPr>
          <w:p w:rsidR="00267EC7" w:rsidRPr="00267EC7" w:rsidRDefault="00267EC7" w:rsidP="00267EC7">
            <w:pPr>
              <w:spacing w:before="22"/>
              <w:ind w:left="86"/>
              <w:rPr>
                <w:b/>
                <w:sz w:val="24"/>
              </w:rPr>
            </w:pPr>
            <w:r w:rsidRPr="00267EC7">
              <w:rPr>
                <w:b/>
                <w:sz w:val="24"/>
              </w:rPr>
              <w:t>II. Metodologjia</w:t>
            </w:r>
          </w:p>
        </w:tc>
      </w:tr>
      <w:tr w:rsidR="00267EC7" w:rsidRPr="00267EC7" w:rsidTr="00F85C15">
        <w:trPr>
          <w:trHeight w:val="524"/>
        </w:trPr>
        <w:tc>
          <w:tcPr>
            <w:tcW w:w="4836" w:type="dxa"/>
            <w:gridSpan w:val="4"/>
            <w:shd w:val="clear" w:color="auto" w:fill="D9D9D9"/>
          </w:tcPr>
          <w:p w:rsidR="00267EC7" w:rsidRPr="00267EC7" w:rsidRDefault="00267EC7" w:rsidP="00267EC7">
            <w:pPr>
              <w:spacing w:before="1"/>
              <w:rPr>
                <w:b/>
                <w:sz w:val="18"/>
              </w:rPr>
            </w:pPr>
            <w:r w:rsidRPr="00267EC7">
              <w:rPr>
                <w:b/>
                <w:sz w:val="18"/>
              </w:rPr>
              <w:t>Cili ishte formati i takimit?</w:t>
            </w:r>
          </w:p>
          <w:p w:rsidR="00267EC7" w:rsidRPr="00267EC7" w:rsidRDefault="00267EC7" w:rsidP="00267EC7">
            <w:pPr>
              <w:spacing w:before="12"/>
              <w:rPr>
                <w:b/>
                <w:sz w:val="17"/>
              </w:rPr>
            </w:pPr>
            <w:r w:rsidRPr="00267EC7">
              <w:rPr>
                <w:b/>
                <w:sz w:val="18"/>
              </w:rPr>
              <w:t>A ishin në gjendje palët e interesit të merrnin pjesë?</w:t>
            </w:r>
          </w:p>
        </w:tc>
        <w:tc>
          <w:tcPr>
            <w:tcW w:w="6640" w:type="dxa"/>
            <w:gridSpan w:val="4"/>
            <w:shd w:val="clear" w:color="auto" w:fill="D9D9D9"/>
          </w:tcPr>
          <w:p w:rsidR="00267EC7" w:rsidRPr="00267EC7" w:rsidRDefault="00267EC7" w:rsidP="00267EC7">
            <w:pPr>
              <w:spacing w:before="37"/>
              <w:ind w:left="117"/>
              <w:rPr>
                <w:b/>
                <w:sz w:val="24"/>
              </w:rPr>
            </w:pPr>
            <w:r w:rsidRPr="00267EC7">
              <w:rPr>
                <w:b/>
                <w:sz w:val="18"/>
              </w:rPr>
              <w:t>Detajet</w:t>
            </w:r>
          </w:p>
        </w:tc>
      </w:tr>
      <w:tr w:rsidR="00267EC7" w:rsidRPr="00267EC7" w:rsidTr="00F85C15">
        <w:trPr>
          <w:trHeight w:val="3486"/>
        </w:trPr>
        <w:tc>
          <w:tcPr>
            <w:tcW w:w="4836" w:type="dxa"/>
            <w:gridSpan w:val="4"/>
          </w:tcPr>
          <w:p w:rsidR="00267EC7" w:rsidRPr="00267EC7" w:rsidRDefault="00267EC7" w:rsidP="00267EC7">
            <w:pPr>
              <w:tabs>
                <w:tab w:val="left" w:pos="614"/>
              </w:tabs>
              <w:spacing w:before="18"/>
              <w:ind w:left="166"/>
              <w:rPr>
                <w:sz w:val="21"/>
              </w:rPr>
            </w:pPr>
            <w:r w:rsidRPr="00267EC7">
              <w:rPr>
                <w:spacing w:val="-6"/>
                <w:sz w:val="21"/>
              </w:rPr>
              <w:t>(i)</w:t>
            </w:r>
            <w:r w:rsidRPr="00267EC7">
              <w:rPr>
                <w:spacing w:val="-6"/>
                <w:sz w:val="21"/>
              </w:rPr>
              <w:tab/>
            </w:r>
            <w:r w:rsidRPr="00267EC7">
              <w:rPr>
                <w:sz w:val="20"/>
              </w:rPr>
              <w:t>Prezentime</w:t>
            </w:r>
          </w:p>
        </w:tc>
        <w:tc>
          <w:tcPr>
            <w:tcW w:w="6640" w:type="dxa"/>
            <w:gridSpan w:val="4"/>
          </w:tcPr>
          <w:p w:rsidR="00267EC7" w:rsidRPr="00267EC7" w:rsidRDefault="00267EC7" w:rsidP="00267EC7">
            <w:pPr>
              <w:spacing w:before="22"/>
              <w:ind w:left="117" w:right="541"/>
              <w:rPr>
                <w:sz w:val="24"/>
              </w:rPr>
            </w:pPr>
            <w:r w:rsidRPr="00267EC7">
              <w:rPr>
                <w:sz w:val="24"/>
              </w:rPr>
              <w:t>Takimi u krye ne sallën e konferencave në Ministrinë e Drejtësisë. Bazuar tek agenda, prezantimeve iu kushtua pjesa e parë e takimit konsultativ, rreth 1/3 e kohës. U kryen 2 prezantime:</w:t>
            </w:r>
          </w:p>
          <w:p w:rsidR="00267EC7" w:rsidRPr="00267EC7" w:rsidRDefault="00267EC7" w:rsidP="00267EC7">
            <w:pPr>
              <w:spacing w:before="80" w:line="237" w:lineRule="auto"/>
              <w:ind w:left="117" w:right="155"/>
              <w:rPr>
                <w:sz w:val="24"/>
              </w:rPr>
            </w:pPr>
            <w:r w:rsidRPr="00267EC7">
              <w:rPr>
                <w:spacing w:val="-8"/>
                <w:sz w:val="24"/>
              </w:rPr>
              <w:t xml:space="preserve">Znj.Elona </w:t>
            </w:r>
            <w:r w:rsidRPr="00267EC7">
              <w:rPr>
                <w:spacing w:val="-5"/>
                <w:sz w:val="24"/>
              </w:rPr>
              <w:t xml:space="preserve">Hoxha  </w:t>
            </w:r>
            <w:r w:rsidRPr="00267EC7">
              <w:rPr>
                <w:spacing w:val="-6"/>
                <w:sz w:val="24"/>
              </w:rPr>
              <w:t>dhe</w:t>
            </w:r>
            <w:r w:rsidRPr="00267EC7">
              <w:rPr>
                <w:spacing w:val="-5"/>
                <w:sz w:val="24"/>
              </w:rPr>
              <w:t xml:space="preserve">Suzana  </w:t>
            </w:r>
            <w:r w:rsidRPr="00267EC7">
              <w:rPr>
                <w:sz w:val="24"/>
              </w:rPr>
              <w:t xml:space="preserve">Frasheri </w:t>
            </w:r>
            <w:r w:rsidRPr="00267EC7">
              <w:rPr>
                <w:spacing w:val="-6"/>
                <w:sz w:val="24"/>
              </w:rPr>
              <w:t xml:space="preserve">nga </w:t>
            </w:r>
            <w:r w:rsidRPr="00267EC7">
              <w:rPr>
                <w:spacing w:val="-8"/>
                <w:sz w:val="24"/>
              </w:rPr>
              <w:t xml:space="preserve">Ministria </w:t>
            </w:r>
            <w:r w:rsidRPr="00267EC7">
              <w:rPr>
                <w:sz w:val="24"/>
              </w:rPr>
              <w:t xml:space="preserve">e </w:t>
            </w:r>
            <w:r w:rsidRPr="00267EC7">
              <w:rPr>
                <w:spacing w:val="-3"/>
                <w:sz w:val="24"/>
              </w:rPr>
              <w:t xml:space="preserve">Drejtësisë prezantuan në </w:t>
            </w:r>
            <w:r w:rsidRPr="00267EC7">
              <w:rPr>
                <w:spacing w:val="-10"/>
                <w:sz w:val="24"/>
              </w:rPr>
              <w:t xml:space="preserve">viza </w:t>
            </w:r>
            <w:r w:rsidRPr="00267EC7">
              <w:rPr>
                <w:sz w:val="24"/>
              </w:rPr>
              <w:t xml:space="preserve">të </w:t>
            </w:r>
            <w:r w:rsidRPr="00267EC7">
              <w:rPr>
                <w:spacing w:val="-7"/>
                <w:sz w:val="24"/>
              </w:rPr>
              <w:t xml:space="preserve">përgjithshme mbi </w:t>
            </w:r>
            <w:r w:rsidRPr="00267EC7">
              <w:rPr>
                <w:sz w:val="24"/>
              </w:rPr>
              <w:t xml:space="preserve">OGP. </w:t>
            </w:r>
            <w:r w:rsidRPr="00267EC7">
              <w:rPr>
                <w:spacing w:val="-4"/>
                <w:sz w:val="24"/>
              </w:rPr>
              <w:t xml:space="preserve">Ekspertja </w:t>
            </w:r>
            <w:r w:rsidRPr="00267EC7">
              <w:rPr>
                <w:spacing w:val="-3"/>
                <w:sz w:val="24"/>
              </w:rPr>
              <w:t xml:space="preserve">Ms </w:t>
            </w:r>
            <w:r w:rsidRPr="00267EC7">
              <w:rPr>
                <w:sz w:val="24"/>
              </w:rPr>
              <w:t xml:space="preserve">McLaren </w:t>
            </w:r>
            <w:r w:rsidRPr="00267EC7">
              <w:rPr>
                <w:spacing w:val="-4"/>
                <w:sz w:val="24"/>
              </w:rPr>
              <w:t xml:space="preserve">prezantoi </w:t>
            </w:r>
            <w:r w:rsidRPr="00267EC7">
              <w:rPr>
                <w:spacing w:val="-3"/>
                <w:sz w:val="24"/>
              </w:rPr>
              <w:t xml:space="preserve">proçesin </w:t>
            </w:r>
            <w:r w:rsidRPr="00267EC7">
              <w:rPr>
                <w:spacing w:val="-4"/>
                <w:sz w:val="24"/>
              </w:rPr>
              <w:t xml:space="preserve">sipas </w:t>
            </w:r>
            <w:r w:rsidRPr="00267EC7">
              <w:rPr>
                <w:sz w:val="24"/>
              </w:rPr>
              <w:t xml:space="preserve">standarteve të kërkuar </w:t>
            </w:r>
            <w:r w:rsidRPr="00267EC7">
              <w:rPr>
                <w:spacing w:val="-6"/>
                <w:sz w:val="24"/>
              </w:rPr>
              <w:t xml:space="preserve">nga </w:t>
            </w:r>
            <w:r w:rsidRPr="00267EC7">
              <w:rPr>
                <w:spacing w:val="-4"/>
                <w:sz w:val="24"/>
              </w:rPr>
              <w:t xml:space="preserve">OGP në mënyrë </w:t>
            </w:r>
            <w:r w:rsidRPr="00267EC7">
              <w:rPr>
                <w:spacing w:val="-5"/>
                <w:sz w:val="24"/>
              </w:rPr>
              <w:t xml:space="preserve">specifike </w:t>
            </w:r>
            <w:r w:rsidRPr="00267EC7">
              <w:rPr>
                <w:spacing w:val="-6"/>
                <w:sz w:val="24"/>
              </w:rPr>
              <w:t xml:space="preserve">dhe </w:t>
            </w:r>
            <w:r w:rsidRPr="00267EC7">
              <w:rPr>
                <w:sz w:val="24"/>
              </w:rPr>
              <w:t xml:space="preserve">u </w:t>
            </w:r>
            <w:r w:rsidRPr="00267EC7">
              <w:rPr>
                <w:spacing w:val="-5"/>
                <w:sz w:val="24"/>
              </w:rPr>
              <w:t xml:space="preserve">fokusua </w:t>
            </w:r>
            <w:r w:rsidRPr="00267EC7">
              <w:rPr>
                <w:spacing w:val="-4"/>
                <w:sz w:val="24"/>
              </w:rPr>
              <w:t xml:space="preserve">në </w:t>
            </w:r>
            <w:r w:rsidRPr="00267EC7">
              <w:rPr>
                <w:spacing w:val="-6"/>
                <w:sz w:val="24"/>
              </w:rPr>
              <w:t xml:space="preserve">pritshmëritë </w:t>
            </w:r>
            <w:r w:rsidRPr="00267EC7">
              <w:rPr>
                <w:sz w:val="24"/>
              </w:rPr>
              <w:t xml:space="preserve">e </w:t>
            </w:r>
            <w:r w:rsidRPr="00267EC7">
              <w:rPr>
                <w:spacing w:val="-3"/>
                <w:sz w:val="24"/>
              </w:rPr>
              <w:t xml:space="preserve">proçesit </w:t>
            </w:r>
            <w:r w:rsidRPr="00267EC7">
              <w:rPr>
                <w:spacing w:val="-6"/>
                <w:sz w:val="24"/>
              </w:rPr>
              <w:t xml:space="preserve">dhe </w:t>
            </w:r>
            <w:r w:rsidRPr="00267EC7">
              <w:rPr>
                <w:sz w:val="24"/>
              </w:rPr>
              <w:t xml:space="preserve">cfarë </w:t>
            </w:r>
            <w:r w:rsidRPr="00267EC7">
              <w:rPr>
                <w:spacing w:val="-3"/>
                <w:sz w:val="24"/>
              </w:rPr>
              <w:t xml:space="preserve">kërkohet  </w:t>
            </w:r>
            <w:r w:rsidRPr="00267EC7">
              <w:rPr>
                <w:spacing w:val="-6"/>
                <w:sz w:val="24"/>
              </w:rPr>
              <w:t>nga</w:t>
            </w:r>
            <w:r w:rsidRPr="00267EC7">
              <w:rPr>
                <w:spacing w:val="-4"/>
                <w:sz w:val="24"/>
              </w:rPr>
              <w:t xml:space="preserve">grupet </w:t>
            </w:r>
            <w:r w:rsidRPr="00267EC7">
              <w:rPr>
                <w:sz w:val="24"/>
              </w:rPr>
              <w:t>e</w:t>
            </w:r>
            <w:r w:rsidRPr="00267EC7">
              <w:rPr>
                <w:spacing w:val="-4"/>
                <w:sz w:val="24"/>
              </w:rPr>
              <w:t>interesit.</w:t>
            </w:r>
          </w:p>
        </w:tc>
      </w:tr>
      <w:tr w:rsidR="00267EC7" w:rsidRPr="00267EC7" w:rsidTr="00F85C15">
        <w:trPr>
          <w:trHeight w:val="2590"/>
        </w:trPr>
        <w:tc>
          <w:tcPr>
            <w:tcW w:w="4836" w:type="dxa"/>
            <w:gridSpan w:val="4"/>
          </w:tcPr>
          <w:p w:rsidR="00267EC7" w:rsidRPr="00267EC7" w:rsidRDefault="00267EC7" w:rsidP="00267EC7">
            <w:pPr>
              <w:tabs>
                <w:tab w:val="left" w:pos="614"/>
              </w:tabs>
              <w:spacing w:before="18"/>
              <w:ind w:left="166"/>
              <w:rPr>
                <w:sz w:val="21"/>
              </w:rPr>
            </w:pPr>
            <w:r w:rsidRPr="00267EC7">
              <w:rPr>
                <w:spacing w:val="-7"/>
                <w:sz w:val="21"/>
              </w:rPr>
              <w:t>(ii)</w:t>
            </w:r>
            <w:r w:rsidRPr="00267EC7">
              <w:rPr>
                <w:spacing w:val="-7"/>
                <w:sz w:val="21"/>
              </w:rPr>
              <w:tab/>
            </w:r>
            <w:r w:rsidRPr="00267EC7">
              <w:rPr>
                <w:sz w:val="20"/>
              </w:rPr>
              <w:t>Diskutim / Reagim nga palët e interesuara</w:t>
            </w:r>
          </w:p>
        </w:tc>
        <w:tc>
          <w:tcPr>
            <w:tcW w:w="6640" w:type="dxa"/>
            <w:gridSpan w:val="4"/>
          </w:tcPr>
          <w:p w:rsidR="00267EC7" w:rsidRPr="00267EC7" w:rsidRDefault="00267EC7" w:rsidP="00267EC7">
            <w:pPr>
              <w:spacing w:before="86"/>
              <w:ind w:left="117" w:right="290"/>
              <w:rPr>
                <w:sz w:val="24"/>
              </w:rPr>
            </w:pPr>
            <w:r w:rsidRPr="00267EC7">
              <w:rPr>
                <w:sz w:val="24"/>
              </w:rPr>
              <w:t xml:space="preserve">Rreth </w:t>
            </w:r>
            <w:r w:rsidRPr="00267EC7">
              <w:rPr>
                <w:spacing w:val="-4"/>
                <w:sz w:val="24"/>
              </w:rPr>
              <w:t xml:space="preserve">2/3 </w:t>
            </w:r>
            <w:r w:rsidRPr="00267EC7">
              <w:rPr>
                <w:sz w:val="24"/>
              </w:rPr>
              <w:t xml:space="preserve">e </w:t>
            </w:r>
            <w:r w:rsidRPr="00267EC7">
              <w:rPr>
                <w:spacing w:val="-4"/>
                <w:sz w:val="24"/>
              </w:rPr>
              <w:t xml:space="preserve">kohës </w:t>
            </w:r>
            <w:r w:rsidRPr="00267EC7">
              <w:rPr>
                <w:sz w:val="24"/>
              </w:rPr>
              <w:t xml:space="preserve">së </w:t>
            </w:r>
            <w:r w:rsidRPr="00267EC7">
              <w:rPr>
                <w:spacing w:val="-8"/>
                <w:sz w:val="24"/>
              </w:rPr>
              <w:t xml:space="preserve">takimit </w:t>
            </w:r>
            <w:r w:rsidRPr="00267EC7">
              <w:rPr>
                <w:spacing w:val="-7"/>
                <w:sz w:val="24"/>
              </w:rPr>
              <w:t xml:space="preserve">konsultativ </w:t>
            </w:r>
            <w:r w:rsidRPr="00267EC7">
              <w:rPr>
                <w:spacing w:val="-10"/>
                <w:sz w:val="24"/>
              </w:rPr>
              <w:t xml:space="preserve">iu </w:t>
            </w:r>
            <w:r w:rsidRPr="00267EC7">
              <w:rPr>
                <w:spacing w:val="-5"/>
                <w:sz w:val="24"/>
              </w:rPr>
              <w:t xml:space="preserve">kushtua </w:t>
            </w:r>
            <w:r w:rsidRPr="00267EC7">
              <w:rPr>
                <w:spacing w:val="-7"/>
                <w:sz w:val="24"/>
              </w:rPr>
              <w:t xml:space="preserve">diskutimeve </w:t>
            </w:r>
            <w:r w:rsidRPr="00267EC7">
              <w:rPr>
                <w:spacing w:val="-6"/>
                <w:sz w:val="24"/>
              </w:rPr>
              <w:t xml:space="preserve">dhe </w:t>
            </w:r>
            <w:r w:rsidRPr="00267EC7">
              <w:rPr>
                <w:spacing w:val="-4"/>
                <w:sz w:val="24"/>
              </w:rPr>
              <w:t xml:space="preserve">reagimeve </w:t>
            </w:r>
            <w:r w:rsidRPr="00267EC7">
              <w:rPr>
                <w:spacing w:val="-6"/>
                <w:sz w:val="24"/>
              </w:rPr>
              <w:t xml:space="preserve">nga </w:t>
            </w:r>
            <w:r w:rsidRPr="00267EC7">
              <w:rPr>
                <w:sz w:val="24"/>
              </w:rPr>
              <w:t xml:space="preserve">ana e të </w:t>
            </w:r>
            <w:r w:rsidRPr="00267EC7">
              <w:rPr>
                <w:spacing w:val="-4"/>
                <w:sz w:val="24"/>
              </w:rPr>
              <w:t xml:space="preserve">pranishmëve. </w:t>
            </w:r>
            <w:r w:rsidRPr="00267EC7">
              <w:rPr>
                <w:spacing w:val="-6"/>
                <w:sz w:val="24"/>
              </w:rPr>
              <w:t xml:space="preserve">Takimi  </w:t>
            </w:r>
            <w:r w:rsidRPr="00267EC7">
              <w:rPr>
                <w:sz w:val="24"/>
              </w:rPr>
              <w:t>i</w:t>
            </w:r>
            <w:r w:rsidRPr="00267EC7">
              <w:rPr>
                <w:spacing w:val="-5"/>
                <w:sz w:val="24"/>
              </w:rPr>
              <w:t xml:space="preserve">dytë  </w:t>
            </w:r>
            <w:r w:rsidRPr="00267EC7">
              <w:rPr>
                <w:spacing w:val="-7"/>
                <w:sz w:val="24"/>
              </w:rPr>
              <w:t xml:space="preserve">konsultativ  </w:t>
            </w:r>
            <w:r w:rsidRPr="00267EC7">
              <w:rPr>
                <w:spacing w:val="-6"/>
                <w:sz w:val="24"/>
              </w:rPr>
              <w:t xml:space="preserve">ishte </w:t>
            </w:r>
            <w:r w:rsidRPr="00267EC7">
              <w:rPr>
                <w:spacing w:val="-10"/>
                <w:sz w:val="24"/>
              </w:rPr>
              <w:t xml:space="preserve">pozitiv </w:t>
            </w:r>
            <w:r w:rsidRPr="00267EC7">
              <w:rPr>
                <w:spacing w:val="-6"/>
                <w:sz w:val="24"/>
              </w:rPr>
              <w:t xml:space="preserve">me </w:t>
            </w:r>
            <w:r w:rsidRPr="00267EC7">
              <w:rPr>
                <w:sz w:val="24"/>
              </w:rPr>
              <w:t xml:space="preserve">prezencën e </w:t>
            </w:r>
            <w:r w:rsidRPr="00267EC7">
              <w:rPr>
                <w:spacing w:val="-4"/>
                <w:sz w:val="24"/>
              </w:rPr>
              <w:t xml:space="preserve">grupeve </w:t>
            </w:r>
            <w:r w:rsidRPr="00267EC7">
              <w:rPr>
                <w:sz w:val="24"/>
              </w:rPr>
              <w:t xml:space="preserve">të interesuara. </w:t>
            </w:r>
            <w:r w:rsidRPr="00267EC7">
              <w:rPr>
                <w:spacing w:val="-3"/>
                <w:sz w:val="24"/>
              </w:rPr>
              <w:t xml:space="preserve">Si </w:t>
            </w:r>
            <w:r w:rsidRPr="00267EC7">
              <w:rPr>
                <w:spacing w:val="-4"/>
                <w:sz w:val="24"/>
              </w:rPr>
              <w:t xml:space="preserve">rezultat </w:t>
            </w:r>
            <w:r w:rsidRPr="00267EC7">
              <w:rPr>
                <w:sz w:val="24"/>
              </w:rPr>
              <w:t xml:space="preserve">i prezencës </w:t>
            </w:r>
            <w:r w:rsidRPr="00267EC7">
              <w:rPr>
                <w:spacing w:val="-10"/>
                <w:sz w:val="24"/>
              </w:rPr>
              <w:t xml:space="preserve">fizike </w:t>
            </w:r>
            <w:r w:rsidRPr="00267EC7">
              <w:rPr>
                <w:sz w:val="24"/>
              </w:rPr>
              <w:t xml:space="preserve">të pjesëmarrësve </w:t>
            </w:r>
            <w:r w:rsidRPr="00267EC7">
              <w:rPr>
                <w:spacing w:val="-7"/>
                <w:sz w:val="24"/>
              </w:rPr>
              <w:t xml:space="preserve">diskutimi </w:t>
            </w:r>
            <w:r w:rsidRPr="00267EC7">
              <w:rPr>
                <w:sz w:val="24"/>
              </w:rPr>
              <w:t xml:space="preserve">pati efektshmëri </w:t>
            </w:r>
            <w:r w:rsidRPr="00267EC7">
              <w:rPr>
                <w:spacing w:val="-6"/>
                <w:sz w:val="24"/>
              </w:rPr>
              <w:t xml:space="preserve">më </w:t>
            </w:r>
            <w:r w:rsidRPr="00267EC7">
              <w:rPr>
                <w:sz w:val="24"/>
              </w:rPr>
              <w:t xml:space="preserve">të </w:t>
            </w:r>
            <w:r w:rsidRPr="00267EC7">
              <w:rPr>
                <w:spacing w:val="-8"/>
                <w:sz w:val="24"/>
              </w:rPr>
              <w:t xml:space="preserve">plotë  </w:t>
            </w:r>
            <w:r w:rsidRPr="00267EC7">
              <w:rPr>
                <w:spacing w:val="-6"/>
                <w:sz w:val="24"/>
              </w:rPr>
              <w:t>dhe</w:t>
            </w:r>
            <w:r w:rsidRPr="00267EC7">
              <w:rPr>
                <w:spacing w:val="-5"/>
                <w:sz w:val="24"/>
              </w:rPr>
              <w:t xml:space="preserve">përfshirja </w:t>
            </w:r>
            <w:r w:rsidRPr="00267EC7">
              <w:rPr>
                <w:sz w:val="24"/>
              </w:rPr>
              <w:t xml:space="preserve">e </w:t>
            </w:r>
            <w:r w:rsidRPr="00267EC7">
              <w:rPr>
                <w:spacing w:val="-3"/>
                <w:sz w:val="24"/>
              </w:rPr>
              <w:t xml:space="preserve">tyre  </w:t>
            </w:r>
            <w:r w:rsidRPr="00267EC7">
              <w:rPr>
                <w:spacing w:val="-6"/>
                <w:sz w:val="24"/>
              </w:rPr>
              <w:t xml:space="preserve">ishte  </w:t>
            </w:r>
            <w:r w:rsidRPr="00267EC7">
              <w:rPr>
                <w:spacing w:val="-5"/>
                <w:sz w:val="24"/>
              </w:rPr>
              <w:t xml:space="preserve">shumë  </w:t>
            </w:r>
            <w:r w:rsidRPr="00267EC7">
              <w:rPr>
                <w:sz w:val="24"/>
              </w:rPr>
              <w:t xml:space="preserve">e </w:t>
            </w:r>
            <w:r w:rsidRPr="00267EC7">
              <w:rPr>
                <w:spacing w:val="-4"/>
                <w:sz w:val="24"/>
              </w:rPr>
              <w:t xml:space="preserve">kënaqshme  në </w:t>
            </w:r>
            <w:r w:rsidRPr="00267EC7">
              <w:rPr>
                <w:spacing w:val="-13"/>
                <w:sz w:val="24"/>
              </w:rPr>
              <w:t xml:space="preserve">lidhje </w:t>
            </w:r>
            <w:r w:rsidRPr="00267EC7">
              <w:rPr>
                <w:spacing w:val="-6"/>
                <w:sz w:val="24"/>
              </w:rPr>
              <w:t xml:space="preserve">me </w:t>
            </w:r>
            <w:r w:rsidRPr="00267EC7">
              <w:rPr>
                <w:spacing w:val="-9"/>
                <w:sz w:val="24"/>
              </w:rPr>
              <w:t xml:space="preserve">synimin </w:t>
            </w:r>
            <w:r w:rsidRPr="00267EC7">
              <w:rPr>
                <w:sz w:val="24"/>
              </w:rPr>
              <w:t xml:space="preserve">e </w:t>
            </w:r>
            <w:r w:rsidRPr="00267EC7">
              <w:rPr>
                <w:spacing w:val="-8"/>
                <w:sz w:val="24"/>
              </w:rPr>
              <w:t xml:space="preserve">takimit. </w:t>
            </w:r>
            <w:r w:rsidRPr="00267EC7">
              <w:rPr>
                <w:spacing w:val="-7"/>
                <w:sz w:val="24"/>
              </w:rPr>
              <w:t xml:space="preserve">Gjatë konsultimit, </w:t>
            </w:r>
            <w:r w:rsidRPr="00267EC7">
              <w:rPr>
                <w:sz w:val="24"/>
              </w:rPr>
              <w:t xml:space="preserve">të </w:t>
            </w:r>
            <w:r w:rsidRPr="00267EC7">
              <w:rPr>
                <w:spacing w:val="-7"/>
                <w:sz w:val="24"/>
              </w:rPr>
              <w:t xml:space="preserve">pranishmit </w:t>
            </w:r>
            <w:r w:rsidRPr="00267EC7">
              <w:rPr>
                <w:sz w:val="24"/>
              </w:rPr>
              <w:t xml:space="preserve">u </w:t>
            </w:r>
            <w:r w:rsidRPr="00267EC7">
              <w:rPr>
                <w:spacing w:val="-3"/>
                <w:sz w:val="24"/>
              </w:rPr>
              <w:t xml:space="preserve">angazhuan </w:t>
            </w:r>
            <w:r w:rsidRPr="00267EC7">
              <w:rPr>
                <w:spacing w:val="-6"/>
                <w:sz w:val="24"/>
              </w:rPr>
              <w:t>me pyetje dhe</w:t>
            </w:r>
            <w:r w:rsidRPr="00267EC7">
              <w:rPr>
                <w:spacing w:val="-7"/>
                <w:sz w:val="24"/>
              </w:rPr>
              <w:t>diskutime.</w:t>
            </w:r>
          </w:p>
        </w:tc>
      </w:tr>
      <w:tr w:rsidR="00267EC7" w:rsidRPr="00267EC7" w:rsidTr="00F85C15">
        <w:trPr>
          <w:trHeight w:val="1933"/>
        </w:trPr>
        <w:tc>
          <w:tcPr>
            <w:tcW w:w="4836" w:type="dxa"/>
            <w:gridSpan w:val="4"/>
          </w:tcPr>
          <w:p w:rsidR="00267EC7" w:rsidRPr="00267EC7" w:rsidRDefault="00267EC7" w:rsidP="00267EC7">
            <w:pPr>
              <w:spacing w:before="18"/>
              <w:ind w:left="166"/>
              <w:rPr>
                <w:sz w:val="21"/>
              </w:rPr>
            </w:pPr>
            <w:r w:rsidRPr="00267EC7">
              <w:rPr>
                <w:sz w:val="21"/>
              </w:rPr>
              <w:t xml:space="preserve">(iii) </w:t>
            </w:r>
            <w:r w:rsidRPr="00267EC7">
              <w:rPr>
                <w:sz w:val="20"/>
              </w:rPr>
              <w:t>Pyetje dhe pergjigje</w:t>
            </w:r>
          </w:p>
        </w:tc>
        <w:tc>
          <w:tcPr>
            <w:tcW w:w="6640" w:type="dxa"/>
            <w:gridSpan w:val="4"/>
          </w:tcPr>
          <w:p w:rsidR="00267EC7" w:rsidRPr="00267EC7" w:rsidRDefault="00267EC7" w:rsidP="00267EC7">
            <w:pPr>
              <w:spacing w:line="248" w:lineRule="exact"/>
              <w:ind w:left="117"/>
              <w:rPr>
                <w:sz w:val="24"/>
              </w:rPr>
            </w:pPr>
            <w:r w:rsidRPr="00267EC7">
              <w:rPr>
                <w:sz w:val="24"/>
              </w:rPr>
              <w:t>Grupeve të interesit iu bë me dije rëndësia e</w:t>
            </w:r>
          </w:p>
          <w:p w:rsidR="00267EC7" w:rsidRPr="00267EC7" w:rsidRDefault="00267EC7" w:rsidP="00267EC7">
            <w:pPr>
              <w:ind w:left="117" w:right="337"/>
              <w:rPr>
                <w:sz w:val="24"/>
              </w:rPr>
            </w:pPr>
            <w:r w:rsidRPr="00267EC7">
              <w:rPr>
                <w:spacing w:val="-5"/>
                <w:sz w:val="24"/>
              </w:rPr>
              <w:t>dhënies</w:t>
            </w:r>
            <w:r w:rsidRPr="00267EC7">
              <w:rPr>
                <w:sz w:val="24"/>
              </w:rPr>
              <w:t xml:space="preserve">së </w:t>
            </w:r>
            <w:r w:rsidRPr="00267EC7">
              <w:rPr>
                <w:spacing w:val="-4"/>
                <w:sz w:val="24"/>
              </w:rPr>
              <w:t xml:space="preserve">komenteve, </w:t>
            </w:r>
            <w:r w:rsidRPr="00267EC7">
              <w:rPr>
                <w:spacing w:val="-6"/>
                <w:sz w:val="24"/>
              </w:rPr>
              <w:t xml:space="preserve">sugjerimeve dhe ideve </w:t>
            </w:r>
            <w:r w:rsidRPr="00267EC7">
              <w:rPr>
                <w:sz w:val="24"/>
              </w:rPr>
              <w:t xml:space="preserve">për  ti bërë </w:t>
            </w:r>
            <w:r w:rsidRPr="00267EC7">
              <w:rPr>
                <w:spacing w:val="-4"/>
                <w:sz w:val="24"/>
              </w:rPr>
              <w:t xml:space="preserve">pjesë </w:t>
            </w:r>
            <w:r w:rsidRPr="00267EC7">
              <w:rPr>
                <w:sz w:val="24"/>
              </w:rPr>
              <w:t xml:space="preserve">të </w:t>
            </w:r>
            <w:r w:rsidRPr="00267EC7">
              <w:rPr>
                <w:spacing w:val="-6"/>
                <w:sz w:val="24"/>
              </w:rPr>
              <w:t xml:space="preserve">Planit </w:t>
            </w:r>
            <w:r w:rsidRPr="00267EC7">
              <w:rPr>
                <w:sz w:val="24"/>
              </w:rPr>
              <w:t xml:space="preserve">të </w:t>
            </w:r>
            <w:r w:rsidRPr="00267EC7">
              <w:rPr>
                <w:spacing w:val="-7"/>
                <w:sz w:val="24"/>
              </w:rPr>
              <w:t xml:space="preserve">Veprimit </w:t>
            </w:r>
            <w:r w:rsidRPr="00267EC7">
              <w:rPr>
                <w:sz w:val="24"/>
              </w:rPr>
              <w:t xml:space="preserve">aktual apo të rradhës. U </w:t>
            </w:r>
            <w:r w:rsidRPr="00267EC7">
              <w:rPr>
                <w:spacing w:val="-5"/>
                <w:sz w:val="24"/>
              </w:rPr>
              <w:t xml:space="preserve">realizuan </w:t>
            </w:r>
            <w:r w:rsidRPr="00267EC7">
              <w:rPr>
                <w:spacing w:val="-6"/>
                <w:sz w:val="24"/>
              </w:rPr>
              <w:t xml:space="preserve">pyetje </w:t>
            </w:r>
            <w:r w:rsidRPr="00267EC7">
              <w:rPr>
                <w:spacing w:val="-4"/>
                <w:sz w:val="24"/>
              </w:rPr>
              <w:t xml:space="preserve">në </w:t>
            </w:r>
            <w:r w:rsidRPr="00267EC7">
              <w:rPr>
                <w:spacing w:val="-6"/>
                <w:sz w:val="24"/>
              </w:rPr>
              <w:t xml:space="preserve">momente </w:t>
            </w:r>
            <w:r w:rsidRPr="00267EC7">
              <w:rPr>
                <w:sz w:val="24"/>
              </w:rPr>
              <w:t xml:space="preserve">të caktuara të </w:t>
            </w:r>
            <w:r w:rsidRPr="00267EC7">
              <w:rPr>
                <w:spacing w:val="-8"/>
                <w:sz w:val="24"/>
              </w:rPr>
              <w:t xml:space="preserve">konsultimit </w:t>
            </w:r>
            <w:r w:rsidRPr="00267EC7">
              <w:rPr>
                <w:spacing w:val="-6"/>
                <w:sz w:val="24"/>
              </w:rPr>
              <w:t xml:space="preserve">dhe </w:t>
            </w:r>
            <w:r w:rsidRPr="00267EC7">
              <w:rPr>
                <w:sz w:val="24"/>
              </w:rPr>
              <w:t xml:space="preserve">u </w:t>
            </w:r>
            <w:r w:rsidRPr="00267EC7">
              <w:rPr>
                <w:spacing w:val="-3"/>
                <w:sz w:val="24"/>
              </w:rPr>
              <w:t xml:space="preserve">morrën </w:t>
            </w:r>
            <w:r w:rsidRPr="00267EC7">
              <w:rPr>
                <w:spacing w:val="-9"/>
                <w:sz w:val="24"/>
              </w:rPr>
              <w:t xml:space="preserve">përgjigje </w:t>
            </w:r>
            <w:r w:rsidRPr="00267EC7">
              <w:rPr>
                <w:spacing w:val="-4"/>
                <w:sz w:val="24"/>
              </w:rPr>
              <w:t xml:space="preserve">konkrete </w:t>
            </w:r>
            <w:r w:rsidRPr="00267EC7">
              <w:rPr>
                <w:spacing w:val="-6"/>
                <w:sz w:val="24"/>
              </w:rPr>
              <w:t xml:space="preserve">nga </w:t>
            </w:r>
            <w:r w:rsidRPr="00267EC7">
              <w:rPr>
                <w:spacing w:val="-5"/>
                <w:sz w:val="24"/>
              </w:rPr>
              <w:t xml:space="preserve">drejtuesit </w:t>
            </w:r>
            <w:r w:rsidRPr="00267EC7">
              <w:rPr>
                <w:sz w:val="24"/>
              </w:rPr>
              <w:t xml:space="preserve">e </w:t>
            </w:r>
            <w:r w:rsidRPr="00267EC7">
              <w:rPr>
                <w:spacing w:val="-8"/>
                <w:sz w:val="24"/>
              </w:rPr>
              <w:t xml:space="preserve">takimit </w:t>
            </w:r>
            <w:r w:rsidRPr="00267EC7">
              <w:rPr>
                <w:sz w:val="24"/>
              </w:rPr>
              <w:t>apo</w:t>
            </w:r>
            <w:r w:rsidRPr="00267EC7">
              <w:rPr>
                <w:spacing w:val="-5"/>
                <w:sz w:val="24"/>
              </w:rPr>
              <w:t>insititucionet</w:t>
            </w:r>
          </w:p>
          <w:p w:rsidR="00267EC7" w:rsidRPr="00267EC7" w:rsidRDefault="00267EC7" w:rsidP="00267EC7">
            <w:pPr>
              <w:spacing w:before="11" w:line="274" w:lineRule="exact"/>
              <w:ind w:left="117"/>
              <w:rPr>
                <w:sz w:val="24"/>
              </w:rPr>
            </w:pPr>
            <w:r w:rsidRPr="00267EC7">
              <w:rPr>
                <w:sz w:val="24"/>
              </w:rPr>
              <w:t>e tjera si Drejtoria e Ndihmës Jurdike Falas.</w:t>
            </w:r>
          </w:p>
        </w:tc>
      </w:tr>
      <w:tr w:rsidR="00267EC7" w:rsidRPr="00267EC7" w:rsidTr="00F85C15">
        <w:trPr>
          <w:trHeight w:val="1373"/>
        </w:trPr>
        <w:tc>
          <w:tcPr>
            <w:tcW w:w="4836" w:type="dxa"/>
            <w:gridSpan w:val="4"/>
          </w:tcPr>
          <w:p w:rsidR="00267EC7" w:rsidRPr="00267EC7" w:rsidRDefault="00267EC7" w:rsidP="00267EC7">
            <w:pPr>
              <w:spacing w:before="1"/>
              <w:ind w:left="166"/>
              <w:rPr>
                <w:sz w:val="21"/>
              </w:rPr>
            </w:pPr>
            <w:r w:rsidRPr="00267EC7">
              <w:rPr>
                <w:sz w:val="21"/>
              </w:rPr>
              <w:t xml:space="preserve">(iv) </w:t>
            </w:r>
            <w:r w:rsidRPr="00267EC7">
              <w:rPr>
                <w:sz w:val="20"/>
              </w:rPr>
              <w:t>Disa ide</w:t>
            </w:r>
          </w:p>
        </w:tc>
        <w:tc>
          <w:tcPr>
            <w:tcW w:w="6640" w:type="dxa"/>
            <w:gridSpan w:val="4"/>
          </w:tcPr>
          <w:p w:rsidR="00267EC7" w:rsidRPr="00267EC7" w:rsidRDefault="00267EC7" w:rsidP="00267EC7">
            <w:pPr>
              <w:spacing w:line="234" w:lineRule="exact"/>
              <w:ind w:left="117"/>
              <w:rPr>
                <w:sz w:val="24"/>
              </w:rPr>
            </w:pPr>
            <w:r w:rsidRPr="00267EC7">
              <w:rPr>
                <w:sz w:val="24"/>
              </w:rPr>
              <w:t>Grupet e intersit u mbështetën dhe inkurajuan për</w:t>
            </w:r>
          </w:p>
          <w:p w:rsidR="00267EC7" w:rsidRPr="00267EC7" w:rsidRDefault="00267EC7" w:rsidP="00267EC7">
            <w:pPr>
              <w:spacing w:before="15" w:line="237" w:lineRule="auto"/>
              <w:ind w:left="117" w:right="290"/>
              <w:rPr>
                <w:sz w:val="24"/>
              </w:rPr>
            </w:pPr>
            <w:r w:rsidRPr="00267EC7">
              <w:rPr>
                <w:spacing w:val="-4"/>
                <w:sz w:val="24"/>
              </w:rPr>
              <w:t>shprehjen</w:t>
            </w:r>
            <w:r w:rsidRPr="00267EC7">
              <w:rPr>
                <w:sz w:val="24"/>
              </w:rPr>
              <w:t xml:space="preserve">e </w:t>
            </w:r>
            <w:r w:rsidRPr="00267EC7">
              <w:rPr>
                <w:spacing w:val="-6"/>
                <w:sz w:val="24"/>
              </w:rPr>
              <w:t xml:space="preserve">ideve </w:t>
            </w:r>
            <w:r w:rsidRPr="00267EC7">
              <w:rPr>
                <w:sz w:val="24"/>
              </w:rPr>
              <w:t xml:space="preserve">të </w:t>
            </w:r>
            <w:r w:rsidRPr="00267EC7">
              <w:rPr>
                <w:spacing w:val="-6"/>
                <w:sz w:val="24"/>
              </w:rPr>
              <w:t xml:space="preserve">cilat </w:t>
            </w:r>
            <w:r w:rsidRPr="00267EC7">
              <w:rPr>
                <w:sz w:val="24"/>
              </w:rPr>
              <w:t xml:space="preserve">u </w:t>
            </w:r>
            <w:r w:rsidRPr="00267EC7">
              <w:rPr>
                <w:spacing w:val="-4"/>
                <w:sz w:val="24"/>
              </w:rPr>
              <w:t xml:space="preserve">dhanë </w:t>
            </w:r>
            <w:r w:rsidRPr="00267EC7">
              <w:rPr>
                <w:spacing w:val="-5"/>
                <w:sz w:val="24"/>
              </w:rPr>
              <w:t xml:space="preserve">konkretisht  </w:t>
            </w:r>
            <w:r w:rsidRPr="00267EC7">
              <w:rPr>
                <w:spacing w:val="-6"/>
                <w:sz w:val="24"/>
              </w:rPr>
              <w:t xml:space="preserve">dhe </w:t>
            </w:r>
            <w:r w:rsidRPr="00267EC7">
              <w:rPr>
                <w:spacing w:val="-4"/>
                <w:sz w:val="24"/>
              </w:rPr>
              <w:t xml:space="preserve">do jepen </w:t>
            </w:r>
            <w:r w:rsidRPr="00267EC7">
              <w:rPr>
                <w:spacing w:val="-7"/>
                <w:sz w:val="24"/>
              </w:rPr>
              <w:t xml:space="preserve">gjithashtu </w:t>
            </w:r>
            <w:r w:rsidRPr="00267EC7">
              <w:rPr>
                <w:spacing w:val="-6"/>
                <w:sz w:val="24"/>
              </w:rPr>
              <w:t xml:space="preserve">dhe </w:t>
            </w:r>
            <w:r w:rsidRPr="00267EC7">
              <w:rPr>
                <w:spacing w:val="-4"/>
                <w:sz w:val="24"/>
              </w:rPr>
              <w:t xml:space="preserve">nëpërmjet  </w:t>
            </w:r>
            <w:r w:rsidRPr="00267EC7">
              <w:rPr>
                <w:spacing w:val="-9"/>
                <w:sz w:val="24"/>
              </w:rPr>
              <w:t xml:space="preserve">emailit  </w:t>
            </w:r>
            <w:r w:rsidRPr="00267EC7">
              <w:rPr>
                <w:sz w:val="24"/>
              </w:rPr>
              <w:t xml:space="preserve">për </w:t>
            </w:r>
            <w:r w:rsidRPr="00267EC7">
              <w:rPr>
                <w:spacing w:val="-4"/>
                <w:sz w:val="24"/>
              </w:rPr>
              <w:t xml:space="preserve">grupet </w:t>
            </w:r>
            <w:r w:rsidRPr="00267EC7">
              <w:rPr>
                <w:sz w:val="24"/>
              </w:rPr>
              <w:t xml:space="preserve">e </w:t>
            </w:r>
            <w:r w:rsidRPr="00267EC7">
              <w:rPr>
                <w:spacing w:val="-5"/>
                <w:sz w:val="24"/>
              </w:rPr>
              <w:t xml:space="preserve">interesit </w:t>
            </w:r>
            <w:r w:rsidRPr="00267EC7">
              <w:rPr>
                <w:spacing w:val="-4"/>
                <w:sz w:val="24"/>
              </w:rPr>
              <w:t xml:space="preserve">që </w:t>
            </w:r>
            <w:r w:rsidRPr="00267EC7">
              <w:rPr>
                <w:spacing w:val="-6"/>
                <w:sz w:val="24"/>
              </w:rPr>
              <w:t xml:space="preserve">nuk </w:t>
            </w:r>
            <w:r w:rsidRPr="00267EC7">
              <w:rPr>
                <w:spacing w:val="-9"/>
                <w:sz w:val="24"/>
              </w:rPr>
              <w:t xml:space="preserve">kishin </w:t>
            </w:r>
            <w:r w:rsidRPr="00267EC7">
              <w:rPr>
                <w:spacing w:val="-4"/>
                <w:sz w:val="24"/>
              </w:rPr>
              <w:t xml:space="preserve">mundësi </w:t>
            </w:r>
            <w:r w:rsidRPr="00267EC7">
              <w:rPr>
                <w:sz w:val="24"/>
              </w:rPr>
              <w:t xml:space="preserve">për shkak të </w:t>
            </w:r>
            <w:r w:rsidRPr="00267EC7">
              <w:rPr>
                <w:spacing w:val="-4"/>
                <w:sz w:val="24"/>
              </w:rPr>
              <w:t xml:space="preserve">kohës </w:t>
            </w:r>
            <w:r w:rsidRPr="00267EC7">
              <w:rPr>
                <w:sz w:val="24"/>
              </w:rPr>
              <w:t>së</w:t>
            </w:r>
            <w:r w:rsidRPr="00267EC7">
              <w:rPr>
                <w:spacing w:val="-9"/>
                <w:sz w:val="24"/>
              </w:rPr>
              <w:t>limituar.</w:t>
            </w:r>
          </w:p>
        </w:tc>
      </w:tr>
      <w:tr w:rsidR="00267EC7" w:rsidRPr="00267EC7" w:rsidTr="00F85C15">
        <w:trPr>
          <w:trHeight w:val="380"/>
        </w:trPr>
        <w:tc>
          <w:tcPr>
            <w:tcW w:w="4836" w:type="dxa"/>
            <w:gridSpan w:val="4"/>
            <w:shd w:val="clear" w:color="auto" w:fill="D9D9D9"/>
          </w:tcPr>
          <w:p w:rsidR="00267EC7" w:rsidRPr="00267EC7" w:rsidRDefault="00267EC7" w:rsidP="00267EC7">
            <w:pPr>
              <w:spacing w:before="71"/>
              <w:ind w:left="118"/>
              <w:rPr>
                <w:b/>
                <w:sz w:val="17"/>
              </w:rPr>
            </w:pPr>
            <w:r w:rsidRPr="00267EC7">
              <w:rPr>
                <w:b/>
                <w:sz w:val="18"/>
              </w:rPr>
              <w:t>Përzgjedhja e palëve të interesuara</w:t>
            </w:r>
          </w:p>
        </w:tc>
        <w:tc>
          <w:tcPr>
            <w:tcW w:w="6640" w:type="dxa"/>
            <w:gridSpan w:val="4"/>
            <w:shd w:val="clear" w:color="auto" w:fill="D9D9D9"/>
          </w:tcPr>
          <w:p w:rsidR="00267EC7" w:rsidRPr="00267EC7" w:rsidRDefault="00267EC7" w:rsidP="00267EC7">
            <w:pPr>
              <w:spacing w:before="22"/>
              <w:ind w:left="117"/>
              <w:rPr>
                <w:b/>
                <w:sz w:val="24"/>
              </w:rPr>
            </w:pPr>
            <w:r w:rsidRPr="00267EC7">
              <w:rPr>
                <w:b/>
                <w:sz w:val="24"/>
              </w:rPr>
              <w:t>Details</w:t>
            </w:r>
          </w:p>
        </w:tc>
      </w:tr>
      <w:tr w:rsidR="00267EC7" w:rsidRPr="00267EC7" w:rsidTr="00F85C15">
        <w:trPr>
          <w:trHeight w:val="2254"/>
        </w:trPr>
        <w:tc>
          <w:tcPr>
            <w:tcW w:w="4836" w:type="dxa"/>
            <w:gridSpan w:val="4"/>
          </w:tcPr>
          <w:p w:rsidR="00267EC7" w:rsidRPr="00267EC7" w:rsidRDefault="00267EC7" w:rsidP="00267EC7">
            <w:pPr>
              <w:tabs>
                <w:tab w:val="left" w:pos="614"/>
              </w:tabs>
              <w:spacing w:before="18"/>
              <w:ind w:left="166"/>
              <w:rPr>
                <w:sz w:val="21"/>
              </w:rPr>
            </w:pPr>
            <w:r w:rsidRPr="00267EC7">
              <w:rPr>
                <w:spacing w:val="-6"/>
                <w:sz w:val="21"/>
              </w:rPr>
              <w:t>(i)</w:t>
            </w:r>
            <w:r w:rsidRPr="00267EC7">
              <w:rPr>
                <w:spacing w:val="-6"/>
                <w:sz w:val="21"/>
              </w:rPr>
              <w:tab/>
            </w:r>
            <w:r w:rsidRPr="00267EC7">
              <w:rPr>
                <w:sz w:val="20"/>
              </w:rPr>
              <w:t>Si u zgjodhën palët e interesuara?</w:t>
            </w:r>
          </w:p>
        </w:tc>
        <w:tc>
          <w:tcPr>
            <w:tcW w:w="6640" w:type="dxa"/>
            <w:gridSpan w:val="4"/>
          </w:tcPr>
          <w:p w:rsidR="00267EC7" w:rsidRPr="00267EC7" w:rsidRDefault="00267EC7" w:rsidP="00267EC7">
            <w:pPr>
              <w:spacing w:before="22"/>
              <w:ind w:left="117" w:right="87"/>
              <w:jc w:val="both"/>
              <w:rPr>
                <w:sz w:val="24"/>
              </w:rPr>
            </w:pPr>
            <w:r w:rsidRPr="00267EC7">
              <w:rPr>
                <w:spacing w:val="5"/>
                <w:sz w:val="24"/>
              </w:rPr>
              <w:t xml:space="preserve">Për </w:t>
            </w:r>
            <w:r w:rsidRPr="00267EC7">
              <w:rPr>
                <w:spacing w:val="-8"/>
                <w:sz w:val="24"/>
              </w:rPr>
              <w:t xml:space="preserve">realizimin </w:t>
            </w:r>
            <w:r w:rsidRPr="00267EC7">
              <w:rPr>
                <w:sz w:val="24"/>
              </w:rPr>
              <w:t xml:space="preserve">e </w:t>
            </w:r>
            <w:r w:rsidRPr="00267EC7">
              <w:rPr>
                <w:spacing w:val="-3"/>
                <w:sz w:val="24"/>
              </w:rPr>
              <w:t xml:space="preserve">proçesit </w:t>
            </w:r>
            <w:r w:rsidRPr="00267EC7">
              <w:rPr>
                <w:sz w:val="24"/>
              </w:rPr>
              <w:t xml:space="preserve">u </w:t>
            </w:r>
            <w:r w:rsidRPr="00267EC7">
              <w:rPr>
                <w:spacing w:val="-4"/>
                <w:sz w:val="24"/>
              </w:rPr>
              <w:t xml:space="preserve">përdor </w:t>
            </w:r>
            <w:r w:rsidRPr="00267EC7">
              <w:rPr>
                <w:spacing w:val="-8"/>
                <w:sz w:val="24"/>
              </w:rPr>
              <w:t xml:space="preserve">lista </w:t>
            </w:r>
            <w:r w:rsidRPr="00267EC7">
              <w:rPr>
                <w:sz w:val="24"/>
              </w:rPr>
              <w:t xml:space="preserve">e </w:t>
            </w:r>
            <w:r w:rsidRPr="00267EC7">
              <w:rPr>
                <w:spacing w:val="-4"/>
                <w:sz w:val="24"/>
              </w:rPr>
              <w:t xml:space="preserve">shoqërive </w:t>
            </w:r>
            <w:r w:rsidRPr="00267EC7">
              <w:rPr>
                <w:spacing w:val="-7"/>
                <w:sz w:val="24"/>
              </w:rPr>
              <w:t xml:space="preserve">civile/grupeve </w:t>
            </w:r>
            <w:r w:rsidRPr="00267EC7">
              <w:rPr>
                <w:sz w:val="24"/>
              </w:rPr>
              <w:t xml:space="preserve">të </w:t>
            </w:r>
            <w:r w:rsidRPr="00267EC7">
              <w:rPr>
                <w:spacing w:val="-6"/>
                <w:sz w:val="24"/>
              </w:rPr>
              <w:t xml:space="preserve">intersit </w:t>
            </w:r>
            <w:r w:rsidRPr="00267EC7">
              <w:rPr>
                <w:sz w:val="24"/>
              </w:rPr>
              <w:t xml:space="preserve">të </w:t>
            </w:r>
            <w:r w:rsidRPr="00267EC7">
              <w:rPr>
                <w:spacing w:val="-6"/>
                <w:sz w:val="24"/>
              </w:rPr>
              <w:t xml:space="preserve">cilat </w:t>
            </w:r>
            <w:r w:rsidRPr="00267EC7">
              <w:rPr>
                <w:spacing w:val="-3"/>
                <w:sz w:val="24"/>
              </w:rPr>
              <w:t xml:space="preserve">kanë </w:t>
            </w:r>
            <w:r w:rsidRPr="00267EC7">
              <w:rPr>
                <w:spacing w:val="-13"/>
                <w:sz w:val="24"/>
              </w:rPr>
              <w:t xml:space="preserve">lidhje  </w:t>
            </w:r>
            <w:r w:rsidRPr="00267EC7">
              <w:rPr>
                <w:spacing w:val="-5"/>
                <w:sz w:val="24"/>
              </w:rPr>
              <w:t>direkte</w:t>
            </w:r>
            <w:r w:rsidRPr="00267EC7">
              <w:rPr>
                <w:spacing w:val="-2"/>
                <w:sz w:val="24"/>
              </w:rPr>
              <w:t xml:space="preserve">ose </w:t>
            </w:r>
            <w:r w:rsidRPr="00267EC7">
              <w:rPr>
                <w:spacing w:val="-7"/>
                <w:sz w:val="24"/>
              </w:rPr>
              <w:t xml:space="preserve">indirekte </w:t>
            </w:r>
            <w:r w:rsidRPr="00267EC7">
              <w:rPr>
                <w:spacing w:val="-6"/>
                <w:sz w:val="24"/>
              </w:rPr>
              <w:t xml:space="preserve">me </w:t>
            </w:r>
            <w:r w:rsidRPr="00267EC7">
              <w:rPr>
                <w:sz w:val="24"/>
              </w:rPr>
              <w:t xml:space="preserve">aksesin </w:t>
            </w:r>
            <w:r w:rsidRPr="00267EC7">
              <w:rPr>
                <w:spacing w:val="-4"/>
                <w:sz w:val="24"/>
              </w:rPr>
              <w:t xml:space="preserve">në </w:t>
            </w:r>
            <w:r w:rsidRPr="00267EC7">
              <w:rPr>
                <w:spacing w:val="-5"/>
                <w:sz w:val="24"/>
              </w:rPr>
              <w:t xml:space="preserve">drejtësi, </w:t>
            </w:r>
            <w:r w:rsidRPr="00267EC7">
              <w:rPr>
                <w:sz w:val="24"/>
              </w:rPr>
              <w:t xml:space="preserve">transparencën </w:t>
            </w:r>
            <w:r w:rsidRPr="00267EC7">
              <w:rPr>
                <w:spacing w:val="-6"/>
                <w:sz w:val="24"/>
              </w:rPr>
              <w:t xml:space="preserve">dhe llogaridhënien. </w:t>
            </w:r>
            <w:r w:rsidRPr="00267EC7">
              <w:rPr>
                <w:sz w:val="24"/>
              </w:rPr>
              <w:t xml:space="preserve">U përfshi </w:t>
            </w:r>
            <w:r w:rsidRPr="00267EC7">
              <w:rPr>
                <w:spacing w:val="-9"/>
                <w:sz w:val="24"/>
              </w:rPr>
              <w:t xml:space="preserve">një </w:t>
            </w:r>
            <w:r w:rsidRPr="00267EC7">
              <w:rPr>
                <w:spacing w:val="-4"/>
                <w:sz w:val="24"/>
              </w:rPr>
              <w:t xml:space="preserve">pjesë </w:t>
            </w:r>
            <w:r w:rsidRPr="00267EC7">
              <w:rPr>
                <w:sz w:val="24"/>
              </w:rPr>
              <w:t xml:space="preserve">e </w:t>
            </w:r>
            <w:r w:rsidRPr="00267EC7">
              <w:rPr>
                <w:spacing w:val="-5"/>
                <w:sz w:val="24"/>
              </w:rPr>
              <w:t xml:space="preserve">gjërë </w:t>
            </w:r>
            <w:r w:rsidRPr="00267EC7">
              <w:rPr>
                <w:sz w:val="24"/>
              </w:rPr>
              <w:t xml:space="preserve">e </w:t>
            </w:r>
            <w:r w:rsidRPr="00267EC7">
              <w:rPr>
                <w:spacing w:val="-5"/>
                <w:sz w:val="24"/>
              </w:rPr>
              <w:t xml:space="preserve">shoqërive </w:t>
            </w:r>
            <w:r w:rsidRPr="00267EC7">
              <w:rPr>
                <w:spacing w:val="-10"/>
                <w:sz w:val="24"/>
              </w:rPr>
              <w:t xml:space="preserve">civile </w:t>
            </w:r>
            <w:r w:rsidRPr="00267EC7">
              <w:rPr>
                <w:sz w:val="24"/>
              </w:rPr>
              <w:t xml:space="preserve">të </w:t>
            </w:r>
            <w:r w:rsidRPr="00267EC7">
              <w:rPr>
                <w:spacing w:val="-5"/>
                <w:sz w:val="24"/>
              </w:rPr>
              <w:t xml:space="preserve">cilët </w:t>
            </w:r>
            <w:r w:rsidRPr="00267EC7">
              <w:rPr>
                <w:sz w:val="24"/>
              </w:rPr>
              <w:t xml:space="preserve">merren </w:t>
            </w:r>
            <w:r w:rsidRPr="00267EC7">
              <w:rPr>
                <w:spacing w:val="-6"/>
                <w:sz w:val="24"/>
              </w:rPr>
              <w:t xml:space="preserve">me </w:t>
            </w:r>
            <w:r w:rsidRPr="00267EC7">
              <w:rPr>
                <w:spacing w:val="-7"/>
                <w:sz w:val="24"/>
              </w:rPr>
              <w:t xml:space="preserve">vëzhgimin </w:t>
            </w:r>
            <w:r w:rsidRPr="00267EC7">
              <w:rPr>
                <w:sz w:val="24"/>
              </w:rPr>
              <w:t xml:space="preserve">e </w:t>
            </w:r>
            <w:r w:rsidRPr="00267EC7">
              <w:rPr>
                <w:spacing w:val="-5"/>
                <w:sz w:val="24"/>
              </w:rPr>
              <w:t xml:space="preserve">veprimtarisë </w:t>
            </w:r>
            <w:r w:rsidRPr="00267EC7">
              <w:rPr>
                <w:sz w:val="24"/>
              </w:rPr>
              <w:t xml:space="preserve">të </w:t>
            </w:r>
            <w:r w:rsidRPr="00267EC7">
              <w:rPr>
                <w:spacing w:val="-6"/>
                <w:sz w:val="24"/>
              </w:rPr>
              <w:t xml:space="preserve">institucioneve </w:t>
            </w:r>
            <w:r w:rsidRPr="00267EC7">
              <w:rPr>
                <w:sz w:val="24"/>
              </w:rPr>
              <w:t xml:space="preserve">shtetërore </w:t>
            </w:r>
            <w:r w:rsidRPr="00267EC7">
              <w:rPr>
                <w:spacing w:val="-6"/>
                <w:sz w:val="24"/>
              </w:rPr>
              <w:t xml:space="preserve">me </w:t>
            </w:r>
            <w:r w:rsidRPr="00267EC7">
              <w:rPr>
                <w:spacing w:val="-4"/>
                <w:sz w:val="24"/>
              </w:rPr>
              <w:t xml:space="preserve">synim </w:t>
            </w:r>
            <w:r w:rsidRPr="00267EC7">
              <w:rPr>
                <w:spacing w:val="-8"/>
                <w:sz w:val="24"/>
              </w:rPr>
              <w:t xml:space="preserve">kërkimin </w:t>
            </w:r>
            <w:r w:rsidRPr="00267EC7">
              <w:rPr>
                <w:sz w:val="24"/>
              </w:rPr>
              <w:t xml:space="preserve">e </w:t>
            </w:r>
            <w:r w:rsidRPr="00267EC7">
              <w:rPr>
                <w:spacing w:val="-6"/>
                <w:sz w:val="24"/>
              </w:rPr>
              <w:t xml:space="preserve">llogaridhënies nga </w:t>
            </w:r>
            <w:r w:rsidRPr="00267EC7">
              <w:rPr>
                <w:sz w:val="24"/>
              </w:rPr>
              <w:t xml:space="preserve">ana e qeverisë, </w:t>
            </w:r>
            <w:r w:rsidRPr="00267EC7">
              <w:rPr>
                <w:spacing w:val="-3"/>
                <w:sz w:val="24"/>
              </w:rPr>
              <w:t xml:space="preserve">akademikë/profesor </w:t>
            </w:r>
            <w:r w:rsidRPr="00267EC7">
              <w:rPr>
                <w:sz w:val="24"/>
              </w:rPr>
              <w:t xml:space="preserve">të </w:t>
            </w:r>
            <w:r w:rsidRPr="00267EC7">
              <w:rPr>
                <w:spacing w:val="-5"/>
                <w:sz w:val="24"/>
              </w:rPr>
              <w:t xml:space="preserve">universiteteve </w:t>
            </w:r>
            <w:r w:rsidRPr="00267EC7">
              <w:rPr>
                <w:sz w:val="24"/>
              </w:rPr>
              <w:t>shtetëror</w:t>
            </w:r>
            <w:r w:rsidRPr="00267EC7">
              <w:rPr>
                <w:spacing w:val="-6"/>
                <w:sz w:val="24"/>
              </w:rPr>
              <w:t>dhe</w:t>
            </w:r>
          </w:p>
        </w:tc>
      </w:tr>
      <w:tr w:rsidR="00267EC7" w:rsidRPr="00267EC7" w:rsidTr="00F85C15">
        <w:trPr>
          <w:trHeight w:val="604"/>
        </w:trPr>
        <w:tc>
          <w:tcPr>
            <w:tcW w:w="4836" w:type="dxa"/>
            <w:gridSpan w:val="4"/>
          </w:tcPr>
          <w:p w:rsidR="00267EC7" w:rsidRPr="00267EC7" w:rsidRDefault="00070631" w:rsidP="00267EC7">
            <w:r w:rsidRPr="00070631">
              <w:rPr>
                <w:noProof/>
                <w:lang w:val="en-GB" w:eastAsia="en-GB" w:bidi="ar-SA"/>
              </w:rPr>
              <w:pict>
                <v:rect id="Rectangle 1133" o:spid="_x0000_s1314" style="position:absolute;margin-left:335.65pt;margin-top:33.6pt;width:169.85pt;height:14.4pt;z-index:-251174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" stroked="f">
                  <w10:wrap anchorx="page" anchory="page"/>
                </v:rect>
              </w:pict>
            </w:r>
            <w:r w:rsidRPr="00070631">
              <w:rPr>
                <w:noProof/>
                <w:lang w:val="en-GB" w:eastAsia="en-GB" w:bidi="ar-SA"/>
              </w:rPr>
              <w:pict>
                <v:rect id="Rectangle 1134" o:spid="_x0000_s1315" style="position:absolute;margin-left:335.65pt;margin-top:95.3pt;width:40.85pt;height:14.4pt;z-index:-251173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" stroked="f">
                  <w10:wrap anchorx="page" anchory="page"/>
                </v:rect>
              </w:pict>
            </w:r>
          </w:p>
        </w:tc>
        <w:tc>
          <w:tcPr>
            <w:tcW w:w="6640" w:type="dxa"/>
            <w:gridSpan w:val="4"/>
          </w:tcPr>
          <w:p w:rsidR="00267EC7" w:rsidRPr="00267EC7" w:rsidRDefault="00267EC7" w:rsidP="00267EC7">
            <w:pPr>
              <w:spacing w:line="223" w:lineRule="auto"/>
              <w:ind w:left="117"/>
              <w:rPr>
                <w:sz w:val="24"/>
              </w:rPr>
            </w:pPr>
            <w:r w:rsidRPr="00267EC7">
              <w:rPr>
                <w:sz w:val="24"/>
              </w:rPr>
              <w:t>private të cilët ushtrojnë veprimtarinë e  tyre  me lidhje direkte në sistemin ligjor.</w:t>
            </w:r>
          </w:p>
        </w:tc>
      </w:tr>
      <w:tr w:rsidR="00267EC7" w:rsidRPr="00267EC7" w:rsidTr="00F85C15">
        <w:trPr>
          <w:trHeight w:val="2318"/>
        </w:trPr>
        <w:tc>
          <w:tcPr>
            <w:tcW w:w="4836" w:type="dxa"/>
            <w:gridSpan w:val="4"/>
          </w:tcPr>
          <w:p w:rsidR="00267EC7" w:rsidRPr="00267EC7" w:rsidRDefault="00267EC7" w:rsidP="00267EC7">
            <w:pPr>
              <w:tabs>
                <w:tab w:val="left" w:pos="614"/>
              </w:tabs>
              <w:spacing w:before="2"/>
              <w:ind w:left="166"/>
              <w:rPr>
                <w:sz w:val="21"/>
              </w:rPr>
            </w:pPr>
            <w:r w:rsidRPr="00267EC7">
              <w:rPr>
                <w:spacing w:val="-7"/>
                <w:sz w:val="21"/>
              </w:rPr>
              <w:t>(ii)</w:t>
            </w:r>
            <w:r w:rsidRPr="00267EC7">
              <w:rPr>
                <w:spacing w:val="-7"/>
                <w:sz w:val="21"/>
              </w:rPr>
              <w:tab/>
            </w:r>
            <w:r w:rsidRPr="00267EC7">
              <w:rPr>
                <w:sz w:val="20"/>
              </w:rPr>
              <w:t>Si u kontaktuan palët e interesuara?</w:t>
            </w:r>
          </w:p>
        </w:tc>
        <w:tc>
          <w:tcPr>
            <w:tcW w:w="6640" w:type="dxa"/>
            <w:gridSpan w:val="4"/>
          </w:tcPr>
          <w:p w:rsidR="00267EC7" w:rsidRPr="00267EC7" w:rsidRDefault="00267EC7" w:rsidP="00267EC7">
            <w:pPr>
              <w:spacing w:before="6"/>
              <w:ind w:left="117" w:right="290"/>
              <w:rPr>
                <w:sz w:val="24"/>
              </w:rPr>
            </w:pPr>
            <w:r w:rsidRPr="00267EC7">
              <w:rPr>
                <w:spacing w:val="-5"/>
                <w:sz w:val="24"/>
              </w:rPr>
              <w:t xml:space="preserve">Grupet </w:t>
            </w:r>
            <w:r w:rsidRPr="00267EC7">
              <w:rPr>
                <w:sz w:val="24"/>
              </w:rPr>
              <w:t xml:space="preserve">e </w:t>
            </w:r>
            <w:r w:rsidRPr="00267EC7">
              <w:rPr>
                <w:spacing w:val="-5"/>
                <w:sz w:val="24"/>
              </w:rPr>
              <w:t xml:space="preserve">interesit </w:t>
            </w:r>
            <w:r w:rsidRPr="00267EC7">
              <w:rPr>
                <w:sz w:val="24"/>
              </w:rPr>
              <w:t xml:space="preserve">u </w:t>
            </w:r>
            <w:r w:rsidRPr="00267EC7">
              <w:rPr>
                <w:spacing w:val="-4"/>
                <w:sz w:val="24"/>
              </w:rPr>
              <w:t xml:space="preserve">kontaktuan nëpërmjet </w:t>
            </w:r>
            <w:r w:rsidRPr="00267EC7">
              <w:rPr>
                <w:sz w:val="24"/>
              </w:rPr>
              <w:t xml:space="preserve">adresës së </w:t>
            </w:r>
            <w:r w:rsidRPr="00267EC7">
              <w:rPr>
                <w:spacing w:val="-4"/>
                <w:sz w:val="24"/>
              </w:rPr>
              <w:t xml:space="preserve">email </w:t>
            </w:r>
            <w:r w:rsidRPr="00267EC7">
              <w:rPr>
                <w:sz w:val="24"/>
              </w:rPr>
              <w:t xml:space="preserve">si </w:t>
            </w:r>
            <w:r w:rsidRPr="00267EC7">
              <w:rPr>
                <w:spacing w:val="-13"/>
                <w:sz w:val="24"/>
              </w:rPr>
              <w:t xml:space="preserve">fillim </w:t>
            </w:r>
            <w:r w:rsidRPr="00267EC7">
              <w:rPr>
                <w:sz w:val="24"/>
              </w:rPr>
              <w:t xml:space="preserve">për </w:t>
            </w:r>
            <w:r w:rsidRPr="00267EC7">
              <w:rPr>
                <w:spacing w:val="-7"/>
                <w:sz w:val="24"/>
              </w:rPr>
              <w:t xml:space="preserve">nisjen </w:t>
            </w:r>
            <w:r w:rsidRPr="00267EC7">
              <w:rPr>
                <w:sz w:val="24"/>
              </w:rPr>
              <w:t xml:space="preserve">e </w:t>
            </w:r>
            <w:r w:rsidRPr="00267EC7">
              <w:rPr>
                <w:spacing w:val="-3"/>
                <w:sz w:val="24"/>
              </w:rPr>
              <w:t xml:space="preserve">proçesit, </w:t>
            </w:r>
            <w:r w:rsidRPr="00267EC7">
              <w:rPr>
                <w:spacing w:val="-4"/>
                <w:sz w:val="24"/>
              </w:rPr>
              <w:t xml:space="preserve">ku </w:t>
            </w:r>
            <w:r w:rsidRPr="00267EC7">
              <w:rPr>
                <w:spacing w:val="-10"/>
                <w:sz w:val="24"/>
              </w:rPr>
              <w:t xml:space="preserve">iu </w:t>
            </w:r>
            <w:r w:rsidRPr="00267EC7">
              <w:rPr>
                <w:spacing w:val="-4"/>
                <w:sz w:val="24"/>
              </w:rPr>
              <w:t xml:space="preserve">bë </w:t>
            </w:r>
            <w:r w:rsidRPr="00267EC7">
              <w:rPr>
                <w:spacing w:val="-6"/>
                <w:sz w:val="24"/>
              </w:rPr>
              <w:t xml:space="preserve">me </w:t>
            </w:r>
            <w:r w:rsidRPr="00267EC7">
              <w:rPr>
                <w:spacing w:val="-12"/>
                <w:sz w:val="24"/>
              </w:rPr>
              <w:t xml:space="preserve">dije </w:t>
            </w:r>
            <w:r w:rsidRPr="00267EC7">
              <w:rPr>
                <w:sz w:val="24"/>
              </w:rPr>
              <w:t xml:space="preserve">adresa e </w:t>
            </w:r>
            <w:r w:rsidRPr="00267EC7">
              <w:rPr>
                <w:spacing w:val="-5"/>
                <w:sz w:val="24"/>
              </w:rPr>
              <w:t xml:space="preserve">internetit </w:t>
            </w:r>
            <w:r w:rsidRPr="00267EC7">
              <w:rPr>
                <w:sz w:val="24"/>
              </w:rPr>
              <w:t xml:space="preserve">të </w:t>
            </w:r>
            <w:r w:rsidRPr="00267EC7">
              <w:rPr>
                <w:spacing w:val="-4"/>
                <w:sz w:val="24"/>
              </w:rPr>
              <w:t xml:space="preserve">OGP </w:t>
            </w:r>
            <w:r w:rsidRPr="00267EC7">
              <w:rPr>
                <w:spacing w:val="-6"/>
                <w:sz w:val="24"/>
              </w:rPr>
              <w:t xml:space="preserve">dhe </w:t>
            </w:r>
            <w:r w:rsidRPr="00267EC7">
              <w:rPr>
                <w:spacing w:val="-11"/>
                <w:sz w:val="24"/>
              </w:rPr>
              <w:t xml:space="preserve">linku </w:t>
            </w:r>
            <w:r w:rsidRPr="00267EC7">
              <w:rPr>
                <w:sz w:val="24"/>
              </w:rPr>
              <w:t xml:space="preserve">për </w:t>
            </w:r>
            <w:r w:rsidRPr="00267EC7">
              <w:rPr>
                <w:spacing w:val="-5"/>
                <w:sz w:val="24"/>
              </w:rPr>
              <w:t xml:space="preserve">aksesimin </w:t>
            </w:r>
            <w:r w:rsidRPr="00267EC7">
              <w:rPr>
                <w:sz w:val="24"/>
              </w:rPr>
              <w:t xml:space="preserve">e </w:t>
            </w:r>
            <w:r w:rsidRPr="00267EC7">
              <w:rPr>
                <w:spacing w:val="-4"/>
                <w:sz w:val="24"/>
              </w:rPr>
              <w:t xml:space="preserve">materialeve </w:t>
            </w:r>
            <w:r w:rsidRPr="00267EC7">
              <w:rPr>
                <w:sz w:val="24"/>
              </w:rPr>
              <w:t xml:space="preserve">të hartuara për </w:t>
            </w:r>
            <w:r w:rsidRPr="00267EC7">
              <w:rPr>
                <w:spacing w:val="-7"/>
                <w:sz w:val="24"/>
              </w:rPr>
              <w:t xml:space="preserve">komponentin </w:t>
            </w:r>
            <w:r w:rsidRPr="00267EC7">
              <w:rPr>
                <w:spacing w:val="-3"/>
                <w:sz w:val="24"/>
              </w:rPr>
              <w:t xml:space="preserve">nr.3. Më </w:t>
            </w:r>
            <w:r w:rsidRPr="00267EC7">
              <w:rPr>
                <w:sz w:val="24"/>
              </w:rPr>
              <w:t xml:space="preserve">pas ata u </w:t>
            </w:r>
            <w:r w:rsidRPr="00267EC7">
              <w:rPr>
                <w:spacing w:val="-6"/>
                <w:sz w:val="24"/>
              </w:rPr>
              <w:t xml:space="preserve">njoftuan </w:t>
            </w:r>
            <w:r w:rsidRPr="00267EC7">
              <w:rPr>
                <w:spacing w:val="-7"/>
                <w:sz w:val="24"/>
              </w:rPr>
              <w:t xml:space="preserve">elektronikisht </w:t>
            </w:r>
            <w:r w:rsidRPr="00267EC7">
              <w:rPr>
                <w:sz w:val="24"/>
              </w:rPr>
              <w:t xml:space="preserve">për </w:t>
            </w:r>
            <w:r w:rsidRPr="00267EC7">
              <w:rPr>
                <w:spacing w:val="-6"/>
                <w:sz w:val="24"/>
              </w:rPr>
              <w:t xml:space="preserve">organizimin </w:t>
            </w:r>
            <w:r w:rsidRPr="00267EC7">
              <w:rPr>
                <w:sz w:val="24"/>
              </w:rPr>
              <w:t xml:space="preserve">e </w:t>
            </w:r>
            <w:r w:rsidRPr="00267EC7">
              <w:rPr>
                <w:spacing w:val="-8"/>
                <w:sz w:val="24"/>
              </w:rPr>
              <w:t xml:space="preserve">takimit </w:t>
            </w:r>
            <w:r w:rsidRPr="00267EC7">
              <w:rPr>
                <w:sz w:val="24"/>
              </w:rPr>
              <w:t xml:space="preserve">të </w:t>
            </w:r>
            <w:r w:rsidRPr="00267EC7">
              <w:rPr>
                <w:spacing w:val="-5"/>
                <w:sz w:val="24"/>
              </w:rPr>
              <w:t xml:space="preserve">dytë </w:t>
            </w:r>
            <w:r w:rsidRPr="00267EC7">
              <w:rPr>
                <w:spacing w:val="-6"/>
                <w:sz w:val="24"/>
              </w:rPr>
              <w:t xml:space="preserve">konsultues </w:t>
            </w:r>
            <w:r w:rsidRPr="00267EC7">
              <w:rPr>
                <w:sz w:val="24"/>
              </w:rPr>
              <w:t xml:space="preserve">si </w:t>
            </w:r>
            <w:r w:rsidRPr="00267EC7">
              <w:rPr>
                <w:spacing w:val="-6"/>
                <w:sz w:val="24"/>
              </w:rPr>
              <w:t xml:space="preserve">dhe </w:t>
            </w:r>
            <w:r w:rsidRPr="00267EC7">
              <w:rPr>
                <w:sz w:val="24"/>
              </w:rPr>
              <w:t xml:space="preserve">u </w:t>
            </w:r>
            <w:r w:rsidRPr="00267EC7">
              <w:rPr>
                <w:spacing w:val="-4"/>
                <w:sz w:val="24"/>
              </w:rPr>
              <w:t xml:space="preserve">telefonuan </w:t>
            </w:r>
            <w:r w:rsidRPr="00267EC7">
              <w:rPr>
                <w:spacing w:val="-3"/>
                <w:sz w:val="24"/>
              </w:rPr>
              <w:t xml:space="preserve">parapraksisht </w:t>
            </w:r>
            <w:r w:rsidRPr="00267EC7">
              <w:rPr>
                <w:sz w:val="24"/>
              </w:rPr>
              <w:t xml:space="preserve">për </w:t>
            </w:r>
            <w:r w:rsidRPr="00267EC7">
              <w:rPr>
                <w:spacing w:val="-8"/>
                <w:sz w:val="24"/>
              </w:rPr>
              <w:t>takimin.</w:t>
            </w:r>
          </w:p>
        </w:tc>
      </w:tr>
      <w:tr w:rsidR="00267EC7" w:rsidRPr="00267EC7" w:rsidTr="00F85C15">
        <w:trPr>
          <w:trHeight w:val="652"/>
        </w:trPr>
        <w:tc>
          <w:tcPr>
            <w:tcW w:w="4836" w:type="dxa"/>
            <w:gridSpan w:val="4"/>
          </w:tcPr>
          <w:p w:rsidR="00267EC7" w:rsidRPr="00267EC7" w:rsidRDefault="00267EC7" w:rsidP="00267EC7">
            <w:pPr>
              <w:spacing w:before="2"/>
              <w:ind w:left="166"/>
              <w:rPr>
                <w:sz w:val="21"/>
              </w:rPr>
            </w:pPr>
            <w:r w:rsidRPr="00267EC7">
              <w:rPr>
                <w:sz w:val="21"/>
              </w:rPr>
              <w:t xml:space="preserve">(iii) </w:t>
            </w:r>
            <w:r w:rsidRPr="00267EC7">
              <w:rPr>
                <w:sz w:val="20"/>
              </w:rPr>
              <w:t>Sa palë të interesuara u kontaktuan?</w:t>
            </w:r>
          </w:p>
        </w:tc>
        <w:tc>
          <w:tcPr>
            <w:tcW w:w="6640" w:type="dxa"/>
            <w:gridSpan w:val="4"/>
          </w:tcPr>
          <w:p w:rsidR="00267EC7" w:rsidRPr="00267EC7" w:rsidRDefault="00267EC7" w:rsidP="00267EC7">
            <w:pPr>
              <w:spacing w:before="8" w:line="237" w:lineRule="auto"/>
              <w:ind w:left="117"/>
              <w:rPr>
                <w:sz w:val="24"/>
              </w:rPr>
            </w:pPr>
            <w:r w:rsidRPr="00267EC7">
              <w:rPr>
                <w:sz w:val="24"/>
              </w:rPr>
              <w:t>Në total u kontaktuan rreth 25 grupe interesi me email dhe telefon.</w:t>
            </w:r>
          </w:p>
        </w:tc>
      </w:tr>
      <w:tr w:rsidR="00267EC7" w:rsidRPr="00267EC7" w:rsidTr="00F85C15">
        <w:trPr>
          <w:trHeight w:val="1229"/>
        </w:trPr>
        <w:tc>
          <w:tcPr>
            <w:tcW w:w="4836" w:type="dxa"/>
            <w:gridSpan w:val="4"/>
          </w:tcPr>
          <w:p w:rsidR="00267EC7" w:rsidRPr="00267EC7" w:rsidRDefault="00267EC7" w:rsidP="00267EC7">
            <w:pPr>
              <w:spacing w:before="48" w:line="223" w:lineRule="auto"/>
              <w:ind w:left="614" w:hanging="449"/>
              <w:rPr>
                <w:sz w:val="21"/>
              </w:rPr>
            </w:pPr>
            <w:r w:rsidRPr="00267EC7">
              <w:rPr>
                <w:spacing w:val="-3"/>
                <w:sz w:val="21"/>
              </w:rPr>
              <w:t>(iv)</w:t>
            </w:r>
            <w:r w:rsidRPr="00267EC7">
              <w:rPr>
                <w:sz w:val="20"/>
              </w:rPr>
              <w:t xml:space="preserve"> A u njoftua konsultimi publikisht? (përmes faqeve të internetit, mediave sociale, etj.)</w:t>
            </w:r>
          </w:p>
        </w:tc>
        <w:tc>
          <w:tcPr>
            <w:tcW w:w="6640" w:type="dxa"/>
            <w:gridSpan w:val="4"/>
          </w:tcPr>
          <w:p w:rsidR="00267EC7" w:rsidRPr="00267EC7" w:rsidRDefault="00267EC7" w:rsidP="00267EC7">
            <w:pPr>
              <w:spacing w:before="22" w:line="242" w:lineRule="auto"/>
              <w:ind w:left="117"/>
              <w:rPr>
                <w:sz w:val="24"/>
              </w:rPr>
            </w:pPr>
            <w:r w:rsidRPr="00267EC7">
              <w:rPr>
                <w:sz w:val="24"/>
              </w:rPr>
              <w:t>Para konsultimit njoftimi nuk u publikua në rrjetet sociale. Pas realizimit të tij,Ministria e Drejtësisë publikoi zhvillimin e eventit në faqen e saj zyrtare dhe Facebook.</w:t>
            </w:r>
          </w:p>
        </w:tc>
      </w:tr>
      <w:tr w:rsidR="00267EC7" w:rsidRPr="00267EC7" w:rsidTr="00F85C15">
        <w:trPr>
          <w:trHeight w:val="652"/>
        </w:trPr>
        <w:tc>
          <w:tcPr>
            <w:tcW w:w="4836" w:type="dxa"/>
            <w:gridSpan w:val="4"/>
          </w:tcPr>
          <w:p w:rsidR="00267EC7" w:rsidRPr="00267EC7" w:rsidRDefault="00267EC7" w:rsidP="00267EC7">
            <w:pPr>
              <w:tabs>
                <w:tab w:val="left" w:pos="614"/>
              </w:tabs>
              <w:spacing w:before="2"/>
              <w:ind w:left="166"/>
              <w:rPr>
                <w:sz w:val="21"/>
              </w:rPr>
            </w:pPr>
            <w:r w:rsidRPr="00267EC7">
              <w:rPr>
                <w:sz w:val="21"/>
              </w:rPr>
              <w:t>(v)</w:t>
            </w:r>
            <w:r w:rsidRPr="00267EC7">
              <w:rPr>
                <w:sz w:val="21"/>
              </w:rPr>
              <w:tab/>
            </w:r>
            <w:r w:rsidRPr="00267EC7">
              <w:rPr>
                <w:sz w:val="20"/>
              </w:rPr>
              <w:t>A u kujtuan palët e interesit?</w:t>
            </w:r>
          </w:p>
        </w:tc>
        <w:tc>
          <w:tcPr>
            <w:tcW w:w="6640" w:type="dxa"/>
            <w:gridSpan w:val="4"/>
          </w:tcPr>
          <w:p w:rsidR="00267EC7" w:rsidRPr="00267EC7" w:rsidRDefault="00267EC7" w:rsidP="00267EC7">
            <w:pPr>
              <w:spacing w:before="8" w:line="237" w:lineRule="auto"/>
              <w:ind w:left="117"/>
              <w:rPr>
                <w:sz w:val="24"/>
              </w:rPr>
            </w:pPr>
            <w:r w:rsidRPr="00267EC7">
              <w:rPr>
                <w:sz w:val="24"/>
              </w:rPr>
              <w:t>Po iu dergua email kujtues dhe disa prej tyre u morrën në telefon.</w:t>
            </w:r>
          </w:p>
        </w:tc>
      </w:tr>
      <w:tr w:rsidR="00267EC7" w:rsidRPr="00267EC7" w:rsidTr="00F85C15">
        <w:trPr>
          <w:trHeight w:val="396"/>
        </w:trPr>
        <w:tc>
          <w:tcPr>
            <w:tcW w:w="11476" w:type="dxa"/>
            <w:gridSpan w:val="8"/>
            <w:shd w:val="clear" w:color="auto" w:fill="A6A6A6"/>
          </w:tcPr>
          <w:p w:rsidR="00267EC7" w:rsidRPr="00267EC7" w:rsidRDefault="00267EC7" w:rsidP="00267EC7">
            <w:pPr>
              <w:spacing w:before="37"/>
              <w:ind w:left="102"/>
              <w:rPr>
                <w:b/>
                <w:sz w:val="24"/>
              </w:rPr>
            </w:pPr>
            <w:r w:rsidRPr="00267EC7">
              <w:rPr>
                <w:b/>
                <w:sz w:val="24"/>
              </w:rPr>
              <w:t>III. Rezultatet / Gjetjet</w:t>
            </w:r>
          </w:p>
        </w:tc>
      </w:tr>
      <w:tr w:rsidR="00267EC7" w:rsidRPr="00267EC7" w:rsidTr="00F85C15">
        <w:trPr>
          <w:trHeight w:val="380"/>
        </w:trPr>
        <w:tc>
          <w:tcPr>
            <w:tcW w:w="4836" w:type="dxa"/>
            <w:gridSpan w:val="4"/>
            <w:shd w:val="clear" w:color="auto" w:fill="D9D9D9"/>
          </w:tcPr>
          <w:p w:rsidR="00267EC7" w:rsidRPr="00267EC7" w:rsidRDefault="00267EC7" w:rsidP="00267EC7">
            <w:pPr>
              <w:spacing w:before="39"/>
              <w:ind w:left="118"/>
              <w:rPr>
                <w:b/>
                <w:sz w:val="17"/>
              </w:rPr>
            </w:pPr>
            <w:r w:rsidRPr="00267EC7">
              <w:rPr>
                <w:b/>
                <w:sz w:val="18"/>
              </w:rPr>
              <w:t>Kontributet e palëve të interesuara</w:t>
            </w:r>
          </w:p>
        </w:tc>
        <w:tc>
          <w:tcPr>
            <w:tcW w:w="6640" w:type="dxa"/>
            <w:gridSpan w:val="4"/>
            <w:shd w:val="clear" w:color="auto" w:fill="D9D9D9"/>
          </w:tcPr>
          <w:p w:rsidR="00267EC7" w:rsidRPr="00267EC7" w:rsidRDefault="00267EC7" w:rsidP="00267EC7">
            <w:pPr>
              <w:spacing w:before="22"/>
              <w:ind w:left="117"/>
              <w:rPr>
                <w:b/>
                <w:sz w:val="24"/>
              </w:rPr>
            </w:pPr>
            <w:r w:rsidRPr="00267EC7">
              <w:rPr>
                <w:b/>
                <w:sz w:val="24"/>
              </w:rPr>
              <w:t>Det</w:t>
            </w:r>
            <w:r w:rsidR="00170801">
              <w:rPr>
                <w:b/>
                <w:sz w:val="24"/>
              </w:rPr>
              <w:t>ajet</w:t>
            </w:r>
          </w:p>
        </w:tc>
      </w:tr>
      <w:tr w:rsidR="00267EC7" w:rsidRPr="00267EC7" w:rsidTr="00F85C15">
        <w:trPr>
          <w:trHeight w:val="2879"/>
        </w:trPr>
        <w:tc>
          <w:tcPr>
            <w:tcW w:w="4836" w:type="dxa"/>
            <w:gridSpan w:val="4"/>
          </w:tcPr>
          <w:p w:rsidR="00267EC7" w:rsidRPr="00267EC7" w:rsidRDefault="00267EC7" w:rsidP="00267EC7">
            <w:pPr>
              <w:tabs>
                <w:tab w:val="left" w:pos="582"/>
              </w:tabs>
              <w:spacing w:before="18"/>
              <w:ind w:left="133"/>
              <w:rPr>
                <w:sz w:val="21"/>
              </w:rPr>
            </w:pPr>
            <w:r w:rsidRPr="00267EC7">
              <w:rPr>
                <w:spacing w:val="-6"/>
                <w:sz w:val="21"/>
              </w:rPr>
              <w:t>(i)</w:t>
            </w:r>
            <w:r w:rsidRPr="00267EC7">
              <w:rPr>
                <w:spacing w:val="-6"/>
                <w:sz w:val="21"/>
              </w:rPr>
              <w:tab/>
            </w:r>
            <w:r w:rsidRPr="00267EC7">
              <w:rPr>
                <w:sz w:val="20"/>
              </w:rPr>
              <w:t>Sa palë të interesuara morën pjesë?</w:t>
            </w:r>
          </w:p>
        </w:tc>
        <w:tc>
          <w:tcPr>
            <w:tcW w:w="6640" w:type="dxa"/>
            <w:gridSpan w:val="4"/>
          </w:tcPr>
          <w:p w:rsidR="00267EC7" w:rsidRPr="00267EC7" w:rsidRDefault="00267EC7" w:rsidP="00267EC7">
            <w:pPr>
              <w:spacing w:before="22"/>
              <w:ind w:left="117" w:right="290"/>
              <w:rPr>
                <w:sz w:val="24"/>
              </w:rPr>
            </w:pPr>
            <w:r w:rsidRPr="00267EC7">
              <w:rPr>
                <w:sz w:val="24"/>
              </w:rPr>
              <w:t xml:space="preserve">Në </w:t>
            </w:r>
            <w:r w:rsidRPr="00267EC7">
              <w:rPr>
                <w:spacing w:val="-8"/>
                <w:sz w:val="24"/>
              </w:rPr>
              <w:t xml:space="preserve">takimin </w:t>
            </w:r>
            <w:r w:rsidRPr="00267EC7">
              <w:rPr>
                <w:spacing w:val="-7"/>
                <w:sz w:val="24"/>
              </w:rPr>
              <w:t xml:space="preserve">konsultativ </w:t>
            </w:r>
            <w:r w:rsidRPr="00267EC7">
              <w:rPr>
                <w:spacing w:val="-3"/>
                <w:sz w:val="24"/>
              </w:rPr>
              <w:t xml:space="preserve">morrën </w:t>
            </w:r>
            <w:r w:rsidRPr="00267EC7">
              <w:rPr>
                <w:spacing w:val="-4"/>
                <w:sz w:val="24"/>
              </w:rPr>
              <w:t xml:space="preserve">pjesë </w:t>
            </w:r>
            <w:r w:rsidRPr="00267EC7">
              <w:rPr>
                <w:sz w:val="24"/>
              </w:rPr>
              <w:t xml:space="preserve">7 </w:t>
            </w:r>
            <w:r w:rsidRPr="00267EC7">
              <w:rPr>
                <w:spacing w:val="-5"/>
                <w:sz w:val="24"/>
              </w:rPr>
              <w:t xml:space="preserve">grupe </w:t>
            </w:r>
            <w:r w:rsidRPr="00267EC7">
              <w:rPr>
                <w:sz w:val="24"/>
              </w:rPr>
              <w:t xml:space="preserve">te interesuara. </w:t>
            </w:r>
            <w:r w:rsidRPr="00267EC7">
              <w:rPr>
                <w:spacing w:val="-6"/>
                <w:sz w:val="24"/>
              </w:rPr>
              <w:t xml:space="preserve">Një </w:t>
            </w:r>
            <w:r w:rsidRPr="00267EC7">
              <w:rPr>
                <w:spacing w:val="-4"/>
                <w:sz w:val="24"/>
              </w:rPr>
              <w:t xml:space="preserve">pjesë </w:t>
            </w:r>
            <w:r w:rsidRPr="00267EC7">
              <w:rPr>
                <w:sz w:val="24"/>
              </w:rPr>
              <w:t xml:space="preserve">e </w:t>
            </w:r>
            <w:r w:rsidRPr="00267EC7">
              <w:rPr>
                <w:spacing w:val="-5"/>
                <w:sz w:val="24"/>
              </w:rPr>
              <w:t xml:space="preserve">konsiderueshme </w:t>
            </w:r>
            <w:r w:rsidRPr="00267EC7">
              <w:rPr>
                <w:sz w:val="24"/>
              </w:rPr>
              <w:t xml:space="preserve">e përfaqësuesve të </w:t>
            </w:r>
            <w:r w:rsidRPr="00267EC7">
              <w:rPr>
                <w:spacing w:val="-4"/>
                <w:sz w:val="24"/>
              </w:rPr>
              <w:t xml:space="preserve">grupeve </w:t>
            </w:r>
            <w:r w:rsidRPr="00267EC7">
              <w:rPr>
                <w:sz w:val="24"/>
              </w:rPr>
              <w:t xml:space="preserve">të </w:t>
            </w:r>
            <w:r w:rsidRPr="00267EC7">
              <w:rPr>
                <w:spacing w:val="-5"/>
                <w:sz w:val="24"/>
              </w:rPr>
              <w:t xml:space="preserve">interesit </w:t>
            </w:r>
            <w:r w:rsidRPr="00267EC7">
              <w:rPr>
                <w:sz w:val="24"/>
              </w:rPr>
              <w:t xml:space="preserve">të </w:t>
            </w:r>
            <w:r w:rsidRPr="00267EC7">
              <w:rPr>
                <w:spacing w:val="-6"/>
                <w:sz w:val="24"/>
              </w:rPr>
              <w:t xml:space="preserve">cilët </w:t>
            </w:r>
            <w:r w:rsidRPr="00267EC7">
              <w:rPr>
                <w:spacing w:val="-9"/>
                <w:sz w:val="24"/>
              </w:rPr>
              <w:t xml:space="preserve">kishin </w:t>
            </w:r>
            <w:r w:rsidRPr="00267EC7">
              <w:rPr>
                <w:spacing w:val="-6"/>
                <w:sz w:val="24"/>
              </w:rPr>
              <w:t xml:space="preserve">konfirmuar </w:t>
            </w:r>
            <w:r w:rsidRPr="00267EC7">
              <w:rPr>
                <w:spacing w:val="-3"/>
                <w:sz w:val="24"/>
              </w:rPr>
              <w:t xml:space="preserve">pjesëmarrjen </w:t>
            </w:r>
            <w:r w:rsidRPr="00267EC7">
              <w:rPr>
                <w:spacing w:val="-6"/>
                <w:sz w:val="24"/>
              </w:rPr>
              <w:t xml:space="preserve">nuk </w:t>
            </w:r>
            <w:r w:rsidRPr="00267EC7">
              <w:rPr>
                <w:spacing w:val="-9"/>
                <w:sz w:val="24"/>
              </w:rPr>
              <w:t xml:space="preserve">ishin </w:t>
            </w:r>
            <w:r w:rsidRPr="00267EC7">
              <w:rPr>
                <w:sz w:val="24"/>
              </w:rPr>
              <w:t xml:space="preserve">prezentë, </w:t>
            </w:r>
            <w:r w:rsidRPr="00267EC7">
              <w:rPr>
                <w:spacing w:val="-5"/>
                <w:sz w:val="24"/>
              </w:rPr>
              <w:t xml:space="preserve">ndoshta  </w:t>
            </w:r>
            <w:r w:rsidRPr="00267EC7">
              <w:rPr>
                <w:sz w:val="24"/>
              </w:rPr>
              <w:t xml:space="preserve">për shkak </w:t>
            </w:r>
            <w:r w:rsidRPr="00267EC7">
              <w:rPr>
                <w:spacing w:val="-6"/>
                <w:sz w:val="24"/>
              </w:rPr>
              <w:t xml:space="preserve">dhe </w:t>
            </w:r>
            <w:r w:rsidRPr="00267EC7">
              <w:rPr>
                <w:sz w:val="24"/>
              </w:rPr>
              <w:t xml:space="preserve">të </w:t>
            </w:r>
            <w:r w:rsidRPr="00267EC7">
              <w:rPr>
                <w:spacing w:val="-7"/>
                <w:sz w:val="24"/>
              </w:rPr>
              <w:t xml:space="preserve">virusit,  </w:t>
            </w:r>
            <w:r w:rsidRPr="00267EC7">
              <w:rPr>
                <w:spacing w:val="-8"/>
                <w:sz w:val="24"/>
              </w:rPr>
              <w:t xml:space="preserve">rrjedhimisht </w:t>
            </w:r>
            <w:r w:rsidRPr="00267EC7">
              <w:rPr>
                <w:spacing w:val="-6"/>
                <w:sz w:val="24"/>
              </w:rPr>
              <w:t xml:space="preserve">numri </w:t>
            </w:r>
            <w:r w:rsidRPr="00267EC7">
              <w:rPr>
                <w:sz w:val="24"/>
              </w:rPr>
              <w:t xml:space="preserve">i të </w:t>
            </w:r>
            <w:r w:rsidRPr="00267EC7">
              <w:rPr>
                <w:spacing w:val="-5"/>
                <w:sz w:val="24"/>
              </w:rPr>
              <w:t xml:space="preserve">pranishmëve </w:t>
            </w:r>
            <w:r w:rsidRPr="00267EC7">
              <w:rPr>
                <w:spacing w:val="-6"/>
                <w:sz w:val="24"/>
              </w:rPr>
              <w:t xml:space="preserve">nuk ishte </w:t>
            </w:r>
            <w:r w:rsidRPr="00267EC7">
              <w:rPr>
                <w:spacing w:val="2"/>
                <w:sz w:val="24"/>
              </w:rPr>
              <w:t xml:space="preserve">aq </w:t>
            </w:r>
            <w:r w:rsidRPr="00267EC7">
              <w:rPr>
                <w:sz w:val="24"/>
              </w:rPr>
              <w:t xml:space="preserve">sa </w:t>
            </w:r>
            <w:r w:rsidRPr="00267EC7">
              <w:rPr>
                <w:spacing w:val="-7"/>
                <w:sz w:val="24"/>
              </w:rPr>
              <w:t xml:space="preserve">pritej, megjithatë </w:t>
            </w:r>
            <w:r w:rsidRPr="00267EC7">
              <w:rPr>
                <w:sz w:val="24"/>
              </w:rPr>
              <w:t xml:space="preserve">të </w:t>
            </w:r>
            <w:r w:rsidRPr="00267EC7">
              <w:rPr>
                <w:spacing w:val="-7"/>
                <w:sz w:val="24"/>
              </w:rPr>
              <w:t xml:space="preserve">pranishmit </w:t>
            </w:r>
            <w:r w:rsidRPr="00267EC7">
              <w:rPr>
                <w:spacing w:val="-9"/>
                <w:sz w:val="24"/>
              </w:rPr>
              <w:t>ishin</w:t>
            </w:r>
            <w:r w:rsidRPr="00267EC7">
              <w:rPr>
                <w:spacing w:val="-6"/>
                <w:sz w:val="24"/>
              </w:rPr>
              <w:t xml:space="preserve">aktivëdhe </w:t>
            </w:r>
            <w:r w:rsidRPr="00267EC7">
              <w:rPr>
                <w:sz w:val="24"/>
              </w:rPr>
              <w:t xml:space="preserve">u </w:t>
            </w:r>
            <w:r w:rsidRPr="00267EC7">
              <w:rPr>
                <w:spacing w:val="-4"/>
                <w:sz w:val="24"/>
              </w:rPr>
              <w:t xml:space="preserve">përfshinë </w:t>
            </w:r>
            <w:r w:rsidRPr="00267EC7">
              <w:rPr>
                <w:spacing w:val="-6"/>
                <w:sz w:val="24"/>
              </w:rPr>
              <w:t xml:space="preserve">duke </w:t>
            </w:r>
            <w:r w:rsidRPr="00267EC7">
              <w:rPr>
                <w:spacing w:val="-4"/>
                <w:sz w:val="24"/>
              </w:rPr>
              <w:t xml:space="preserve">shprehur </w:t>
            </w:r>
            <w:r w:rsidRPr="00267EC7">
              <w:rPr>
                <w:spacing w:val="-6"/>
                <w:sz w:val="24"/>
              </w:rPr>
              <w:t xml:space="preserve">sugjerimet  dhe  </w:t>
            </w:r>
            <w:r w:rsidRPr="00267EC7">
              <w:rPr>
                <w:spacing w:val="-5"/>
                <w:sz w:val="24"/>
              </w:rPr>
              <w:t xml:space="preserve">idetë  </w:t>
            </w:r>
            <w:r w:rsidRPr="00267EC7">
              <w:rPr>
                <w:sz w:val="24"/>
              </w:rPr>
              <w:t xml:space="preserve">e </w:t>
            </w:r>
            <w:r w:rsidRPr="00267EC7">
              <w:rPr>
                <w:spacing w:val="-3"/>
                <w:sz w:val="24"/>
              </w:rPr>
              <w:t xml:space="preserve">tyre </w:t>
            </w:r>
            <w:r w:rsidRPr="00267EC7">
              <w:rPr>
                <w:spacing w:val="-4"/>
                <w:sz w:val="24"/>
              </w:rPr>
              <w:t xml:space="preserve">konkrete në </w:t>
            </w:r>
            <w:r w:rsidRPr="00267EC7">
              <w:rPr>
                <w:spacing w:val="-13"/>
                <w:sz w:val="24"/>
              </w:rPr>
              <w:t xml:space="preserve">lidhje </w:t>
            </w:r>
            <w:r w:rsidRPr="00267EC7">
              <w:rPr>
                <w:spacing w:val="-6"/>
                <w:sz w:val="24"/>
              </w:rPr>
              <w:t xml:space="preserve">me </w:t>
            </w:r>
            <w:r w:rsidRPr="00267EC7">
              <w:rPr>
                <w:spacing w:val="-3"/>
                <w:sz w:val="24"/>
              </w:rPr>
              <w:t xml:space="preserve">proçesin </w:t>
            </w:r>
            <w:r w:rsidRPr="00267EC7">
              <w:rPr>
                <w:spacing w:val="-6"/>
                <w:sz w:val="24"/>
              </w:rPr>
              <w:t xml:space="preserve">dhe </w:t>
            </w:r>
            <w:r w:rsidRPr="00267EC7">
              <w:rPr>
                <w:sz w:val="24"/>
              </w:rPr>
              <w:t xml:space="preserve">masat e </w:t>
            </w:r>
            <w:r w:rsidRPr="00267EC7">
              <w:rPr>
                <w:spacing w:val="-3"/>
                <w:sz w:val="24"/>
              </w:rPr>
              <w:t xml:space="preserve">cituara </w:t>
            </w:r>
            <w:r w:rsidRPr="00267EC7">
              <w:rPr>
                <w:spacing w:val="-4"/>
                <w:sz w:val="24"/>
              </w:rPr>
              <w:t xml:space="preserve">në draftin </w:t>
            </w:r>
            <w:r w:rsidRPr="00267EC7">
              <w:rPr>
                <w:sz w:val="24"/>
              </w:rPr>
              <w:t xml:space="preserve">e </w:t>
            </w:r>
            <w:r w:rsidRPr="00267EC7">
              <w:rPr>
                <w:spacing w:val="-9"/>
                <w:sz w:val="24"/>
              </w:rPr>
              <w:t xml:space="preserve">planit </w:t>
            </w:r>
            <w:r w:rsidRPr="00267EC7">
              <w:rPr>
                <w:sz w:val="24"/>
              </w:rPr>
              <w:t>të</w:t>
            </w:r>
            <w:r w:rsidRPr="00267EC7">
              <w:rPr>
                <w:spacing w:val="-7"/>
                <w:sz w:val="24"/>
              </w:rPr>
              <w:t>veprimit.</w:t>
            </w:r>
          </w:p>
        </w:tc>
      </w:tr>
      <w:tr w:rsidR="00267EC7" w:rsidRPr="00267EC7" w:rsidTr="00F85C15">
        <w:trPr>
          <w:trHeight w:val="2317"/>
        </w:trPr>
        <w:tc>
          <w:tcPr>
            <w:tcW w:w="4836" w:type="dxa"/>
            <w:gridSpan w:val="4"/>
          </w:tcPr>
          <w:p w:rsidR="00267EC7" w:rsidRPr="00267EC7" w:rsidRDefault="00267EC7" w:rsidP="00267EC7">
            <w:pPr>
              <w:tabs>
                <w:tab w:val="left" w:pos="582"/>
              </w:tabs>
              <w:spacing w:before="2"/>
              <w:ind w:left="133"/>
              <w:rPr>
                <w:sz w:val="21"/>
              </w:rPr>
            </w:pPr>
            <w:r w:rsidRPr="00267EC7">
              <w:rPr>
                <w:spacing w:val="-7"/>
                <w:sz w:val="21"/>
              </w:rPr>
              <w:t>(ii)</w:t>
            </w:r>
            <w:r w:rsidRPr="00267EC7">
              <w:rPr>
                <w:spacing w:val="-7"/>
                <w:sz w:val="21"/>
              </w:rPr>
              <w:tab/>
            </w:r>
            <w:r w:rsidRPr="00267EC7">
              <w:rPr>
                <w:sz w:val="20"/>
              </w:rPr>
              <w:t>A kanë kontribuar palët e interesuara?</w:t>
            </w:r>
          </w:p>
        </w:tc>
        <w:tc>
          <w:tcPr>
            <w:tcW w:w="6640" w:type="dxa"/>
            <w:gridSpan w:val="4"/>
          </w:tcPr>
          <w:p w:rsidR="00267EC7" w:rsidRPr="00267EC7" w:rsidRDefault="00267EC7" w:rsidP="00267EC7">
            <w:pPr>
              <w:tabs>
                <w:tab w:val="left" w:pos="4267"/>
              </w:tabs>
              <w:spacing w:before="6"/>
              <w:ind w:left="117" w:right="290"/>
              <w:rPr>
                <w:sz w:val="24"/>
              </w:rPr>
            </w:pPr>
            <w:r w:rsidRPr="00267EC7">
              <w:rPr>
                <w:sz w:val="24"/>
              </w:rPr>
              <w:t xml:space="preserve">Të </w:t>
            </w:r>
            <w:r w:rsidRPr="00267EC7">
              <w:rPr>
                <w:spacing w:val="-7"/>
                <w:sz w:val="24"/>
              </w:rPr>
              <w:t xml:space="preserve">pranishmit </w:t>
            </w:r>
            <w:r w:rsidRPr="00267EC7">
              <w:rPr>
                <w:spacing w:val="-9"/>
                <w:sz w:val="24"/>
              </w:rPr>
              <w:t xml:space="preserve">iu </w:t>
            </w:r>
            <w:r w:rsidRPr="00267EC7">
              <w:rPr>
                <w:spacing w:val="-3"/>
                <w:sz w:val="24"/>
              </w:rPr>
              <w:t xml:space="preserve">bashkuan </w:t>
            </w:r>
            <w:r w:rsidRPr="00267EC7">
              <w:rPr>
                <w:spacing w:val="-8"/>
                <w:sz w:val="24"/>
              </w:rPr>
              <w:t xml:space="preserve">diskutimit </w:t>
            </w:r>
            <w:r w:rsidRPr="00267EC7">
              <w:rPr>
                <w:spacing w:val="-6"/>
                <w:sz w:val="24"/>
              </w:rPr>
              <w:t xml:space="preserve">me </w:t>
            </w:r>
            <w:r w:rsidRPr="00267EC7">
              <w:rPr>
                <w:spacing w:val="-8"/>
                <w:sz w:val="24"/>
              </w:rPr>
              <w:t xml:space="preserve">mendime </w:t>
            </w:r>
            <w:r w:rsidRPr="00267EC7">
              <w:rPr>
                <w:spacing w:val="-6"/>
                <w:sz w:val="24"/>
              </w:rPr>
              <w:t>duke  kontribuar</w:t>
            </w:r>
            <w:r w:rsidRPr="00267EC7">
              <w:rPr>
                <w:spacing w:val="-4"/>
                <w:sz w:val="24"/>
              </w:rPr>
              <w:t>nëpërmjet</w:t>
            </w:r>
            <w:r w:rsidRPr="00267EC7">
              <w:rPr>
                <w:color w:val="1D2128"/>
                <w:spacing w:val="-7"/>
                <w:sz w:val="24"/>
              </w:rPr>
              <w:t>bashkëpunimit</w:t>
            </w:r>
            <w:r w:rsidRPr="00267EC7">
              <w:rPr>
                <w:color w:val="1D2128"/>
                <w:spacing w:val="-7"/>
                <w:sz w:val="24"/>
              </w:rPr>
              <w:tab/>
            </w:r>
            <w:r w:rsidRPr="00267EC7">
              <w:rPr>
                <w:color w:val="1D2128"/>
                <w:spacing w:val="-6"/>
                <w:sz w:val="24"/>
              </w:rPr>
              <w:t xml:space="preserve">dhe </w:t>
            </w:r>
            <w:r w:rsidRPr="00267EC7">
              <w:rPr>
                <w:color w:val="1D2128"/>
                <w:spacing w:val="-8"/>
                <w:sz w:val="24"/>
              </w:rPr>
              <w:t xml:space="preserve">angazhimit </w:t>
            </w:r>
            <w:r w:rsidRPr="00267EC7">
              <w:rPr>
                <w:color w:val="1D2128"/>
                <w:sz w:val="24"/>
              </w:rPr>
              <w:t xml:space="preserve">të </w:t>
            </w:r>
            <w:r w:rsidRPr="00267EC7">
              <w:rPr>
                <w:color w:val="1D2128"/>
                <w:spacing w:val="-3"/>
                <w:sz w:val="24"/>
              </w:rPr>
              <w:t xml:space="preserve">tyre </w:t>
            </w:r>
            <w:r w:rsidRPr="00267EC7">
              <w:rPr>
                <w:color w:val="1D2128"/>
                <w:spacing w:val="-4"/>
                <w:sz w:val="24"/>
              </w:rPr>
              <w:t xml:space="preserve">në </w:t>
            </w:r>
            <w:r w:rsidRPr="00267EC7">
              <w:rPr>
                <w:color w:val="1D2128"/>
                <w:sz w:val="24"/>
              </w:rPr>
              <w:t xml:space="preserve">këtë proçes, i </w:t>
            </w:r>
            <w:r w:rsidRPr="00267EC7">
              <w:rPr>
                <w:color w:val="1D2128"/>
                <w:spacing w:val="-9"/>
                <w:sz w:val="24"/>
              </w:rPr>
              <w:t xml:space="preserve">cili </w:t>
            </w:r>
            <w:r w:rsidRPr="00267EC7">
              <w:rPr>
                <w:color w:val="1D2128"/>
                <w:spacing w:val="-4"/>
                <w:sz w:val="24"/>
              </w:rPr>
              <w:t xml:space="preserve">do </w:t>
            </w:r>
            <w:r w:rsidRPr="00267EC7">
              <w:rPr>
                <w:color w:val="1D2128"/>
                <w:sz w:val="24"/>
              </w:rPr>
              <w:t xml:space="preserve">të </w:t>
            </w:r>
            <w:r w:rsidRPr="00267EC7">
              <w:rPr>
                <w:color w:val="1D2128"/>
                <w:spacing w:val="-11"/>
                <w:sz w:val="24"/>
              </w:rPr>
              <w:t xml:space="preserve">ndihmojë </w:t>
            </w:r>
            <w:r w:rsidRPr="00267EC7">
              <w:rPr>
                <w:color w:val="1D2128"/>
                <w:spacing w:val="-4"/>
                <w:sz w:val="24"/>
              </w:rPr>
              <w:t xml:space="preserve">në </w:t>
            </w:r>
            <w:r w:rsidRPr="00267EC7">
              <w:rPr>
                <w:color w:val="1D2128"/>
                <w:spacing w:val="-7"/>
                <w:sz w:val="24"/>
              </w:rPr>
              <w:t xml:space="preserve">finalizimin </w:t>
            </w:r>
            <w:r w:rsidRPr="00267EC7">
              <w:rPr>
                <w:color w:val="1D2128"/>
                <w:spacing w:val="-6"/>
                <w:sz w:val="24"/>
              </w:rPr>
              <w:t xml:space="preserve">me </w:t>
            </w:r>
            <w:r w:rsidRPr="00267EC7">
              <w:rPr>
                <w:color w:val="1D2128"/>
                <w:sz w:val="24"/>
              </w:rPr>
              <w:t xml:space="preserve">sukses të </w:t>
            </w:r>
            <w:r w:rsidRPr="00267EC7">
              <w:rPr>
                <w:color w:val="1D2128"/>
                <w:spacing w:val="-5"/>
                <w:sz w:val="24"/>
              </w:rPr>
              <w:t xml:space="preserve">këtij </w:t>
            </w:r>
            <w:r w:rsidRPr="00267EC7">
              <w:rPr>
                <w:color w:val="1D2128"/>
                <w:spacing w:val="-7"/>
                <w:sz w:val="24"/>
              </w:rPr>
              <w:t xml:space="preserve">komponenti. Gjithashtu, </w:t>
            </w:r>
            <w:r w:rsidRPr="00267EC7">
              <w:rPr>
                <w:color w:val="1D2128"/>
                <w:sz w:val="24"/>
              </w:rPr>
              <w:t xml:space="preserve">u ftuan për të dërguar </w:t>
            </w:r>
            <w:r w:rsidRPr="00267EC7">
              <w:rPr>
                <w:color w:val="1D2128"/>
                <w:spacing w:val="-6"/>
                <w:sz w:val="24"/>
              </w:rPr>
              <w:t xml:space="preserve">rekomandime me shkrim </w:t>
            </w:r>
            <w:r w:rsidRPr="00267EC7">
              <w:rPr>
                <w:color w:val="1D2128"/>
                <w:spacing w:val="-4"/>
                <w:sz w:val="24"/>
              </w:rPr>
              <w:t xml:space="preserve">në </w:t>
            </w:r>
            <w:r w:rsidRPr="00267EC7">
              <w:rPr>
                <w:color w:val="1D2128"/>
                <w:sz w:val="24"/>
              </w:rPr>
              <w:t xml:space="preserve">adresat përkatëse </w:t>
            </w:r>
            <w:r w:rsidRPr="00267EC7">
              <w:rPr>
                <w:color w:val="1D2128"/>
                <w:spacing w:val="-6"/>
                <w:sz w:val="24"/>
              </w:rPr>
              <w:t xml:space="preserve">dhe </w:t>
            </w:r>
            <w:r w:rsidRPr="00267EC7">
              <w:rPr>
                <w:color w:val="1D2128"/>
                <w:sz w:val="24"/>
              </w:rPr>
              <w:t xml:space="preserve">të </w:t>
            </w:r>
            <w:r w:rsidRPr="00267EC7">
              <w:rPr>
                <w:color w:val="1D2128"/>
                <w:spacing w:val="-9"/>
                <w:sz w:val="24"/>
              </w:rPr>
              <w:t xml:space="preserve">inkurajojnë </w:t>
            </w:r>
            <w:r w:rsidRPr="00267EC7">
              <w:rPr>
                <w:color w:val="1D2128"/>
                <w:spacing w:val="-4"/>
                <w:sz w:val="24"/>
              </w:rPr>
              <w:t xml:space="preserve">grupet  </w:t>
            </w:r>
            <w:r w:rsidRPr="00267EC7">
              <w:rPr>
                <w:color w:val="1D2128"/>
                <w:sz w:val="24"/>
              </w:rPr>
              <w:t>e</w:t>
            </w:r>
            <w:r w:rsidRPr="00267EC7">
              <w:rPr>
                <w:color w:val="1D2128"/>
                <w:spacing w:val="-4"/>
                <w:sz w:val="24"/>
              </w:rPr>
              <w:t xml:space="preserve">tjera  </w:t>
            </w:r>
            <w:r w:rsidRPr="00267EC7">
              <w:rPr>
                <w:color w:val="1D2128"/>
                <w:sz w:val="24"/>
              </w:rPr>
              <w:t xml:space="preserve">të </w:t>
            </w:r>
            <w:r w:rsidRPr="00267EC7">
              <w:rPr>
                <w:color w:val="1D2128"/>
                <w:spacing w:val="-5"/>
                <w:sz w:val="24"/>
              </w:rPr>
              <w:t xml:space="preserve">interesit  </w:t>
            </w:r>
            <w:r w:rsidRPr="00267EC7">
              <w:rPr>
                <w:color w:val="1D2128"/>
                <w:sz w:val="24"/>
              </w:rPr>
              <w:t xml:space="preserve">për të marrë </w:t>
            </w:r>
            <w:r w:rsidRPr="00267EC7">
              <w:rPr>
                <w:color w:val="1D2128"/>
                <w:spacing w:val="-4"/>
                <w:sz w:val="24"/>
              </w:rPr>
              <w:t xml:space="preserve">pjesë </w:t>
            </w:r>
            <w:r w:rsidRPr="00267EC7">
              <w:rPr>
                <w:color w:val="1D2128"/>
                <w:spacing w:val="-6"/>
                <w:sz w:val="24"/>
              </w:rPr>
              <w:t xml:space="preserve">dhe </w:t>
            </w:r>
            <w:r w:rsidRPr="00267EC7">
              <w:rPr>
                <w:color w:val="1D2128"/>
                <w:spacing w:val="-4"/>
                <w:sz w:val="24"/>
              </w:rPr>
              <w:t xml:space="preserve">shprehur </w:t>
            </w:r>
            <w:r w:rsidRPr="00267EC7">
              <w:rPr>
                <w:color w:val="1D2128"/>
                <w:spacing w:val="-7"/>
                <w:sz w:val="24"/>
              </w:rPr>
              <w:t xml:space="preserve">kontributin </w:t>
            </w:r>
            <w:r w:rsidRPr="00267EC7">
              <w:rPr>
                <w:color w:val="1D2128"/>
                <w:sz w:val="24"/>
              </w:rPr>
              <w:t>etyre.</w:t>
            </w:r>
          </w:p>
        </w:tc>
      </w:tr>
      <w:tr w:rsidR="00267EC7" w:rsidRPr="00267EC7" w:rsidTr="00F85C15">
        <w:trPr>
          <w:trHeight w:val="2045"/>
        </w:trPr>
        <w:tc>
          <w:tcPr>
            <w:tcW w:w="4836" w:type="dxa"/>
            <w:gridSpan w:val="4"/>
          </w:tcPr>
          <w:p w:rsidR="00267EC7" w:rsidRPr="00267EC7" w:rsidRDefault="00267EC7" w:rsidP="00267EC7">
            <w:pPr>
              <w:spacing w:before="2"/>
              <w:ind w:left="133"/>
              <w:rPr>
                <w:sz w:val="21"/>
              </w:rPr>
            </w:pPr>
            <w:r w:rsidRPr="00267EC7">
              <w:rPr>
                <w:sz w:val="21"/>
              </w:rPr>
              <w:t xml:space="preserve">(iii) </w:t>
            </w:r>
            <w:r w:rsidRPr="00267EC7">
              <w:rPr>
                <w:sz w:val="20"/>
              </w:rPr>
              <w:t>Çështjet kryesore të identifikuara nga palët e interesit</w:t>
            </w:r>
          </w:p>
        </w:tc>
        <w:tc>
          <w:tcPr>
            <w:tcW w:w="6640" w:type="dxa"/>
            <w:gridSpan w:val="4"/>
          </w:tcPr>
          <w:p w:rsidR="00267EC7" w:rsidRPr="00267EC7" w:rsidRDefault="00267EC7" w:rsidP="00267EC7">
            <w:pPr>
              <w:spacing w:before="6" w:line="242" w:lineRule="auto"/>
              <w:ind w:left="117" w:right="227"/>
              <w:rPr>
                <w:sz w:val="24"/>
              </w:rPr>
            </w:pPr>
            <w:r w:rsidRPr="00267EC7">
              <w:rPr>
                <w:spacing w:val="-4"/>
                <w:sz w:val="24"/>
              </w:rPr>
              <w:t xml:space="preserve">Problematikat </w:t>
            </w:r>
            <w:r w:rsidRPr="00267EC7">
              <w:rPr>
                <w:spacing w:val="-3"/>
                <w:sz w:val="24"/>
              </w:rPr>
              <w:t xml:space="preserve">kryesore </w:t>
            </w:r>
            <w:r w:rsidRPr="00267EC7">
              <w:rPr>
                <w:sz w:val="24"/>
              </w:rPr>
              <w:t xml:space="preserve">të </w:t>
            </w:r>
            <w:r w:rsidRPr="00267EC7">
              <w:rPr>
                <w:spacing w:val="-3"/>
                <w:sz w:val="24"/>
              </w:rPr>
              <w:t xml:space="preserve">konstatuara </w:t>
            </w:r>
            <w:r w:rsidRPr="00267EC7">
              <w:rPr>
                <w:spacing w:val="-6"/>
                <w:sz w:val="24"/>
              </w:rPr>
              <w:t xml:space="preserve">nga </w:t>
            </w:r>
            <w:r w:rsidRPr="00267EC7">
              <w:rPr>
                <w:spacing w:val="-4"/>
                <w:sz w:val="24"/>
              </w:rPr>
              <w:t xml:space="preserve">grupet </w:t>
            </w:r>
            <w:r w:rsidRPr="00267EC7">
              <w:rPr>
                <w:sz w:val="24"/>
              </w:rPr>
              <w:t xml:space="preserve">e </w:t>
            </w:r>
            <w:r w:rsidRPr="00267EC7">
              <w:rPr>
                <w:spacing w:val="-5"/>
                <w:sz w:val="24"/>
              </w:rPr>
              <w:t xml:space="preserve">interesit </w:t>
            </w:r>
            <w:r w:rsidRPr="00267EC7">
              <w:rPr>
                <w:spacing w:val="-6"/>
                <w:sz w:val="24"/>
              </w:rPr>
              <w:t xml:space="preserve">janë besimi </w:t>
            </w:r>
            <w:r w:rsidRPr="00267EC7">
              <w:rPr>
                <w:sz w:val="24"/>
              </w:rPr>
              <w:t xml:space="preserve">i pakët </w:t>
            </w:r>
            <w:r w:rsidRPr="00267EC7">
              <w:rPr>
                <w:spacing w:val="-4"/>
                <w:sz w:val="24"/>
              </w:rPr>
              <w:t xml:space="preserve">që </w:t>
            </w:r>
            <w:r w:rsidRPr="00267EC7">
              <w:rPr>
                <w:sz w:val="24"/>
              </w:rPr>
              <w:t xml:space="preserve">qytatarët </w:t>
            </w:r>
            <w:r w:rsidRPr="00267EC7">
              <w:rPr>
                <w:spacing w:val="-3"/>
                <w:sz w:val="24"/>
              </w:rPr>
              <w:t xml:space="preserve">kanë ndaj </w:t>
            </w:r>
            <w:r w:rsidRPr="00267EC7">
              <w:rPr>
                <w:spacing w:val="-7"/>
                <w:sz w:val="24"/>
              </w:rPr>
              <w:t xml:space="preserve">institucioneve </w:t>
            </w:r>
            <w:r w:rsidRPr="00267EC7">
              <w:rPr>
                <w:spacing w:val="-6"/>
                <w:sz w:val="24"/>
              </w:rPr>
              <w:t xml:space="preserve">me </w:t>
            </w:r>
            <w:r w:rsidRPr="00267EC7">
              <w:rPr>
                <w:sz w:val="24"/>
              </w:rPr>
              <w:t xml:space="preserve">të </w:t>
            </w:r>
            <w:r w:rsidRPr="00267EC7">
              <w:rPr>
                <w:spacing w:val="-6"/>
                <w:sz w:val="24"/>
              </w:rPr>
              <w:t xml:space="preserve">cilat </w:t>
            </w:r>
            <w:r w:rsidRPr="00267EC7">
              <w:rPr>
                <w:spacing w:val="-5"/>
                <w:sz w:val="24"/>
              </w:rPr>
              <w:t xml:space="preserve">përballen; </w:t>
            </w:r>
            <w:r w:rsidRPr="00267EC7">
              <w:rPr>
                <w:spacing w:val="-6"/>
                <w:sz w:val="24"/>
              </w:rPr>
              <w:t xml:space="preserve">rritjen </w:t>
            </w:r>
            <w:r w:rsidRPr="00267EC7">
              <w:rPr>
                <w:sz w:val="24"/>
              </w:rPr>
              <w:t xml:space="preserve">e </w:t>
            </w:r>
            <w:r w:rsidRPr="00267EC7">
              <w:rPr>
                <w:spacing w:val="-7"/>
                <w:sz w:val="24"/>
              </w:rPr>
              <w:t xml:space="preserve">bashkëpunimit </w:t>
            </w:r>
            <w:r w:rsidRPr="00267EC7">
              <w:rPr>
                <w:spacing w:val="-6"/>
                <w:sz w:val="24"/>
              </w:rPr>
              <w:t>me</w:t>
            </w:r>
            <w:r w:rsidRPr="00267EC7">
              <w:rPr>
                <w:spacing w:val="-4"/>
                <w:sz w:val="24"/>
              </w:rPr>
              <w:t xml:space="preserve">universitetet  </w:t>
            </w:r>
            <w:r w:rsidRPr="00267EC7">
              <w:rPr>
                <w:spacing w:val="-6"/>
                <w:sz w:val="24"/>
              </w:rPr>
              <w:t>dhe</w:t>
            </w:r>
            <w:r w:rsidRPr="00267EC7">
              <w:rPr>
                <w:spacing w:val="-5"/>
                <w:sz w:val="24"/>
              </w:rPr>
              <w:t xml:space="preserve">shoqëritë </w:t>
            </w:r>
            <w:r w:rsidRPr="00267EC7">
              <w:rPr>
                <w:spacing w:val="-8"/>
                <w:sz w:val="24"/>
              </w:rPr>
              <w:t xml:space="preserve">civile; </w:t>
            </w:r>
            <w:r w:rsidRPr="00267EC7">
              <w:rPr>
                <w:spacing w:val="-6"/>
                <w:sz w:val="24"/>
              </w:rPr>
              <w:t xml:space="preserve">rritjen </w:t>
            </w:r>
            <w:r w:rsidRPr="00267EC7">
              <w:rPr>
                <w:sz w:val="24"/>
              </w:rPr>
              <w:t>e efi</w:t>
            </w:r>
            <w:r w:rsidRPr="00267EC7">
              <w:rPr>
                <w:color w:val="1D2128"/>
                <w:sz w:val="24"/>
              </w:rPr>
              <w:t>ç</w:t>
            </w:r>
            <w:r w:rsidRPr="00267EC7">
              <w:rPr>
                <w:sz w:val="24"/>
              </w:rPr>
              <w:t>enc</w:t>
            </w:r>
            <w:r w:rsidRPr="00267EC7">
              <w:rPr>
                <w:color w:val="1D2128"/>
                <w:sz w:val="24"/>
              </w:rPr>
              <w:t>ë</w:t>
            </w:r>
            <w:r w:rsidRPr="00267EC7">
              <w:rPr>
                <w:sz w:val="24"/>
              </w:rPr>
              <w:t xml:space="preserve">s </w:t>
            </w:r>
            <w:r w:rsidRPr="00267EC7">
              <w:rPr>
                <w:spacing w:val="-4"/>
                <w:sz w:val="24"/>
              </w:rPr>
              <w:t xml:space="preserve">në </w:t>
            </w:r>
            <w:r w:rsidRPr="00267EC7">
              <w:rPr>
                <w:spacing w:val="-5"/>
                <w:sz w:val="24"/>
              </w:rPr>
              <w:t xml:space="preserve">dhënien </w:t>
            </w:r>
            <w:r w:rsidRPr="00267EC7">
              <w:rPr>
                <w:sz w:val="24"/>
              </w:rPr>
              <w:t xml:space="preserve">e </w:t>
            </w:r>
            <w:r w:rsidRPr="00267EC7">
              <w:rPr>
                <w:spacing w:val="-8"/>
                <w:sz w:val="24"/>
              </w:rPr>
              <w:t xml:space="preserve">përgjigjeve </w:t>
            </w:r>
            <w:r w:rsidRPr="00267EC7">
              <w:rPr>
                <w:spacing w:val="-3"/>
                <w:sz w:val="24"/>
              </w:rPr>
              <w:t xml:space="preserve">ndaj </w:t>
            </w:r>
            <w:r w:rsidRPr="00267EC7">
              <w:rPr>
                <w:sz w:val="24"/>
              </w:rPr>
              <w:t xml:space="preserve">qytetarëve; </w:t>
            </w:r>
            <w:r w:rsidRPr="00267EC7">
              <w:rPr>
                <w:spacing w:val="-8"/>
                <w:sz w:val="24"/>
              </w:rPr>
              <w:t xml:space="preserve">reduktimin </w:t>
            </w:r>
            <w:r w:rsidRPr="00267EC7">
              <w:rPr>
                <w:sz w:val="24"/>
              </w:rPr>
              <w:t xml:space="preserve">e </w:t>
            </w:r>
            <w:r w:rsidRPr="00267EC7">
              <w:rPr>
                <w:spacing w:val="-4"/>
                <w:sz w:val="24"/>
              </w:rPr>
              <w:t xml:space="preserve">burokracisë në </w:t>
            </w:r>
            <w:r w:rsidRPr="00267EC7">
              <w:rPr>
                <w:spacing w:val="-6"/>
                <w:sz w:val="24"/>
              </w:rPr>
              <w:t xml:space="preserve">sistemin </w:t>
            </w:r>
            <w:r w:rsidRPr="00267EC7">
              <w:rPr>
                <w:sz w:val="24"/>
              </w:rPr>
              <w:t>e</w:t>
            </w:r>
            <w:r w:rsidRPr="00267EC7">
              <w:rPr>
                <w:spacing w:val="-3"/>
                <w:sz w:val="24"/>
              </w:rPr>
              <w:t>drejtësisë.</w:t>
            </w:r>
          </w:p>
        </w:tc>
      </w:tr>
      <w:tr w:rsidR="00267EC7" w:rsidRPr="00267EC7" w:rsidTr="00F85C15">
        <w:trPr>
          <w:trHeight w:val="2030"/>
        </w:trPr>
        <w:tc>
          <w:tcPr>
            <w:tcW w:w="4836" w:type="dxa"/>
            <w:gridSpan w:val="4"/>
          </w:tcPr>
          <w:p w:rsidR="00267EC7" w:rsidRPr="00267EC7" w:rsidRDefault="00267EC7" w:rsidP="00267EC7">
            <w:pPr>
              <w:spacing w:before="2"/>
              <w:ind w:left="133"/>
              <w:rPr>
                <w:sz w:val="21"/>
              </w:rPr>
            </w:pPr>
            <w:r w:rsidRPr="00267EC7">
              <w:rPr>
                <w:sz w:val="21"/>
              </w:rPr>
              <w:t xml:space="preserve">(iv) </w:t>
            </w:r>
            <w:r w:rsidRPr="00267EC7">
              <w:rPr>
                <w:sz w:val="20"/>
              </w:rPr>
              <w:t>Rekomandimet kryesore nga palët e interesuara?</w:t>
            </w:r>
          </w:p>
        </w:tc>
        <w:tc>
          <w:tcPr>
            <w:tcW w:w="6640" w:type="dxa"/>
            <w:gridSpan w:val="4"/>
          </w:tcPr>
          <w:p w:rsidR="00267EC7" w:rsidRPr="00267EC7" w:rsidRDefault="00267EC7" w:rsidP="00267EC7">
            <w:pPr>
              <w:spacing w:before="6"/>
              <w:ind w:left="117" w:right="290"/>
              <w:rPr>
                <w:sz w:val="24"/>
              </w:rPr>
            </w:pPr>
            <w:r w:rsidRPr="00267EC7">
              <w:rPr>
                <w:sz w:val="24"/>
              </w:rPr>
              <w:t>T</w:t>
            </w:r>
            <w:r w:rsidRPr="00267EC7">
              <w:rPr>
                <w:color w:val="1D2128"/>
                <w:sz w:val="24"/>
              </w:rPr>
              <w:t xml:space="preserve">ë </w:t>
            </w:r>
            <w:r w:rsidRPr="00267EC7">
              <w:rPr>
                <w:spacing w:val="-7"/>
                <w:sz w:val="24"/>
              </w:rPr>
              <w:t xml:space="preserve">pranishmit </w:t>
            </w:r>
            <w:r w:rsidRPr="00267EC7">
              <w:rPr>
                <w:sz w:val="24"/>
              </w:rPr>
              <w:t xml:space="preserve">e </w:t>
            </w:r>
            <w:r w:rsidRPr="00267EC7">
              <w:rPr>
                <w:spacing w:val="-3"/>
                <w:sz w:val="24"/>
              </w:rPr>
              <w:t>përfshir</w:t>
            </w:r>
            <w:r w:rsidRPr="00267EC7">
              <w:rPr>
                <w:color w:val="1D2128"/>
                <w:spacing w:val="-3"/>
                <w:sz w:val="24"/>
              </w:rPr>
              <w:t xml:space="preserve">ë </w:t>
            </w:r>
            <w:r w:rsidRPr="00267EC7">
              <w:rPr>
                <w:spacing w:val="-4"/>
                <w:sz w:val="24"/>
              </w:rPr>
              <w:t xml:space="preserve">në </w:t>
            </w:r>
            <w:r w:rsidRPr="00267EC7">
              <w:rPr>
                <w:spacing w:val="-8"/>
                <w:sz w:val="24"/>
              </w:rPr>
              <w:t xml:space="preserve">diskutim </w:t>
            </w:r>
            <w:r w:rsidRPr="00267EC7">
              <w:rPr>
                <w:sz w:val="24"/>
              </w:rPr>
              <w:t xml:space="preserve">theksuan </w:t>
            </w:r>
            <w:r w:rsidRPr="00267EC7">
              <w:rPr>
                <w:spacing w:val="-4"/>
                <w:sz w:val="24"/>
              </w:rPr>
              <w:t>r</w:t>
            </w:r>
            <w:r w:rsidRPr="00267EC7">
              <w:rPr>
                <w:color w:val="1D2128"/>
                <w:spacing w:val="-4"/>
                <w:sz w:val="24"/>
              </w:rPr>
              <w:t>ë</w:t>
            </w:r>
            <w:r w:rsidRPr="00267EC7">
              <w:rPr>
                <w:spacing w:val="-4"/>
                <w:sz w:val="24"/>
              </w:rPr>
              <w:t>ndesin</w:t>
            </w:r>
            <w:r w:rsidRPr="00267EC7">
              <w:rPr>
                <w:color w:val="1D2128"/>
                <w:spacing w:val="-4"/>
                <w:sz w:val="24"/>
              </w:rPr>
              <w:t xml:space="preserve">ë </w:t>
            </w:r>
            <w:r w:rsidRPr="00267EC7">
              <w:rPr>
                <w:sz w:val="24"/>
              </w:rPr>
              <w:t xml:space="preserve">e </w:t>
            </w:r>
            <w:r w:rsidRPr="00267EC7">
              <w:rPr>
                <w:spacing w:val="-4"/>
                <w:sz w:val="24"/>
              </w:rPr>
              <w:t>mb</w:t>
            </w:r>
            <w:r w:rsidRPr="00267EC7">
              <w:rPr>
                <w:color w:val="1D2128"/>
                <w:spacing w:val="-4"/>
                <w:sz w:val="24"/>
              </w:rPr>
              <w:t>ë</w:t>
            </w:r>
            <w:r w:rsidRPr="00267EC7">
              <w:rPr>
                <w:spacing w:val="-4"/>
                <w:sz w:val="24"/>
              </w:rPr>
              <w:t xml:space="preserve">shtetjes </w:t>
            </w:r>
            <w:r w:rsidRPr="00267EC7">
              <w:rPr>
                <w:sz w:val="24"/>
              </w:rPr>
              <w:t>s</w:t>
            </w:r>
            <w:r w:rsidRPr="00267EC7">
              <w:rPr>
                <w:color w:val="1D2128"/>
                <w:sz w:val="24"/>
              </w:rPr>
              <w:t xml:space="preserve">ë </w:t>
            </w:r>
            <w:r w:rsidRPr="00267EC7">
              <w:rPr>
                <w:spacing w:val="-4"/>
                <w:sz w:val="24"/>
              </w:rPr>
              <w:t>grupeve n</w:t>
            </w:r>
            <w:r w:rsidRPr="00267EC7">
              <w:rPr>
                <w:color w:val="1D2128"/>
                <w:spacing w:val="-4"/>
                <w:sz w:val="24"/>
              </w:rPr>
              <w:t xml:space="preserve">ë </w:t>
            </w:r>
            <w:r w:rsidRPr="00267EC7">
              <w:rPr>
                <w:spacing w:val="-7"/>
                <w:sz w:val="24"/>
              </w:rPr>
              <w:t>nevoj</w:t>
            </w:r>
            <w:r w:rsidRPr="00267EC7">
              <w:rPr>
                <w:color w:val="1D2128"/>
                <w:spacing w:val="-7"/>
                <w:sz w:val="24"/>
              </w:rPr>
              <w:t xml:space="preserve">ë </w:t>
            </w:r>
            <w:r w:rsidRPr="00267EC7">
              <w:rPr>
                <w:spacing w:val="-6"/>
                <w:sz w:val="24"/>
              </w:rPr>
              <w:t xml:space="preserve">nga </w:t>
            </w:r>
            <w:r w:rsidRPr="00267EC7">
              <w:rPr>
                <w:sz w:val="24"/>
              </w:rPr>
              <w:t xml:space="preserve">ana e </w:t>
            </w:r>
            <w:r w:rsidRPr="00267EC7">
              <w:rPr>
                <w:spacing w:val="-4"/>
                <w:sz w:val="24"/>
              </w:rPr>
              <w:t>Drejtoris</w:t>
            </w:r>
            <w:r w:rsidRPr="00267EC7">
              <w:rPr>
                <w:color w:val="1D2128"/>
                <w:spacing w:val="-4"/>
                <w:sz w:val="24"/>
              </w:rPr>
              <w:t xml:space="preserve">ë </w:t>
            </w:r>
            <w:r w:rsidRPr="00267EC7">
              <w:rPr>
                <w:sz w:val="24"/>
              </w:rPr>
              <w:t>s</w:t>
            </w:r>
            <w:r w:rsidRPr="00267EC7">
              <w:rPr>
                <w:color w:val="1D2128"/>
                <w:sz w:val="24"/>
              </w:rPr>
              <w:t xml:space="preserve">ë </w:t>
            </w:r>
            <w:r w:rsidRPr="00267EC7">
              <w:rPr>
                <w:spacing w:val="-6"/>
                <w:sz w:val="24"/>
              </w:rPr>
              <w:t>Ndihm</w:t>
            </w:r>
            <w:r w:rsidRPr="00267EC7">
              <w:rPr>
                <w:color w:val="1D2128"/>
                <w:spacing w:val="-6"/>
                <w:sz w:val="24"/>
              </w:rPr>
              <w:t>ë</w:t>
            </w:r>
            <w:r w:rsidRPr="00267EC7">
              <w:rPr>
                <w:spacing w:val="-6"/>
                <w:sz w:val="24"/>
              </w:rPr>
              <w:t xml:space="preserve">s </w:t>
            </w:r>
            <w:r w:rsidRPr="00267EC7">
              <w:rPr>
                <w:spacing w:val="-8"/>
                <w:sz w:val="24"/>
              </w:rPr>
              <w:t xml:space="preserve">Juridike  </w:t>
            </w:r>
            <w:r w:rsidRPr="00267EC7">
              <w:rPr>
                <w:spacing w:val="-3"/>
                <w:sz w:val="24"/>
              </w:rPr>
              <w:t xml:space="preserve">Falas; </w:t>
            </w:r>
            <w:r w:rsidRPr="00267EC7">
              <w:rPr>
                <w:spacing w:val="-9"/>
                <w:sz w:val="24"/>
              </w:rPr>
              <w:t xml:space="preserve">Rishikim </w:t>
            </w:r>
            <w:r w:rsidRPr="00267EC7">
              <w:rPr>
                <w:sz w:val="24"/>
              </w:rPr>
              <w:t>t</w:t>
            </w:r>
            <w:r w:rsidRPr="00267EC7">
              <w:rPr>
                <w:color w:val="1D2128"/>
                <w:sz w:val="24"/>
              </w:rPr>
              <w:t xml:space="preserve">ë </w:t>
            </w:r>
            <w:r w:rsidRPr="00267EC7">
              <w:rPr>
                <w:spacing w:val="-6"/>
                <w:sz w:val="24"/>
              </w:rPr>
              <w:t xml:space="preserve">legjislacionit duke </w:t>
            </w:r>
            <w:r w:rsidRPr="00267EC7">
              <w:rPr>
                <w:spacing w:val="-5"/>
                <w:sz w:val="24"/>
              </w:rPr>
              <w:t xml:space="preserve">vendosur </w:t>
            </w:r>
            <w:r w:rsidRPr="00267EC7">
              <w:rPr>
                <w:spacing w:val="-4"/>
                <w:sz w:val="24"/>
              </w:rPr>
              <w:t xml:space="preserve">fokus </w:t>
            </w:r>
            <w:r w:rsidRPr="00267EC7">
              <w:rPr>
                <w:sz w:val="24"/>
              </w:rPr>
              <w:t xml:space="preserve">tek </w:t>
            </w:r>
            <w:r w:rsidRPr="00267EC7">
              <w:rPr>
                <w:spacing w:val="-6"/>
                <w:sz w:val="24"/>
              </w:rPr>
              <w:t>padit</w:t>
            </w:r>
            <w:r w:rsidRPr="00267EC7">
              <w:rPr>
                <w:color w:val="1D2128"/>
                <w:spacing w:val="-6"/>
                <w:sz w:val="24"/>
              </w:rPr>
              <w:t xml:space="preserve">ë </w:t>
            </w:r>
            <w:r w:rsidRPr="00267EC7">
              <w:rPr>
                <w:spacing w:val="-7"/>
                <w:sz w:val="24"/>
              </w:rPr>
              <w:t xml:space="preserve">kolektive, </w:t>
            </w:r>
            <w:r w:rsidRPr="00267EC7">
              <w:rPr>
                <w:spacing w:val="-6"/>
                <w:sz w:val="24"/>
              </w:rPr>
              <w:t>padit</w:t>
            </w:r>
            <w:r w:rsidRPr="00267EC7">
              <w:rPr>
                <w:color w:val="1D2128"/>
                <w:spacing w:val="-6"/>
                <w:sz w:val="24"/>
              </w:rPr>
              <w:t xml:space="preserve">ë </w:t>
            </w:r>
            <w:r w:rsidRPr="00267EC7">
              <w:rPr>
                <w:sz w:val="24"/>
              </w:rPr>
              <w:t>p</w:t>
            </w:r>
            <w:r w:rsidRPr="00267EC7">
              <w:rPr>
                <w:color w:val="1D2128"/>
                <w:sz w:val="24"/>
              </w:rPr>
              <w:t>ë</w:t>
            </w:r>
            <w:r w:rsidRPr="00267EC7">
              <w:rPr>
                <w:sz w:val="24"/>
              </w:rPr>
              <w:t xml:space="preserve">r </w:t>
            </w:r>
            <w:r w:rsidRPr="00267EC7">
              <w:rPr>
                <w:spacing w:val="-5"/>
                <w:sz w:val="24"/>
              </w:rPr>
              <w:t xml:space="preserve">shuma </w:t>
            </w:r>
            <w:r w:rsidRPr="00267EC7">
              <w:rPr>
                <w:sz w:val="24"/>
              </w:rPr>
              <w:t xml:space="preserve">te </w:t>
            </w:r>
            <w:r w:rsidRPr="00267EC7">
              <w:rPr>
                <w:spacing w:val="-7"/>
                <w:sz w:val="24"/>
              </w:rPr>
              <w:t xml:space="preserve">vogla; </w:t>
            </w:r>
            <w:r w:rsidRPr="00267EC7">
              <w:rPr>
                <w:spacing w:val="-8"/>
                <w:sz w:val="24"/>
              </w:rPr>
              <w:t xml:space="preserve">realizimin </w:t>
            </w:r>
            <w:r w:rsidRPr="00267EC7">
              <w:rPr>
                <w:sz w:val="24"/>
              </w:rPr>
              <w:t xml:space="preserve">e </w:t>
            </w:r>
            <w:r w:rsidRPr="00267EC7">
              <w:rPr>
                <w:spacing w:val="-6"/>
                <w:sz w:val="24"/>
              </w:rPr>
              <w:t xml:space="preserve">trajnimeve </w:t>
            </w:r>
            <w:r w:rsidRPr="00267EC7">
              <w:rPr>
                <w:sz w:val="24"/>
              </w:rPr>
              <w:t>p</w:t>
            </w:r>
            <w:r w:rsidRPr="00267EC7">
              <w:rPr>
                <w:color w:val="1D2128"/>
                <w:sz w:val="24"/>
              </w:rPr>
              <w:t>ë</w:t>
            </w:r>
            <w:r w:rsidRPr="00267EC7">
              <w:rPr>
                <w:sz w:val="24"/>
              </w:rPr>
              <w:t xml:space="preserve">r </w:t>
            </w:r>
            <w:r w:rsidRPr="00267EC7">
              <w:rPr>
                <w:spacing w:val="-3"/>
                <w:sz w:val="24"/>
              </w:rPr>
              <w:t xml:space="preserve">stafin </w:t>
            </w:r>
            <w:r w:rsidRPr="00267EC7">
              <w:rPr>
                <w:sz w:val="24"/>
              </w:rPr>
              <w:t xml:space="preserve">e </w:t>
            </w:r>
            <w:r w:rsidRPr="00267EC7">
              <w:rPr>
                <w:spacing w:val="-5"/>
                <w:sz w:val="24"/>
              </w:rPr>
              <w:t xml:space="preserve">administrates </w:t>
            </w:r>
            <w:r w:rsidRPr="00267EC7">
              <w:rPr>
                <w:spacing w:val="-3"/>
                <w:sz w:val="24"/>
              </w:rPr>
              <w:t>pran</w:t>
            </w:r>
            <w:r w:rsidRPr="00267EC7">
              <w:rPr>
                <w:color w:val="1D2128"/>
                <w:spacing w:val="-3"/>
                <w:sz w:val="24"/>
              </w:rPr>
              <w:t xml:space="preserve">ë </w:t>
            </w:r>
            <w:r w:rsidRPr="00267EC7">
              <w:rPr>
                <w:spacing w:val="-6"/>
                <w:sz w:val="24"/>
              </w:rPr>
              <w:t xml:space="preserve">institucioneve </w:t>
            </w:r>
            <w:r w:rsidRPr="00267EC7">
              <w:rPr>
                <w:spacing w:val="-3"/>
                <w:sz w:val="24"/>
              </w:rPr>
              <w:t>ky</w:t>
            </w:r>
            <w:r w:rsidRPr="00267EC7">
              <w:rPr>
                <w:color w:val="1D2128"/>
                <w:spacing w:val="-3"/>
                <w:sz w:val="24"/>
              </w:rPr>
              <w:t>ç</w:t>
            </w:r>
            <w:r w:rsidRPr="00267EC7">
              <w:rPr>
                <w:spacing w:val="-3"/>
                <w:sz w:val="24"/>
              </w:rPr>
              <w:t xml:space="preserve">e </w:t>
            </w:r>
            <w:r w:rsidRPr="00267EC7">
              <w:rPr>
                <w:sz w:val="24"/>
              </w:rPr>
              <w:t xml:space="preserve">si </w:t>
            </w:r>
            <w:r w:rsidRPr="00267EC7">
              <w:rPr>
                <w:spacing w:val="-5"/>
                <w:sz w:val="24"/>
              </w:rPr>
              <w:t>gjykatë, prokurorietj.</w:t>
            </w:r>
          </w:p>
        </w:tc>
      </w:tr>
      <w:tr w:rsidR="00267EC7" w:rsidRPr="00267EC7" w:rsidTr="00F85C15">
        <w:trPr>
          <w:trHeight w:val="396"/>
        </w:trPr>
        <w:tc>
          <w:tcPr>
            <w:tcW w:w="11476" w:type="dxa"/>
            <w:gridSpan w:val="8"/>
            <w:shd w:val="clear" w:color="auto" w:fill="A6A6A6"/>
          </w:tcPr>
          <w:p w:rsidR="00267EC7" w:rsidRPr="00267EC7" w:rsidRDefault="00267EC7" w:rsidP="00267EC7">
            <w:pPr>
              <w:spacing w:before="38"/>
              <w:ind w:left="102"/>
              <w:rPr>
                <w:b/>
                <w:sz w:val="24"/>
              </w:rPr>
            </w:pPr>
            <w:r w:rsidRPr="00267EC7">
              <w:rPr>
                <w:b/>
                <w:sz w:val="24"/>
              </w:rPr>
              <w:t>IV. Mangësitë e identifikuara dhe përgatitjet për konsultimin e radhës</w:t>
            </w:r>
          </w:p>
        </w:tc>
      </w:tr>
      <w:tr w:rsidR="00267EC7" w:rsidRPr="00267EC7" w:rsidTr="00F85C15">
        <w:trPr>
          <w:trHeight w:val="380"/>
        </w:trPr>
        <w:tc>
          <w:tcPr>
            <w:tcW w:w="4836" w:type="dxa"/>
            <w:gridSpan w:val="4"/>
            <w:shd w:val="clear" w:color="auto" w:fill="D9D9D9"/>
          </w:tcPr>
          <w:p w:rsidR="00267EC7" w:rsidRPr="00267EC7" w:rsidRDefault="00267EC7" w:rsidP="00267EC7"/>
        </w:tc>
        <w:tc>
          <w:tcPr>
            <w:tcW w:w="6640" w:type="dxa"/>
            <w:gridSpan w:val="4"/>
            <w:shd w:val="clear" w:color="auto" w:fill="D9D9D9"/>
          </w:tcPr>
          <w:p w:rsidR="00267EC7" w:rsidRPr="00267EC7" w:rsidRDefault="00267EC7" w:rsidP="00267EC7">
            <w:pPr>
              <w:spacing w:before="22"/>
              <w:ind w:left="117"/>
              <w:rPr>
                <w:b/>
                <w:sz w:val="24"/>
              </w:rPr>
            </w:pPr>
            <w:r w:rsidRPr="00267EC7">
              <w:rPr>
                <w:b/>
                <w:sz w:val="18"/>
              </w:rPr>
              <w:t>Detajet</w:t>
            </w:r>
          </w:p>
        </w:tc>
      </w:tr>
      <w:tr w:rsidR="00267EC7" w:rsidRPr="00267EC7" w:rsidTr="00F85C15">
        <w:trPr>
          <w:trHeight w:val="1485"/>
        </w:trPr>
        <w:tc>
          <w:tcPr>
            <w:tcW w:w="4836" w:type="dxa"/>
            <w:gridSpan w:val="4"/>
          </w:tcPr>
          <w:p w:rsidR="00267EC7" w:rsidRPr="00267EC7" w:rsidRDefault="00070631" w:rsidP="00267EC7">
            <w:pPr>
              <w:tabs>
                <w:tab w:val="left" w:pos="614"/>
              </w:tabs>
              <w:spacing w:before="18"/>
              <w:ind w:left="166"/>
              <w:rPr>
                <w:sz w:val="21"/>
              </w:rPr>
            </w:pPr>
            <w:r w:rsidRPr="00070631">
              <w:rPr>
                <w:noProof/>
                <w:lang w:val="en-GB" w:eastAsia="en-GB" w:bidi="ar-SA"/>
              </w:rPr>
              <w:pict>
                <v:rect id="Rectangle 1135" o:spid="_x0000_s1316" style="position:absolute;left:0;text-align:left;margin-left:335.65pt;margin-top:136.9pt;width:36.85pt;height:14.4pt;z-index:-251172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" stroked="f">
                  <w10:wrap anchorx="page" anchory="page"/>
                </v:rect>
              </w:pict>
            </w:r>
            <w:r w:rsidRPr="00070631">
              <w:rPr>
                <w:noProof/>
                <w:lang w:val="en-GB" w:eastAsia="en-GB" w:bidi="ar-SA"/>
              </w:rPr>
              <w:pict>
                <v:line id="Straight Connector 1136" o:spid="_x0000_s1317" style="position:absolute;left:0;text-align:left;z-index:-251171840;visibility:visible;mso-position-horizontal-relative:page;mso-position-vertical-relative:page" from="359.3pt,775.1pt" to="359.3pt,7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" strokecolor="white" strokeweight="5.6pt">
                  <w10:wrap anchorx="page" anchory="page"/>
                </v:line>
              </w:pict>
            </w:r>
            <w:r w:rsidRPr="00070631">
              <w:rPr>
                <w:noProof/>
                <w:lang w:val="en-GB" w:eastAsia="en-GB" w:bidi="ar-SA"/>
              </w:rPr>
              <w:pict>
                <v:line id="Straight Connector 1137" o:spid="_x0000_s1318" style="position:absolute;left:0;text-align:left;z-index:-251170816;visibility:visible;mso-position-horizontal-relative:page;mso-position-vertical-relative:page" from="453pt,775.1pt" to="453pt,7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" strokecolor="white" strokeweight="5.6pt">
                  <w10:wrap anchorx="page" anchory="page"/>
                </v:line>
              </w:pict>
            </w:r>
            <w:r w:rsidR="00267EC7" w:rsidRPr="00267EC7">
              <w:rPr>
                <w:spacing w:val="-6"/>
                <w:sz w:val="21"/>
              </w:rPr>
              <w:t>(i)</w:t>
            </w:r>
            <w:r w:rsidR="00267EC7" w:rsidRPr="00267EC7">
              <w:rPr>
                <w:spacing w:val="-6"/>
                <w:sz w:val="21"/>
              </w:rPr>
              <w:tab/>
            </w:r>
            <w:r w:rsidR="00267EC7" w:rsidRPr="00267EC7">
              <w:rPr>
                <w:sz w:val="20"/>
              </w:rPr>
              <w:t>Kufizimet në pjesëmarrjen e palëve të interesuara</w:t>
            </w:r>
          </w:p>
        </w:tc>
        <w:tc>
          <w:tcPr>
            <w:tcW w:w="6640" w:type="dxa"/>
            <w:gridSpan w:val="4"/>
          </w:tcPr>
          <w:p w:rsidR="00267EC7" w:rsidRPr="00267EC7" w:rsidRDefault="00267EC7" w:rsidP="00267EC7">
            <w:pPr>
              <w:spacing w:before="24" w:line="237" w:lineRule="auto"/>
              <w:ind w:left="116" w:right="103"/>
              <w:jc w:val="both"/>
              <w:rPr>
                <w:sz w:val="24"/>
              </w:rPr>
            </w:pPr>
            <w:r w:rsidRPr="00267EC7">
              <w:rPr>
                <w:spacing w:val="-6"/>
                <w:sz w:val="24"/>
              </w:rPr>
              <w:t xml:space="preserve">Një </w:t>
            </w:r>
            <w:r w:rsidRPr="00267EC7">
              <w:rPr>
                <w:spacing w:val="-4"/>
                <w:sz w:val="24"/>
              </w:rPr>
              <w:t xml:space="preserve">pjesë </w:t>
            </w:r>
            <w:r w:rsidRPr="00267EC7">
              <w:rPr>
                <w:sz w:val="24"/>
              </w:rPr>
              <w:t xml:space="preserve">e </w:t>
            </w:r>
            <w:r w:rsidRPr="00267EC7">
              <w:rPr>
                <w:spacing w:val="-4"/>
                <w:sz w:val="24"/>
              </w:rPr>
              <w:t xml:space="preserve">grupeve </w:t>
            </w:r>
            <w:r w:rsidRPr="00267EC7">
              <w:rPr>
                <w:sz w:val="24"/>
              </w:rPr>
              <w:t xml:space="preserve">të </w:t>
            </w:r>
            <w:r w:rsidRPr="00267EC7">
              <w:rPr>
                <w:spacing w:val="-5"/>
                <w:sz w:val="24"/>
              </w:rPr>
              <w:t xml:space="preserve">interesit </w:t>
            </w:r>
            <w:r w:rsidRPr="00267EC7">
              <w:rPr>
                <w:spacing w:val="-6"/>
                <w:sz w:val="24"/>
              </w:rPr>
              <w:t xml:space="preserve">nuk </w:t>
            </w:r>
            <w:r w:rsidRPr="00267EC7">
              <w:rPr>
                <w:spacing w:val="-9"/>
                <w:sz w:val="24"/>
              </w:rPr>
              <w:t xml:space="preserve">ishin </w:t>
            </w:r>
            <w:r w:rsidRPr="00267EC7">
              <w:rPr>
                <w:sz w:val="24"/>
              </w:rPr>
              <w:t xml:space="preserve">prezentë, shkak i së </w:t>
            </w:r>
            <w:r w:rsidRPr="00267EC7">
              <w:rPr>
                <w:spacing w:val="-6"/>
                <w:sz w:val="24"/>
              </w:rPr>
              <w:t xml:space="preserve">cilës </w:t>
            </w:r>
            <w:r w:rsidRPr="00267EC7">
              <w:rPr>
                <w:spacing w:val="-7"/>
                <w:sz w:val="24"/>
              </w:rPr>
              <w:t xml:space="preserve">mund </w:t>
            </w:r>
            <w:r w:rsidRPr="00267EC7">
              <w:rPr>
                <w:sz w:val="24"/>
              </w:rPr>
              <w:t xml:space="preserve">të </w:t>
            </w:r>
            <w:r w:rsidRPr="00267EC7">
              <w:rPr>
                <w:spacing w:val="-5"/>
                <w:sz w:val="24"/>
              </w:rPr>
              <w:t xml:space="preserve">jetë </w:t>
            </w:r>
            <w:r w:rsidRPr="00267EC7">
              <w:rPr>
                <w:spacing w:val="-6"/>
                <w:sz w:val="24"/>
              </w:rPr>
              <w:t xml:space="preserve">dhe </w:t>
            </w:r>
            <w:r w:rsidRPr="00267EC7">
              <w:rPr>
                <w:spacing w:val="-4"/>
                <w:sz w:val="24"/>
              </w:rPr>
              <w:t xml:space="preserve">situata </w:t>
            </w:r>
            <w:r w:rsidRPr="00267EC7">
              <w:rPr>
                <w:spacing w:val="-3"/>
                <w:sz w:val="24"/>
              </w:rPr>
              <w:t xml:space="preserve">shkaktuar </w:t>
            </w:r>
            <w:r w:rsidRPr="00267EC7">
              <w:rPr>
                <w:spacing w:val="-6"/>
                <w:sz w:val="24"/>
              </w:rPr>
              <w:t xml:space="preserve">nga </w:t>
            </w:r>
            <w:r w:rsidRPr="00267EC7">
              <w:rPr>
                <w:spacing w:val="-7"/>
                <w:sz w:val="24"/>
              </w:rPr>
              <w:t xml:space="preserve">Covid-19 </w:t>
            </w:r>
            <w:r w:rsidRPr="00267EC7">
              <w:rPr>
                <w:spacing w:val="-6"/>
                <w:sz w:val="24"/>
              </w:rPr>
              <w:t xml:space="preserve">dhe </w:t>
            </w:r>
            <w:r w:rsidRPr="00267EC7">
              <w:rPr>
                <w:spacing w:val="-3"/>
                <w:sz w:val="24"/>
              </w:rPr>
              <w:t xml:space="preserve">pjesëmarrësit eliminojnë pjesëmarrjen </w:t>
            </w:r>
            <w:r w:rsidRPr="00267EC7">
              <w:rPr>
                <w:spacing w:val="-8"/>
                <w:sz w:val="24"/>
              </w:rPr>
              <w:t xml:space="preserve">fizike. </w:t>
            </w:r>
            <w:r w:rsidRPr="00267EC7">
              <w:rPr>
                <w:spacing w:val="5"/>
                <w:sz w:val="24"/>
              </w:rPr>
              <w:t xml:space="preserve">Për </w:t>
            </w:r>
            <w:r w:rsidRPr="00267EC7">
              <w:rPr>
                <w:sz w:val="24"/>
              </w:rPr>
              <w:t xml:space="preserve">këtë arsye </w:t>
            </w:r>
            <w:r w:rsidRPr="00267EC7">
              <w:rPr>
                <w:spacing w:val="-5"/>
                <w:sz w:val="24"/>
              </w:rPr>
              <w:t xml:space="preserve">takimet </w:t>
            </w:r>
            <w:r w:rsidRPr="00267EC7">
              <w:rPr>
                <w:sz w:val="24"/>
              </w:rPr>
              <w:t xml:space="preserve">e </w:t>
            </w:r>
            <w:r w:rsidRPr="00267EC7">
              <w:rPr>
                <w:spacing w:val="-4"/>
                <w:sz w:val="24"/>
              </w:rPr>
              <w:t xml:space="preserve">tjera </w:t>
            </w:r>
            <w:r w:rsidRPr="00267EC7">
              <w:rPr>
                <w:spacing w:val="-7"/>
                <w:sz w:val="24"/>
              </w:rPr>
              <w:t xml:space="preserve">konsultative </w:t>
            </w:r>
            <w:r w:rsidRPr="00267EC7">
              <w:rPr>
                <w:spacing w:val="-4"/>
                <w:sz w:val="24"/>
              </w:rPr>
              <w:t xml:space="preserve">do </w:t>
            </w:r>
            <w:r w:rsidRPr="00267EC7">
              <w:rPr>
                <w:sz w:val="24"/>
              </w:rPr>
              <w:t xml:space="preserve">të </w:t>
            </w:r>
            <w:r w:rsidRPr="00267EC7">
              <w:rPr>
                <w:spacing w:val="-7"/>
                <w:sz w:val="24"/>
              </w:rPr>
              <w:t xml:space="preserve">zhvillohen </w:t>
            </w:r>
            <w:r w:rsidRPr="00267EC7">
              <w:rPr>
                <w:spacing w:val="-8"/>
                <w:sz w:val="24"/>
              </w:rPr>
              <w:t>online.</w:t>
            </w:r>
          </w:p>
        </w:tc>
      </w:tr>
      <w:tr w:rsidR="00267EC7" w:rsidRPr="00267EC7" w:rsidTr="00F85C15">
        <w:trPr>
          <w:trHeight w:val="941"/>
        </w:trPr>
        <w:tc>
          <w:tcPr>
            <w:tcW w:w="4836" w:type="dxa"/>
            <w:gridSpan w:val="4"/>
          </w:tcPr>
          <w:p w:rsidR="00267EC7" w:rsidRPr="00267EC7" w:rsidRDefault="00267EC7" w:rsidP="00267EC7">
            <w:pPr>
              <w:tabs>
                <w:tab w:val="left" w:pos="614"/>
              </w:tabs>
              <w:spacing w:before="18"/>
              <w:ind w:left="166"/>
              <w:rPr>
                <w:sz w:val="21"/>
              </w:rPr>
            </w:pPr>
            <w:r w:rsidRPr="00267EC7">
              <w:rPr>
                <w:spacing w:val="-7"/>
                <w:sz w:val="21"/>
              </w:rPr>
              <w:t>(ii)</w:t>
            </w:r>
            <w:r w:rsidRPr="00267EC7">
              <w:rPr>
                <w:spacing w:val="-7"/>
                <w:sz w:val="21"/>
              </w:rPr>
              <w:tab/>
            </w:r>
            <w:r w:rsidRPr="00267EC7">
              <w:rPr>
                <w:sz w:val="20"/>
              </w:rPr>
              <w:t>Kufizimet në pjesëmarrjen e palëve të interesuara</w:t>
            </w:r>
          </w:p>
        </w:tc>
        <w:tc>
          <w:tcPr>
            <w:tcW w:w="6640" w:type="dxa"/>
            <w:gridSpan w:val="4"/>
          </w:tcPr>
          <w:p w:rsidR="00267EC7" w:rsidRPr="00267EC7" w:rsidRDefault="00267EC7" w:rsidP="00267EC7">
            <w:pPr>
              <w:spacing w:before="24" w:line="237" w:lineRule="auto"/>
              <w:ind w:left="116" w:right="171"/>
              <w:rPr>
                <w:sz w:val="24"/>
              </w:rPr>
            </w:pPr>
            <w:r w:rsidRPr="00267EC7">
              <w:rPr>
                <w:sz w:val="24"/>
              </w:rPr>
              <w:t>Për shkak të kohës së limituar jo të gjithë pjesëmarrësit diskutuan. Mendimet e tyre do të merren me email.</w:t>
            </w:r>
          </w:p>
        </w:tc>
      </w:tr>
      <w:tr w:rsidR="00267EC7" w:rsidRPr="00267EC7" w:rsidTr="00F85C15">
        <w:trPr>
          <w:trHeight w:val="3214"/>
        </w:trPr>
        <w:tc>
          <w:tcPr>
            <w:tcW w:w="4836" w:type="dxa"/>
            <w:gridSpan w:val="4"/>
          </w:tcPr>
          <w:p w:rsidR="00267EC7" w:rsidRPr="00267EC7" w:rsidRDefault="00267EC7" w:rsidP="00267EC7">
            <w:pPr>
              <w:spacing w:before="18"/>
              <w:ind w:left="166"/>
              <w:rPr>
                <w:sz w:val="21"/>
              </w:rPr>
            </w:pPr>
            <w:r w:rsidRPr="00267EC7">
              <w:rPr>
                <w:sz w:val="21"/>
              </w:rPr>
              <w:t xml:space="preserve">(iii) </w:t>
            </w:r>
            <w:r w:rsidRPr="00267EC7">
              <w:rPr>
                <w:sz w:val="20"/>
              </w:rPr>
              <w:t>Çfarë mund të bëhet për të përmirësuar pjesëmarrjen?</w:t>
            </w:r>
          </w:p>
        </w:tc>
        <w:tc>
          <w:tcPr>
            <w:tcW w:w="6640" w:type="dxa"/>
            <w:gridSpan w:val="4"/>
          </w:tcPr>
          <w:p w:rsidR="00267EC7" w:rsidRPr="00267EC7" w:rsidRDefault="00267EC7" w:rsidP="00267EC7">
            <w:pPr>
              <w:spacing w:before="24" w:line="237" w:lineRule="auto"/>
              <w:ind w:left="116" w:right="171"/>
              <w:rPr>
                <w:sz w:val="24"/>
              </w:rPr>
            </w:pPr>
            <w:r w:rsidRPr="00267EC7">
              <w:rPr>
                <w:spacing w:val="5"/>
                <w:sz w:val="24"/>
              </w:rPr>
              <w:t xml:space="preserve">Për </w:t>
            </w:r>
            <w:r w:rsidRPr="00267EC7">
              <w:rPr>
                <w:sz w:val="24"/>
              </w:rPr>
              <w:t xml:space="preserve">të </w:t>
            </w:r>
            <w:r w:rsidRPr="00267EC7">
              <w:rPr>
                <w:spacing w:val="-3"/>
                <w:sz w:val="24"/>
              </w:rPr>
              <w:t xml:space="preserve">patur </w:t>
            </w:r>
            <w:r w:rsidRPr="00267EC7">
              <w:rPr>
                <w:spacing w:val="-9"/>
                <w:sz w:val="24"/>
              </w:rPr>
              <w:t xml:space="preserve">një </w:t>
            </w:r>
            <w:r w:rsidRPr="00267EC7">
              <w:rPr>
                <w:sz w:val="24"/>
              </w:rPr>
              <w:t xml:space="preserve">proçes sa </w:t>
            </w:r>
            <w:r w:rsidRPr="00267EC7">
              <w:rPr>
                <w:spacing w:val="-6"/>
                <w:sz w:val="24"/>
              </w:rPr>
              <w:t xml:space="preserve">më </w:t>
            </w:r>
            <w:r w:rsidRPr="00267EC7">
              <w:rPr>
                <w:spacing w:val="-5"/>
                <w:sz w:val="24"/>
              </w:rPr>
              <w:t xml:space="preserve">gjithëpërfshirës </w:t>
            </w:r>
            <w:r w:rsidRPr="00267EC7">
              <w:rPr>
                <w:spacing w:val="-6"/>
                <w:sz w:val="24"/>
              </w:rPr>
              <w:t xml:space="preserve">dhe </w:t>
            </w:r>
            <w:r w:rsidRPr="00267EC7">
              <w:rPr>
                <w:sz w:val="24"/>
              </w:rPr>
              <w:t xml:space="preserve">transparent është e </w:t>
            </w:r>
            <w:r w:rsidRPr="00267EC7">
              <w:rPr>
                <w:spacing w:val="-7"/>
                <w:sz w:val="24"/>
              </w:rPr>
              <w:t>nevojshme</w:t>
            </w:r>
            <w:r w:rsidRPr="00267EC7">
              <w:rPr>
                <w:spacing w:val="-4"/>
                <w:sz w:val="24"/>
              </w:rPr>
              <w:t xml:space="preserve">pjesërmarrje  </w:t>
            </w:r>
            <w:r w:rsidRPr="00267EC7">
              <w:rPr>
                <w:sz w:val="24"/>
              </w:rPr>
              <w:t>e</w:t>
            </w:r>
            <w:r w:rsidRPr="00267EC7">
              <w:rPr>
                <w:spacing w:val="-4"/>
                <w:sz w:val="24"/>
              </w:rPr>
              <w:t xml:space="preserve">lartë </w:t>
            </w:r>
            <w:r w:rsidRPr="00267EC7">
              <w:rPr>
                <w:sz w:val="24"/>
              </w:rPr>
              <w:t xml:space="preserve">e </w:t>
            </w:r>
            <w:r w:rsidRPr="00267EC7">
              <w:rPr>
                <w:spacing w:val="-4"/>
                <w:sz w:val="24"/>
              </w:rPr>
              <w:t xml:space="preserve">grupeve </w:t>
            </w:r>
            <w:r w:rsidRPr="00267EC7">
              <w:rPr>
                <w:sz w:val="24"/>
              </w:rPr>
              <w:t xml:space="preserve">të </w:t>
            </w:r>
            <w:r w:rsidRPr="00267EC7">
              <w:rPr>
                <w:spacing w:val="-4"/>
                <w:sz w:val="24"/>
              </w:rPr>
              <w:t xml:space="preserve">interesit, </w:t>
            </w:r>
            <w:r w:rsidRPr="00267EC7">
              <w:rPr>
                <w:spacing w:val="-6"/>
                <w:sz w:val="24"/>
              </w:rPr>
              <w:t xml:space="preserve">kontributet </w:t>
            </w:r>
            <w:r w:rsidRPr="00267EC7">
              <w:rPr>
                <w:sz w:val="24"/>
              </w:rPr>
              <w:t xml:space="preserve">e të </w:t>
            </w:r>
            <w:r w:rsidRPr="00267EC7">
              <w:rPr>
                <w:spacing w:val="-6"/>
                <w:sz w:val="24"/>
              </w:rPr>
              <w:t xml:space="preserve">cilëve </w:t>
            </w:r>
            <w:r w:rsidRPr="00267EC7">
              <w:rPr>
                <w:spacing w:val="-4"/>
                <w:sz w:val="24"/>
              </w:rPr>
              <w:t xml:space="preserve">do </w:t>
            </w:r>
            <w:r w:rsidRPr="00267EC7">
              <w:rPr>
                <w:sz w:val="24"/>
              </w:rPr>
              <w:t xml:space="preserve">të </w:t>
            </w:r>
            <w:r w:rsidRPr="00267EC7">
              <w:rPr>
                <w:spacing w:val="-9"/>
                <w:sz w:val="24"/>
              </w:rPr>
              <w:t xml:space="preserve">vlejnë </w:t>
            </w:r>
            <w:r w:rsidRPr="00267EC7">
              <w:rPr>
                <w:sz w:val="24"/>
              </w:rPr>
              <w:t xml:space="preserve">për të </w:t>
            </w:r>
            <w:r w:rsidRPr="00267EC7">
              <w:rPr>
                <w:spacing w:val="-8"/>
                <w:sz w:val="24"/>
              </w:rPr>
              <w:t xml:space="preserve">finalizuar </w:t>
            </w:r>
            <w:r w:rsidRPr="00267EC7">
              <w:rPr>
                <w:spacing w:val="-6"/>
                <w:sz w:val="24"/>
              </w:rPr>
              <w:t xml:space="preserve">me </w:t>
            </w:r>
            <w:r w:rsidRPr="00267EC7">
              <w:rPr>
                <w:sz w:val="24"/>
              </w:rPr>
              <w:t xml:space="preserve">sukses </w:t>
            </w:r>
            <w:r w:rsidRPr="00267EC7">
              <w:rPr>
                <w:spacing w:val="-4"/>
                <w:sz w:val="24"/>
              </w:rPr>
              <w:t xml:space="preserve">draftin </w:t>
            </w:r>
            <w:r w:rsidRPr="00267EC7">
              <w:rPr>
                <w:sz w:val="24"/>
              </w:rPr>
              <w:t xml:space="preserve">e </w:t>
            </w:r>
            <w:r w:rsidRPr="00267EC7">
              <w:rPr>
                <w:spacing w:val="-9"/>
                <w:sz w:val="24"/>
              </w:rPr>
              <w:t xml:space="preserve">planit </w:t>
            </w:r>
            <w:r w:rsidRPr="00267EC7">
              <w:rPr>
                <w:sz w:val="24"/>
              </w:rPr>
              <w:t xml:space="preserve">të </w:t>
            </w:r>
            <w:r w:rsidRPr="00267EC7">
              <w:rPr>
                <w:spacing w:val="-8"/>
                <w:sz w:val="24"/>
              </w:rPr>
              <w:t xml:space="preserve">veprimit </w:t>
            </w:r>
            <w:r w:rsidRPr="00267EC7">
              <w:rPr>
                <w:spacing w:val="-11"/>
                <w:sz w:val="24"/>
              </w:rPr>
              <w:t xml:space="preserve">lidhur </w:t>
            </w:r>
            <w:r w:rsidRPr="00267EC7">
              <w:rPr>
                <w:spacing w:val="-6"/>
                <w:sz w:val="24"/>
              </w:rPr>
              <w:t xml:space="preserve">me </w:t>
            </w:r>
            <w:r w:rsidRPr="00267EC7">
              <w:rPr>
                <w:spacing w:val="-7"/>
                <w:sz w:val="24"/>
              </w:rPr>
              <w:t xml:space="preserve">komponentin </w:t>
            </w:r>
            <w:r w:rsidRPr="00267EC7">
              <w:rPr>
                <w:spacing w:val="-3"/>
                <w:sz w:val="24"/>
              </w:rPr>
              <w:t>nr.</w:t>
            </w:r>
            <w:r w:rsidRPr="00267EC7">
              <w:rPr>
                <w:sz w:val="24"/>
              </w:rPr>
              <w:t>3.</w:t>
            </w:r>
          </w:p>
          <w:p w:rsidR="00267EC7" w:rsidRPr="00267EC7" w:rsidRDefault="00267EC7" w:rsidP="00267EC7">
            <w:pPr>
              <w:spacing w:before="73"/>
              <w:ind w:left="116" w:right="171"/>
              <w:rPr>
                <w:sz w:val="24"/>
              </w:rPr>
            </w:pPr>
            <w:r w:rsidRPr="00267EC7">
              <w:rPr>
                <w:sz w:val="24"/>
              </w:rPr>
              <w:t>Pjesëmarrja e lartë do të lehtesojë proçesin duke hedhur hapa konkretë bazuar tek idete, mendimet dhe problematikat të hasura nga grupet e interesit. Për këtë arsye, në rast pamundesie të pjesëmarrjes është kërkuar delegimi i ftesës tek një përfaqesues tjeter i institucionit.</w:t>
            </w:r>
          </w:p>
        </w:tc>
      </w:tr>
      <w:tr w:rsidR="00267EC7" w:rsidRPr="00267EC7" w:rsidTr="00F85C15">
        <w:trPr>
          <w:trHeight w:val="1213"/>
        </w:trPr>
        <w:tc>
          <w:tcPr>
            <w:tcW w:w="4836" w:type="dxa"/>
            <w:gridSpan w:val="4"/>
          </w:tcPr>
          <w:p w:rsidR="00267EC7" w:rsidRPr="00267EC7" w:rsidRDefault="00267EC7" w:rsidP="00267EC7">
            <w:pPr>
              <w:spacing w:before="1"/>
              <w:ind w:left="166"/>
              <w:rPr>
                <w:sz w:val="21"/>
              </w:rPr>
            </w:pPr>
            <w:r w:rsidRPr="00267EC7">
              <w:rPr>
                <w:sz w:val="21"/>
              </w:rPr>
              <w:t xml:space="preserve">(iv) </w:t>
            </w:r>
            <w:r w:rsidRPr="00267EC7">
              <w:rPr>
                <w:sz w:val="20"/>
              </w:rPr>
              <w:t>) Çfarë mund të bëhet për të përmirësuar pjesëmarrjen në takimin e ardhshëm?</w:t>
            </w:r>
          </w:p>
        </w:tc>
        <w:tc>
          <w:tcPr>
            <w:tcW w:w="6640" w:type="dxa"/>
            <w:gridSpan w:val="4"/>
          </w:tcPr>
          <w:p w:rsidR="00267EC7" w:rsidRPr="00267EC7" w:rsidRDefault="00267EC7" w:rsidP="00267EC7">
            <w:pPr>
              <w:spacing w:before="6" w:line="242" w:lineRule="auto"/>
              <w:ind w:left="116" w:right="171"/>
              <w:rPr>
                <w:sz w:val="24"/>
              </w:rPr>
            </w:pPr>
            <w:r w:rsidRPr="00267EC7">
              <w:rPr>
                <w:sz w:val="24"/>
              </w:rPr>
              <w:t>Inkurajimin e tyre duke folur direkt me grupet e interesit për rëndësinë e pjesëmarrjes së tyre dhe përfshirjen e ideve dhe sugjerimeve në masat konkrete.</w:t>
            </w:r>
          </w:p>
        </w:tc>
      </w:tr>
      <w:tr w:rsidR="00267EC7" w:rsidRPr="00267EC7" w:rsidTr="00F85C15">
        <w:trPr>
          <w:trHeight w:val="526"/>
        </w:trPr>
        <w:tc>
          <w:tcPr>
            <w:tcW w:w="11476" w:type="dxa"/>
            <w:gridSpan w:val="8"/>
            <w:tcBorders>
              <w:left w:val="nil"/>
              <w:bottom w:val="nil"/>
              <w:right w:val="nil"/>
            </w:tcBorders>
            <w:shd w:val="clear" w:color="auto" w:fill="1F487C"/>
          </w:tcPr>
          <w:p w:rsidR="00267EC7" w:rsidRPr="00267EC7" w:rsidRDefault="00267EC7" w:rsidP="00267EC7">
            <w:pPr>
              <w:spacing w:before="13"/>
              <w:ind w:left="3226" w:right="3202"/>
              <w:jc w:val="center"/>
              <w:rPr>
                <w:b/>
                <w:sz w:val="37"/>
              </w:rPr>
            </w:pPr>
            <w:r w:rsidRPr="00267EC7">
              <w:rPr>
                <w:b/>
                <w:color w:val="FFFFFF"/>
                <w:sz w:val="36"/>
              </w:rPr>
              <w:t>Komentet e palëve të interesuara</w:t>
            </w:r>
          </w:p>
        </w:tc>
      </w:tr>
      <w:tr w:rsidR="00267EC7" w:rsidRPr="00267EC7" w:rsidTr="00F85C15">
        <w:trPr>
          <w:trHeight w:val="235"/>
        </w:trPr>
        <w:tc>
          <w:tcPr>
            <w:tcW w:w="11476" w:type="dxa"/>
            <w:gridSpan w:val="8"/>
            <w:tcBorders>
              <w:top w:val="nil"/>
              <w:left w:val="nil"/>
              <w:bottom w:val="thinThickMediumGap" w:sz="12" w:space="0" w:color="000000"/>
              <w:right w:val="nil"/>
            </w:tcBorders>
            <w:shd w:val="clear" w:color="auto" w:fill="A6A6A6"/>
          </w:tcPr>
          <w:p w:rsidR="00267EC7" w:rsidRPr="00267EC7" w:rsidRDefault="00267EC7" w:rsidP="00267EC7">
            <w:pPr>
              <w:rPr>
                <w:sz w:val="16"/>
              </w:rPr>
            </w:pPr>
          </w:p>
        </w:tc>
      </w:tr>
      <w:tr w:rsidR="00267EC7" w:rsidRPr="00267EC7" w:rsidTr="00F85C15">
        <w:trPr>
          <w:trHeight w:val="1254"/>
        </w:trPr>
        <w:tc>
          <w:tcPr>
            <w:tcW w:w="1074" w:type="dxa"/>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7"/>
              <w:rPr>
                <w:b/>
                <w:sz w:val="19"/>
              </w:rPr>
            </w:pPr>
          </w:p>
          <w:p w:rsidR="00267EC7" w:rsidRPr="00267EC7" w:rsidRDefault="00267EC7" w:rsidP="00267EC7">
            <w:pPr>
              <w:spacing w:before="1"/>
              <w:ind w:left="118"/>
              <w:rPr>
                <w:b/>
                <w:sz w:val="21"/>
              </w:rPr>
            </w:pPr>
            <w:r w:rsidRPr="00267EC7">
              <w:rPr>
                <w:b/>
                <w:sz w:val="20"/>
              </w:rPr>
              <w:t>Emri:</w:t>
            </w:r>
          </w:p>
        </w:tc>
        <w:tc>
          <w:tcPr>
            <w:tcW w:w="2435" w:type="dxa"/>
            <w:gridSpan w:val="2"/>
            <w:tcBorders>
              <w:top w:val="thickThinMediumGap" w:sz="12" w:space="0" w:color="000000"/>
              <w:left w:val="dashSmallGap" w:sz="8" w:space="0" w:color="000000"/>
              <w:bottom w:val="double" w:sz="3" w:space="0" w:color="000000"/>
            </w:tcBorders>
          </w:tcPr>
          <w:p w:rsidR="00267EC7" w:rsidRPr="00267EC7" w:rsidRDefault="00267EC7" w:rsidP="00267EC7">
            <w:pPr>
              <w:rPr>
                <w:b/>
                <w:sz w:val="26"/>
              </w:rPr>
            </w:pPr>
          </w:p>
          <w:p w:rsidR="00267EC7" w:rsidRPr="00267EC7" w:rsidRDefault="00267EC7" w:rsidP="00267EC7">
            <w:pPr>
              <w:spacing w:before="184"/>
              <w:ind w:left="117"/>
              <w:rPr>
                <w:b/>
                <w:sz w:val="24"/>
              </w:rPr>
            </w:pPr>
            <w:r w:rsidRPr="00267EC7">
              <w:rPr>
                <w:b/>
                <w:sz w:val="24"/>
              </w:rPr>
              <w:t>Petrina Broka</w:t>
            </w:r>
          </w:p>
        </w:tc>
        <w:tc>
          <w:tcPr>
            <w:tcW w:w="1715" w:type="dxa"/>
            <w:gridSpan w:val="2"/>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144" w:line="223" w:lineRule="auto"/>
              <w:ind w:left="117"/>
              <w:rPr>
                <w:b/>
                <w:sz w:val="21"/>
              </w:rPr>
            </w:pPr>
            <w:r w:rsidRPr="00267EC7">
              <w:rPr>
                <w:b/>
                <w:w w:val="95"/>
                <w:sz w:val="20"/>
              </w:rPr>
              <w:t>Organizimi / anëtarësia:</w:t>
            </w:r>
          </w:p>
        </w:tc>
        <w:tc>
          <w:tcPr>
            <w:tcW w:w="2693" w:type="dxa"/>
            <w:tcBorders>
              <w:top w:val="thickThinMediumGap" w:sz="12" w:space="0" w:color="000000"/>
              <w:left w:val="dashSmallGap" w:sz="8" w:space="0" w:color="000000"/>
              <w:bottom w:val="double" w:sz="3" w:space="0" w:color="000000"/>
            </w:tcBorders>
          </w:tcPr>
          <w:p w:rsidR="00267EC7" w:rsidRPr="00267EC7" w:rsidRDefault="00267EC7" w:rsidP="00267EC7">
            <w:pPr>
              <w:spacing w:before="8"/>
              <w:rPr>
                <w:b/>
                <w:sz w:val="29"/>
              </w:rPr>
            </w:pPr>
          </w:p>
          <w:p w:rsidR="00267EC7" w:rsidRPr="00267EC7" w:rsidRDefault="00267EC7" w:rsidP="00267EC7">
            <w:pPr>
              <w:spacing w:line="237" w:lineRule="auto"/>
              <w:ind w:left="117" w:right="363"/>
              <w:rPr>
                <w:b/>
                <w:sz w:val="24"/>
              </w:rPr>
            </w:pPr>
            <w:r w:rsidRPr="00267EC7">
              <w:rPr>
                <w:b/>
                <w:sz w:val="24"/>
              </w:rPr>
              <w:t>Fakulteti i Drejtësisë Universiteti i Tiranës</w:t>
            </w:r>
          </w:p>
        </w:tc>
        <w:tc>
          <w:tcPr>
            <w:tcW w:w="1139" w:type="dxa"/>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7"/>
              <w:rPr>
                <w:b/>
                <w:sz w:val="19"/>
              </w:rPr>
            </w:pPr>
          </w:p>
          <w:p w:rsidR="00267EC7" w:rsidRPr="00267EC7" w:rsidRDefault="00267EC7" w:rsidP="00267EC7">
            <w:pPr>
              <w:spacing w:before="1"/>
              <w:ind w:left="99"/>
              <w:rPr>
                <w:b/>
                <w:sz w:val="21"/>
              </w:rPr>
            </w:pPr>
            <w:r w:rsidRPr="00267EC7">
              <w:rPr>
                <w:b/>
                <w:sz w:val="20"/>
              </w:rPr>
              <w:t>Pozicioni:</w:t>
            </w:r>
          </w:p>
        </w:tc>
        <w:tc>
          <w:tcPr>
            <w:tcW w:w="2420" w:type="dxa"/>
            <w:tcBorders>
              <w:top w:val="thickThinMediumGap" w:sz="12" w:space="0" w:color="000000"/>
              <w:left w:val="dashSmallGap" w:sz="8" w:space="0" w:color="000000"/>
              <w:bottom w:val="double" w:sz="3" w:space="0" w:color="000000"/>
            </w:tcBorders>
          </w:tcPr>
          <w:p w:rsidR="00267EC7" w:rsidRPr="00267EC7" w:rsidRDefault="00267EC7" w:rsidP="00267EC7">
            <w:pPr>
              <w:spacing w:before="67" w:line="242" w:lineRule="auto"/>
              <w:ind w:left="98"/>
              <w:rPr>
                <w:b/>
                <w:sz w:val="24"/>
              </w:rPr>
            </w:pPr>
            <w:r w:rsidRPr="00267EC7">
              <w:rPr>
                <w:b/>
                <w:sz w:val="24"/>
              </w:rPr>
              <w:t>Përfaqësuese e Klinikës së Ligjit pranë Fakultetit të Drejtësisë</w:t>
            </w:r>
          </w:p>
        </w:tc>
      </w:tr>
      <w:tr w:rsidR="00267EC7" w:rsidRPr="00267EC7" w:rsidTr="00F85C15">
        <w:trPr>
          <w:trHeight w:val="1417"/>
        </w:trPr>
        <w:tc>
          <w:tcPr>
            <w:tcW w:w="2083" w:type="dxa"/>
            <w:gridSpan w:val="2"/>
            <w:tcBorders>
              <w:top w:val="double" w:sz="3"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7"/>
              <w:rPr>
                <w:b/>
                <w:sz w:val="26"/>
              </w:rPr>
            </w:pPr>
          </w:p>
          <w:p w:rsidR="00267EC7" w:rsidRPr="00267EC7" w:rsidRDefault="00267EC7" w:rsidP="00267EC7">
            <w:pPr>
              <w:ind w:left="118"/>
              <w:rPr>
                <w:b/>
                <w:i/>
                <w:sz w:val="21"/>
              </w:rPr>
            </w:pPr>
            <w:r w:rsidRPr="00267EC7">
              <w:rPr>
                <w:b/>
                <w:i/>
                <w:sz w:val="21"/>
              </w:rPr>
              <w:t>Çështjet e ngritura</w:t>
            </w:r>
          </w:p>
        </w:tc>
        <w:tc>
          <w:tcPr>
            <w:tcW w:w="9393" w:type="dxa"/>
            <w:gridSpan w:val="6"/>
            <w:tcBorders>
              <w:top w:val="double" w:sz="3" w:space="0" w:color="000000"/>
              <w:left w:val="dashSmallGap" w:sz="8" w:space="0" w:color="000000"/>
            </w:tcBorders>
          </w:tcPr>
          <w:p w:rsidR="00267EC7" w:rsidRPr="00267EC7" w:rsidRDefault="00267EC7" w:rsidP="00D241CB">
            <w:pPr>
              <w:numPr>
                <w:ilvl w:val="0"/>
                <w:numId w:val="98"/>
              </w:numPr>
              <w:tabs>
                <w:tab w:val="left" w:pos="326"/>
              </w:tabs>
              <w:spacing w:before="63"/>
              <w:ind w:hanging="209"/>
              <w:rPr>
                <w:sz w:val="24"/>
              </w:rPr>
            </w:pPr>
            <w:r w:rsidRPr="00267EC7">
              <w:rPr>
                <w:sz w:val="24"/>
              </w:rPr>
              <w:t>Jo</w:t>
            </w:r>
            <w:r w:rsidRPr="00267EC7">
              <w:rPr>
                <w:rFonts w:ascii="Segoe UI Symbol" w:hAnsi="Segoe UI Symbol"/>
                <w:sz w:val="24"/>
              </w:rPr>
              <w:t>☒</w:t>
            </w:r>
            <w:r w:rsidRPr="00267EC7">
              <w:rPr>
                <w:sz w:val="24"/>
              </w:rPr>
              <w:t>Po</w:t>
            </w:r>
          </w:p>
          <w:p w:rsidR="00267EC7" w:rsidRPr="00267EC7" w:rsidRDefault="00267EC7" w:rsidP="00267EC7">
            <w:pPr>
              <w:spacing w:before="52" w:line="271" w:lineRule="auto"/>
              <w:ind w:left="117" w:right="92"/>
              <w:jc w:val="both"/>
              <w:rPr>
                <w:sz w:val="24"/>
              </w:rPr>
            </w:pPr>
            <w:r w:rsidRPr="00267EC7">
              <w:rPr>
                <w:sz w:val="24"/>
              </w:rPr>
              <w:t xml:space="preserve">Pavarësisht </w:t>
            </w:r>
            <w:r w:rsidRPr="00267EC7">
              <w:rPr>
                <w:spacing w:val="-4"/>
                <w:sz w:val="24"/>
              </w:rPr>
              <w:t>arritjes</w:t>
            </w:r>
            <w:r w:rsidRPr="00267EC7">
              <w:rPr>
                <w:sz w:val="24"/>
              </w:rPr>
              <w:t xml:space="preserve">së </w:t>
            </w:r>
            <w:r w:rsidRPr="00267EC7">
              <w:rPr>
                <w:spacing w:val="-7"/>
                <w:sz w:val="24"/>
              </w:rPr>
              <w:t xml:space="preserve">parashikimit </w:t>
            </w:r>
            <w:r w:rsidRPr="00267EC7">
              <w:rPr>
                <w:sz w:val="24"/>
              </w:rPr>
              <w:t xml:space="preserve">të </w:t>
            </w:r>
            <w:r w:rsidRPr="00267EC7">
              <w:rPr>
                <w:spacing w:val="-7"/>
                <w:sz w:val="24"/>
              </w:rPr>
              <w:t xml:space="preserve">padive </w:t>
            </w:r>
            <w:r w:rsidRPr="00267EC7">
              <w:rPr>
                <w:spacing w:val="-6"/>
                <w:sz w:val="24"/>
              </w:rPr>
              <w:t xml:space="preserve">me </w:t>
            </w:r>
            <w:r w:rsidRPr="00267EC7">
              <w:rPr>
                <w:spacing w:val="-5"/>
                <w:sz w:val="24"/>
              </w:rPr>
              <w:t xml:space="preserve">shuma </w:t>
            </w:r>
            <w:r w:rsidRPr="00267EC7">
              <w:rPr>
                <w:sz w:val="24"/>
              </w:rPr>
              <w:t xml:space="preserve">të </w:t>
            </w:r>
            <w:r w:rsidRPr="00267EC7">
              <w:rPr>
                <w:spacing w:val="-7"/>
                <w:sz w:val="24"/>
              </w:rPr>
              <w:t xml:space="preserve">vogla, nevojitet </w:t>
            </w:r>
            <w:r w:rsidRPr="00267EC7">
              <w:rPr>
                <w:spacing w:val="-5"/>
                <w:sz w:val="24"/>
              </w:rPr>
              <w:t xml:space="preserve">përmirësim </w:t>
            </w:r>
            <w:r w:rsidRPr="00267EC7">
              <w:rPr>
                <w:sz w:val="24"/>
              </w:rPr>
              <w:t xml:space="preserve">i </w:t>
            </w:r>
            <w:r w:rsidRPr="00267EC7">
              <w:rPr>
                <w:spacing w:val="-4"/>
                <w:sz w:val="24"/>
              </w:rPr>
              <w:t>legjislacionit.(Dispozitat</w:t>
            </w:r>
            <w:r w:rsidRPr="00267EC7">
              <w:rPr>
                <w:spacing w:val="-6"/>
                <w:sz w:val="24"/>
              </w:rPr>
              <w:t xml:space="preserve">399 </w:t>
            </w:r>
            <w:r w:rsidRPr="00267EC7">
              <w:rPr>
                <w:sz w:val="24"/>
              </w:rPr>
              <w:t xml:space="preserve">të </w:t>
            </w:r>
            <w:r w:rsidRPr="00267EC7">
              <w:rPr>
                <w:spacing w:val="-7"/>
                <w:sz w:val="24"/>
              </w:rPr>
              <w:t xml:space="preserve">Kodit </w:t>
            </w:r>
            <w:r w:rsidRPr="00267EC7">
              <w:rPr>
                <w:sz w:val="24"/>
              </w:rPr>
              <w:t xml:space="preserve">të Prcedures </w:t>
            </w:r>
            <w:r w:rsidRPr="00267EC7">
              <w:rPr>
                <w:spacing w:val="-11"/>
                <w:sz w:val="24"/>
              </w:rPr>
              <w:t xml:space="preserve">Civile </w:t>
            </w:r>
            <w:r w:rsidRPr="00267EC7">
              <w:rPr>
                <w:spacing w:val="-6"/>
                <w:sz w:val="24"/>
              </w:rPr>
              <w:t xml:space="preserve">dhe </w:t>
            </w:r>
            <w:r w:rsidRPr="00267EC7">
              <w:rPr>
                <w:spacing w:val="-4"/>
                <w:sz w:val="24"/>
              </w:rPr>
              <w:t xml:space="preserve">në </w:t>
            </w:r>
            <w:r w:rsidRPr="00267EC7">
              <w:rPr>
                <w:spacing w:val="-11"/>
                <w:sz w:val="24"/>
              </w:rPr>
              <w:t xml:space="preserve">vijim). </w:t>
            </w:r>
            <w:r w:rsidRPr="00267EC7">
              <w:rPr>
                <w:spacing w:val="-7"/>
                <w:sz w:val="24"/>
              </w:rPr>
              <w:t xml:space="preserve">Gjithashtu, </w:t>
            </w:r>
            <w:r w:rsidRPr="00267EC7">
              <w:rPr>
                <w:sz w:val="24"/>
              </w:rPr>
              <w:t xml:space="preserve">i kushtoi rëndësi </w:t>
            </w:r>
            <w:r w:rsidRPr="00267EC7">
              <w:rPr>
                <w:spacing w:val="-8"/>
                <w:sz w:val="24"/>
              </w:rPr>
              <w:t xml:space="preserve">aprovimit </w:t>
            </w:r>
            <w:r w:rsidRPr="00267EC7">
              <w:rPr>
                <w:sz w:val="24"/>
              </w:rPr>
              <w:t xml:space="preserve">të draft </w:t>
            </w:r>
            <w:r w:rsidRPr="00267EC7">
              <w:rPr>
                <w:spacing w:val="-12"/>
                <w:sz w:val="24"/>
              </w:rPr>
              <w:t xml:space="preserve">ligjit </w:t>
            </w:r>
            <w:r w:rsidRPr="00267EC7">
              <w:rPr>
                <w:sz w:val="24"/>
              </w:rPr>
              <w:t xml:space="preserve">për </w:t>
            </w:r>
            <w:r w:rsidRPr="00267EC7">
              <w:rPr>
                <w:spacing w:val="-6"/>
                <w:sz w:val="24"/>
              </w:rPr>
              <w:t xml:space="preserve">paditë </w:t>
            </w:r>
            <w:r w:rsidRPr="00267EC7">
              <w:rPr>
                <w:spacing w:val="-8"/>
                <w:sz w:val="24"/>
              </w:rPr>
              <w:t xml:space="preserve">kolektive </w:t>
            </w:r>
            <w:r w:rsidRPr="00267EC7">
              <w:rPr>
                <w:sz w:val="24"/>
              </w:rPr>
              <w:t xml:space="preserve">i </w:t>
            </w:r>
            <w:r w:rsidRPr="00267EC7">
              <w:rPr>
                <w:spacing w:val="-9"/>
                <w:sz w:val="24"/>
              </w:rPr>
              <w:t xml:space="preserve">cili </w:t>
            </w:r>
            <w:r w:rsidRPr="00267EC7">
              <w:rPr>
                <w:sz w:val="24"/>
              </w:rPr>
              <w:t xml:space="preserve">është </w:t>
            </w:r>
            <w:r w:rsidRPr="00267EC7">
              <w:rPr>
                <w:spacing w:val="-5"/>
                <w:sz w:val="24"/>
              </w:rPr>
              <w:t xml:space="preserve">shumë </w:t>
            </w:r>
            <w:r w:rsidRPr="00267EC7">
              <w:rPr>
                <w:sz w:val="24"/>
              </w:rPr>
              <w:t xml:space="preserve">i </w:t>
            </w:r>
            <w:r w:rsidRPr="00267EC7">
              <w:rPr>
                <w:spacing w:val="-3"/>
                <w:sz w:val="24"/>
              </w:rPr>
              <w:t xml:space="preserve">rëndësishëm </w:t>
            </w:r>
            <w:r w:rsidRPr="00267EC7">
              <w:rPr>
                <w:sz w:val="24"/>
              </w:rPr>
              <w:t>për qytetarët.</w:t>
            </w:r>
          </w:p>
        </w:tc>
      </w:tr>
      <w:tr w:rsidR="00267EC7" w:rsidRPr="00267EC7" w:rsidTr="00F85C15">
        <w:trPr>
          <w:trHeight w:val="668"/>
        </w:trPr>
        <w:tc>
          <w:tcPr>
            <w:tcW w:w="2083" w:type="dxa"/>
            <w:gridSpan w:val="2"/>
            <w:tcBorders>
              <w:right w:val="dashSmallGap" w:sz="8" w:space="0" w:color="000000"/>
            </w:tcBorders>
            <w:shd w:val="clear" w:color="auto" w:fill="F1F1F1"/>
          </w:tcPr>
          <w:p w:rsidR="00267EC7" w:rsidRPr="00267EC7" w:rsidRDefault="00267EC7" w:rsidP="00267EC7">
            <w:pPr>
              <w:spacing w:before="162"/>
              <w:ind w:left="118"/>
              <w:rPr>
                <w:b/>
                <w:i/>
                <w:sz w:val="21"/>
              </w:rPr>
            </w:pPr>
            <w:r w:rsidRPr="00267EC7">
              <w:rPr>
                <w:b/>
                <w:i/>
                <w:sz w:val="21"/>
              </w:rPr>
              <w:t>Reagime</w:t>
            </w:r>
          </w:p>
        </w:tc>
        <w:tc>
          <w:tcPr>
            <w:tcW w:w="9393" w:type="dxa"/>
            <w:gridSpan w:val="6"/>
            <w:tcBorders>
              <w:left w:val="dashSmallGap" w:sz="8" w:space="0" w:color="000000"/>
            </w:tcBorders>
          </w:tcPr>
          <w:p w:rsidR="00267EC7" w:rsidRPr="00267EC7" w:rsidRDefault="00267EC7" w:rsidP="00267EC7">
            <w:pPr>
              <w:spacing w:before="8" w:line="237" w:lineRule="auto"/>
              <w:ind w:left="117"/>
              <w:rPr>
                <w:sz w:val="24"/>
              </w:rPr>
            </w:pPr>
            <w:r w:rsidRPr="00267EC7">
              <w:rPr>
                <w:spacing w:val="-4"/>
                <w:sz w:val="24"/>
              </w:rPr>
              <w:t xml:space="preserve">Falenderoi </w:t>
            </w:r>
            <w:r w:rsidRPr="00267EC7">
              <w:rPr>
                <w:spacing w:val="-7"/>
                <w:sz w:val="24"/>
              </w:rPr>
              <w:t xml:space="preserve">mundësinë </w:t>
            </w:r>
            <w:r w:rsidRPr="00267EC7">
              <w:rPr>
                <w:sz w:val="24"/>
              </w:rPr>
              <w:t xml:space="preserve">e ofruar për të </w:t>
            </w:r>
            <w:r w:rsidRPr="00267EC7">
              <w:rPr>
                <w:spacing w:val="-3"/>
                <w:sz w:val="24"/>
              </w:rPr>
              <w:t xml:space="preserve">qënë </w:t>
            </w:r>
            <w:r w:rsidRPr="00267EC7">
              <w:rPr>
                <w:spacing w:val="-4"/>
                <w:sz w:val="24"/>
              </w:rPr>
              <w:t xml:space="preserve">pjesë </w:t>
            </w:r>
            <w:r w:rsidRPr="00267EC7">
              <w:rPr>
                <w:sz w:val="24"/>
              </w:rPr>
              <w:t xml:space="preserve">e </w:t>
            </w:r>
            <w:r w:rsidRPr="00267EC7">
              <w:rPr>
                <w:spacing w:val="-5"/>
                <w:sz w:val="24"/>
              </w:rPr>
              <w:t xml:space="preserve">këtij </w:t>
            </w:r>
            <w:r w:rsidRPr="00267EC7">
              <w:rPr>
                <w:sz w:val="24"/>
              </w:rPr>
              <w:t xml:space="preserve">proçesi </w:t>
            </w:r>
            <w:r w:rsidRPr="00267EC7">
              <w:rPr>
                <w:spacing w:val="-6"/>
                <w:sz w:val="24"/>
              </w:rPr>
              <w:t xml:space="preserve">dhe </w:t>
            </w:r>
            <w:r w:rsidRPr="00267EC7">
              <w:rPr>
                <w:spacing w:val="-4"/>
                <w:sz w:val="24"/>
              </w:rPr>
              <w:t xml:space="preserve">kërkoi </w:t>
            </w:r>
            <w:r w:rsidRPr="00267EC7">
              <w:rPr>
                <w:spacing w:val="-5"/>
                <w:sz w:val="24"/>
              </w:rPr>
              <w:t xml:space="preserve">bashkëpunim </w:t>
            </w:r>
            <w:r w:rsidRPr="00267EC7">
              <w:rPr>
                <w:spacing w:val="-4"/>
                <w:sz w:val="24"/>
              </w:rPr>
              <w:t xml:space="preserve">në </w:t>
            </w:r>
            <w:r w:rsidRPr="00267EC7">
              <w:rPr>
                <w:spacing w:val="-3"/>
                <w:sz w:val="24"/>
              </w:rPr>
              <w:t xml:space="preserve">tryeza </w:t>
            </w:r>
            <w:r w:rsidRPr="00267EC7">
              <w:rPr>
                <w:spacing w:val="-7"/>
                <w:sz w:val="24"/>
              </w:rPr>
              <w:t xml:space="preserve">konsultimi </w:t>
            </w:r>
            <w:r w:rsidRPr="00267EC7">
              <w:rPr>
                <w:spacing w:val="-6"/>
                <w:sz w:val="24"/>
              </w:rPr>
              <w:t xml:space="preserve">më </w:t>
            </w:r>
            <w:r w:rsidRPr="00267EC7">
              <w:rPr>
                <w:spacing w:val="-4"/>
                <w:sz w:val="24"/>
              </w:rPr>
              <w:t>gjithëpërfshirëse.</w:t>
            </w:r>
          </w:p>
        </w:tc>
      </w:tr>
      <w:tr w:rsidR="00267EC7" w:rsidRPr="00267EC7" w:rsidTr="00F85C15">
        <w:trPr>
          <w:trHeight w:val="4240"/>
        </w:trPr>
        <w:tc>
          <w:tcPr>
            <w:tcW w:w="2083" w:type="dxa"/>
            <w:gridSpan w:val="2"/>
            <w:tcBorders>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spacing w:before="169"/>
              <w:ind w:left="118"/>
              <w:rPr>
                <w:b/>
                <w:i/>
                <w:sz w:val="21"/>
              </w:rPr>
            </w:pPr>
            <w:r w:rsidRPr="00267EC7">
              <w:rPr>
                <w:b/>
                <w:i/>
                <w:sz w:val="21"/>
              </w:rPr>
              <w:t>Ide të Sugjeruara</w:t>
            </w:r>
          </w:p>
        </w:tc>
        <w:tc>
          <w:tcPr>
            <w:tcW w:w="9393" w:type="dxa"/>
            <w:gridSpan w:val="6"/>
            <w:tcBorders>
              <w:left w:val="dashSmallGap" w:sz="8" w:space="0" w:color="000000"/>
            </w:tcBorders>
          </w:tcPr>
          <w:p w:rsidR="00267EC7" w:rsidRPr="00267EC7" w:rsidRDefault="00267EC7" w:rsidP="00267EC7">
            <w:pPr>
              <w:spacing w:before="9"/>
              <w:rPr>
                <w:b/>
              </w:rPr>
            </w:pPr>
          </w:p>
          <w:p w:rsidR="00267EC7" w:rsidRPr="00267EC7" w:rsidRDefault="00267EC7" w:rsidP="00D241CB">
            <w:pPr>
              <w:numPr>
                <w:ilvl w:val="0"/>
                <w:numId w:val="97"/>
              </w:numPr>
              <w:tabs>
                <w:tab w:val="left" w:pos="374"/>
              </w:tabs>
              <w:spacing w:line="278" w:lineRule="auto"/>
              <w:ind w:right="106" w:firstLine="0"/>
              <w:jc w:val="both"/>
              <w:rPr>
                <w:sz w:val="24"/>
              </w:rPr>
            </w:pPr>
            <w:r w:rsidRPr="00267EC7">
              <w:rPr>
                <w:spacing w:val="-8"/>
                <w:sz w:val="24"/>
              </w:rPr>
              <w:t xml:space="preserve">Forcimin </w:t>
            </w:r>
            <w:r w:rsidRPr="00267EC7">
              <w:rPr>
                <w:spacing w:val="-6"/>
                <w:sz w:val="24"/>
              </w:rPr>
              <w:t xml:space="preserve">dhe </w:t>
            </w:r>
            <w:r w:rsidRPr="00267EC7">
              <w:rPr>
                <w:spacing w:val="-9"/>
                <w:sz w:val="24"/>
              </w:rPr>
              <w:t xml:space="preserve">fuqizimin </w:t>
            </w:r>
            <w:r w:rsidRPr="00267EC7">
              <w:rPr>
                <w:sz w:val="24"/>
              </w:rPr>
              <w:t xml:space="preserve">e </w:t>
            </w:r>
            <w:r w:rsidRPr="00267EC7">
              <w:rPr>
                <w:spacing w:val="-3"/>
                <w:sz w:val="24"/>
              </w:rPr>
              <w:t xml:space="preserve">mëtejshëm </w:t>
            </w:r>
            <w:r w:rsidRPr="00267EC7">
              <w:rPr>
                <w:sz w:val="24"/>
              </w:rPr>
              <w:t xml:space="preserve">të </w:t>
            </w:r>
            <w:r w:rsidRPr="00267EC7">
              <w:rPr>
                <w:spacing w:val="-9"/>
                <w:sz w:val="24"/>
              </w:rPr>
              <w:t xml:space="preserve">Klinikës </w:t>
            </w:r>
            <w:r w:rsidRPr="00267EC7">
              <w:rPr>
                <w:sz w:val="24"/>
              </w:rPr>
              <w:t xml:space="preserve">së </w:t>
            </w:r>
            <w:r w:rsidRPr="00267EC7">
              <w:rPr>
                <w:spacing w:val="-12"/>
                <w:sz w:val="24"/>
              </w:rPr>
              <w:t xml:space="preserve">Ligjit </w:t>
            </w:r>
            <w:r w:rsidRPr="00267EC7">
              <w:rPr>
                <w:spacing w:val="-6"/>
                <w:sz w:val="24"/>
              </w:rPr>
              <w:t xml:space="preserve">dhe rrjedhimisht,  </w:t>
            </w:r>
            <w:r w:rsidRPr="00267EC7">
              <w:rPr>
                <w:sz w:val="24"/>
              </w:rPr>
              <w:t xml:space="preserve">të  </w:t>
            </w:r>
            <w:r w:rsidRPr="00267EC7">
              <w:rPr>
                <w:spacing w:val="-4"/>
                <w:sz w:val="24"/>
              </w:rPr>
              <w:t xml:space="preserve">grupeve  në </w:t>
            </w:r>
            <w:r w:rsidRPr="00267EC7">
              <w:rPr>
                <w:spacing w:val="-5"/>
                <w:sz w:val="24"/>
              </w:rPr>
              <w:t xml:space="preserve">nevojë, </w:t>
            </w:r>
            <w:r w:rsidRPr="00267EC7">
              <w:rPr>
                <w:sz w:val="24"/>
              </w:rPr>
              <w:t xml:space="preserve">përmes </w:t>
            </w:r>
            <w:r w:rsidRPr="00267EC7">
              <w:rPr>
                <w:spacing w:val="-9"/>
                <w:sz w:val="24"/>
              </w:rPr>
              <w:t xml:space="preserve">ofrimit </w:t>
            </w:r>
            <w:r w:rsidRPr="00267EC7">
              <w:rPr>
                <w:sz w:val="24"/>
              </w:rPr>
              <w:t xml:space="preserve">të </w:t>
            </w:r>
            <w:r w:rsidRPr="00267EC7">
              <w:rPr>
                <w:spacing w:val="-7"/>
                <w:sz w:val="24"/>
              </w:rPr>
              <w:t xml:space="preserve">shërbimit </w:t>
            </w:r>
            <w:r w:rsidRPr="00267EC7">
              <w:rPr>
                <w:spacing w:val="-9"/>
                <w:sz w:val="24"/>
              </w:rPr>
              <w:t xml:space="preserve">ligjor, </w:t>
            </w:r>
            <w:r w:rsidRPr="00267EC7">
              <w:rPr>
                <w:spacing w:val="-6"/>
                <w:sz w:val="24"/>
              </w:rPr>
              <w:t xml:space="preserve">rritjes </w:t>
            </w:r>
            <w:r w:rsidRPr="00267EC7">
              <w:rPr>
                <w:sz w:val="24"/>
              </w:rPr>
              <w:t xml:space="preserve">së kapaciteteve </w:t>
            </w:r>
            <w:r w:rsidRPr="00267EC7">
              <w:rPr>
                <w:spacing w:val="-6"/>
                <w:sz w:val="24"/>
              </w:rPr>
              <w:t xml:space="preserve">dhe </w:t>
            </w:r>
            <w:r w:rsidRPr="00267EC7">
              <w:rPr>
                <w:spacing w:val="-3"/>
                <w:sz w:val="24"/>
              </w:rPr>
              <w:t xml:space="preserve">aftësive </w:t>
            </w:r>
            <w:r w:rsidRPr="00267EC7">
              <w:rPr>
                <w:spacing w:val="-6"/>
                <w:sz w:val="24"/>
              </w:rPr>
              <w:t xml:space="preserve">praktike  </w:t>
            </w:r>
            <w:r w:rsidRPr="00267EC7">
              <w:rPr>
                <w:spacing w:val="-10"/>
                <w:sz w:val="24"/>
              </w:rPr>
              <w:t xml:space="preserve">të  </w:t>
            </w:r>
            <w:r w:rsidRPr="00267EC7">
              <w:rPr>
                <w:spacing w:val="-3"/>
                <w:sz w:val="24"/>
              </w:rPr>
              <w:t xml:space="preserve">studentëve </w:t>
            </w:r>
            <w:r w:rsidRPr="00267EC7">
              <w:rPr>
                <w:sz w:val="24"/>
              </w:rPr>
              <w:t xml:space="preserve">të </w:t>
            </w:r>
            <w:r w:rsidRPr="00267EC7">
              <w:rPr>
                <w:spacing w:val="-9"/>
                <w:sz w:val="24"/>
              </w:rPr>
              <w:t xml:space="preserve">Klinikës </w:t>
            </w:r>
            <w:r w:rsidRPr="00267EC7">
              <w:rPr>
                <w:spacing w:val="-4"/>
                <w:sz w:val="24"/>
              </w:rPr>
              <w:t xml:space="preserve">në </w:t>
            </w:r>
            <w:r w:rsidRPr="00267EC7">
              <w:rPr>
                <w:spacing w:val="-5"/>
                <w:sz w:val="24"/>
              </w:rPr>
              <w:t xml:space="preserve">dhënien </w:t>
            </w:r>
            <w:r w:rsidRPr="00267EC7">
              <w:rPr>
                <w:sz w:val="24"/>
              </w:rPr>
              <w:t xml:space="preserve">e </w:t>
            </w:r>
            <w:r w:rsidRPr="00267EC7">
              <w:rPr>
                <w:spacing w:val="-7"/>
                <w:sz w:val="24"/>
              </w:rPr>
              <w:t xml:space="preserve">ndihmës </w:t>
            </w:r>
            <w:r w:rsidRPr="00267EC7">
              <w:rPr>
                <w:spacing w:val="-11"/>
                <w:sz w:val="24"/>
              </w:rPr>
              <w:t xml:space="preserve">ligjore </w:t>
            </w:r>
            <w:r w:rsidRPr="00267EC7">
              <w:rPr>
                <w:sz w:val="24"/>
              </w:rPr>
              <w:t xml:space="preserve">falas, për shtresat </w:t>
            </w:r>
            <w:r w:rsidRPr="00267EC7">
              <w:rPr>
                <w:spacing w:val="-4"/>
                <w:sz w:val="24"/>
              </w:rPr>
              <w:t xml:space="preserve">në </w:t>
            </w:r>
            <w:r w:rsidRPr="00267EC7">
              <w:rPr>
                <w:spacing w:val="-7"/>
                <w:sz w:val="24"/>
              </w:rPr>
              <w:t xml:space="preserve">nevojë </w:t>
            </w:r>
            <w:r w:rsidRPr="00267EC7">
              <w:rPr>
                <w:spacing w:val="-6"/>
                <w:sz w:val="24"/>
              </w:rPr>
              <w:t xml:space="preserve">duke </w:t>
            </w:r>
            <w:r w:rsidRPr="00267EC7">
              <w:rPr>
                <w:spacing w:val="-10"/>
                <w:sz w:val="24"/>
              </w:rPr>
              <w:t xml:space="preserve">ju </w:t>
            </w:r>
            <w:r w:rsidRPr="00267EC7">
              <w:rPr>
                <w:sz w:val="24"/>
              </w:rPr>
              <w:t xml:space="preserve">referuar </w:t>
            </w:r>
            <w:r w:rsidRPr="00267EC7">
              <w:rPr>
                <w:spacing w:val="-5"/>
                <w:sz w:val="24"/>
              </w:rPr>
              <w:t xml:space="preserve">konkretisht </w:t>
            </w:r>
            <w:r w:rsidRPr="00267EC7">
              <w:rPr>
                <w:spacing w:val="-6"/>
                <w:sz w:val="24"/>
              </w:rPr>
              <w:t xml:space="preserve">bashkëpunimit me </w:t>
            </w:r>
            <w:r w:rsidRPr="00267EC7">
              <w:rPr>
                <w:spacing w:val="-5"/>
                <w:sz w:val="24"/>
              </w:rPr>
              <w:t xml:space="preserve">Drejtorinë </w:t>
            </w:r>
            <w:r w:rsidRPr="00267EC7">
              <w:rPr>
                <w:sz w:val="24"/>
              </w:rPr>
              <w:t xml:space="preserve">e </w:t>
            </w:r>
            <w:r w:rsidRPr="00267EC7">
              <w:rPr>
                <w:spacing w:val="-6"/>
                <w:sz w:val="24"/>
              </w:rPr>
              <w:t xml:space="preserve">Ndihmës </w:t>
            </w:r>
            <w:r w:rsidRPr="00267EC7">
              <w:rPr>
                <w:spacing w:val="-9"/>
                <w:sz w:val="24"/>
              </w:rPr>
              <w:t>Ligjore</w:t>
            </w:r>
            <w:r w:rsidRPr="00267EC7">
              <w:rPr>
                <w:spacing w:val="-3"/>
                <w:sz w:val="24"/>
              </w:rPr>
              <w:t>Falas.</w:t>
            </w:r>
          </w:p>
          <w:p w:rsidR="00267EC7" w:rsidRPr="00267EC7" w:rsidRDefault="00267EC7" w:rsidP="00267EC7">
            <w:pPr>
              <w:spacing w:before="6"/>
              <w:rPr>
                <w:b/>
                <w:sz w:val="26"/>
              </w:rPr>
            </w:pPr>
          </w:p>
          <w:p w:rsidR="00267EC7" w:rsidRPr="00267EC7" w:rsidRDefault="00267EC7" w:rsidP="00D241CB">
            <w:pPr>
              <w:numPr>
                <w:ilvl w:val="0"/>
                <w:numId w:val="97"/>
              </w:numPr>
              <w:tabs>
                <w:tab w:val="left" w:pos="262"/>
              </w:tabs>
              <w:spacing w:line="278" w:lineRule="auto"/>
              <w:ind w:right="103" w:firstLine="0"/>
              <w:jc w:val="both"/>
              <w:rPr>
                <w:sz w:val="24"/>
              </w:rPr>
            </w:pPr>
            <w:r w:rsidRPr="00267EC7">
              <w:rPr>
                <w:spacing w:val="-6"/>
                <w:sz w:val="24"/>
              </w:rPr>
              <w:t xml:space="preserve">Organizimi  </w:t>
            </w:r>
            <w:r w:rsidRPr="00267EC7">
              <w:rPr>
                <w:sz w:val="24"/>
              </w:rPr>
              <w:t xml:space="preserve">i </w:t>
            </w:r>
            <w:r w:rsidRPr="00267EC7">
              <w:rPr>
                <w:spacing w:val="-3"/>
                <w:sz w:val="24"/>
              </w:rPr>
              <w:t xml:space="preserve">kurseve trajnuese  </w:t>
            </w:r>
            <w:r w:rsidRPr="00267EC7">
              <w:rPr>
                <w:sz w:val="24"/>
              </w:rPr>
              <w:t xml:space="preserve">për </w:t>
            </w:r>
            <w:r w:rsidRPr="00267EC7">
              <w:rPr>
                <w:spacing w:val="-3"/>
                <w:sz w:val="24"/>
              </w:rPr>
              <w:t xml:space="preserve">stafin </w:t>
            </w:r>
            <w:r w:rsidRPr="00267EC7">
              <w:rPr>
                <w:spacing w:val="-6"/>
                <w:sz w:val="24"/>
              </w:rPr>
              <w:t xml:space="preserve">administrativ   </w:t>
            </w:r>
            <w:r w:rsidRPr="00267EC7">
              <w:rPr>
                <w:sz w:val="24"/>
              </w:rPr>
              <w:t xml:space="preserve">të </w:t>
            </w:r>
            <w:r w:rsidRPr="00267EC7">
              <w:rPr>
                <w:spacing w:val="-5"/>
                <w:sz w:val="24"/>
              </w:rPr>
              <w:t xml:space="preserve">gjykatave  </w:t>
            </w:r>
            <w:r w:rsidRPr="00267EC7">
              <w:rPr>
                <w:spacing w:val="-6"/>
                <w:sz w:val="24"/>
              </w:rPr>
              <w:t xml:space="preserve">dhe  </w:t>
            </w:r>
            <w:r w:rsidRPr="00267EC7">
              <w:rPr>
                <w:spacing w:val="-3"/>
                <w:sz w:val="24"/>
              </w:rPr>
              <w:t xml:space="preserve">prokurorive,rezultat </w:t>
            </w:r>
            <w:r w:rsidRPr="00267EC7">
              <w:rPr>
                <w:sz w:val="24"/>
              </w:rPr>
              <w:t xml:space="preserve">i i të </w:t>
            </w:r>
            <w:r w:rsidRPr="00267EC7">
              <w:rPr>
                <w:spacing w:val="-11"/>
                <w:sz w:val="24"/>
              </w:rPr>
              <w:t xml:space="preserve">cilit </w:t>
            </w:r>
            <w:r w:rsidRPr="00267EC7">
              <w:rPr>
                <w:spacing w:val="-4"/>
                <w:sz w:val="24"/>
              </w:rPr>
              <w:t xml:space="preserve">synohet </w:t>
            </w:r>
            <w:r w:rsidRPr="00267EC7">
              <w:rPr>
                <w:spacing w:val="-6"/>
                <w:sz w:val="24"/>
              </w:rPr>
              <w:t xml:space="preserve">përmirësimi </w:t>
            </w:r>
            <w:r w:rsidRPr="00267EC7">
              <w:rPr>
                <w:sz w:val="24"/>
              </w:rPr>
              <w:t xml:space="preserve">i </w:t>
            </w:r>
            <w:r w:rsidRPr="00267EC7">
              <w:rPr>
                <w:spacing w:val="-6"/>
                <w:sz w:val="24"/>
              </w:rPr>
              <w:t xml:space="preserve">cilësisë </w:t>
            </w:r>
            <w:r w:rsidRPr="00267EC7">
              <w:rPr>
                <w:sz w:val="24"/>
              </w:rPr>
              <w:t xml:space="preserve">së </w:t>
            </w:r>
            <w:r w:rsidRPr="00267EC7">
              <w:rPr>
                <w:spacing w:val="-4"/>
                <w:sz w:val="24"/>
              </w:rPr>
              <w:t xml:space="preserve">shërbimeve, </w:t>
            </w:r>
            <w:r w:rsidRPr="00267EC7">
              <w:rPr>
                <w:spacing w:val="-8"/>
                <w:sz w:val="24"/>
              </w:rPr>
              <w:t xml:space="preserve">aplikimi </w:t>
            </w:r>
            <w:r w:rsidRPr="00267EC7">
              <w:rPr>
                <w:sz w:val="24"/>
              </w:rPr>
              <w:t xml:space="preserve">i standardeve adekuate gjatë </w:t>
            </w:r>
            <w:r w:rsidRPr="00267EC7">
              <w:rPr>
                <w:spacing w:val="-3"/>
                <w:sz w:val="24"/>
              </w:rPr>
              <w:t>pro</w:t>
            </w:r>
            <w:r w:rsidRPr="00267EC7">
              <w:rPr>
                <w:color w:val="1D2128"/>
                <w:spacing w:val="-3"/>
                <w:sz w:val="24"/>
              </w:rPr>
              <w:t>ç</w:t>
            </w:r>
            <w:r w:rsidRPr="00267EC7">
              <w:rPr>
                <w:spacing w:val="-3"/>
                <w:sz w:val="24"/>
              </w:rPr>
              <w:t xml:space="preserve">esit </w:t>
            </w:r>
            <w:r w:rsidRPr="00267EC7">
              <w:rPr>
                <w:sz w:val="24"/>
              </w:rPr>
              <w:t xml:space="preserve">të </w:t>
            </w:r>
            <w:r w:rsidRPr="00267EC7">
              <w:rPr>
                <w:spacing w:val="-4"/>
                <w:sz w:val="24"/>
              </w:rPr>
              <w:t xml:space="preserve">punës në </w:t>
            </w:r>
            <w:r w:rsidRPr="00267EC7">
              <w:rPr>
                <w:spacing w:val="-6"/>
                <w:sz w:val="24"/>
              </w:rPr>
              <w:t>gjykata dheprokurori.</w:t>
            </w:r>
          </w:p>
          <w:p w:rsidR="00267EC7" w:rsidRPr="00267EC7" w:rsidRDefault="00267EC7" w:rsidP="00267EC7">
            <w:pPr>
              <w:spacing w:before="5"/>
              <w:rPr>
                <w:b/>
                <w:sz w:val="33"/>
              </w:rPr>
            </w:pPr>
          </w:p>
          <w:p w:rsidR="00267EC7" w:rsidRPr="00267EC7" w:rsidRDefault="00267EC7" w:rsidP="00D241CB">
            <w:pPr>
              <w:numPr>
                <w:ilvl w:val="0"/>
                <w:numId w:val="97"/>
              </w:numPr>
              <w:tabs>
                <w:tab w:val="left" w:pos="262"/>
              </w:tabs>
              <w:spacing w:before="1" w:line="271" w:lineRule="auto"/>
              <w:ind w:right="103" w:firstLine="0"/>
              <w:jc w:val="both"/>
              <w:rPr>
                <w:sz w:val="24"/>
              </w:rPr>
            </w:pPr>
            <w:r w:rsidRPr="00267EC7">
              <w:rPr>
                <w:spacing w:val="-4"/>
                <w:sz w:val="24"/>
              </w:rPr>
              <w:t xml:space="preserve">Shprehu </w:t>
            </w:r>
            <w:r w:rsidRPr="00267EC7">
              <w:rPr>
                <w:spacing w:val="-3"/>
                <w:sz w:val="24"/>
              </w:rPr>
              <w:t xml:space="preserve">interes </w:t>
            </w:r>
            <w:r w:rsidRPr="00267EC7">
              <w:rPr>
                <w:sz w:val="24"/>
              </w:rPr>
              <w:t xml:space="preserve">për të </w:t>
            </w:r>
            <w:r w:rsidRPr="00267EC7">
              <w:rPr>
                <w:spacing w:val="-3"/>
                <w:sz w:val="24"/>
              </w:rPr>
              <w:t xml:space="preserve">qënë </w:t>
            </w:r>
            <w:r w:rsidRPr="00267EC7">
              <w:rPr>
                <w:spacing w:val="-4"/>
                <w:sz w:val="24"/>
              </w:rPr>
              <w:t xml:space="preserve">pjesë </w:t>
            </w:r>
            <w:r w:rsidRPr="00267EC7">
              <w:rPr>
                <w:sz w:val="24"/>
              </w:rPr>
              <w:t xml:space="preserve">e </w:t>
            </w:r>
            <w:r w:rsidRPr="00267EC7">
              <w:rPr>
                <w:spacing w:val="-3"/>
                <w:sz w:val="24"/>
              </w:rPr>
              <w:t xml:space="preserve">tryezave </w:t>
            </w:r>
            <w:r w:rsidRPr="00267EC7">
              <w:rPr>
                <w:spacing w:val="-6"/>
                <w:sz w:val="24"/>
              </w:rPr>
              <w:t xml:space="preserve">dhe </w:t>
            </w:r>
            <w:r w:rsidRPr="00267EC7">
              <w:rPr>
                <w:spacing w:val="-5"/>
                <w:sz w:val="24"/>
              </w:rPr>
              <w:t xml:space="preserve">bashkëpunim </w:t>
            </w:r>
            <w:r w:rsidRPr="00267EC7">
              <w:rPr>
                <w:spacing w:val="-6"/>
                <w:sz w:val="24"/>
              </w:rPr>
              <w:t xml:space="preserve">më </w:t>
            </w:r>
            <w:r w:rsidRPr="00267EC7">
              <w:rPr>
                <w:sz w:val="24"/>
              </w:rPr>
              <w:t xml:space="preserve">të </w:t>
            </w:r>
            <w:r w:rsidRPr="00267EC7">
              <w:rPr>
                <w:spacing w:val="-4"/>
                <w:sz w:val="24"/>
              </w:rPr>
              <w:t xml:space="preserve">madh </w:t>
            </w:r>
            <w:r w:rsidRPr="00267EC7">
              <w:rPr>
                <w:sz w:val="24"/>
              </w:rPr>
              <w:t xml:space="preserve">për </w:t>
            </w:r>
            <w:r w:rsidRPr="00267EC7">
              <w:rPr>
                <w:spacing w:val="-9"/>
                <w:sz w:val="24"/>
              </w:rPr>
              <w:t xml:space="preserve">konsultime </w:t>
            </w:r>
            <w:r w:rsidRPr="00267EC7">
              <w:rPr>
                <w:spacing w:val="-6"/>
                <w:sz w:val="24"/>
              </w:rPr>
              <w:t xml:space="preserve">më </w:t>
            </w:r>
            <w:r w:rsidRPr="00267EC7">
              <w:rPr>
                <w:spacing w:val="-4"/>
                <w:sz w:val="24"/>
              </w:rPr>
              <w:t xml:space="preserve">efektive </w:t>
            </w:r>
            <w:r w:rsidRPr="00267EC7">
              <w:rPr>
                <w:spacing w:val="-10"/>
                <w:sz w:val="24"/>
              </w:rPr>
              <w:t xml:space="preserve">publike </w:t>
            </w:r>
            <w:r w:rsidRPr="00267EC7">
              <w:rPr>
                <w:spacing w:val="-4"/>
                <w:sz w:val="24"/>
              </w:rPr>
              <w:t xml:space="preserve">në </w:t>
            </w:r>
            <w:r w:rsidRPr="00267EC7">
              <w:rPr>
                <w:spacing w:val="-13"/>
                <w:sz w:val="24"/>
              </w:rPr>
              <w:t xml:space="preserve">lidhje </w:t>
            </w:r>
            <w:r w:rsidRPr="00267EC7">
              <w:rPr>
                <w:spacing w:val="-6"/>
                <w:sz w:val="24"/>
              </w:rPr>
              <w:t xml:space="preserve">me </w:t>
            </w:r>
            <w:r w:rsidRPr="00267EC7">
              <w:rPr>
                <w:spacing w:val="-7"/>
                <w:sz w:val="24"/>
              </w:rPr>
              <w:t xml:space="preserve">disa projektligje </w:t>
            </w:r>
            <w:r w:rsidRPr="00267EC7">
              <w:rPr>
                <w:sz w:val="24"/>
              </w:rPr>
              <w:t xml:space="preserve">të </w:t>
            </w:r>
            <w:r w:rsidRPr="00267EC7">
              <w:rPr>
                <w:spacing w:val="-6"/>
                <w:sz w:val="24"/>
              </w:rPr>
              <w:t xml:space="preserve">cilat janë </w:t>
            </w:r>
            <w:r w:rsidRPr="00267EC7">
              <w:rPr>
                <w:spacing w:val="-4"/>
                <w:sz w:val="24"/>
              </w:rPr>
              <w:t xml:space="preserve">në </w:t>
            </w:r>
            <w:r w:rsidRPr="00267EC7">
              <w:rPr>
                <w:sz w:val="24"/>
              </w:rPr>
              <w:t xml:space="preserve">fazë </w:t>
            </w:r>
            <w:r w:rsidRPr="00267EC7">
              <w:rPr>
                <w:spacing w:val="-7"/>
                <w:sz w:val="24"/>
              </w:rPr>
              <w:t xml:space="preserve">hartimi, </w:t>
            </w:r>
            <w:r w:rsidRPr="00267EC7">
              <w:rPr>
                <w:spacing w:val="-4"/>
                <w:sz w:val="24"/>
              </w:rPr>
              <w:t xml:space="preserve">ku </w:t>
            </w:r>
            <w:r w:rsidRPr="00267EC7">
              <w:rPr>
                <w:spacing w:val="-5"/>
                <w:sz w:val="24"/>
              </w:rPr>
              <w:t xml:space="preserve">konkretisht </w:t>
            </w:r>
            <w:r w:rsidRPr="00267EC7">
              <w:rPr>
                <w:sz w:val="24"/>
              </w:rPr>
              <w:t xml:space="preserve">theksoi </w:t>
            </w:r>
            <w:r w:rsidRPr="00267EC7">
              <w:rPr>
                <w:spacing w:val="-6"/>
                <w:sz w:val="24"/>
              </w:rPr>
              <w:t xml:space="preserve">projektiligjin </w:t>
            </w:r>
            <w:r w:rsidRPr="00267EC7">
              <w:rPr>
                <w:sz w:val="24"/>
              </w:rPr>
              <w:t>për</w:t>
            </w:r>
            <w:r w:rsidRPr="00267EC7">
              <w:rPr>
                <w:spacing w:val="-6"/>
                <w:sz w:val="24"/>
              </w:rPr>
              <w:t>arbitrazhin.</w:t>
            </w:r>
          </w:p>
        </w:tc>
      </w:tr>
      <w:tr w:rsidR="00267EC7" w:rsidRPr="00267EC7" w:rsidTr="00F85C15">
        <w:trPr>
          <w:trHeight w:val="700"/>
        </w:trPr>
        <w:tc>
          <w:tcPr>
            <w:tcW w:w="2083" w:type="dxa"/>
            <w:gridSpan w:val="2"/>
            <w:tcBorders>
              <w:right w:val="dashSmallGap" w:sz="8" w:space="0" w:color="000000"/>
            </w:tcBorders>
            <w:shd w:val="clear" w:color="auto" w:fill="F1F1F1"/>
          </w:tcPr>
          <w:p w:rsidR="00267EC7" w:rsidRPr="00267EC7" w:rsidRDefault="00267EC7" w:rsidP="00267EC7">
            <w:pPr>
              <w:spacing w:before="178"/>
              <w:ind w:left="118"/>
              <w:rPr>
                <w:b/>
                <w:i/>
                <w:sz w:val="21"/>
              </w:rPr>
            </w:pPr>
            <w:r w:rsidRPr="00267EC7">
              <w:rPr>
                <w:b/>
                <w:i/>
                <w:sz w:val="21"/>
              </w:rPr>
              <w:t>Komente të tjera</w:t>
            </w:r>
          </w:p>
        </w:tc>
        <w:tc>
          <w:tcPr>
            <w:tcW w:w="9393" w:type="dxa"/>
            <w:gridSpan w:val="6"/>
            <w:tcBorders>
              <w:left w:val="dashSmallGap" w:sz="8" w:space="0" w:color="000000"/>
            </w:tcBorders>
          </w:tcPr>
          <w:p w:rsidR="00267EC7" w:rsidRPr="00267EC7" w:rsidRDefault="00267EC7" w:rsidP="00267EC7">
            <w:pPr>
              <w:spacing w:before="8"/>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267EC7" w:rsidRPr="00267EC7" w:rsidTr="00F85C15">
        <w:trPr>
          <w:trHeight w:val="253"/>
        </w:trPr>
        <w:tc>
          <w:tcPr>
            <w:tcW w:w="11476" w:type="dxa"/>
            <w:gridSpan w:val="8"/>
            <w:tcBorders>
              <w:left w:val="nil"/>
              <w:bottom w:val="nil"/>
              <w:right w:val="nil"/>
            </w:tcBorders>
            <w:shd w:val="clear" w:color="auto" w:fill="BEBEBE"/>
          </w:tcPr>
          <w:p w:rsidR="00267EC7" w:rsidRPr="00267EC7" w:rsidRDefault="00267EC7" w:rsidP="00267EC7">
            <w:pPr>
              <w:rPr>
                <w:sz w:val="18"/>
              </w:rPr>
            </w:pPr>
          </w:p>
        </w:tc>
      </w:tr>
    </w:tbl>
    <w:p w:rsidR="00267EC7" w:rsidRPr="00267EC7" w:rsidRDefault="00267EC7" w:rsidP="00267EC7"/>
    <w:tbl>
      <w:tblPr>
        <w:tblW w:w="10888" w:type="dxa"/>
        <w:tblInd w:w="-84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40"/>
        <w:gridCol w:w="759"/>
        <w:gridCol w:w="181"/>
        <w:gridCol w:w="722"/>
        <w:gridCol w:w="768"/>
        <w:gridCol w:w="225"/>
        <w:gridCol w:w="46"/>
        <w:gridCol w:w="1441"/>
        <w:gridCol w:w="225"/>
        <w:gridCol w:w="674"/>
        <w:gridCol w:w="1993"/>
        <w:gridCol w:w="81"/>
        <w:gridCol w:w="446"/>
        <w:gridCol w:w="806"/>
        <w:gridCol w:w="81"/>
        <w:gridCol w:w="2252"/>
        <w:gridCol w:w="27"/>
        <w:gridCol w:w="40"/>
        <w:gridCol w:w="81"/>
      </w:tblGrid>
      <w:tr w:rsidR="00267EC7" w:rsidRPr="00267EC7" w:rsidTr="00F85C15">
        <w:trPr>
          <w:trHeight w:val="614"/>
        </w:trPr>
        <w:tc>
          <w:tcPr>
            <w:tcW w:w="40" w:type="dxa"/>
            <w:tcBorders>
              <w:left w:val="single" w:sz="8" w:space="0" w:color="000000"/>
              <w:bottom w:val="double" w:sz="3" w:space="0" w:color="000000"/>
              <w:right w:val="dashSmallGap" w:sz="8" w:space="0" w:color="000000"/>
            </w:tcBorders>
            <w:shd w:val="clear" w:color="auto" w:fill="F1F1F1"/>
          </w:tcPr>
          <w:p w:rsidR="00267EC7" w:rsidRPr="00267EC7" w:rsidRDefault="00267EC7" w:rsidP="00267EC7">
            <w:pPr>
              <w:spacing w:before="183"/>
              <w:ind w:left="118"/>
              <w:rPr>
                <w:b/>
                <w:sz w:val="21"/>
              </w:rPr>
            </w:pPr>
            <w:r w:rsidRPr="00267EC7">
              <w:rPr>
                <w:b/>
                <w:sz w:val="21"/>
              </w:rPr>
              <w:t>Name:</w:t>
            </w:r>
          </w:p>
        </w:tc>
        <w:tc>
          <w:tcPr>
            <w:tcW w:w="2655" w:type="dxa"/>
            <w:gridSpan w:val="5"/>
            <w:tcBorders>
              <w:left w:val="dashSmallGap" w:sz="8" w:space="0" w:color="000000"/>
              <w:bottom w:val="double" w:sz="3" w:space="0" w:color="000000"/>
              <w:right w:val="single" w:sz="8" w:space="0" w:color="000000"/>
            </w:tcBorders>
          </w:tcPr>
          <w:p w:rsidR="00267EC7" w:rsidRPr="00267EC7" w:rsidRDefault="00267EC7" w:rsidP="00267EC7">
            <w:pPr>
              <w:spacing w:before="171"/>
              <w:ind w:left="358"/>
              <w:rPr>
                <w:b/>
                <w:sz w:val="24"/>
              </w:rPr>
            </w:pPr>
            <w:r w:rsidRPr="00267EC7">
              <w:rPr>
                <w:b/>
                <w:sz w:val="24"/>
              </w:rPr>
              <w:t>Jozef Shkambi</w:t>
            </w:r>
          </w:p>
        </w:tc>
        <w:tc>
          <w:tcPr>
            <w:tcW w:w="1712" w:type="dxa"/>
            <w:gridSpan w:val="3"/>
            <w:tcBorders>
              <w:left w:val="single" w:sz="8" w:space="0" w:color="000000"/>
              <w:bottom w:val="double" w:sz="3" w:space="0" w:color="000000"/>
              <w:right w:val="dashSmallGap" w:sz="8" w:space="0" w:color="000000"/>
            </w:tcBorders>
            <w:shd w:val="clear" w:color="auto" w:fill="F1F1F1"/>
          </w:tcPr>
          <w:p w:rsidR="00267EC7" w:rsidRPr="00267EC7" w:rsidRDefault="00267EC7" w:rsidP="00267EC7">
            <w:pPr>
              <w:spacing w:before="85" w:line="223" w:lineRule="auto"/>
              <w:ind w:left="118"/>
              <w:rPr>
                <w:b/>
                <w:sz w:val="21"/>
              </w:rPr>
            </w:pPr>
            <w:r w:rsidRPr="00267EC7">
              <w:rPr>
                <w:b/>
                <w:w w:val="95"/>
                <w:sz w:val="21"/>
              </w:rPr>
              <w:t>Organizimi / anëtarësia:</w:t>
            </w:r>
          </w:p>
        </w:tc>
        <w:tc>
          <w:tcPr>
            <w:tcW w:w="2748" w:type="dxa"/>
            <w:gridSpan w:val="3"/>
            <w:tcBorders>
              <w:left w:val="dashSmallGap" w:sz="8" w:space="0" w:color="000000"/>
              <w:bottom w:val="double" w:sz="3" w:space="0" w:color="000000"/>
              <w:right w:val="single" w:sz="8" w:space="0" w:color="000000"/>
            </w:tcBorders>
          </w:tcPr>
          <w:p w:rsidR="00267EC7" w:rsidRPr="00267EC7" w:rsidRDefault="00267EC7" w:rsidP="00267EC7">
            <w:pPr>
              <w:spacing w:before="171"/>
              <w:ind w:left="100"/>
              <w:rPr>
                <w:b/>
                <w:sz w:val="24"/>
              </w:rPr>
            </w:pPr>
            <w:r w:rsidRPr="00267EC7">
              <w:rPr>
                <w:b/>
                <w:sz w:val="24"/>
              </w:rPr>
              <w:t>CRCA</w:t>
            </w:r>
          </w:p>
        </w:tc>
        <w:tc>
          <w:tcPr>
            <w:tcW w:w="1333" w:type="dxa"/>
            <w:gridSpan w:val="3"/>
            <w:tcBorders>
              <w:left w:val="single" w:sz="8" w:space="0" w:color="000000"/>
              <w:bottom w:val="double" w:sz="3" w:space="0" w:color="000000"/>
              <w:right w:val="dashSmallGap" w:sz="8" w:space="0" w:color="000000"/>
            </w:tcBorders>
            <w:shd w:val="clear" w:color="auto" w:fill="F1F1F1"/>
          </w:tcPr>
          <w:p w:rsidR="00267EC7" w:rsidRPr="00267EC7" w:rsidRDefault="00267EC7" w:rsidP="00267EC7">
            <w:pPr>
              <w:spacing w:before="183"/>
              <w:ind w:left="124"/>
              <w:rPr>
                <w:b/>
                <w:sz w:val="21"/>
              </w:rPr>
            </w:pPr>
            <w:r w:rsidRPr="00267EC7">
              <w:rPr>
                <w:b/>
                <w:sz w:val="21"/>
              </w:rPr>
              <w:t>Position:</w:t>
            </w:r>
          </w:p>
        </w:tc>
        <w:tc>
          <w:tcPr>
            <w:tcW w:w="2400" w:type="dxa"/>
            <w:gridSpan w:val="4"/>
            <w:tcBorders>
              <w:left w:val="dashSmallGap" w:sz="8" w:space="0" w:color="000000"/>
              <w:bottom w:val="double" w:sz="3" w:space="0" w:color="000000"/>
              <w:right w:val="single" w:sz="8" w:space="0" w:color="000000"/>
            </w:tcBorders>
          </w:tcPr>
          <w:p w:rsidR="00267EC7" w:rsidRPr="00267EC7" w:rsidRDefault="00267EC7" w:rsidP="00267EC7">
            <w:pPr>
              <w:spacing w:before="171"/>
              <w:ind w:left="132"/>
              <w:rPr>
                <w:b/>
                <w:sz w:val="24"/>
              </w:rPr>
            </w:pPr>
            <w:r w:rsidRPr="00267EC7">
              <w:rPr>
                <w:b/>
                <w:sz w:val="24"/>
              </w:rPr>
              <w:t>Jurist</w:t>
            </w:r>
          </w:p>
        </w:tc>
      </w:tr>
      <w:tr w:rsidR="00267EC7" w:rsidRPr="00267EC7" w:rsidTr="00F85C15">
        <w:trPr>
          <w:gridAfter w:val="3"/>
          <w:wAfter w:w="148" w:type="dxa"/>
          <w:trHeight w:val="3034"/>
        </w:trPr>
        <w:tc>
          <w:tcPr>
            <w:tcW w:w="980" w:type="dxa"/>
            <w:gridSpan w:val="3"/>
            <w:tcBorders>
              <w:top w:val="double" w:sz="3" w:space="0" w:color="000000"/>
              <w:left w:val="single" w:sz="8" w:space="0" w:color="000000"/>
              <w:bottom w:val="single" w:sz="8" w:space="0" w:color="000000"/>
              <w:right w:val="single"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spacing w:before="10"/>
              <w:rPr>
                <w:b/>
                <w:sz w:val="30"/>
              </w:rPr>
            </w:pPr>
          </w:p>
          <w:p w:rsidR="00267EC7" w:rsidRPr="00267EC7" w:rsidRDefault="00267EC7" w:rsidP="00267EC7">
            <w:pPr>
              <w:ind w:left="118"/>
              <w:rPr>
                <w:b/>
                <w:i/>
                <w:sz w:val="21"/>
              </w:rPr>
            </w:pPr>
            <w:r w:rsidRPr="00267EC7">
              <w:rPr>
                <w:b/>
                <w:i/>
                <w:sz w:val="21"/>
              </w:rPr>
              <w:t>Çështjet e ngritura</w:t>
            </w:r>
          </w:p>
        </w:tc>
        <w:tc>
          <w:tcPr>
            <w:tcW w:w="9760" w:type="dxa"/>
            <w:gridSpan w:val="13"/>
            <w:tcBorders>
              <w:top w:val="double" w:sz="3" w:space="0" w:color="000000"/>
              <w:left w:val="single" w:sz="8" w:space="0" w:color="000000"/>
              <w:bottom w:val="single" w:sz="8" w:space="0" w:color="000000"/>
              <w:right w:val="single" w:sz="8" w:space="0" w:color="000000"/>
            </w:tcBorders>
          </w:tcPr>
          <w:p w:rsidR="00267EC7" w:rsidRPr="00267EC7" w:rsidRDefault="00267EC7" w:rsidP="00D241CB">
            <w:pPr>
              <w:numPr>
                <w:ilvl w:val="0"/>
                <w:numId w:val="96"/>
              </w:numPr>
              <w:tabs>
                <w:tab w:val="left" w:pos="326"/>
              </w:tabs>
              <w:spacing w:before="71"/>
              <w:ind w:hanging="209"/>
              <w:rPr>
                <w:sz w:val="24"/>
              </w:rPr>
            </w:pPr>
            <w:r w:rsidRPr="00267EC7">
              <w:rPr>
                <w:sz w:val="24"/>
              </w:rPr>
              <w:t>Jo/</w:t>
            </w:r>
            <w:r w:rsidRPr="00267EC7">
              <w:rPr>
                <w:rFonts w:ascii="Segoe UI Symbol" w:hAnsi="Segoe UI Symbol"/>
                <w:sz w:val="24"/>
              </w:rPr>
              <w:t>☒</w:t>
            </w:r>
            <w:r w:rsidRPr="00267EC7">
              <w:rPr>
                <w:sz w:val="24"/>
              </w:rPr>
              <w:t>Po</w:t>
            </w:r>
          </w:p>
          <w:p w:rsidR="00267EC7" w:rsidRPr="00267EC7" w:rsidRDefault="00267EC7" w:rsidP="00D241CB">
            <w:pPr>
              <w:numPr>
                <w:ilvl w:val="0"/>
                <w:numId w:val="95"/>
              </w:numPr>
              <w:tabs>
                <w:tab w:val="left" w:pos="263"/>
              </w:tabs>
              <w:spacing w:before="52"/>
              <w:ind w:left="262" w:hanging="146"/>
              <w:rPr>
                <w:sz w:val="24"/>
              </w:rPr>
            </w:pPr>
            <w:r w:rsidRPr="00267EC7">
              <w:rPr>
                <w:spacing w:val="-3"/>
                <w:sz w:val="24"/>
              </w:rPr>
              <w:t xml:space="preserve">Theksoi </w:t>
            </w:r>
            <w:r w:rsidRPr="00267EC7">
              <w:rPr>
                <w:spacing w:val="-4"/>
                <w:sz w:val="24"/>
              </w:rPr>
              <w:t xml:space="preserve">rëndësinë që ka </w:t>
            </w:r>
            <w:r w:rsidRPr="00267EC7">
              <w:rPr>
                <w:spacing w:val="-7"/>
                <w:sz w:val="24"/>
              </w:rPr>
              <w:t xml:space="preserve">rritja </w:t>
            </w:r>
            <w:r w:rsidRPr="00267EC7">
              <w:rPr>
                <w:sz w:val="24"/>
              </w:rPr>
              <w:t xml:space="preserve">e </w:t>
            </w:r>
            <w:r w:rsidRPr="00267EC7">
              <w:rPr>
                <w:spacing w:val="-8"/>
                <w:sz w:val="24"/>
              </w:rPr>
              <w:t xml:space="preserve">besimit </w:t>
            </w:r>
            <w:r w:rsidRPr="00267EC7">
              <w:rPr>
                <w:sz w:val="24"/>
              </w:rPr>
              <w:t xml:space="preserve">të qytetarëve tek aksesi </w:t>
            </w:r>
            <w:r w:rsidRPr="00267EC7">
              <w:rPr>
                <w:spacing w:val="-4"/>
                <w:sz w:val="24"/>
              </w:rPr>
              <w:t>në</w:t>
            </w:r>
            <w:r w:rsidRPr="00267EC7">
              <w:rPr>
                <w:spacing w:val="-3"/>
                <w:sz w:val="24"/>
              </w:rPr>
              <w:t>drejtësi</w:t>
            </w:r>
          </w:p>
          <w:p w:rsidR="00267EC7" w:rsidRPr="00267EC7" w:rsidRDefault="00267EC7" w:rsidP="00267EC7">
            <w:pPr>
              <w:spacing w:before="2"/>
              <w:rPr>
                <w:b/>
                <w:sz w:val="37"/>
              </w:rPr>
            </w:pPr>
          </w:p>
          <w:p w:rsidR="00267EC7" w:rsidRPr="00267EC7" w:rsidRDefault="00267EC7" w:rsidP="00D241CB">
            <w:pPr>
              <w:numPr>
                <w:ilvl w:val="0"/>
                <w:numId w:val="95"/>
              </w:numPr>
              <w:tabs>
                <w:tab w:val="left" w:pos="262"/>
              </w:tabs>
              <w:spacing w:before="1" w:line="223" w:lineRule="auto"/>
              <w:ind w:right="653" w:firstLine="0"/>
              <w:rPr>
                <w:sz w:val="24"/>
              </w:rPr>
            </w:pPr>
            <w:r w:rsidRPr="00267EC7">
              <w:rPr>
                <w:sz w:val="24"/>
              </w:rPr>
              <w:t xml:space="preserve">I </w:t>
            </w:r>
            <w:r w:rsidRPr="00267EC7">
              <w:rPr>
                <w:spacing w:val="-5"/>
                <w:sz w:val="24"/>
              </w:rPr>
              <w:t xml:space="preserve">kushtoi </w:t>
            </w:r>
            <w:r w:rsidRPr="00267EC7">
              <w:rPr>
                <w:sz w:val="24"/>
              </w:rPr>
              <w:t xml:space="preserve">rëndësi </w:t>
            </w:r>
            <w:r w:rsidRPr="00267EC7">
              <w:rPr>
                <w:spacing w:val="-3"/>
                <w:sz w:val="24"/>
              </w:rPr>
              <w:t xml:space="preserve">pjesës </w:t>
            </w:r>
            <w:r w:rsidRPr="00267EC7">
              <w:rPr>
                <w:sz w:val="24"/>
              </w:rPr>
              <w:t xml:space="preserve">së vonesës </w:t>
            </w:r>
            <w:r w:rsidRPr="00267EC7">
              <w:rPr>
                <w:spacing w:val="-4"/>
                <w:sz w:val="24"/>
              </w:rPr>
              <w:t xml:space="preserve">që </w:t>
            </w:r>
            <w:r w:rsidRPr="00267EC7">
              <w:rPr>
                <w:sz w:val="24"/>
              </w:rPr>
              <w:t xml:space="preserve">haset </w:t>
            </w:r>
            <w:r w:rsidRPr="00267EC7">
              <w:rPr>
                <w:spacing w:val="-4"/>
                <w:sz w:val="24"/>
              </w:rPr>
              <w:t xml:space="preserve">në </w:t>
            </w:r>
            <w:r w:rsidRPr="00267EC7">
              <w:rPr>
                <w:spacing w:val="-13"/>
                <w:sz w:val="24"/>
              </w:rPr>
              <w:t xml:space="preserve">lidhje </w:t>
            </w:r>
            <w:r w:rsidRPr="00267EC7">
              <w:rPr>
                <w:spacing w:val="-6"/>
                <w:sz w:val="24"/>
              </w:rPr>
              <w:t xml:space="preserve">me </w:t>
            </w:r>
            <w:r w:rsidRPr="00267EC7">
              <w:rPr>
                <w:sz w:val="24"/>
              </w:rPr>
              <w:t xml:space="preserve">fazën e </w:t>
            </w:r>
            <w:r w:rsidRPr="00267EC7">
              <w:rPr>
                <w:spacing w:val="-7"/>
                <w:sz w:val="24"/>
              </w:rPr>
              <w:t xml:space="preserve">hartimit </w:t>
            </w:r>
            <w:r w:rsidRPr="00267EC7">
              <w:rPr>
                <w:spacing w:val="-6"/>
                <w:sz w:val="24"/>
              </w:rPr>
              <w:t xml:space="preserve">dhe </w:t>
            </w:r>
            <w:r w:rsidRPr="00267EC7">
              <w:rPr>
                <w:spacing w:val="-9"/>
                <w:sz w:val="24"/>
              </w:rPr>
              <w:t xml:space="preserve">zbatimit </w:t>
            </w:r>
            <w:r w:rsidRPr="00267EC7">
              <w:rPr>
                <w:sz w:val="24"/>
              </w:rPr>
              <w:t xml:space="preserve">të </w:t>
            </w:r>
            <w:r w:rsidRPr="00267EC7">
              <w:rPr>
                <w:spacing w:val="-8"/>
                <w:sz w:val="24"/>
              </w:rPr>
              <w:t>ligjeve.</w:t>
            </w:r>
          </w:p>
          <w:p w:rsidR="00267EC7" w:rsidRPr="00267EC7" w:rsidRDefault="00267EC7" w:rsidP="00267EC7">
            <w:pPr>
              <w:spacing w:before="6"/>
              <w:rPr>
                <w:b/>
                <w:sz w:val="37"/>
              </w:rPr>
            </w:pPr>
          </w:p>
          <w:p w:rsidR="00267EC7" w:rsidRPr="00267EC7" w:rsidRDefault="00267EC7" w:rsidP="00D241CB">
            <w:pPr>
              <w:numPr>
                <w:ilvl w:val="0"/>
                <w:numId w:val="95"/>
              </w:numPr>
              <w:tabs>
                <w:tab w:val="left" w:pos="263"/>
              </w:tabs>
              <w:spacing w:line="223" w:lineRule="auto"/>
              <w:ind w:right="653" w:firstLine="0"/>
              <w:rPr>
                <w:sz w:val="24"/>
              </w:rPr>
            </w:pPr>
            <w:r w:rsidRPr="00267EC7">
              <w:rPr>
                <w:sz w:val="24"/>
              </w:rPr>
              <w:t xml:space="preserve">Në rrethe të caktuara qytetarët hasen </w:t>
            </w:r>
            <w:r w:rsidRPr="00267EC7">
              <w:rPr>
                <w:spacing w:val="-6"/>
                <w:sz w:val="24"/>
              </w:rPr>
              <w:t xml:space="preserve">me pamundësinë </w:t>
            </w:r>
            <w:r w:rsidRPr="00267EC7">
              <w:rPr>
                <w:sz w:val="24"/>
              </w:rPr>
              <w:t xml:space="preserve">për </w:t>
            </w:r>
            <w:r w:rsidRPr="00267EC7">
              <w:rPr>
                <w:spacing w:val="-9"/>
                <w:sz w:val="24"/>
              </w:rPr>
              <w:t xml:space="preserve">zbatimin </w:t>
            </w:r>
            <w:r w:rsidRPr="00267EC7">
              <w:rPr>
                <w:sz w:val="24"/>
              </w:rPr>
              <w:t xml:space="preserve">e </w:t>
            </w:r>
            <w:r w:rsidRPr="00267EC7">
              <w:rPr>
                <w:spacing w:val="-14"/>
                <w:sz w:val="24"/>
              </w:rPr>
              <w:t xml:space="preserve">ligjit </w:t>
            </w:r>
            <w:r w:rsidRPr="00267EC7">
              <w:rPr>
                <w:sz w:val="24"/>
              </w:rPr>
              <w:t xml:space="preserve">si </w:t>
            </w:r>
            <w:r w:rsidRPr="00267EC7">
              <w:rPr>
                <w:spacing w:val="-5"/>
                <w:sz w:val="24"/>
              </w:rPr>
              <w:t xml:space="preserve">rrjedhojë </w:t>
            </w:r>
            <w:r w:rsidRPr="00267EC7">
              <w:rPr>
                <w:sz w:val="24"/>
              </w:rPr>
              <w:t xml:space="preserve">e </w:t>
            </w:r>
            <w:r w:rsidRPr="00267EC7">
              <w:rPr>
                <w:spacing w:val="-3"/>
                <w:sz w:val="24"/>
              </w:rPr>
              <w:t xml:space="preserve">mungesës </w:t>
            </w:r>
            <w:r w:rsidRPr="00267EC7">
              <w:rPr>
                <w:sz w:val="24"/>
              </w:rPr>
              <w:t xml:space="preserve">së kapaciteteve apo </w:t>
            </w:r>
            <w:r w:rsidRPr="00267EC7">
              <w:rPr>
                <w:spacing w:val="-6"/>
                <w:sz w:val="24"/>
              </w:rPr>
              <w:t xml:space="preserve">problematikave </w:t>
            </w:r>
            <w:r w:rsidRPr="00267EC7">
              <w:rPr>
                <w:sz w:val="24"/>
              </w:rPr>
              <w:t>tëtjera.</w:t>
            </w:r>
          </w:p>
        </w:tc>
      </w:tr>
      <w:tr w:rsidR="00267EC7" w:rsidRPr="00267EC7" w:rsidTr="00F85C15">
        <w:trPr>
          <w:gridAfter w:val="3"/>
          <w:wAfter w:w="148" w:type="dxa"/>
          <w:trHeight w:val="669"/>
        </w:trPr>
        <w:tc>
          <w:tcPr>
            <w:tcW w:w="980" w:type="dxa"/>
            <w:gridSpan w:val="3"/>
            <w:tcBorders>
              <w:top w:val="single" w:sz="8" w:space="0" w:color="000000"/>
              <w:left w:val="single" w:sz="8" w:space="0" w:color="000000"/>
              <w:bottom w:val="single" w:sz="8" w:space="0" w:color="000000"/>
              <w:right w:val="single" w:sz="8" w:space="0" w:color="000000"/>
            </w:tcBorders>
            <w:shd w:val="clear" w:color="auto" w:fill="F1F1F1"/>
          </w:tcPr>
          <w:p w:rsidR="00267EC7" w:rsidRPr="00267EC7" w:rsidRDefault="00267EC7" w:rsidP="00267EC7">
            <w:pPr>
              <w:spacing w:before="170"/>
              <w:ind w:left="118"/>
              <w:rPr>
                <w:b/>
                <w:i/>
                <w:sz w:val="21"/>
              </w:rPr>
            </w:pPr>
            <w:r w:rsidRPr="00267EC7">
              <w:rPr>
                <w:b/>
                <w:i/>
                <w:sz w:val="21"/>
              </w:rPr>
              <w:t>Reagime</w:t>
            </w:r>
          </w:p>
        </w:tc>
        <w:tc>
          <w:tcPr>
            <w:tcW w:w="9760" w:type="dxa"/>
            <w:gridSpan w:val="13"/>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6" w:line="237" w:lineRule="auto"/>
              <w:ind w:left="117" w:right="156"/>
              <w:rPr>
                <w:sz w:val="24"/>
              </w:rPr>
            </w:pPr>
            <w:r w:rsidRPr="00267EC7">
              <w:rPr>
                <w:sz w:val="24"/>
              </w:rPr>
              <w:t>Si përfaqësues i CRCA,vlerësoi ftesën dhe e konsideroi si mundësi të vyer për të nxjerrë në pah dhe diskutuar nga afër problematikat me të cilat qytatarët hasen.</w:t>
            </w:r>
          </w:p>
        </w:tc>
      </w:tr>
      <w:tr w:rsidR="00267EC7" w:rsidRPr="00267EC7" w:rsidTr="00F85C15">
        <w:trPr>
          <w:gridAfter w:val="3"/>
          <w:wAfter w:w="148" w:type="dxa"/>
          <w:trHeight w:val="716"/>
        </w:trPr>
        <w:tc>
          <w:tcPr>
            <w:tcW w:w="980" w:type="dxa"/>
            <w:gridSpan w:val="3"/>
            <w:tcBorders>
              <w:top w:val="single" w:sz="8" w:space="0" w:color="000000"/>
              <w:left w:val="single" w:sz="8" w:space="0" w:color="000000"/>
              <w:bottom w:val="single" w:sz="8" w:space="0" w:color="000000"/>
              <w:right w:val="single" w:sz="8" w:space="0" w:color="000000"/>
            </w:tcBorders>
            <w:shd w:val="clear" w:color="auto" w:fill="F1F1F1"/>
          </w:tcPr>
          <w:p w:rsidR="00267EC7" w:rsidRPr="00267EC7" w:rsidRDefault="00267EC7" w:rsidP="00267EC7">
            <w:pPr>
              <w:spacing w:before="186"/>
              <w:ind w:left="118"/>
              <w:rPr>
                <w:b/>
                <w:i/>
                <w:sz w:val="21"/>
              </w:rPr>
            </w:pPr>
            <w:r w:rsidRPr="00267EC7">
              <w:rPr>
                <w:b/>
                <w:i/>
                <w:sz w:val="21"/>
              </w:rPr>
              <w:t>Ide të Sugjeruara</w:t>
            </w:r>
          </w:p>
        </w:tc>
        <w:tc>
          <w:tcPr>
            <w:tcW w:w="9760" w:type="dxa"/>
            <w:gridSpan w:val="13"/>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5"/>
              <w:rPr>
                <w:b/>
                <w:sz w:val="30"/>
              </w:rPr>
            </w:pPr>
          </w:p>
          <w:p w:rsidR="00267EC7" w:rsidRPr="00267EC7" w:rsidRDefault="00267EC7" w:rsidP="00D241CB">
            <w:pPr>
              <w:numPr>
                <w:ilvl w:val="0"/>
                <w:numId w:val="94"/>
              </w:numPr>
              <w:tabs>
                <w:tab w:val="left" w:pos="263"/>
              </w:tabs>
              <w:ind w:hanging="146"/>
              <w:rPr>
                <w:sz w:val="24"/>
              </w:rPr>
            </w:pPr>
            <w:r w:rsidRPr="00267EC7">
              <w:rPr>
                <w:spacing w:val="-6"/>
                <w:sz w:val="24"/>
              </w:rPr>
              <w:t xml:space="preserve">Sugjeroi </w:t>
            </w:r>
            <w:r w:rsidRPr="00267EC7">
              <w:rPr>
                <w:spacing w:val="-10"/>
                <w:sz w:val="24"/>
              </w:rPr>
              <w:t xml:space="preserve">krijimin </w:t>
            </w:r>
            <w:r w:rsidRPr="00267EC7">
              <w:rPr>
                <w:sz w:val="24"/>
              </w:rPr>
              <w:t xml:space="preserve">e </w:t>
            </w:r>
            <w:r w:rsidRPr="00267EC7">
              <w:rPr>
                <w:spacing w:val="-6"/>
                <w:sz w:val="24"/>
              </w:rPr>
              <w:t xml:space="preserve">mekanizmave </w:t>
            </w:r>
            <w:r w:rsidRPr="00267EC7">
              <w:rPr>
                <w:sz w:val="24"/>
              </w:rPr>
              <w:t xml:space="preserve">për të </w:t>
            </w:r>
            <w:r w:rsidRPr="00267EC7">
              <w:rPr>
                <w:spacing w:val="-5"/>
                <w:sz w:val="24"/>
              </w:rPr>
              <w:t xml:space="preserve">realizuar </w:t>
            </w:r>
            <w:r w:rsidRPr="00267EC7">
              <w:rPr>
                <w:spacing w:val="-4"/>
                <w:sz w:val="24"/>
              </w:rPr>
              <w:t xml:space="preserve">matjen </w:t>
            </w:r>
            <w:r w:rsidRPr="00267EC7">
              <w:rPr>
                <w:sz w:val="24"/>
              </w:rPr>
              <w:t xml:space="preserve">e </w:t>
            </w:r>
            <w:r w:rsidRPr="00267EC7">
              <w:rPr>
                <w:spacing w:val="-9"/>
                <w:sz w:val="24"/>
              </w:rPr>
              <w:t xml:space="preserve">zbatimit </w:t>
            </w:r>
            <w:r w:rsidRPr="00267EC7">
              <w:rPr>
                <w:sz w:val="24"/>
              </w:rPr>
              <w:t>të</w:t>
            </w:r>
            <w:r w:rsidRPr="00267EC7">
              <w:rPr>
                <w:spacing w:val="-6"/>
                <w:sz w:val="24"/>
              </w:rPr>
              <w:t>legjislacionit.</w:t>
            </w:r>
          </w:p>
        </w:tc>
      </w:tr>
      <w:tr w:rsidR="00267EC7" w:rsidRPr="00267EC7" w:rsidTr="00F85C15">
        <w:trPr>
          <w:gridAfter w:val="3"/>
          <w:wAfter w:w="148" w:type="dxa"/>
          <w:trHeight w:val="765"/>
        </w:trPr>
        <w:tc>
          <w:tcPr>
            <w:tcW w:w="980" w:type="dxa"/>
            <w:gridSpan w:val="3"/>
            <w:tcBorders>
              <w:top w:val="single" w:sz="8" w:space="0" w:color="000000"/>
              <w:left w:val="single" w:sz="8" w:space="0" w:color="000000"/>
              <w:bottom w:val="single" w:sz="8" w:space="0" w:color="000000"/>
              <w:right w:val="single" w:sz="8" w:space="0" w:color="000000"/>
            </w:tcBorders>
            <w:shd w:val="clear" w:color="auto" w:fill="F1F1F1"/>
          </w:tcPr>
          <w:p w:rsidR="00267EC7" w:rsidRPr="00267EC7" w:rsidRDefault="00267EC7" w:rsidP="00267EC7">
            <w:pPr>
              <w:rPr>
                <w:b/>
                <w:sz w:val="19"/>
              </w:rPr>
            </w:pPr>
          </w:p>
          <w:p w:rsidR="00267EC7" w:rsidRPr="00267EC7" w:rsidRDefault="00267EC7" w:rsidP="00267EC7">
            <w:pPr>
              <w:ind w:left="118"/>
              <w:rPr>
                <w:b/>
                <w:i/>
                <w:sz w:val="21"/>
              </w:rPr>
            </w:pPr>
            <w:r w:rsidRPr="00267EC7">
              <w:rPr>
                <w:b/>
                <w:i/>
                <w:sz w:val="21"/>
              </w:rPr>
              <w:t>Komente të tjera</w:t>
            </w:r>
          </w:p>
        </w:tc>
        <w:tc>
          <w:tcPr>
            <w:tcW w:w="9760" w:type="dxa"/>
            <w:gridSpan w:val="13"/>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7"/>
              <w:ind w:left="117"/>
              <w:rPr>
                <w:sz w:val="24"/>
              </w:rPr>
            </w:pPr>
            <w:r w:rsidRPr="00267EC7">
              <w:rPr>
                <w:rFonts w:ascii="Segoe UI Symbol" w:hAnsi="Segoe UI Symbol"/>
                <w:sz w:val="24"/>
              </w:rPr>
              <w:t>☒</w:t>
            </w:r>
            <w:r w:rsidRPr="00267EC7">
              <w:rPr>
                <w:sz w:val="24"/>
              </w:rPr>
              <w:t xml:space="preserve">Jo/ </w:t>
            </w:r>
            <w:r w:rsidRPr="00267EC7">
              <w:rPr>
                <w:rFonts w:ascii="Segoe UI Symbol" w:hAnsi="Segoe UI Symbol"/>
                <w:sz w:val="24"/>
              </w:rPr>
              <w:t>☐</w:t>
            </w:r>
            <w:r w:rsidRPr="00267EC7">
              <w:rPr>
                <w:sz w:val="24"/>
              </w:rPr>
              <w:t>Po</w:t>
            </w:r>
          </w:p>
        </w:tc>
      </w:tr>
      <w:tr w:rsidR="00267EC7" w:rsidRPr="00267EC7" w:rsidTr="00F85C15">
        <w:trPr>
          <w:gridAfter w:val="3"/>
          <w:wAfter w:w="148" w:type="dxa"/>
          <w:trHeight w:val="393"/>
        </w:trPr>
        <w:tc>
          <w:tcPr>
            <w:tcW w:w="10740" w:type="dxa"/>
            <w:gridSpan w:val="16"/>
            <w:tcBorders>
              <w:top w:val="single" w:sz="8" w:space="0" w:color="000000"/>
              <w:left w:val="single" w:sz="8" w:space="0" w:color="000000"/>
              <w:bottom w:val="thinThickMediumGap" w:sz="12" w:space="0" w:color="000000"/>
              <w:right w:val="single" w:sz="8" w:space="0" w:color="000000"/>
            </w:tcBorders>
            <w:shd w:val="clear" w:color="auto" w:fill="BEBEBE"/>
          </w:tcPr>
          <w:p w:rsidR="00267EC7" w:rsidRPr="00267EC7" w:rsidRDefault="00267EC7" w:rsidP="00267EC7">
            <w:pPr>
              <w:spacing w:before="62"/>
              <w:ind w:left="118"/>
              <w:rPr>
                <w:b/>
                <w:sz w:val="24"/>
              </w:rPr>
            </w:pPr>
            <w:r w:rsidRPr="00267EC7">
              <w:rPr>
                <w:b/>
                <w:sz w:val="24"/>
              </w:rPr>
              <w:t>Punonjësi i qeverisë</w:t>
            </w:r>
          </w:p>
        </w:tc>
      </w:tr>
      <w:tr w:rsidR="00267EC7" w:rsidRPr="00267EC7" w:rsidTr="00F85C15">
        <w:trPr>
          <w:gridAfter w:val="1"/>
          <w:wAfter w:w="81" w:type="dxa"/>
          <w:trHeight w:val="709"/>
        </w:trPr>
        <w:tc>
          <w:tcPr>
            <w:tcW w:w="40" w:type="dxa"/>
            <w:tcBorders>
              <w:left w:val="single" w:sz="8" w:space="0" w:color="000000"/>
              <w:bottom w:val="double" w:sz="3" w:space="0" w:color="000000"/>
              <w:right w:val="dotted" w:sz="8" w:space="0" w:color="000000"/>
            </w:tcBorders>
            <w:shd w:val="clear" w:color="auto" w:fill="F1F1F1"/>
          </w:tcPr>
          <w:p w:rsidR="00267EC7" w:rsidRPr="00267EC7" w:rsidRDefault="00267EC7" w:rsidP="00267EC7">
            <w:pPr>
              <w:spacing w:before="1"/>
              <w:rPr>
                <w:b/>
                <w:sz w:val="20"/>
              </w:rPr>
            </w:pPr>
          </w:p>
          <w:p w:rsidR="00267EC7" w:rsidRPr="00267EC7" w:rsidRDefault="00267EC7" w:rsidP="00267EC7">
            <w:pPr>
              <w:ind w:left="118"/>
              <w:rPr>
                <w:b/>
                <w:sz w:val="21"/>
              </w:rPr>
            </w:pPr>
            <w:r w:rsidRPr="00267EC7">
              <w:rPr>
                <w:b/>
                <w:sz w:val="21"/>
              </w:rPr>
              <w:t>Name:</w:t>
            </w:r>
          </w:p>
        </w:tc>
        <w:tc>
          <w:tcPr>
            <w:tcW w:w="2430" w:type="dxa"/>
            <w:gridSpan w:val="4"/>
            <w:tcBorders>
              <w:left w:val="dotted" w:sz="8" w:space="0" w:color="000000"/>
              <w:bottom w:val="double" w:sz="3" w:space="0" w:color="000000"/>
              <w:right w:val="single" w:sz="8" w:space="0" w:color="000000"/>
            </w:tcBorders>
          </w:tcPr>
          <w:p w:rsidR="00267EC7" w:rsidRPr="00267EC7" w:rsidRDefault="00267EC7" w:rsidP="00267EC7">
            <w:pPr>
              <w:spacing w:before="5"/>
              <w:rPr>
                <w:b/>
                <w:sz w:val="20"/>
              </w:rPr>
            </w:pPr>
          </w:p>
          <w:p w:rsidR="00267EC7" w:rsidRPr="00267EC7" w:rsidRDefault="00267EC7" w:rsidP="00267EC7">
            <w:pPr>
              <w:ind w:left="117"/>
              <w:rPr>
                <w:b/>
                <w:sz w:val="24"/>
              </w:rPr>
            </w:pPr>
            <w:r w:rsidRPr="00267EC7">
              <w:rPr>
                <w:b/>
                <w:sz w:val="24"/>
              </w:rPr>
              <w:t>Xhulia Mulla</w:t>
            </w:r>
          </w:p>
        </w:tc>
        <w:tc>
          <w:tcPr>
            <w:tcW w:w="1712" w:type="dxa"/>
            <w:gridSpan w:val="3"/>
            <w:tcBorders>
              <w:left w:val="single" w:sz="8" w:space="0" w:color="000000"/>
              <w:bottom w:val="double" w:sz="3" w:space="0" w:color="000000"/>
              <w:right w:val="dashSmallGap" w:sz="8" w:space="0" w:color="000000"/>
            </w:tcBorders>
            <w:shd w:val="clear" w:color="auto" w:fill="F1F1F1"/>
          </w:tcPr>
          <w:p w:rsidR="00267EC7" w:rsidRPr="00267EC7" w:rsidRDefault="00267EC7" w:rsidP="00267EC7">
            <w:pPr>
              <w:spacing w:before="149" w:line="223" w:lineRule="auto"/>
              <w:ind w:left="117"/>
              <w:rPr>
                <w:b/>
                <w:sz w:val="21"/>
              </w:rPr>
            </w:pPr>
            <w:r w:rsidRPr="00267EC7">
              <w:rPr>
                <w:b/>
                <w:w w:val="95"/>
                <w:sz w:val="21"/>
              </w:rPr>
              <w:t>Organizimi / anëtarësia:</w:t>
            </w:r>
          </w:p>
        </w:tc>
        <w:tc>
          <w:tcPr>
            <w:tcW w:w="2892" w:type="dxa"/>
            <w:gridSpan w:val="3"/>
            <w:tcBorders>
              <w:left w:val="dashSmallGap" w:sz="8" w:space="0" w:color="000000"/>
              <w:bottom w:val="double" w:sz="3" w:space="0" w:color="000000"/>
              <w:right w:val="single" w:sz="8" w:space="0" w:color="000000"/>
            </w:tcBorders>
          </w:tcPr>
          <w:p w:rsidR="00267EC7" w:rsidRPr="00267EC7" w:rsidRDefault="00267EC7" w:rsidP="00267EC7">
            <w:pPr>
              <w:spacing w:before="93" w:line="237" w:lineRule="auto"/>
              <w:ind w:left="117"/>
              <w:rPr>
                <w:b/>
                <w:sz w:val="24"/>
              </w:rPr>
            </w:pPr>
            <w:r w:rsidRPr="00267EC7">
              <w:rPr>
                <w:b/>
                <w:sz w:val="24"/>
              </w:rPr>
              <w:t>Drejtoria E Ndihmës Juridike Falas</w:t>
            </w:r>
          </w:p>
        </w:tc>
        <w:tc>
          <w:tcPr>
            <w:tcW w:w="1333" w:type="dxa"/>
            <w:gridSpan w:val="3"/>
            <w:tcBorders>
              <w:left w:val="single" w:sz="8" w:space="0" w:color="000000"/>
              <w:bottom w:val="double" w:sz="3" w:space="0" w:color="000000"/>
              <w:right w:val="dashSmallGap" w:sz="8" w:space="0" w:color="000000"/>
            </w:tcBorders>
            <w:shd w:val="clear" w:color="auto" w:fill="F1F1F1"/>
          </w:tcPr>
          <w:p w:rsidR="00267EC7" w:rsidRPr="00267EC7" w:rsidRDefault="00267EC7" w:rsidP="00267EC7">
            <w:pPr>
              <w:spacing w:before="1"/>
              <w:rPr>
                <w:b/>
                <w:sz w:val="20"/>
              </w:rPr>
            </w:pPr>
          </w:p>
          <w:p w:rsidR="00267EC7" w:rsidRPr="00267EC7" w:rsidRDefault="00267EC7" w:rsidP="00267EC7">
            <w:pPr>
              <w:ind w:left="76"/>
              <w:rPr>
                <w:b/>
                <w:sz w:val="21"/>
              </w:rPr>
            </w:pPr>
            <w:r w:rsidRPr="00267EC7">
              <w:rPr>
                <w:b/>
                <w:sz w:val="21"/>
              </w:rPr>
              <w:t>Pozicioni:</w:t>
            </w:r>
          </w:p>
        </w:tc>
        <w:tc>
          <w:tcPr>
            <w:tcW w:w="2400" w:type="dxa"/>
            <w:gridSpan w:val="4"/>
            <w:tcBorders>
              <w:left w:val="dashSmallGap" w:sz="8" w:space="0" w:color="000000"/>
              <w:bottom w:val="double" w:sz="3" w:space="0" w:color="000000"/>
              <w:right w:val="single" w:sz="8" w:space="0" w:color="000000"/>
            </w:tcBorders>
          </w:tcPr>
          <w:p w:rsidR="00267EC7" w:rsidRPr="00267EC7" w:rsidRDefault="00267EC7" w:rsidP="00267EC7">
            <w:pPr>
              <w:spacing w:before="91"/>
              <w:ind w:left="84"/>
              <w:rPr>
                <w:b/>
                <w:sz w:val="24"/>
              </w:rPr>
            </w:pPr>
            <w:r w:rsidRPr="00267EC7">
              <w:rPr>
                <w:b/>
                <w:sz w:val="24"/>
              </w:rPr>
              <w:t>Specialiste</w:t>
            </w:r>
          </w:p>
        </w:tc>
      </w:tr>
      <w:tr w:rsidR="00267EC7" w:rsidRPr="00267EC7" w:rsidTr="00F85C15">
        <w:trPr>
          <w:gridAfter w:val="3"/>
          <w:wAfter w:w="148" w:type="dxa"/>
          <w:trHeight w:val="760"/>
        </w:trPr>
        <w:tc>
          <w:tcPr>
            <w:tcW w:w="1702" w:type="dxa"/>
            <w:gridSpan w:val="4"/>
            <w:tcBorders>
              <w:top w:val="double" w:sz="3" w:space="0" w:color="000000"/>
              <w:left w:val="single" w:sz="8" w:space="0" w:color="000000"/>
              <w:bottom w:val="single" w:sz="8" w:space="0" w:color="000000"/>
              <w:right w:val="dashSmallGap" w:sz="8" w:space="0" w:color="000000"/>
            </w:tcBorders>
            <w:shd w:val="clear" w:color="auto" w:fill="F1F1F1"/>
          </w:tcPr>
          <w:p w:rsidR="00267EC7" w:rsidRPr="00267EC7" w:rsidRDefault="00267EC7" w:rsidP="00267EC7">
            <w:pPr>
              <w:rPr>
                <w:b/>
                <w:sz w:val="20"/>
              </w:rPr>
            </w:pPr>
          </w:p>
          <w:p w:rsidR="00267EC7" w:rsidRPr="00267EC7" w:rsidRDefault="00267EC7" w:rsidP="00267EC7">
            <w:pPr>
              <w:ind w:left="118"/>
              <w:rPr>
                <w:b/>
                <w:i/>
                <w:sz w:val="21"/>
              </w:rPr>
            </w:pPr>
            <w:r w:rsidRPr="00267EC7">
              <w:rPr>
                <w:b/>
                <w:i/>
                <w:sz w:val="21"/>
              </w:rPr>
              <w:t>Çështjet e ngritura</w:t>
            </w:r>
          </w:p>
        </w:tc>
        <w:tc>
          <w:tcPr>
            <w:tcW w:w="9038" w:type="dxa"/>
            <w:gridSpan w:val="12"/>
            <w:tcBorders>
              <w:top w:val="double" w:sz="3" w:space="0" w:color="000000"/>
              <w:left w:val="dashSmallGap" w:sz="8" w:space="0" w:color="000000"/>
              <w:bottom w:val="single" w:sz="8" w:space="0" w:color="000000"/>
              <w:right w:val="single" w:sz="8" w:space="0" w:color="000000"/>
            </w:tcBorders>
          </w:tcPr>
          <w:p w:rsidR="00267EC7" w:rsidRPr="00267EC7" w:rsidRDefault="00267EC7" w:rsidP="00267EC7">
            <w:pPr>
              <w:spacing w:before="77"/>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267EC7" w:rsidRPr="00267EC7" w:rsidTr="00F85C15">
        <w:trPr>
          <w:gridAfter w:val="3"/>
          <w:wAfter w:w="148" w:type="dxa"/>
          <w:trHeight w:val="668"/>
        </w:trPr>
        <w:tc>
          <w:tcPr>
            <w:tcW w:w="1702" w:type="dxa"/>
            <w:gridSpan w:val="4"/>
            <w:tcBorders>
              <w:top w:val="single" w:sz="8" w:space="0" w:color="000000"/>
              <w:left w:val="single" w:sz="8" w:space="0" w:color="000000"/>
              <w:bottom w:val="single" w:sz="8" w:space="0" w:color="000000"/>
              <w:right w:val="dashSmallGap" w:sz="8" w:space="0" w:color="000000"/>
            </w:tcBorders>
            <w:shd w:val="clear" w:color="auto" w:fill="F1F1F1"/>
          </w:tcPr>
          <w:p w:rsidR="00267EC7" w:rsidRPr="00267EC7" w:rsidRDefault="00267EC7" w:rsidP="00267EC7">
            <w:pPr>
              <w:spacing w:before="170"/>
              <w:ind w:left="118"/>
              <w:rPr>
                <w:b/>
                <w:i/>
                <w:sz w:val="21"/>
              </w:rPr>
            </w:pPr>
            <w:r w:rsidRPr="00267EC7">
              <w:rPr>
                <w:b/>
                <w:i/>
                <w:sz w:val="21"/>
              </w:rPr>
              <w:t>Reagime</w:t>
            </w:r>
          </w:p>
        </w:tc>
        <w:tc>
          <w:tcPr>
            <w:tcW w:w="9038" w:type="dxa"/>
            <w:gridSpan w:val="12"/>
            <w:tcBorders>
              <w:top w:val="single" w:sz="8" w:space="0" w:color="000000"/>
              <w:left w:val="dashSmallGap" w:sz="8" w:space="0" w:color="000000"/>
              <w:bottom w:val="single" w:sz="8" w:space="0" w:color="000000"/>
              <w:right w:val="single" w:sz="8" w:space="0" w:color="000000"/>
            </w:tcBorders>
          </w:tcPr>
          <w:p w:rsidR="00267EC7" w:rsidRPr="00267EC7" w:rsidRDefault="00267EC7" w:rsidP="00267EC7">
            <w:pPr>
              <w:spacing w:before="16" w:line="237" w:lineRule="auto"/>
              <w:ind w:left="117" w:right="474"/>
              <w:rPr>
                <w:sz w:val="24"/>
              </w:rPr>
            </w:pPr>
            <w:r w:rsidRPr="00267EC7">
              <w:rPr>
                <w:spacing w:val="-5"/>
                <w:sz w:val="24"/>
              </w:rPr>
              <w:t xml:space="preserve">Shpehu </w:t>
            </w:r>
            <w:r w:rsidRPr="00267EC7">
              <w:rPr>
                <w:spacing w:val="-4"/>
                <w:sz w:val="24"/>
              </w:rPr>
              <w:t xml:space="preserve">falenderim </w:t>
            </w:r>
            <w:r w:rsidRPr="00267EC7">
              <w:rPr>
                <w:spacing w:val="-6"/>
                <w:sz w:val="24"/>
              </w:rPr>
              <w:t xml:space="preserve">dhe </w:t>
            </w:r>
            <w:r w:rsidRPr="00267EC7">
              <w:rPr>
                <w:spacing w:val="-9"/>
                <w:sz w:val="24"/>
              </w:rPr>
              <w:t xml:space="preserve">mirënjohje </w:t>
            </w:r>
            <w:r w:rsidRPr="00267EC7">
              <w:rPr>
                <w:sz w:val="24"/>
              </w:rPr>
              <w:t xml:space="preserve">për </w:t>
            </w:r>
            <w:r w:rsidRPr="00267EC7">
              <w:rPr>
                <w:spacing w:val="-7"/>
                <w:sz w:val="24"/>
              </w:rPr>
              <w:t>bashkëpunimin</w:t>
            </w:r>
            <w:r w:rsidRPr="00267EC7">
              <w:rPr>
                <w:spacing w:val="-6"/>
                <w:sz w:val="24"/>
              </w:rPr>
              <w:t xml:space="preserve">dhe </w:t>
            </w:r>
            <w:r w:rsidRPr="00267EC7">
              <w:rPr>
                <w:sz w:val="24"/>
              </w:rPr>
              <w:t xml:space="preserve">e </w:t>
            </w:r>
            <w:r w:rsidRPr="00267EC7">
              <w:rPr>
                <w:spacing w:val="-5"/>
                <w:sz w:val="24"/>
              </w:rPr>
              <w:t xml:space="preserve">konsideroi  </w:t>
            </w:r>
            <w:r w:rsidRPr="00267EC7">
              <w:rPr>
                <w:sz w:val="24"/>
              </w:rPr>
              <w:t>si</w:t>
            </w:r>
            <w:r w:rsidRPr="00267EC7">
              <w:rPr>
                <w:spacing w:val="-4"/>
                <w:sz w:val="24"/>
              </w:rPr>
              <w:t xml:space="preserve">mundësi </w:t>
            </w:r>
            <w:r w:rsidRPr="00267EC7">
              <w:rPr>
                <w:sz w:val="24"/>
              </w:rPr>
              <w:t xml:space="preserve">të </w:t>
            </w:r>
            <w:r w:rsidRPr="00267EC7">
              <w:rPr>
                <w:spacing w:val="-7"/>
                <w:sz w:val="24"/>
              </w:rPr>
              <w:t xml:space="preserve">duhur </w:t>
            </w:r>
            <w:r w:rsidRPr="00267EC7">
              <w:rPr>
                <w:sz w:val="24"/>
              </w:rPr>
              <w:t xml:space="preserve">për të </w:t>
            </w:r>
            <w:r w:rsidRPr="00267EC7">
              <w:rPr>
                <w:spacing w:val="-3"/>
                <w:sz w:val="24"/>
              </w:rPr>
              <w:t xml:space="preserve">patur ura </w:t>
            </w:r>
            <w:r w:rsidRPr="00267EC7">
              <w:rPr>
                <w:spacing w:val="-7"/>
                <w:sz w:val="24"/>
              </w:rPr>
              <w:t xml:space="preserve">lidhëse </w:t>
            </w:r>
            <w:r w:rsidRPr="00267EC7">
              <w:rPr>
                <w:spacing w:val="-2"/>
                <w:sz w:val="24"/>
              </w:rPr>
              <w:t xml:space="preserve">mes </w:t>
            </w:r>
            <w:r w:rsidRPr="00267EC7">
              <w:rPr>
                <w:spacing w:val="-5"/>
                <w:sz w:val="24"/>
              </w:rPr>
              <w:t xml:space="preserve">shoqerive </w:t>
            </w:r>
            <w:r w:rsidRPr="00267EC7">
              <w:rPr>
                <w:spacing w:val="-10"/>
                <w:sz w:val="24"/>
              </w:rPr>
              <w:t xml:space="preserve">civile </w:t>
            </w:r>
            <w:r w:rsidRPr="00267EC7">
              <w:rPr>
                <w:spacing w:val="-6"/>
                <w:sz w:val="24"/>
              </w:rPr>
              <w:t xml:space="preserve">dhe </w:t>
            </w:r>
            <w:r w:rsidRPr="00267EC7">
              <w:rPr>
                <w:spacing w:val="-4"/>
                <w:sz w:val="24"/>
              </w:rPr>
              <w:t xml:space="preserve">rezultat </w:t>
            </w:r>
            <w:r w:rsidRPr="00267EC7">
              <w:rPr>
                <w:sz w:val="24"/>
              </w:rPr>
              <w:t xml:space="preserve">deri </w:t>
            </w:r>
            <w:r w:rsidRPr="00267EC7">
              <w:rPr>
                <w:spacing w:val="-4"/>
                <w:sz w:val="24"/>
              </w:rPr>
              <w:t xml:space="preserve">në </w:t>
            </w:r>
            <w:r w:rsidRPr="00267EC7">
              <w:rPr>
                <w:spacing w:val="-6"/>
                <w:sz w:val="24"/>
              </w:rPr>
              <w:t xml:space="preserve">hapin </w:t>
            </w:r>
            <w:r w:rsidRPr="00267EC7">
              <w:rPr>
                <w:sz w:val="24"/>
              </w:rPr>
              <w:t xml:space="preserve">e </w:t>
            </w:r>
            <w:r w:rsidRPr="00267EC7">
              <w:rPr>
                <w:spacing w:val="-8"/>
                <w:sz w:val="24"/>
              </w:rPr>
              <w:t xml:space="preserve">fundit </w:t>
            </w:r>
            <w:r w:rsidRPr="00267EC7">
              <w:rPr>
                <w:sz w:val="24"/>
              </w:rPr>
              <w:t>të</w:t>
            </w:r>
            <w:r w:rsidRPr="00267EC7">
              <w:rPr>
                <w:spacing w:val="-3"/>
                <w:sz w:val="24"/>
              </w:rPr>
              <w:t>proçesit.</w:t>
            </w:r>
          </w:p>
        </w:tc>
      </w:tr>
      <w:tr w:rsidR="00267EC7" w:rsidRPr="00267EC7" w:rsidTr="00F85C15">
        <w:trPr>
          <w:gridAfter w:val="3"/>
          <w:wAfter w:w="148" w:type="dxa"/>
          <w:trHeight w:val="748"/>
        </w:trPr>
        <w:tc>
          <w:tcPr>
            <w:tcW w:w="1702" w:type="dxa"/>
            <w:gridSpan w:val="4"/>
            <w:tcBorders>
              <w:top w:val="single" w:sz="8" w:space="0" w:color="000000"/>
              <w:left w:val="single" w:sz="8" w:space="0" w:color="000000"/>
              <w:bottom w:val="single" w:sz="8" w:space="0" w:color="000000"/>
              <w:right w:val="dotted" w:sz="8" w:space="0" w:color="000000"/>
            </w:tcBorders>
            <w:shd w:val="clear" w:color="auto" w:fill="F1F1F1"/>
          </w:tcPr>
          <w:p w:rsidR="00267EC7" w:rsidRPr="00267EC7" w:rsidRDefault="00267EC7" w:rsidP="00267EC7">
            <w:pPr>
              <w:spacing w:before="6"/>
              <w:rPr>
                <w:b/>
                <w:sz w:val="17"/>
              </w:rPr>
            </w:pPr>
          </w:p>
          <w:p w:rsidR="00267EC7" w:rsidRPr="00267EC7" w:rsidRDefault="00267EC7" w:rsidP="00267EC7">
            <w:pPr>
              <w:spacing w:before="1"/>
              <w:ind w:left="118"/>
              <w:rPr>
                <w:b/>
                <w:i/>
                <w:sz w:val="21"/>
              </w:rPr>
            </w:pPr>
            <w:r w:rsidRPr="00267EC7">
              <w:rPr>
                <w:b/>
                <w:i/>
                <w:sz w:val="21"/>
              </w:rPr>
              <w:t>Ide të Sugjeruara</w:t>
            </w:r>
          </w:p>
        </w:tc>
        <w:tc>
          <w:tcPr>
            <w:tcW w:w="9038" w:type="dxa"/>
            <w:gridSpan w:val="12"/>
            <w:tcBorders>
              <w:top w:val="single" w:sz="8" w:space="0" w:color="000000"/>
              <w:left w:val="dotted" w:sz="8" w:space="0" w:color="000000"/>
              <w:bottom w:val="single" w:sz="8" w:space="0" w:color="000000"/>
              <w:right w:val="single" w:sz="8" w:space="0" w:color="000000"/>
            </w:tcBorders>
          </w:tcPr>
          <w:p w:rsidR="00267EC7" w:rsidRPr="00267EC7" w:rsidRDefault="00267EC7" w:rsidP="00267EC7">
            <w:pPr>
              <w:spacing w:before="27"/>
              <w:ind w:left="117"/>
              <w:rPr>
                <w:sz w:val="24"/>
              </w:rPr>
            </w:pPr>
            <w:r w:rsidRPr="00267EC7">
              <w:rPr>
                <w:rFonts w:ascii="Segoe UI Symbol" w:hAnsi="Segoe UI Symbol"/>
                <w:sz w:val="24"/>
              </w:rPr>
              <w:t>☒</w:t>
            </w:r>
            <w:r w:rsidRPr="00267EC7">
              <w:rPr>
                <w:sz w:val="24"/>
              </w:rPr>
              <w:t xml:space="preserve">Jo </w:t>
            </w:r>
            <w:r w:rsidRPr="00267EC7">
              <w:rPr>
                <w:rFonts w:ascii="Segoe UI Symbol" w:hAnsi="Segoe UI Symbol"/>
                <w:sz w:val="24"/>
              </w:rPr>
              <w:t>☐</w:t>
            </w:r>
            <w:r w:rsidRPr="00267EC7">
              <w:rPr>
                <w:sz w:val="24"/>
              </w:rPr>
              <w:t>Po</w:t>
            </w:r>
          </w:p>
        </w:tc>
      </w:tr>
      <w:tr w:rsidR="00267EC7" w:rsidRPr="00267EC7" w:rsidTr="00F85C15">
        <w:trPr>
          <w:gridAfter w:val="3"/>
          <w:wAfter w:w="148" w:type="dxa"/>
          <w:trHeight w:val="2558"/>
        </w:trPr>
        <w:tc>
          <w:tcPr>
            <w:tcW w:w="1702" w:type="dxa"/>
            <w:gridSpan w:val="4"/>
            <w:tcBorders>
              <w:top w:val="single" w:sz="8" w:space="0" w:color="000000"/>
              <w:left w:val="single" w:sz="8" w:space="0" w:color="000000"/>
              <w:bottom w:val="single" w:sz="8" w:space="0" w:color="000000"/>
              <w:right w:val="dotted"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sz w:val="31"/>
              </w:rPr>
            </w:pPr>
          </w:p>
          <w:p w:rsidR="00267EC7" w:rsidRPr="00267EC7" w:rsidRDefault="00267EC7" w:rsidP="00267EC7">
            <w:pPr>
              <w:ind w:left="118"/>
              <w:rPr>
                <w:b/>
                <w:i/>
                <w:sz w:val="21"/>
              </w:rPr>
            </w:pPr>
            <w:r w:rsidRPr="00267EC7">
              <w:rPr>
                <w:b/>
                <w:i/>
                <w:sz w:val="21"/>
              </w:rPr>
              <w:t>Komente të tjera</w:t>
            </w:r>
          </w:p>
        </w:tc>
        <w:tc>
          <w:tcPr>
            <w:tcW w:w="9038" w:type="dxa"/>
            <w:gridSpan w:val="12"/>
            <w:tcBorders>
              <w:top w:val="single" w:sz="8" w:space="0" w:color="000000"/>
              <w:left w:val="dotted" w:sz="8" w:space="0" w:color="000000"/>
              <w:bottom w:val="single" w:sz="8" w:space="0" w:color="000000"/>
              <w:right w:val="single" w:sz="8" w:space="0" w:color="000000"/>
            </w:tcBorders>
          </w:tcPr>
          <w:p w:rsidR="00267EC7" w:rsidRPr="00267EC7" w:rsidRDefault="00267EC7" w:rsidP="00D241CB">
            <w:pPr>
              <w:numPr>
                <w:ilvl w:val="0"/>
                <w:numId w:val="93"/>
              </w:numPr>
              <w:tabs>
                <w:tab w:val="left" w:pos="326"/>
              </w:tabs>
              <w:spacing w:before="32" w:line="237" w:lineRule="auto"/>
              <w:ind w:right="403" w:firstLine="0"/>
              <w:rPr>
                <w:sz w:val="24"/>
              </w:rPr>
            </w:pPr>
            <w:r w:rsidRPr="00267EC7">
              <w:rPr>
                <w:spacing w:val="-6"/>
                <w:sz w:val="24"/>
              </w:rPr>
              <w:t xml:space="preserve">Aktualisht, </w:t>
            </w:r>
            <w:r w:rsidRPr="00267EC7">
              <w:rPr>
                <w:spacing w:val="-4"/>
                <w:sz w:val="24"/>
              </w:rPr>
              <w:t xml:space="preserve">ka </w:t>
            </w:r>
            <w:r w:rsidRPr="00267EC7">
              <w:rPr>
                <w:sz w:val="24"/>
              </w:rPr>
              <w:t xml:space="preserve">6 </w:t>
            </w:r>
            <w:r w:rsidRPr="00267EC7">
              <w:rPr>
                <w:spacing w:val="-3"/>
                <w:sz w:val="24"/>
              </w:rPr>
              <w:t xml:space="preserve">marrëveshje </w:t>
            </w:r>
            <w:r w:rsidRPr="00267EC7">
              <w:rPr>
                <w:spacing w:val="-6"/>
                <w:sz w:val="24"/>
              </w:rPr>
              <w:t xml:space="preserve">bashkëpunimi me </w:t>
            </w:r>
            <w:r w:rsidRPr="00267EC7">
              <w:rPr>
                <w:sz w:val="24"/>
              </w:rPr>
              <w:t xml:space="preserve">6 </w:t>
            </w:r>
            <w:r w:rsidRPr="00267EC7">
              <w:rPr>
                <w:spacing w:val="-8"/>
                <w:sz w:val="24"/>
              </w:rPr>
              <w:t xml:space="preserve">klinika, </w:t>
            </w:r>
            <w:r w:rsidRPr="00267EC7">
              <w:rPr>
                <w:spacing w:val="-4"/>
                <w:sz w:val="24"/>
              </w:rPr>
              <w:t xml:space="preserve">ku </w:t>
            </w:r>
            <w:r w:rsidRPr="00267EC7">
              <w:rPr>
                <w:spacing w:val="-5"/>
                <w:sz w:val="24"/>
              </w:rPr>
              <w:t xml:space="preserve">Fakulteti </w:t>
            </w:r>
            <w:r w:rsidRPr="00267EC7">
              <w:rPr>
                <w:sz w:val="24"/>
              </w:rPr>
              <w:t xml:space="preserve">i </w:t>
            </w:r>
            <w:r w:rsidRPr="00267EC7">
              <w:rPr>
                <w:spacing w:val="-3"/>
                <w:sz w:val="24"/>
              </w:rPr>
              <w:t xml:space="preserve">Drejtësisë </w:t>
            </w:r>
            <w:r w:rsidRPr="00267EC7">
              <w:rPr>
                <w:spacing w:val="-4"/>
                <w:sz w:val="24"/>
              </w:rPr>
              <w:t xml:space="preserve">ka </w:t>
            </w:r>
            <w:r w:rsidRPr="00267EC7">
              <w:rPr>
                <w:spacing w:val="-3"/>
                <w:sz w:val="24"/>
              </w:rPr>
              <w:t xml:space="preserve">qënë ndër </w:t>
            </w:r>
            <w:r w:rsidRPr="00267EC7">
              <w:rPr>
                <w:sz w:val="24"/>
              </w:rPr>
              <w:t xml:space="preserve">të parët </w:t>
            </w:r>
            <w:r w:rsidRPr="00267EC7">
              <w:rPr>
                <w:spacing w:val="-4"/>
                <w:sz w:val="24"/>
              </w:rPr>
              <w:t>që ka shprehur</w:t>
            </w:r>
            <w:r w:rsidRPr="00267EC7">
              <w:rPr>
                <w:spacing w:val="-3"/>
                <w:sz w:val="24"/>
              </w:rPr>
              <w:t>interes.</w:t>
            </w:r>
          </w:p>
          <w:p w:rsidR="00267EC7" w:rsidRPr="00267EC7" w:rsidRDefault="00267EC7" w:rsidP="00267EC7">
            <w:pPr>
              <w:spacing w:before="3"/>
              <w:rPr>
                <w:b/>
                <w:sz w:val="37"/>
              </w:rPr>
            </w:pPr>
          </w:p>
          <w:p w:rsidR="00267EC7" w:rsidRPr="00267EC7" w:rsidRDefault="00267EC7" w:rsidP="00D241CB">
            <w:pPr>
              <w:numPr>
                <w:ilvl w:val="0"/>
                <w:numId w:val="93"/>
              </w:numPr>
              <w:tabs>
                <w:tab w:val="left" w:pos="263"/>
              </w:tabs>
              <w:spacing w:line="223" w:lineRule="auto"/>
              <w:ind w:right="267" w:firstLine="0"/>
              <w:rPr>
                <w:sz w:val="24"/>
              </w:rPr>
            </w:pPr>
            <w:r w:rsidRPr="00267EC7">
              <w:rPr>
                <w:sz w:val="24"/>
              </w:rPr>
              <w:t xml:space="preserve">Brenda </w:t>
            </w:r>
            <w:r w:rsidRPr="00267EC7">
              <w:rPr>
                <w:spacing w:val="-5"/>
                <w:sz w:val="24"/>
              </w:rPr>
              <w:t xml:space="preserve">këtij </w:t>
            </w:r>
            <w:r w:rsidRPr="00267EC7">
              <w:rPr>
                <w:spacing w:val="-7"/>
                <w:sz w:val="24"/>
              </w:rPr>
              <w:t>viti,është</w:t>
            </w:r>
            <w:r w:rsidRPr="00267EC7">
              <w:rPr>
                <w:spacing w:val="-8"/>
                <w:sz w:val="24"/>
              </w:rPr>
              <w:t xml:space="preserve">planifikuar  </w:t>
            </w:r>
            <w:r w:rsidRPr="00267EC7">
              <w:rPr>
                <w:spacing w:val="-5"/>
                <w:sz w:val="24"/>
              </w:rPr>
              <w:t xml:space="preserve">takim  </w:t>
            </w:r>
            <w:r w:rsidRPr="00267EC7">
              <w:rPr>
                <w:spacing w:val="-6"/>
                <w:sz w:val="24"/>
              </w:rPr>
              <w:t xml:space="preserve">me </w:t>
            </w:r>
            <w:r w:rsidRPr="00267EC7">
              <w:rPr>
                <w:sz w:val="24"/>
              </w:rPr>
              <w:t xml:space="preserve">të </w:t>
            </w:r>
            <w:r w:rsidRPr="00267EC7">
              <w:rPr>
                <w:spacing w:val="-10"/>
                <w:sz w:val="24"/>
              </w:rPr>
              <w:t xml:space="preserve">gjitha  klinikat  </w:t>
            </w:r>
            <w:r w:rsidRPr="00267EC7">
              <w:rPr>
                <w:sz w:val="24"/>
              </w:rPr>
              <w:t xml:space="preserve">për </w:t>
            </w:r>
            <w:r w:rsidRPr="00267EC7">
              <w:rPr>
                <w:spacing w:val="-7"/>
                <w:sz w:val="24"/>
              </w:rPr>
              <w:t xml:space="preserve">rrjedhoje  </w:t>
            </w:r>
            <w:r w:rsidRPr="00267EC7">
              <w:rPr>
                <w:sz w:val="24"/>
              </w:rPr>
              <w:t xml:space="preserve">e </w:t>
            </w:r>
            <w:r w:rsidRPr="00267EC7">
              <w:rPr>
                <w:spacing w:val="-5"/>
                <w:sz w:val="24"/>
              </w:rPr>
              <w:t xml:space="preserve">bashkëpunit  </w:t>
            </w:r>
            <w:r w:rsidRPr="00267EC7">
              <w:rPr>
                <w:spacing w:val="-6"/>
                <w:sz w:val="24"/>
              </w:rPr>
              <w:t xml:space="preserve">më </w:t>
            </w:r>
            <w:r w:rsidRPr="00267EC7">
              <w:rPr>
                <w:sz w:val="24"/>
              </w:rPr>
              <w:t>të</w:t>
            </w:r>
            <w:r w:rsidRPr="00267EC7">
              <w:rPr>
                <w:spacing w:val="-6"/>
                <w:sz w:val="24"/>
              </w:rPr>
              <w:t>plotë.</w:t>
            </w:r>
          </w:p>
          <w:p w:rsidR="00267EC7" w:rsidRPr="00267EC7" w:rsidRDefault="00267EC7" w:rsidP="00267EC7">
            <w:pPr>
              <w:spacing w:before="5"/>
              <w:rPr>
                <w:b/>
                <w:sz w:val="37"/>
              </w:rPr>
            </w:pPr>
          </w:p>
          <w:p w:rsidR="00267EC7" w:rsidRPr="00267EC7" w:rsidRDefault="00267EC7" w:rsidP="00D241CB">
            <w:pPr>
              <w:numPr>
                <w:ilvl w:val="0"/>
                <w:numId w:val="93"/>
              </w:numPr>
              <w:tabs>
                <w:tab w:val="left" w:pos="263"/>
              </w:tabs>
              <w:spacing w:before="1" w:line="223" w:lineRule="auto"/>
              <w:ind w:right="205" w:firstLine="0"/>
              <w:rPr>
                <w:sz w:val="24"/>
              </w:rPr>
            </w:pPr>
            <w:r w:rsidRPr="00267EC7">
              <w:rPr>
                <w:sz w:val="24"/>
              </w:rPr>
              <w:t xml:space="preserve">Janë </w:t>
            </w:r>
            <w:r w:rsidRPr="00267EC7">
              <w:rPr>
                <w:spacing w:val="-6"/>
                <w:sz w:val="24"/>
              </w:rPr>
              <w:t xml:space="preserve">aktive duke </w:t>
            </w:r>
            <w:r w:rsidRPr="00267EC7">
              <w:rPr>
                <w:spacing w:val="-4"/>
                <w:sz w:val="24"/>
              </w:rPr>
              <w:t xml:space="preserve">dhënë shërbim </w:t>
            </w:r>
            <w:r w:rsidRPr="00267EC7">
              <w:rPr>
                <w:sz w:val="24"/>
              </w:rPr>
              <w:t xml:space="preserve">5 </w:t>
            </w:r>
            <w:r w:rsidRPr="00267EC7">
              <w:rPr>
                <w:spacing w:val="-4"/>
                <w:sz w:val="24"/>
              </w:rPr>
              <w:t xml:space="preserve">qëndra,ku synohet brënda </w:t>
            </w:r>
            <w:r w:rsidRPr="00267EC7">
              <w:rPr>
                <w:spacing w:val="-5"/>
                <w:sz w:val="24"/>
              </w:rPr>
              <w:t xml:space="preserve">këtij </w:t>
            </w:r>
            <w:r w:rsidRPr="00267EC7">
              <w:rPr>
                <w:spacing w:val="-8"/>
                <w:sz w:val="24"/>
              </w:rPr>
              <w:t xml:space="preserve">viti </w:t>
            </w:r>
            <w:r w:rsidRPr="00267EC7">
              <w:rPr>
                <w:sz w:val="24"/>
              </w:rPr>
              <w:t xml:space="preserve">të </w:t>
            </w:r>
            <w:r w:rsidRPr="00267EC7">
              <w:rPr>
                <w:spacing w:val="-6"/>
                <w:sz w:val="24"/>
              </w:rPr>
              <w:t xml:space="preserve">jenë </w:t>
            </w:r>
            <w:r w:rsidRPr="00267EC7">
              <w:rPr>
                <w:spacing w:val="-7"/>
                <w:sz w:val="24"/>
              </w:rPr>
              <w:t xml:space="preserve">funksionale </w:t>
            </w:r>
            <w:r w:rsidRPr="00267EC7">
              <w:rPr>
                <w:spacing w:val="-6"/>
                <w:sz w:val="24"/>
              </w:rPr>
              <w:t xml:space="preserve">dhe </w:t>
            </w:r>
            <w:r w:rsidRPr="00267EC7">
              <w:rPr>
                <w:spacing w:val="-4"/>
                <w:sz w:val="24"/>
              </w:rPr>
              <w:t xml:space="preserve">qëndra </w:t>
            </w:r>
            <w:r w:rsidRPr="00267EC7">
              <w:rPr>
                <w:sz w:val="24"/>
              </w:rPr>
              <w:t xml:space="preserve">të </w:t>
            </w:r>
            <w:r w:rsidRPr="00267EC7">
              <w:rPr>
                <w:spacing w:val="-5"/>
                <w:sz w:val="24"/>
              </w:rPr>
              <w:t xml:space="preserve">tjera,konkretisht </w:t>
            </w:r>
            <w:r w:rsidRPr="00267EC7">
              <w:rPr>
                <w:spacing w:val="-3"/>
                <w:sz w:val="24"/>
              </w:rPr>
              <w:t xml:space="preserve">pranë qyteteve </w:t>
            </w:r>
            <w:r w:rsidRPr="00267EC7">
              <w:rPr>
                <w:sz w:val="24"/>
              </w:rPr>
              <w:t xml:space="preserve">Pogradec, </w:t>
            </w:r>
            <w:r w:rsidRPr="00267EC7">
              <w:rPr>
                <w:spacing w:val="-6"/>
                <w:sz w:val="24"/>
              </w:rPr>
              <w:t>Gjirokastër</w:t>
            </w:r>
            <w:r w:rsidRPr="00267EC7">
              <w:rPr>
                <w:spacing w:val="-5"/>
                <w:sz w:val="24"/>
              </w:rPr>
              <w:t>etj.</w:t>
            </w:r>
          </w:p>
        </w:tc>
      </w:tr>
      <w:tr w:rsidR="00267EC7" w:rsidRPr="00267EC7" w:rsidTr="00F85C15">
        <w:trPr>
          <w:gridAfter w:val="3"/>
          <w:wAfter w:w="148" w:type="dxa"/>
          <w:trHeight w:val="254"/>
        </w:trPr>
        <w:tc>
          <w:tcPr>
            <w:tcW w:w="10740" w:type="dxa"/>
            <w:gridSpan w:val="16"/>
            <w:tcBorders>
              <w:top w:val="single" w:sz="8" w:space="0" w:color="000000"/>
              <w:left w:val="nil"/>
              <w:bottom w:val="nil"/>
              <w:right w:val="nil"/>
            </w:tcBorders>
            <w:shd w:val="clear" w:color="auto" w:fill="BEBEBE"/>
          </w:tcPr>
          <w:p w:rsidR="00267EC7" w:rsidRPr="00267EC7" w:rsidRDefault="00267EC7" w:rsidP="00267EC7">
            <w:pPr>
              <w:rPr>
                <w:sz w:val="18"/>
              </w:rPr>
            </w:pPr>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668"/>
        </w:trPr>
        <w:tc>
          <w:tcPr>
            <w:tcW w:w="10767" w:type="dxa"/>
            <w:gridSpan w:val="17"/>
            <w:shd w:val="clear" w:color="auto" w:fill="1F487C"/>
          </w:tcPr>
          <w:p w:rsidR="00267EC7" w:rsidRPr="00267EC7" w:rsidRDefault="00267EC7" w:rsidP="00267EC7">
            <w:pPr>
              <w:spacing w:before="95"/>
              <w:ind w:left="2831" w:right="3089" w:hanging="180"/>
              <w:jc w:val="center"/>
              <w:rPr>
                <w:rFonts w:ascii="Cambria"/>
                <w:b/>
                <w:sz w:val="37"/>
              </w:rPr>
            </w:pPr>
            <w:r w:rsidRPr="00267EC7">
              <w:rPr>
                <w:b/>
                <w:color w:val="FFFFFF"/>
                <w:sz w:val="36"/>
              </w:rPr>
              <w:t>PJESMARRJA E AKTORVE dhe kontributi</w:t>
            </w:r>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1021"/>
        </w:trPr>
        <w:tc>
          <w:tcPr>
            <w:tcW w:w="799" w:type="dxa"/>
            <w:gridSpan w:val="2"/>
            <w:shd w:val="clear" w:color="auto" w:fill="A6A6A6"/>
          </w:tcPr>
          <w:p w:rsidR="00267EC7" w:rsidRPr="00267EC7" w:rsidRDefault="00267EC7" w:rsidP="00267EC7">
            <w:pPr>
              <w:rPr>
                <w:sz w:val="24"/>
              </w:rPr>
            </w:pPr>
          </w:p>
        </w:tc>
        <w:tc>
          <w:tcPr>
            <w:tcW w:w="1942" w:type="dxa"/>
            <w:gridSpan w:val="5"/>
            <w:shd w:val="clear" w:color="auto" w:fill="A6A6A6"/>
          </w:tcPr>
          <w:p w:rsidR="00267EC7" w:rsidRPr="00267EC7" w:rsidRDefault="00267EC7" w:rsidP="00267EC7">
            <w:pPr>
              <w:spacing w:before="7"/>
              <w:rPr>
                <w:rFonts w:ascii="Calibri"/>
                <w:b/>
              </w:rPr>
            </w:pPr>
          </w:p>
          <w:p w:rsidR="00267EC7" w:rsidRPr="00267EC7" w:rsidRDefault="00267EC7" w:rsidP="00267EC7">
            <w:pPr>
              <w:ind w:left="631" w:right="715"/>
              <w:jc w:val="center"/>
              <w:rPr>
                <w:b/>
                <w:sz w:val="24"/>
              </w:rPr>
            </w:pPr>
            <w:r w:rsidRPr="00267EC7">
              <w:rPr>
                <w:b/>
                <w:sz w:val="24"/>
              </w:rPr>
              <w:t>Emri</w:t>
            </w:r>
          </w:p>
        </w:tc>
        <w:tc>
          <w:tcPr>
            <w:tcW w:w="2340" w:type="dxa"/>
            <w:gridSpan w:val="3"/>
            <w:shd w:val="clear" w:color="auto" w:fill="A6A6A6"/>
          </w:tcPr>
          <w:p w:rsidR="00267EC7" w:rsidRPr="00267EC7" w:rsidRDefault="00267EC7" w:rsidP="00267EC7">
            <w:pPr>
              <w:spacing w:before="136"/>
              <w:ind w:left="219" w:right="53" w:hanging="224"/>
              <w:rPr>
                <w:b/>
                <w:sz w:val="24"/>
              </w:rPr>
            </w:pPr>
            <w:r w:rsidRPr="00267EC7">
              <w:rPr>
                <w:b/>
                <w:sz w:val="24"/>
              </w:rPr>
              <w:t>Organizimi/anëtarësia</w:t>
            </w:r>
          </w:p>
        </w:tc>
        <w:tc>
          <w:tcPr>
            <w:tcW w:w="2520" w:type="dxa"/>
            <w:gridSpan w:val="3"/>
            <w:shd w:val="clear" w:color="auto" w:fill="A6A6A6"/>
          </w:tcPr>
          <w:p w:rsidR="00267EC7" w:rsidRPr="00267EC7" w:rsidRDefault="00267EC7" w:rsidP="00267EC7">
            <w:pPr>
              <w:spacing w:before="7"/>
              <w:rPr>
                <w:rFonts w:ascii="Calibri"/>
                <w:b/>
              </w:rPr>
            </w:pPr>
          </w:p>
          <w:p w:rsidR="00267EC7" w:rsidRPr="00267EC7" w:rsidRDefault="00267EC7" w:rsidP="00267EC7">
            <w:pPr>
              <w:ind w:left="589" w:right="587"/>
              <w:jc w:val="center"/>
              <w:rPr>
                <w:b/>
                <w:sz w:val="24"/>
              </w:rPr>
            </w:pPr>
            <w:r w:rsidRPr="00267EC7">
              <w:rPr>
                <w:b/>
                <w:sz w:val="24"/>
              </w:rPr>
              <w:t>Pozicioni</w:t>
            </w:r>
          </w:p>
        </w:tc>
        <w:tc>
          <w:tcPr>
            <w:tcW w:w="3166" w:type="dxa"/>
            <w:gridSpan w:val="4"/>
            <w:shd w:val="clear" w:color="auto" w:fill="A6A6A6"/>
          </w:tcPr>
          <w:p w:rsidR="00267EC7" w:rsidRPr="00267EC7" w:rsidRDefault="00267EC7" w:rsidP="00267EC7">
            <w:pPr>
              <w:spacing w:before="7"/>
              <w:rPr>
                <w:rFonts w:ascii="Calibri"/>
                <w:b/>
              </w:rPr>
            </w:pPr>
          </w:p>
          <w:p w:rsidR="00267EC7" w:rsidRPr="00267EC7" w:rsidRDefault="00267EC7" w:rsidP="00267EC7">
            <w:pPr>
              <w:ind w:left="1103" w:right="1097"/>
              <w:jc w:val="center"/>
              <w:rPr>
                <w:b/>
                <w:sz w:val="24"/>
              </w:rPr>
            </w:pPr>
            <w:r w:rsidRPr="00267EC7">
              <w:rPr>
                <w:b/>
                <w:sz w:val="24"/>
              </w:rPr>
              <w:t>Email</w:t>
            </w:r>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540"/>
        </w:trPr>
        <w:tc>
          <w:tcPr>
            <w:tcW w:w="799" w:type="dxa"/>
            <w:gridSpan w:val="2"/>
          </w:tcPr>
          <w:p w:rsidR="00267EC7" w:rsidRPr="00267EC7" w:rsidRDefault="00267EC7" w:rsidP="00267EC7">
            <w:pPr>
              <w:spacing w:before="106"/>
              <w:ind w:left="342"/>
              <w:rPr>
                <w:rFonts w:ascii="Calibri"/>
                <w:b/>
                <w:sz w:val="24"/>
              </w:rPr>
            </w:pPr>
            <w:r w:rsidRPr="00267EC7">
              <w:rPr>
                <w:rFonts w:ascii="Calibri"/>
                <w:b/>
                <w:sz w:val="24"/>
              </w:rPr>
              <w:t>1</w:t>
            </w:r>
          </w:p>
        </w:tc>
        <w:tc>
          <w:tcPr>
            <w:tcW w:w="1942" w:type="dxa"/>
            <w:gridSpan w:val="5"/>
          </w:tcPr>
          <w:p w:rsidR="00267EC7" w:rsidRPr="00267EC7" w:rsidRDefault="00267EC7" w:rsidP="00267EC7">
            <w:pPr>
              <w:spacing w:line="243" w:lineRule="exact"/>
              <w:ind w:left="118"/>
              <w:rPr>
                <w:sz w:val="24"/>
              </w:rPr>
            </w:pPr>
            <w:r w:rsidRPr="00267EC7">
              <w:rPr>
                <w:sz w:val="24"/>
              </w:rPr>
              <w:t>Petrina Broka</w:t>
            </w:r>
          </w:p>
        </w:tc>
        <w:tc>
          <w:tcPr>
            <w:tcW w:w="2340" w:type="dxa"/>
            <w:gridSpan w:val="3"/>
          </w:tcPr>
          <w:p w:rsidR="00267EC7" w:rsidRPr="00267EC7" w:rsidRDefault="00267EC7" w:rsidP="00267EC7">
            <w:pPr>
              <w:spacing w:line="241" w:lineRule="exact"/>
              <w:ind w:left="118"/>
              <w:rPr>
                <w:sz w:val="24"/>
              </w:rPr>
            </w:pPr>
            <w:r w:rsidRPr="00267EC7">
              <w:rPr>
                <w:spacing w:val="-5"/>
                <w:sz w:val="24"/>
              </w:rPr>
              <w:t xml:space="preserve">Fakulteti </w:t>
            </w:r>
            <w:r w:rsidRPr="00267EC7">
              <w:rPr>
                <w:sz w:val="24"/>
              </w:rPr>
              <w:t>I</w:t>
            </w:r>
            <w:r w:rsidRPr="00267EC7">
              <w:rPr>
                <w:spacing w:val="-3"/>
                <w:sz w:val="24"/>
              </w:rPr>
              <w:t>Drejtësisë</w:t>
            </w:r>
          </w:p>
          <w:p w:rsidR="00267EC7" w:rsidRPr="00267EC7" w:rsidRDefault="00267EC7" w:rsidP="00267EC7">
            <w:pPr>
              <w:spacing w:line="274" w:lineRule="exact"/>
              <w:ind w:left="118"/>
              <w:rPr>
                <w:sz w:val="24"/>
              </w:rPr>
            </w:pPr>
            <w:r w:rsidRPr="00267EC7">
              <w:rPr>
                <w:sz w:val="24"/>
              </w:rPr>
              <w:t>Universiteti i Tiranës</w:t>
            </w:r>
          </w:p>
        </w:tc>
        <w:tc>
          <w:tcPr>
            <w:tcW w:w="2520" w:type="dxa"/>
            <w:gridSpan w:val="3"/>
          </w:tcPr>
          <w:p w:rsidR="00267EC7" w:rsidRPr="00267EC7" w:rsidRDefault="00267EC7" w:rsidP="00267EC7">
            <w:pPr>
              <w:spacing w:line="241" w:lineRule="exact"/>
              <w:ind w:left="118"/>
              <w:rPr>
                <w:sz w:val="24"/>
              </w:rPr>
            </w:pPr>
            <w:r w:rsidRPr="00267EC7">
              <w:rPr>
                <w:sz w:val="24"/>
              </w:rPr>
              <w:t>Përfaqësuese e Klinikës</w:t>
            </w:r>
          </w:p>
          <w:p w:rsidR="00267EC7" w:rsidRPr="00267EC7" w:rsidRDefault="00267EC7" w:rsidP="00267EC7">
            <w:pPr>
              <w:spacing w:line="274" w:lineRule="exact"/>
              <w:ind w:left="118"/>
              <w:rPr>
                <w:sz w:val="24"/>
              </w:rPr>
            </w:pPr>
            <w:r w:rsidRPr="00267EC7">
              <w:rPr>
                <w:sz w:val="24"/>
              </w:rPr>
              <w:t>së Ligjit</w:t>
            </w:r>
          </w:p>
        </w:tc>
        <w:tc>
          <w:tcPr>
            <w:tcW w:w="3166" w:type="dxa"/>
            <w:gridSpan w:val="4"/>
          </w:tcPr>
          <w:p w:rsidR="00267EC7" w:rsidRPr="00267EC7" w:rsidRDefault="00070631" w:rsidP="00267EC7">
            <w:pPr>
              <w:spacing w:line="243" w:lineRule="exact"/>
              <w:ind w:left="118"/>
              <w:rPr>
                <w:sz w:val="24"/>
              </w:rPr>
            </w:pPr>
            <w:hyperlink r:id="rId67">
              <w:r w:rsidR="00267EC7" w:rsidRPr="00267EC7">
                <w:rPr>
                  <w:color w:val="0000FF"/>
                  <w:sz w:val="24"/>
                  <w:u w:val="single" w:color="0000FF"/>
                </w:rPr>
                <w:t>petrina.br@gmail.com</w:t>
              </w:r>
            </w:hyperlink>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812"/>
        </w:trPr>
        <w:tc>
          <w:tcPr>
            <w:tcW w:w="799" w:type="dxa"/>
            <w:gridSpan w:val="2"/>
            <w:shd w:val="clear" w:color="auto" w:fill="DBE4F0"/>
          </w:tcPr>
          <w:p w:rsidR="00267EC7" w:rsidRPr="00267EC7" w:rsidRDefault="00267EC7" w:rsidP="00267EC7">
            <w:pPr>
              <w:spacing w:before="8"/>
              <w:rPr>
                <w:b/>
                <w:sz w:val="21"/>
              </w:rPr>
            </w:pPr>
          </w:p>
          <w:p w:rsidR="00267EC7" w:rsidRPr="00267EC7" w:rsidRDefault="00267EC7" w:rsidP="00267EC7">
            <w:pPr>
              <w:ind w:left="342"/>
              <w:rPr>
                <w:rFonts w:ascii="Calibri"/>
                <w:b/>
                <w:sz w:val="24"/>
              </w:rPr>
            </w:pPr>
            <w:r w:rsidRPr="00267EC7">
              <w:rPr>
                <w:rFonts w:ascii="Calibri"/>
                <w:b/>
                <w:sz w:val="24"/>
              </w:rPr>
              <w:t>2</w:t>
            </w:r>
          </w:p>
        </w:tc>
        <w:tc>
          <w:tcPr>
            <w:tcW w:w="1942" w:type="dxa"/>
            <w:gridSpan w:val="5"/>
            <w:shd w:val="clear" w:color="auto" w:fill="DBE4F0"/>
          </w:tcPr>
          <w:p w:rsidR="00267EC7" w:rsidRPr="00267EC7" w:rsidRDefault="00267EC7" w:rsidP="00267EC7">
            <w:pPr>
              <w:spacing w:line="242" w:lineRule="exact"/>
              <w:ind w:left="118"/>
              <w:rPr>
                <w:sz w:val="24"/>
              </w:rPr>
            </w:pPr>
            <w:r w:rsidRPr="00267EC7">
              <w:rPr>
                <w:sz w:val="24"/>
              </w:rPr>
              <w:t>Drita Avdyli</w:t>
            </w:r>
          </w:p>
        </w:tc>
        <w:tc>
          <w:tcPr>
            <w:tcW w:w="2340" w:type="dxa"/>
            <w:gridSpan w:val="3"/>
            <w:shd w:val="clear" w:color="auto" w:fill="DBE4F0"/>
          </w:tcPr>
          <w:p w:rsidR="00267EC7" w:rsidRPr="00267EC7" w:rsidRDefault="00267EC7" w:rsidP="00267EC7">
            <w:pPr>
              <w:spacing w:line="242" w:lineRule="exact"/>
              <w:ind w:left="118"/>
              <w:rPr>
                <w:sz w:val="24"/>
              </w:rPr>
            </w:pPr>
            <w:r w:rsidRPr="00267EC7">
              <w:rPr>
                <w:sz w:val="24"/>
              </w:rPr>
              <w:t>Dhoma Kombëtare e</w:t>
            </w:r>
          </w:p>
          <w:p w:rsidR="00267EC7" w:rsidRPr="00267EC7" w:rsidRDefault="00267EC7" w:rsidP="00267EC7">
            <w:pPr>
              <w:spacing w:before="12"/>
              <w:ind w:left="118"/>
              <w:rPr>
                <w:sz w:val="24"/>
              </w:rPr>
            </w:pPr>
            <w:r w:rsidRPr="00267EC7">
              <w:rPr>
                <w:sz w:val="24"/>
              </w:rPr>
              <w:t>Ndërmjetësve</w:t>
            </w:r>
          </w:p>
        </w:tc>
        <w:tc>
          <w:tcPr>
            <w:tcW w:w="2520" w:type="dxa"/>
            <w:gridSpan w:val="3"/>
            <w:shd w:val="clear" w:color="auto" w:fill="DBE4F0"/>
          </w:tcPr>
          <w:p w:rsidR="00267EC7" w:rsidRPr="00267EC7" w:rsidRDefault="00267EC7" w:rsidP="00267EC7">
            <w:pPr>
              <w:spacing w:line="242" w:lineRule="exact"/>
              <w:ind w:left="118"/>
              <w:rPr>
                <w:sz w:val="24"/>
              </w:rPr>
            </w:pPr>
            <w:r w:rsidRPr="00267EC7">
              <w:rPr>
                <w:sz w:val="24"/>
              </w:rPr>
              <w:t>Kryetare e Dhomës</w:t>
            </w:r>
          </w:p>
          <w:p w:rsidR="00267EC7" w:rsidRPr="00267EC7" w:rsidRDefault="00267EC7" w:rsidP="00267EC7">
            <w:pPr>
              <w:spacing w:before="18" w:line="272" w:lineRule="exact"/>
              <w:ind w:left="118" w:right="928"/>
              <w:rPr>
                <w:sz w:val="24"/>
              </w:rPr>
            </w:pPr>
            <w:r w:rsidRPr="00267EC7">
              <w:rPr>
                <w:sz w:val="24"/>
              </w:rPr>
              <w:t>Kombëtare të Ndërmjetësimit</w:t>
            </w:r>
          </w:p>
        </w:tc>
        <w:tc>
          <w:tcPr>
            <w:tcW w:w="3166" w:type="dxa"/>
            <w:gridSpan w:val="4"/>
            <w:shd w:val="clear" w:color="auto" w:fill="DBE4F0"/>
          </w:tcPr>
          <w:p w:rsidR="00267EC7" w:rsidRPr="00267EC7" w:rsidRDefault="00070631" w:rsidP="00267EC7">
            <w:pPr>
              <w:spacing w:line="242" w:lineRule="exact"/>
              <w:ind w:left="118"/>
              <w:rPr>
                <w:sz w:val="24"/>
              </w:rPr>
            </w:pPr>
            <w:hyperlink r:id="rId68">
              <w:r w:rsidR="00267EC7" w:rsidRPr="00267EC7">
                <w:rPr>
                  <w:color w:val="0000FF"/>
                  <w:sz w:val="24"/>
                  <w:u w:val="single" w:color="0000FF"/>
                </w:rPr>
                <w:t>dritaavdyli@dhkn.gov.al</w:t>
              </w:r>
            </w:hyperlink>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540"/>
        </w:trPr>
        <w:tc>
          <w:tcPr>
            <w:tcW w:w="799" w:type="dxa"/>
            <w:gridSpan w:val="2"/>
          </w:tcPr>
          <w:p w:rsidR="00267EC7" w:rsidRPr="00267EC7" w:rsidRDefault="00267EC7" w:rsidP="00267EC7">
            <w:pPr>
              <w:spacing w:before="122"/>
              <w:ind w:left="342"/>
              <w:rPr>
                <w:rFonts w:ascii="Calibri"/>
                <w:b/>
                <w:sz w:val="24"/>
              </w:rPr>
            </w:pPr>
            <w:r w:rsidRPr="00267EC7">
              <w:rPr>
                <w:rFonts w:ascii="Calibri"/>
                <w:b/>
                <w:sz w:val="24"/>
              </w:rPr>
              <w:t>3</w:t>
            </w:r>
          </w:p>
        </w:tc>
        <w:tc>
          <w:tcPr>
            <w:tcW w:w="1942" w:type="dxa"/>
            <w:gridSpan w:val="5"/>
          </w:tcPr>
          <w:p w:rsidR="00267EC7" w:rsidRPr="00267EC7" w:rsidRDefault="00267EC7" w:rsidP="00267EC7">
            <w:pPr>
              <w:spacing w:line="258" w:lineRule="exact"/>
              <w:ind w:left="118"/>
              <w:rPr>
                <w:sz w:val="24"/>
              </w:rPr>
            </w:pPr>
            <w:r w:rsidRPr="00267EC7">
              <w:rPr>
                <w:sz w:val="24"/>
              </w:rPr>
              <w:t>Ina Hiri</w:t>
            </w:r>
          </w:p>
        </w:tc>
        <w:tc>
          <w:tcPr>
            <w:tcW w:w="2340" w:type="dxa"/>
            <w:gridSpan w:val="3"/>
          </w:tcPr>
          <w:p w:rsidR="00267EC7" w:rsidRPr="00267EC7" w:rsidRDefault="00267EC7" w:rsidP="00267EC7">
            <w:pPr>
              <w:spacing w:line="256" w:lineRule="exact"/>
              <w:ind w:left="118"/>
              <w:rPr>
                <w:sz w:val="24"/>
              </w:rPr>
            </w:pPr>
            <w:r w:rsidRPr="00267EC7">
              <w:rPr>
                <w:sz w:val="24"/>
              </w:rPr>
              <w:t>Instituti i Kulturës</w:t>
            </w:r>
          </w:p>
          <w:p w:rsidR="00267EC7" w:rsidRPr="00267EC7" w:rsidRDefault="00267EC7" w:rsidP="00267EC7">
            <w:pPr>
              <w:spacing w:line="264" w:lineRule="exact"/>
              <w:ind w:left="118"/>
              <w:rPr>
                <w:sz w:val="24"/>
              </w:rPr>
            </w:pPr>
            <w:r w:rsidRPr="00267EC7">
              <w:rPr>
                <w:sz w:val="24"/>
              </w:rPr>
              <w:t>Rome në Shqipëri</w:t>
            </w:r>
          </w:p>
        </w:tc>
        <w:tc>
          <w:tcPr>
            <w:tcW w:w="2520" w:type="dxa"/>
            <w:gridSpan w:val="3"/>
          </w:tcPr>
          <w:p w:rsidR="00267EC7" w:rsidRPr="00267EC7" w:rsidRDefault="00267EC7" w:rsidP="00267EC7">
            <w:pPr>
              <w:spacing w:line="258" w:lineRule="exact"/>
              <w:ind w:left="118"/>
              <w:rPr>
                <w:sz w:val="24"/>
              </w:rPr>
            </w:pPr>
            <w:r w:rsidRPr="00267EC7">
              <w:rPr>
                <w:sz w:val="24"/>
              </w:rPr>
              <w:t>Përfaqësuese</w:t>
            </w:r>
          </w:p>
        </w:tc>
        <w:tc>
          <w:tcPr>
            <w:tcW w:w="3166" w:type="dxa"/>
            <w:gridSpan w:val="4"/>
          </w:tcPr>
          <w:p w:rsidR="00267EC7" w:rsidRPr="00267EC7" w:rsidRDefault="00070631" w:rsidP="00267EC7">
            <w:pPr>
              <w:spacing w:line="258" w:lineRule="exact"/>
              <w:ind w:left="118"/>
              <w:rPr>
                <w:sz w:val="24"/>
              </w:rPr>
            </w:pPr>
            <w:hyperlink r:id="rId69">
              <w:r w:rsidR="00267EC7" w:rsidRPr="00267EC7">
                <w:rPr>
                  <w:color w:val="0000FF"/>
                  <w:sz w:val="24"/>
                  <w:u w:val="single" w:color="0000FF"/>
                </w:rPr>
                <w:t>inahiri@gmail.com</w:t>
              </w:r>
            </w:hyperlink>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829"/>
        </w:trPr>
        <w:tc>
          <w:tcPr>
            <w:tcW w:w="799" w:type="dxa"/>
            <w:gridSpan w:val="2"/>
            <w:shd w:val="clear" w:color="auto" w:fill="DBE4F0"/>
          </w:tcPr>
          <w:p w:rsidR="00267EC7" w:rsidRPr="00267EC7" w:rsidRDefault="00267EC7" w:rsidP="00267EC7">
            <w:pPr>
              <w:spacing w:before="1"/>
              <w:rPr>
                <w:b/>
                <w:sz w:val="23"/>
              </w:rPr>
            </w:pPr>
          </w:p>
          <w:p w:rsidR="00267EC7" w:rsidRPr="00267EC7" w:rsidRDefault="00267EC7" w:rsidP="00267EC7">
            <w:pPr>
              <w:ind w:left="342"/>
              <w:rPr>
                <w:rFonts w:ascii="Calibri"/>
                <w:b/>
                <w:sz w:val="24"/>
              </w:rPr>
            </w:pPr>
            <w:r w:rsidRPr="00267EC7">
              <w:rPr>
                <w:rFonts w:ascii="Calibri"/>
                <w:b/>
                <w:sz w:val="24"/>
              </w:rPr>
              <w:t>4</w:t>
            </w:r>
          </w:p>
        </w:tc>
        <w:tc>
          <w:tcPr>
            <w:tcW w:w="1942" w:type="dxa"/>
            <w:gridSpan w:val="5"/>
            <w:shd w:val="clear" w:color="auto" w:fill="DBE4F0"/>
          </w:tcPr>
          <w:p w:rsidR="00267EC7" w:rsidRPr="00267EC7" w:rsidRDefault="00267EC7" w:rsidP="00267EC7">
            <w:pPr>
              <w:spacing w:line="258" w:lineRule="exact"/>
              <w:ind w:left="118"/>
              <w:rPr>
                <w:sz w:val="24"/>
              </w:rPr>
            </w:pPr>
            <w:r w:rsidRPr="00267EC7">
              <w:rPr>
                <w:sz w:val="24"/>
              </w:rPr>
              <w:t>Nekida Baha</w:t>
            </w:r>
          </w:p>
        </w:tc>
        <w:tc>
          <w:tcPr>
            <w:tcW w:w="2340" w:type="dxa"/>
            <w:gridSpan w:val="3"/>
            <w:shd w:val="clear" w:color="auto" w:fill="DBE4F0"/>
          </w:tcPr>
          <w:p w:rsidR="00267EC7" w:rsidRPr="00267EC7" w:rsidRDefault="00267EC7" w:rsidP="00267EC7">
            <w:pPr>
              <w:spacing w:line="256" w:lineRule="exact"/>
              <w:ind w:left="118"/>
              <w:rPr>
                <w:sz w:val="24"/>
              </w:rPr>
            </w:pPr>
            <w:r w:rsidRPr="00267EC7">
              <w:rPr>
                <w:sz w:val="24"/>
              </w:rPr>
              <w:t>Qëndra për Mbrojtjen e</w:t>
            </w:r>
          </w:p>
          <w:p w:rsidR="00267EC7" w:rsidRPr="00267EC7" w:rsidRDefault="00267EC7" w:rsidP="00267EC7">
            <w:pPr>
              <w:spacing w:line="237" w:lineRule="auto"/>
              <w:ind w:left="118" w:right="175"/>
              <w:rPr>
                <w:sz w:val="24"/>
              </w:rPr>
            </w:pPr>
            <w:r w:rsidRPr="00267EC7">
              <w:rPr>
                <w:sz w:val="24"/>
              </w:rPr>
              <w:t>të Drejtave të Fëmijëve në Shqipëri</w:t>
            </w:r>
          </w:p>
        </w:tc>
        <w:tc>
          <w:tcPr>
            <w:tcW w:w="2520" w:type="dxa"/>
            <w:gridSpan w:val="3"/>
            <w:shd w:val="clear" w:color="auto" w:fill="DBE4F0"/>
          </w:tcPr>
          <w:p w:rsidR="00267EC7" w:rsidRPr="00267EC7" w:rsidRDefault="00267EC7" w:rsidP="00267EC7">
            <w:pPr>
              <w:spacing w:line="258" w:lineRule="exact"/>
              <w:ind w:left="118"/>
              <w:rPr>
                <w:sz w:val="24"/>
              </w:rPr>
            </w:pPr>
            <w:r w:rsidRPr="00267EC7">
              <w:rPr>
                <w:sz w:val="24"/>
              </w:rPr>
              <w:t>Avokate</w:t>
            </w:r>
          </w:p>
        </w:tc>
        <w:tc>
          <w:tcPr>
            <w:tcW w:w="3166" w:type="dxa"/>
            <w:gridSpan w:val="4"/>
            <w:shd w:val="clear" w:color="auto" w:fill="DBE4F0"/>
          </w:tcPr>
          <w:p w:rsidR="00267EC7" w:rsidRPr="00267EC7" w:rsidRDefault="00070631" w:rsidP="00267EC7">
            <w:pPr>
              <w:spacing w:line="258" w:lineRule="exact"/>
              <w:ind w:left="118"/>
              <w:rPr>
                <w:sz w:val="24"/>
              </w:rPr>
            </w:pPr>
            <w:hyperlink r:id="rId70">
              <w:r w:rsidR="00267EC7" w:rsidRPr="00267EC7">
                <w:rPr>
                  <w:color w:val="0000FF"/>
                  <w:sz w:val="24"/>
                  <w:u w:val="single" w:color="0000FF"/>
                </w:rPr>
                <w:t>nekida.baha@gmail.com</w:t>
              </w:r>
            </w:hyperlink>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812"/>
        </w:trPr>
        <w:tc>
          <w:tcPr>
            <w:tcW w:w="799" w:type="dxa"/>
            <w:gridSpan w:val="2"/>
          </w:tcPr>
          <w:p w:rsidR="00267EC7" w:rsidRPr="00267EC7" w:rsidRDefault="00267EC7" w:rsidP="00267EC7">
            <w:pPr>
              <w:spacing w:before="8"/>
              <w:rPr>
                <w:b/>
                <w:sz w:val="21"/>
              </w:rPr>
            </w:pPr>
          </w:p>
          <w:p w:rsidR="00267EC7" w:rsidRPr="00267EC7" w:rsidRDefault="00267EC7" w:rsidP="00267EC7">
            <w:pPr>
              <w:ind w:left="342"/>
              <w:rPr>
                <w:rFonts w:ascii="Calibri"/>
                <w:b/>
                <w:sz w:val="24"/>
              </w:rPr>
            </w:pPr>
            <w:r w:rsidRPr="00267EC7">
              <w:rPr>
                <w:rFonts w:ascii="Calibri"/>
                <w:b/>
                <w:sz w:val="24"/>
              </w:rPr>
              <w:t>5</w:t>
            </w:r>
          </w:p>
        </w:tc>
        <w:tc>
          <w:tcPr>
            <w:tcW w:w="1942" w:type="dxa"/>
            <w:gridSpan w:val="5"/>
          </w:tcPr>
          <w:p w:rsidR="00267EC7" w:rsidRPr="00267EC7" w:rsidRDefault="00267EC7" w:rsidP="00267EC7">
            <w:pPr>
              <w:spacing w:line="242" w:lineRule="exact"/>
              <w:ind w:left="118"/>
              <w:rPr>
                <w:sz w:val="24"/>
              </w:rPr>
            </w:pPr>
            <w:r w:rsidRPr="00267EC7">
              <w:rPr>
                <w:sz w:val="24"/>
              </w:rPr>
              <w:t>Jozef Shkambi</w:t>
            </w:r>
          </w:p>
        </w:tc>
        <w:tc>
          <w:tcPr>
            <w:tcW w:w="2340" w:type="dxa"/>
            <w:gridSpan w:val="3"/>
          </w:tcPr>
          <w:p w:rsidR="00267EC7" w:rsidRPr="00267EC7" w:rsidRDefault="00070631" w:rsidP="00267EC7">
            <w:pPr>
              <w:spacing w:line="240" w:lineRule="exact"/>
              <w:ind w:left="118"/>
              <w:rPr>
                <w:sz w:val="24"/>
              </w:rPr>
            </w:pPr>
            <w:hyperlink r:id="rId71">
              <w:r w:rsidR="00267EC7" w:rsidRPr="00267EC7">
                <w:rPr>
                  <w:sz w:val="24"/>
                </w:rPr>
                <w:t>Qëndra për Mbrojtjen e</w:t>
              </w:r>
            </w:hyperlink>
          </w:p>
          <w:p w:rsidR="00267EC7" w:rsidRPr="00267EC7" w:rsidRDefault="00070631" w:rsidP="00267EC7">
            <w:pPr>
              <w:spacing w:line="274" w:lineRule="exact"/>
              <w:ind w:left="118"/>
              <w:rPr>
                <w:sz w:val="24"/>
              </w:rPr>
            </w:pPr>
            <w:hyperlink r:id="rId72">
              <w:r w:rsidR="00267EC7" w:rsidRPr="00267EC7">
                <w:rPr>
                  <w:sz w:val="24"/>
                </w:rPr>
                <w:t>të Drejtave të Fëmijëve</w:t>
              </w:r>
            </w:hyperlink>
          </w:p>
          <w:p w:rsidR="00267EC7" w:rsidRPr="00267EC7" w:rsidRDefault="00070631" w:rsidP="00267EC7">
            <w:pPr>
              <w:spacing w:before="12" w:line="266" w:lineRule="exact"/>
              <w:ind w:left="118"/>
              <w:rPr>
                <w:sz w:val="24"/>
              </w:rPr>
            </w:pPr>
            <w:hyperlink r:id="rId73">
              <w:r w:rsidR="00267EC7" w:rsidRPr="00267EC7">
                <w:rPr>
                  <w:sz w:val="24"/>
                </w:rPr>
                <w:t>në Shqipëri</w:t>
              </w:r>
            </w:hyperlink>
          </w:p>
        </w:tc>
        <w:tc>
          <w:tcPr>
            <w:tcW w:w="2520" w:type="dxa"/>
            <w:gridSpan w:val="3"/>
          </w:tcPr>
          <w:p w:rsidR="00267EC7" w:rsidRPr="00267EC7" w:rsidRDefault="00267EC7" w:rsidP="00267EC7">
            <w:pPr>
              <w:spacing w:line="242" w:lineRule="exact"/>
              <w:ind w:left="118"/>
              <w:rPr>
                <w:sz w:val="24"/>
              </w:rPr>
            </w:pPr>
            <w:r w:rsidRPr="00267EC7">
              <w:rPr>
                <w:sz w:val="24"/>
              </w:rPr>
              <w:t>Jurist</w:t>
            </w:r>
          </w:p>
        </w:tc>
        <w:tc>
          <w:tcPr>
            <w:tcW w:w="3166" w:type="dxa"/>
            <w:gridSpan w:val="4"/>
          </w:tcPr>
          <w:p w:rsidR="00267EC7" w:rsidRPr="00267EC7" w:rsidRDefault="00070631" w:rsidP="00267EC7">
            <w:pPr>
              <w:spacing w:line="242" w:lineRule="exact"/>
              <w:ind w:left="118"/>
              <w:rPr>
                <w:sz w:val="24"/>
              </w:rPr>
            </w:pPr>
            <w:hyperlink r:id="rId74">
              <w:r w:rsidR="00267EC7" w:rsidRPr="00267EC7">
                <w:rPr>
                  <w:color w:val="0000FF"/>
                  <w:sz w:val="24"/>
                  <w:u w:val="single" w:color="0000FF"/>
                </w:rPr>
                <w:t>fla@crca.com</w:t>
              </w:r>
            </w:hyperlink>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813"/>
        </w:trPr>
        <w:tc>
          <w:tcPr>
            <w:tcW w:w="799" w:type="dxa"/>
            <w:gridSpan w:val="2"/>
            <w:shd w:val="clear" w:color="auto" w:fill="DBE4F0"/>
          </w:tcPr>
          <w:p w:rsidR="00267EC7" w:rsidRPr="00267EC7" w:rsidRDefault="00267EC7" w:rsidP="00267EC7">
            <w:pPr>
              <w:spacing w:before="8"/>
              <w:rPr>
                <w:b/>
                <w:sz w:val="21"/>
              </w:rPr>
            </w:pPr>
          </w:p>
          <w:p w:rsidR="00267EC7" w:rsidRPr="00267EC7" w:rsidRDefault="00267EC7" w:rsidP="00267EC7">
            <w:pPr>
              <w:ind w:left="342"/>
              <w:rPr>
                <w:rFonts w:ascii="Calibri"/>
                <w:b/>
                <w:sz w:val="24"/>
              </w:rPr>
            </w:pPr>
            <w:r w:rsidRPr="00267EC7">
              <w:rPr>
                <w:rFonts w:ascii="Calibri"/>
                <w:b/>
                <w:sz w:val="24"/>
              </w:rPr>
              <w:t>6</w:t>
            </w:r>
          </w:p>
        </w:tc>
        <w:tc>
          <w:tcPr>
            <w:tcW w:w="1942" w:type="dxa"/>
            <w:gridSpan w:val="5"/>
            <w:shd w:val="clear" w:color="auto" w:fill="DBE4F0"/>
          </w:tcPr>
          <w:p w:rsidR="00267EC7" w:rsidRPr="00267EC7" w:rsidRDefault="00267EC7" w:rsidP="00267EC7">
            <w:pPr>
              <w:spacing w:line="256" w:lineRule="exact"/>
              <w:ind w:left="118"/>
              <w:rPr>
                <w:sz w:val="24"/>
              </w:rPr>
            </w:pPr>
            <w:r w:rsidRPr="00267EC7">
              <w:rPr>
                <w:sz w:val="24"/>
              </w:rPr>
              <w:t>Xhulia Mulla</w:t>
            </w:r>
          </w:p>
          <w:p w:rsidR="00267EC7" w:rsidRPr="00267EC7" w:rsidRDefault="00267EC7" w:rsidP="00267EC7">
            <w:pPr>
              <w:spacing w:before="4" w:line="272" w:lineRule="exact"/>
              <w:ind w:left="118" w:right="869"/>
              <w:rPr>
                <w:sz w:val="24"/>
              </w:rPr>
            </w:pPr>
            <w:r w:rsidRPr="00267EC7">
              <w:rPr>
                <w:sz w:val="24"/>
              </w:rPr>
              <w:t>Government Employee</w:t>
            </w:r>
          </w:p>
        </w:tc>
        <w:tc>
          <w:tcPr>
            <w:tcW w:w="2340" w:type="dxa"/>
            <w:gridSpan w:val="3"/>
            <w:shd w:val="clear" w:color="auto" w:fill="DBE4F0"/>
          </w:tcPr>
          <w:p w:rsidR="00267EC7" w:rsidRPr="00267EC7" w:rsidRDefault="00267EC7" w:rsidP="00267EC7">
            <w:pPr>
              <w:spacing w:line="256" w:lineRule="exact"/>
              <w:ind w:left="118"/>
              <w:rPr>
                <w:sz w:val="24"/>
              </w:rPr>
            </w:pPr>
            <w:r w:rsidRPr="00267EC7">
              <w:rPr>
                <w:sz w:val="24"/>
              </w:rPr>
              <w:t>Drejtoria e Ndihmës</w:t>
            </w:r>
          </w:p>
          <w:p w:rsidR="00267EC7" w:rsidRPr="00267EC7" w:rsidRDefault="00267EC7" w:rsidP="00267EC7">
            <w:pPr>
              <w:spacing w:line="274" w:lineRule="exact"/>
              <w:ind w:left="118"/>
              <w:rPr>
                <w:sz w:val="24"/>
              </w:rPr>
            </w:pPr>
            <w:r w:rsidRPr="00267EC7">
              <w:rPr>
                <w:sz w:val="24"/>
              </w:rPr>
              <w:t>Juridike Falas</w:t>
            </w:r>
          </w:p>
        </w:tc>
        <w:tc>
          <w:tcPr>
            <w:tcW w:w="2520" w:type="dxa"/>
            <w:gridSpan w:val="3"/>
            <w:shd w:val="clear" w:color="auto" w:fill="DBE4F0"/>
          </w:tcPr>
          <w:p w:rsidR="00267EC7" w:rsidRPr="00267EC7" w:rsidRDefault="00267EC7" w:rsidP="00267EC7">
            <w:pPr>
              <w:spacing w:line="258" w:lineRule="exact"/>
              <w:ind w:left="118"/>
              <w:rPr>
                <w:sz w:val="24"/>
              </w:rPr>
            </w:pPr>
            <w:r w:rsidRPr="00267EC7">
              <w:rPr>
                <w:sz w:val="24"/>
              </w:rPr>
              <w:t>Specialist</w:t>
            </w:r>
          </w:p>
        </w:tc>
        <w:tc>
          <w:tcPr>
            <w:tcW w:w="3166" w:type="dxa"/>
            <w:gridSpan w:val="4"/>
            <w:shd w:val="clear" w:color="auto" w:fill="DBE4F0"/>
          </w:tcPr>
          <w:p w:rsidR="00267EC7" w:rsidRPr="00267EC7" w:rsidRDefault="00070631" w:rsidP="00267EC7">
            <w:pPr>
              <w:spacing w:line="258" w:lineRule="exact"/>
              <w:ind w:left="118"/>
              <w:rPr>
                <w:sz w:val="24"/>
              </w:rPr>
            </w:pPr>
            <w:hyperlink r:id="rId75">
              <w:r w:rsidR="00267EC7" w:rsidRPr="00267EC7">
                <w:rPr>
                  <w:color w:val="0000FF"/>
                  <w:sz w:val="24"/>
                  <w:u w:val="single" w:color="0000FF"/>
                </w:rPr>
                <w:t>Xhulia.mulla@drejtësia.gov.al</w:t>
              </w:r>
            </w:hyperlink>
          </w:p>
        </w:tc>
      </w:tr>
      <w:tr w:rsidR="00267EC7" w:rsidRPr="00267EC7" w:rsidTr="00F85C1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21" w:type="dxa"/>
          <w:trHeight w:val="1101"/>
        </w:trPr>
        <w:tc>
          <w:tcPr>
            <w:tcW w:w="799" w:type="dxa"/>
            <w:gridSpan w:val="2"/>
          </w:tcPr>
          <w:p w:rsidR="00267EC7" w:rsidRPr="00267EC7" w:rsidRDefault="00267EC7" w:rsidP="00267EC7">
            <w:pPr>
              <w:spacing w:before="2"/>
              <w:rPr>
                <w:b/>
                <w:sz w:val="34"/>
              </w:rPr>
            </w:pPr>
          </w:p>
          <w:p w:rsidR="00267EC7" w:rsidRPr="00267EC7" w:rsidRDefault="00267EC7" w:rsidP="00267EC7">
            <w:pPr>
              <w:spacing w:before="1"/>
              <w:ind w:left="342"/>
              <w:rPr>
                <w:rFonts w:ascii="Calibri"/>
                <w:b/>
                <w:sz w:val="24"/>
              </w:rPr>
            </w:pPr>
            <w:r w:rsidRPr="00267EC7">
              <w:rPr>
                <w:rFonts w:ascii="Calibri"/>
                <w:b/>
                <w:sz w:val="24"/>
              </w:rPr>
              <w:t>7</w:t>
            </w:r>
          </w:p>
        </w:tc>
        <w:tc>
          <w:tcPr>
            <w:tcW w:w="1942" w:type="dxa"/>
            <w:gridSpan w:val="5"/>
          </w:tcPr>
          <w:p w:rsidR="00267EC7" w:rsidRPr="00267EC7" w:rsidRDefault="00267EC7" w:rsidP="00267EC7">
            <w:pPr>
              <w:spacing w:line="258" w:lineRule="exact"/>
              <w:ind w:left="118"/>
              <w:rPr>
                <w:sz w:val="24"/>
              </w:rPr>
            </w:pPr>
            <w:r w:rsidRPr="00267EC7">
              <w:rPr>
                <w:sz w:val="24"/>
              </w:rPr>
              <w:t>Ilir Aliaj</w:t>
            </w:r>
          </w:p>
        </w:tc>
        <w:tc>
          <w:tcPr>
            <w:tcW w:w="2340" w:type="dxa"/>
            <w:gridSpan w:val="3"/>
          </w:tcPr>
          <w:p w:rsidR="00267EC7" w:rsidRPr="00267EC7" w:rsidRDefault="00267EC7" w:rsidP="00267EC7">
            <w:pPr>
              <w:spacing w:line="256" w:lineRule="exact"/>
              <w:ind w:left="118"/>
              <w:rPr>
                <w:sz w:val="24"/>
              </w:rPr>
            </w:pPr>
            <w:r w:rsidRPr="00267EC7">
              <w:rPr>
                <w:color w:val="212121"/>
                <w:sz w:val="24"/>
              </w:rPr>
              <w:t>Qendra për Zhvillim</w:t>
            </w:r>
          </w:p>
          <w:p w:rsidR="00267EC7" w:rsidRPr="00267EC7" w:rsidRDefault="00267EC7" w:rsidP="00267EC7">
            <w:pPr>
              <w:spacing w:line="237" w:lineRule="auto"/>
              <w:ind w:left="118" w:right="395"/>
              <w:rPr>
                <w:sz w:val="24"/>
              </w:rPr>
            </w:pPr>
            <w:r w:rsidRPr="00267EC7">
              <w:rPr>
                <w:color w:val="212121"/>
                <w:sz w:val="24"/>
              </w:rPr>
              <w:t>dhe Demokratizim të Institucioneve</w:t>
            </w:r>
          </w:p>
        </w:tc>
        <w:tc>
          <w:tcPr>
            <w:tcW w:w="2520" w:type="dxa"/>
            <w:gridSpan w:val="3"/>
          </w:tcPr>
          <w:p w:rsidR="00267EC7" w:rsidRPr="00267EC7" w:rsidRDefault="00267EC7" w:rsidP="00267EC7">
            <w:pPr>
              <w:spacing w:before="1"/>
              <w:rPr>
                <w:b/>
              </w:rPr>
            </w:pPr>
          </w:p>
          <w:p w:rsidR="00267EC7" w:rsidRPr="00267EC7" w:rsidRDefault="00267EC7" w:rsidP="00267EC7">
            <w:pPr>
              <w:ind w:left="118"/>
              <w:rPr>
                <w:sz w:val="24"/>
              </w:rPr>
            </w:pPr>
            <w:r w:rsidRPr="00267EC7">
              <w:rPr>
                <w:sz w:val="24"/>
              </w:rPr>
              <w:t>Drejtor Ekzekutiv</w:t>
            </w:r>
          </w:p>
        </w:tc>
        <w:tc>
          <w:tcPr>
            <w:tcW w:w="3166" w:type="dxa"/>
            <w:gridSpan w:val="4"/>
          </w:tcPr>
          <w:p w:rsidR="00267EC7" w:rsidRPr="00267EC7" w:rsidRDefault="00070631" w:rsidP="00267EC7">
            <w:pPr>
              <w:spacing w:line="258" w:lineRule="exact"/>
              <w:ind w:left="118"/>
              <w:rPr>
                <w:sz w:val="24"/>
              </w:rPr>
            </w:pPr>
            <w:hyperlink r:id="rId76">
              <w:r w:rsidR="00267EC7" w:rsidRPr="00267EC7">
                <w:rPr>
                  <w:color w:val="0000FF"/>
                  <w:sz w:val="24"/>
                  <w:u w:val="single" w:color="0000FF"/>
                </w:rPr>
                <w:t>Ilir.aliaj@qzhdi-alb.org</w:t>
              </w:r>
            </w:hyperlink>
          </w:p>
        </w:tc>
      </w:tr>
    </w:tbl>
    <w:p w:rsidR="00267EC7" w:rsidRPr="00267EC7" w:rsidRDefault="00267EC7" w:rsidP="00267EC7"/>
    <w:tbl>
      <w:tblPr>
        <w:tblW w:w="1173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
        <w:gridCol w:w="992"/>
        <w:gridCol w:w="81"/>
        <w:gridCol w:w="31"/>
        <w:gridCol w:w="160"/>
        <w:gridCol w:w="82"/>
        <w:gridCol w:w="736"/>
        <w:gridCol w:w="271"/>
        <w:gridCol w:w="1056"/>
        <w:gridCol w:w="99"/>
        <w:gridCol w:w="144"/>
        <w:gridCol w:w="127"/>
        <w:gridCol w:w="144"/>
        <w:gridCol w:w="49"/>
        <w:gridCol w:w="1251"/>
        <w:gridCol w:w="144"/>
        <w:gridCol w:w="124"/>
        <w:gridCol w:w="128"/>
        <w:gridCol w:w="17"/>
        <w:gridCol w:w="445"/>
        <w:gridCol w:w="241"/>
        <w:gridCol w:w="6"/>
        <w:gridCol w:w="270"/>
        <w:gridCol w:w="1318"/>
        <w:gridCol w:w="23"/>
        <w:gridCol w:w="243"/>
        <w:gridCol w:w="24"/>
        <w:gridCol w:w="6"/>
        <w:gridCol w:w="525"/>
        <w:gridCol w:w="318"/>
        <w:gridCol w:w="14"/>
        <w:gridCol w:w="252"/>
        <w:gridCol w:w="14"/>
        <w:gridCol w:w="14"/>
        <w:gridCol w:w="2007"/>
        <w:gridCol w:w="105"/>
        <w:gridCol w:w="14"/>
        <w:gridCol w:w="76"/>
        <w:gridCol w:w="131"/>
      </w:tblGrid>
      <w:tr w:rsidR="00267EC7" w:rsidRPr="00267EC7" w:rsidTr="00F85C15">
        <w:trPr>
          <w:gridBefore w:val="1"/>
          <w:gridAfter w:val="3"/>
          <w:wBefore w:w="48" w:type="dxa"/>
          <w:wAfter w:w="221" w:type="dxa"/>
          <w:trHeight w:val="524"/>
        </w:trPr>
        <w:tc>
          <w:tcPr>
            <w:tcW w:w="11461" w:type="dxa"/>
            <w:gridSpan w:val="35"/>
            <w:shd w:val="clear" w:color="auto" w:fill="1F487C"/>
          </w:tcPr>
          <w:p w:rsidR="00267EC7" w:rsidRPr="00267EC7" w:rsidRDefault="00070631" w:rsidP="00267EC7">
            <w:pPr>
              <w:spacing w:before="37"/>
              <w:ind w:left="2568" w:right="2100"/>
              <w:jc w:val="center"/>
              <w:rPr>
                <w:b/>
                <w:sz w:val="37"/>
              </w:rPr>
            </w:pPr>
            <w:r w:rsidRPr="00070631">
              <w:rPr>
                <w:noProof/>
                <w:lang w:val="en-GB" w:eastAsia="en-GB" w:bidi="ar-SA"/>
              </w:rPr>
              <w:pict>
                <v:shape id="Freeform 1139" o:spid="_x0000_s1319" style="position:absolute;left:0;text-align:left;margin-left:177.05pt;margin-top:338.75pt;width:120.15pt;height:41.6pt;z-index:-2511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" path="m2404,l,,,271,,545,,833r2404,l2404,545r,-273l2404,e" fillcolor="#f8f8f9" stroked="f">
                  <v:path arrowok="t" o:connecttype="custom" o:connectlocs="1525905,4302125;0,4302125;0,4474210;0,4647565;0,4830445;1525905,4830445;1525905,4647565;1525905,4474845;1525905,4302125" o:connectangles="0,0,0,0,0,0,0,0,0"/>
                  <w10:wrap anchorx="page" anchory="page"/>
                </v:shape>
              </w:pict>
            </w:r>
            <w:r w:rsidRPr="00070631">
              <w:rPr>
                <w:noProof/>
                <w:lang w:val="en-GB" w:eastAsia="en-GB" w:bidi="ar-SA"/>
              </w:rPr>
              <w:pict>
                <v:rect id="Rectangle 43" o:spid="_x0000_s1320" style="position:absolute;left:0;text-align:left;margin-left:335.65pt;margin-top:185.75pt;width:62.5pt;height:14.4pt;z-index:-251168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" stroked="f">
                  <w10:wrap anchorx="page" anchory="page"/>
                </v:rect>
              </w:pict>
            </w:r>
            <w:r w:rsidRPr="00070631">
              <w:rPr>
                <w:noProof/>
                <w:lang w:val="en-GB" w:eastAsia="en-GB" w:bidi="ar-SA"/>
              </w:rPr>
              <w:pict>
                <v:rect id="Rectangle 42" o:spid="_x0000_s1321" style="position:absolute;left:0;text-align:left;margin-left:335.65pt;margin-top:605.4pt;width:56.9pt;height:14.4pt;z-index:-251167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" stroked="f">
                  <w10:wrap anchorx="page" anchory="page"/>
                </v:rect>
              </w:pict>
            </w:r>
            <w:r w:rsidRPr="00070631">
              <w:rPr>
                <w:noProof/>
                <w:lang w:val="en-GB" w:eastAsia="en-GB" w:bidi="ar-SA"/>
              </w:rPr>
              <w:pict>
                <v:rect id="Rectangle 41" o:spid="_x0000_s1322" style="position:absolute;left:0;text-align:left;margin-left:335.65pt;margin-top:667pt;width:150.6pt;height:14.4pt;z-index:-251166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" stroked="f">
                  <w10:wrap anchorx="page" anchory="page"/>
                </v:rect>
              </w:pict>
            </w:r>
            <w:r w:rsidRPr="00070631">
              <w:rPr>
                <w:noProof/>
                <w:lang w:val="en-GB" w:eastAsia="en-GB" w:bidi="ar-SA"/>
              </w:rPr>
              <w:pict>
                <v:rect id="Rectangle 40" o:spid="_x0000_s1323" style="position:absolute;left:0;text-align:left;margin-left:335.65pt;margin-top:728.7pt;width:19.2pt;height:14.4pt;z-index:-251165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" stroked="f">
                  <w10:wrap anchorx="page" anchory="page"/>
                </v:rect>
              </w:pict>
            </w:r>
            <w:r w:rsidR="00267EC7" w:rsidRPr="00267EC7">
              <w:rPr>
                <w:b/>
                <w:bCs/>
                <w:i/>
                <w:iCs/>
                <w:color w:val="FFFFFF"/>
                <w:sz w:val="37"/>
                <w:lang w:val="en-GB"/>
              </w:rPr>
              <w:t xml:space="preserve">Aksesi në Drejtësi - </w:t>
            </w:r>
            <w:r w:rsidR="00267EC7" w:rsidRPr="00267EC7">
              <w:rPr>
                <w:b/>
                <w:color w:val="FFFFFF"/>
                <w:sz w:val="37"/>
              </w:rPr>
              <w:t>KONSULTIMI 3</w:t>
            </w:r>
          </w:p>
        </w:tc>
      </w:tr>
      <w:tr w:rsidR="00267EC7" w:rsidRPr="00267EC7" w:rsidTr="00F85C15">
        <w:trPr>
          <w:gridBefore w:val="1"/>
          <w:gridAfter w:val="3"/>
          <w:wBefore w:w="48" w:type="dxa"/>
          <w:wAfter w:w="221" w:type="dxa"/>
          <w:trHeight w:val="380"/>
        </w:trPr>
        <w:tc>
          <w:tcPr>
            <w:tcW w:w="11461" w:type="dxa"/>
            <w:gridSpan w:val="35"/>
            <w:shd w:val="clear" w:color="auto" w:fill="A6A6A6"/>
          </w:tcPr>
          <w:p w:rsidR="00267EC7" w:rsidRPr="00267EC7" w:rsidRDefault="00267EC7" w:rsidP="00267EC7">
            <w:pPr>
              <w:spacing w:before="46"/>
              <w:ind w:left="118"/>
              <w:rPr>
                <w:b/>
                <w:sz w:val="24"/>
              </w:rPr>
            </w:pPr>
            <w:r w:rsidRPr="00267EC7">
              <w:rPr>
                <w:b/>
                <w:sz w:val="24"/>
              </w:rPr>
              <w:t>Detajet e Konsultimit</w:t>
            </w:r>
          </w:p>
        </w:tc>
      </w:tr>
      <w:tr w:rsidR="00267EC7" w:rsidRPr="00267EC7" w:rsidTr="00F85C15">
        <w:trPr>
          <w:gridBefore w:val="1"/>
          <w:gridAfter w:val="3"/>
          <w:wBefore w:w="48" w:type="dxa"/>
          <w:wAfter w:w="221" w:type="dxa"/>
          <w:trHeight w:val="940"/>
        </w:trPr>
        <w:tc>
          <w:tcPr>
            <w:tcW w:w="6322" w:type="dxa"/>
            <w:gridSpan w:val="20"/>
          </w:tcPr>
          <w:p w:rsidR="00267EC7" w:rsidRPr="00267EC7" w:rsidRDefault="00267EC7" w:rsidP="00267EC7">
            <w:pPr>
              <w:spacing w:before="59"/>
              <w:rPr>
                <w:sz w:val="20"/>
              </w:rPr>
            </w:pPr>
            <w:r w:rsidRPr="00267EC7">
              <w:rPr>
                <w:sz w:val="20"/>
              </w:rPr>
              <w:t>Fokusi i Qëllimit të Politikave</w:t>
            </w:r>
          </w:p>
        </w:tc>
        <w:tc>
          <w:tcPr>
            <w:tcW w:w="5139" w:type="dxa"/>
            <w:gridSpan w:val="15"/>
          </w:tcPr>
          <w:p w:rsidR="00267EC7" w:rsidRPr="00267EC7" w:rsidRDefault="00267EC7" w:rsidP="00267EC7">
            <w:pPr>
              <w:spacing w:before="32" w:line="237" w:lineRule="auto"/>
              <w:ind w:left="117" w:right="99"/>
              <w:jc w:val="both"/>
              <w:rPr>
                <w:sz w:val="24"/>
              </w:rPr>
            </w:pPr>
            <w:r w:rsidRPr="00267EC7">
              <w:rPr>
                <w:spacing w:val="-5"/>
                <w:sz w:val="24"/>
              </w:rPr>
              <w:t xml:space="preserve">Ndërtimi </w:t>
            </w:r>
            <w:r w:rsidRPr="00267EC7">
              <w:rPr>
                <w:sz w:val="24"/>
              </w:rPr>
              <w:t xml:space="preserve">i </w:t>
            </w:r>
            <w:r w:rsidRPr="00267EC7">
              <w:rPr>
                <w:spacing w:val="-9"/>
                <w:sz w:val="24"/>
              </w:rPr>
              <w:t xml:space="preserve">një </w:t>
            </w:r>
            <w:r w:rsidRPr="00267EC7">
              <w:rPr>
                <w:spacing w:val="-4"/>
                <w:sz w:val="24"/>
              </w:rPr>
              <w:t>qeverie</w:t>
            </w:r>
            <w:r w:rsidRPr="00267EC7">
              <w:rPr>
                <w:sz w:val="24"/>
              </w:rPr>
              <w:t xml:space="preserve">të </w:t>
            </w:r>
            <w:r w:rsidRPr="00267EC7">
              <w:rPr>
                <w:spacing w:val="-4"/>
                <w:sz w:val="24"/>
              </w:rPr>
              <w:t>hapurqë</w:t>
            </w:r>
            <w:r w:rsidRPr="00267EC7">
              <w:rPr>
                <w:sz w:val="24"/>
              </w:rPr>
              <w:t xml:space="preserve">i siguron qytetarëve të </w:t>
            </w:r>
            <w:r w:rsidRPr="00267EC7">
              <w:rPr>
                <w:spacing w:val="2"/>
                <w:sz w:val="24"/>
              </w:rPr>
              <w:t xml:space="preserve">saj </w:t>
            </w:r>
            <w:r w:rsidRPr="00267EC7">
              <w:rPr>
                <w:sz w:val="24"/>
              </w:rPr>
              <w:t xml:space="preserve">akses </w:t>
            </w:r>
            <w:r w:rsidRPr="00267EC7">
              <w:rPr>
                <w:spacing w:val="-4"/>
                <w:sz w:val="24"/>
              </w:rPr>
              <w:t xml:space="preserve">në </w:t>
            </w:r>
            <w:r w:rsidRPr="00267EC7">
              <w:rPr>
                <w:spacing w:val="-5"/>
                <w:sz w:val="24"/>
              </w:rPr>
              <w:t xml:space="preserve">drejtësi, </w:t>
            </w:r>
            <w:r w:rsidRPr="00267EC7">
              <w:rPr>
                <w:sz w:val="24"/>
              </w:rPr>
              <w:t xml:space="preserve">transparencë </w:t>
            </w:r>
            <w:r w:rsidRPr="00267EC7">
              <w:rPr>
                <w:spacing w:val="-6"/>
                <w:sz w:val="24"/>
              </w:rPr>
              <w:t xml:space="preserve">dhe </w:t>
            </w:r>
            <w:r w:rsidRPr="00267EC7">
              <w:rPr>
                <w:spacing w:val="-7"/>
                <w:sz w:val="24"/>
              </w:rPr>
              <w:t>llogaridhënie.</w:t>
            </w:r>
          </w:p>
        </w:tc>
      </w:tr>
      <w:tr w:rsidR="00267EC7" w:rsidRPr="00267EC7" w:rsidTr="00F85C15">
        <w:trPr>
          <w:gridBefore w:val="1"/>
          <w:gridAfter w:val="3"/>
          <w:wBefore w:w="48" w:type="dxa"/>
          <w:wAfter w:w="221" w:type="dxa"/>
          <w:trHeight w:val="668"/>
        </w:trPr>
        <w:tc>
          <w:tcPr>
            <w:tcW w:w="6322" w:type="dxa"/>
            <w:gridSpan w:val="20"/>
          </w:tcPr>
          <w:p w:rsidR="00267EC7" w:rsidRPr="00267EC7" w:rsidRDefault="00267EC7" w:rsidP="00267EC7">
            <w:pPr>
              <w:spacing w:before="59"/>
              <w:rPr>
                <w:sz w:val="20"/>
              </w:rPr>
            </w:pPr>
            <w:r w:rsidRPr="00267EC7">
              <w:rPr>
                <w:sz w:val="20"/>
              </w:rPr>
              <w:t>Institucioni kryesor i pikës fokale</w:t>
            </w:r>
          </w:p>
        </w:tc>
        <w:tc>
          <w:tcPr>
            <w:tcW w:w="5139" w:type="dxa"/>
            <w:gridSpan w:val="15"/>
          </w:tcPr>
          <w:p w:rsidR="00267EC7" w:rsidRPr="00267EC7" w:rsidRDefault="00267EC7" w:rsidP="00267EC7">
            <w:pPr>
              <w:spacing w:before="32" w:line="237" w:lineRule="auto"/>
              <w:ind w:left="117"/>
              <w:rPr>
                <w:sz w:val="24"/>
              </w:rPr>
            </w:pPr>
            <w:r w:rsidRPr="00267EC7">
              <w:rPr>
                <w:sz w:val="24"/>
              </w:rPr>
              <w:t>Drejtoria e Politikave dhe Strategjive në Fushën e Drejtësisë “ Ministria e Drejtësisë”</w:t>
            </w:r>
          </w:p>
        </w:tc>
      </w:tr>
      <w:tr w:rsidR="00267EC7" w:rsidRPr="00267EC7" w:rsidTr="00F85C15">
        <w:trPr>
          <w:gridBefore w:val="1"/>
          <w:gridAfter w:val="3"/>
          <w:wBefore w:w="48" w:type="dxa"/>
          <w:wAfter w:w="221" w:type="dxa"/>
          <w:trHeight w:val="380"/>
        </w:trPr>
        <w:tc>
          <w:tcPr>
            <w:tcW w:w="6322" w:type="dxa"/>
            <w:gridSpan w:val="20"/>
          </w:tcPr>
          <w:p w:rsidR="00267EC7" w:rsidRPr="00267EC7" w:rsidRDefault="00267EC7" w:rsidP="00267EC7">
            <w:pPr>
              <w:spacing w:before="59"/>
              <w:rPr>
                <w:sz w:val="20"/>
              </w:rPr>
            </w:pPr>
            <w:r w:rsidRPr="00267EC7">
              <w:rPr>
                <w:sz w:val="20"/>
              </w:rPr>
              <w:t>Data</w:t>
            </w:r>
          </w:p>
        </w:tc>
        <w:tc>
          <w:tcPr>
            <w:tcW w:w="5139" w:type="dxa"/>
            <w:gridSpan w:val="15"/>
          </w:tcPr>
          <w:p w:rsidR="00267EC7" w:rsidRPr="00267EC7" w:rsidRDefault="00267EC7" w:rsidP="00267EC7">
            <w:pPr>
              <w:spacing w:before="30"/>
              <w:ind w:left="117"/>
              <w:rPr>
                <w:sz w:val="24"/>
              </w:rPr>
            </w:pPr>
            <w:r w:rsidRPr="00267EC7">
              <w:rPr>
                <w:sz w:val="24"/>
              </w:rPr>
              <w:t>13 Tetor 2020</w:t>
            </w:r>
          </w:p>
        </w:tc>
      </w:tr>
      <w:tr w:rsidR="00267EC7" w:rsidRPr="00267EC7" w:rsidTr="00F85C15">
        <w:trPr>
          <w:gridBefore w:val="1"/>
          <w:gridAfter w:val="3"/>
          <w:wBefore w:w="48" w:type="dxa"/>
          <w:wAfter w:w="221" w:type="dxa"/>
          <w:trHeight w:val="396"/>
        </w:trPr>
        <w:tc>
          <w:tcPr>
            <w:tcW w:w="6322" w:type="dxa"/>
            <w:gridSpan w:val="20"/>
          </w:tcPr>
          <w:p w:rsidR="00267EC7" w:rsidRPr="00267EC7" w:rsidRDefault="00267EC7" w:rsidP="00267EC7">
            <w:pPr>
              <w:spacing w:before="61"/>
              <w:rPr>
                <w:sz w:val="20"/>
              </w:rPr>
            </w:pPr>
            <w:r w:rsidRPr="00267EC7">
              <w:rPr>
                <w:sz w:val="20"/>
              </w:rPr>
              <w:t>Numri i Takimit të Konsultimit</w:t>
            </w:r>
          </w:p>
        </w:tc>
        <w:tc>
          <w:tcPr>
            <w:tcW w:w="5139" w:type="dxa"/>
            <w:gridSpan w:val="15"/>
          </w:tcPr>
          <w:p w:rsidR="00267EC7" w:rsidRPr="00267EC7" w:rsidRDefault="00267EC7" w:rsidP="00267EC7">
            <w:pPr>
              <w:spacing w:before="30"/>
              <w:ind w:left="117"/>
              <w:rPr>
                <w:sz w:val="24"/>
              </w:rPr>
            </w:pPr>
            <w:r w:rsidRPr="00267EC7">
              <w:rPr>
                <w:sz w:val="24"/>
              </w:rPr>
              <w:t>Takimi i tretë konsultativ</w:t>
            </w:r>
          </w:p>
        </w:tc>
      </w:tr>
      <w:tr w:rsidR="00267EC7" w:rsidRPr="00267EC7" w:rsidTr="00F85C15">
        <w:trPr>
          <w:gridBefore w:val="1"/>
          <w:gridAfter w:val="3"/>
          <w:wBefore w:w="48" w:type="dxa"/>
          <w:wAfter w:w="221" w:type="dxa"/>
          <w:trHeight w:val="380"/>
        </w:trPr>
        <w:tc>
          <w:tcPr>
            <w:tcW w:w="11461" w:type="dxa"/>
            <w:gridSpan w:val="35"/>
            <w:shd w:val="clear" w:color="auto" w:fill="A6A6A6"/>
          </w:tcPr>
          <w:p w:rsidR="00267EC7" w:rsidRPr="00267EC7" w:rsidRDefault="00267EC7" w:rsidP="00267EC7">
            <w:pPr>
              <w:spacing w:before="30"/>
              <w:ind w:left="102"/>
              <w:rPr>
                <w:b/>
                <w:sz w:val="24"/>
              </w:rPr>
            </w:pPr>
            <w:r w:rsidRPr="00267EC7">
              <w:rPr>
                <w:b/>
                <w:sz w:val="24"/>
              </w:rPr>
              <w:t>I. Qëllimi i Takimit të Konsultimit</w:t>
            </w:r>
          </w:p>
        </w:tc>
      </w:tr>
      <w:tr w:rsidR="00267EC7" w:rsidRPr="00267EC7" w:rsidTr="00F85C15">
        <w:trPr>
          <w:gridBefore w:val="1"/>
          <w:gridAfter w:val="3"/>
          <w:wBefore w:w="48" w:type="dxa"/>
          <w:wAfter w:w="221" w:type="dxa"/>
          <w:trHeight w:val="524"/>
        </w:trPr>
        <w:tc>
          <w:tcPr>
            <w:tcW w:w="6322" w:type="dxa"/>
            <w:gridSpan w:val="20"/>
            <w:shd w:val="clear" w:color="auto" w:fill="D9D9D9"/>
          </w:tcPr>
          <w:p w:rsidR="00267EC7" w:rsidRPr="00267EC7" w:rsidRDefault="00267EC7" w:rsidP="00267EC7">
            <w:pPr>
              <w:spacing w:before="56"/>
              <w:ind w:right="2482"/>
              <w:rPr>
                <w:b/>
                <w:sz w:val="18"/>
              </w:rPr>
            </w:pPr>
            <w:r w:rsidRPr="00267EC7">
              <w:rPr>
                <w:b/>
                <w:sz w:val="18"/>
              </w:rPr>
              <w:t>Cili ishte qëllimi i këtij konsultimi?</w:t>
            </w:r>
          </w:p>
          <w:p w:rsidR="00267EC7" w:rsidRPr="00267EC7" w:rsidRDefault="00267EC7" w:rsidP="00267EC7">
            <w:pPr>
              <w:spacing w:before="67" w:line="235" w:lineRule="auto"/>
              <w:ind w:right="2779"/>
              <w:rPr>
                <w:b/>
                <w:sz w:val="17"/>
              </w:rPr>
            </w:pPr>
            <w:r w:rsidRPr="00267EC7">
              <w:rPr>
                <w:b/>
                <w:sz w:val="18"/>
              </w:rPr>
              <w:t>Ju lutemi përgjigjuni për të gjitha vlerësimet</w:t>
            </w:r>
          </w:p>
        </w:tc>
        <w:tc>
          <w:tcPr>
            <w:tcW w:w="5139" w:type="dxa"/>
            <w:gridSpan w:val="15"/>
            <w:shd w:val="clear" w:color="auto" w:fill="D9D9D9"/>
          </w:tcPr>
          <w:p w:rsidR="00267EC7" w:rsidRPr="00267EC7" w:rsidRDefault="00267EC7" w:rsidP="00267EC7">
            <w:pPr>
              <w:spacing w:before="46"/>
              <w:ind w:left="117"/>
              <w:rPr>
                <w:b/>
                <w:sz w:val="24"/>
              </w:rPr>
            </w:pPr>
            <w:r w:rsidRPr="00267EC7">
              <w:rPr>
                <w:b/>
                <w:sz w:val="24"/>
              </w:rPr>
              <w:t>Deta</w:t>
            </w:r>
            <w:r w:rsidR="00170801">
              <w:rPr>
                <w:b/>
                <w:sz w:val="24"/>
              </w:rPr>
              <w:t>jet</w:t>
            </w:r>
          </w:p>
        </w:tc>
      </w:tr>
      <w:tr w:rsidR="00267EC7" w:rsidRPr="00267EC7" w:rsidTr="00F85C15">
        <w:trPr>
          <w:gridBefore w:val="1"/>
          <w:gridAfter w:val="3"/>
          <w:wBefore w:w="48" w:type="dxa"/>
          <w:wAfter w:w="221" w:type="dxa"/>
          <w:trHeight w:val="2750"/>
        </w:trPr>
        <w:tc>
          <w:tcPr>
            <w:tcW w:w="6322" w:type="dxa"/>
            <w:gridSpan w:val="20"/>
          </w:tcPr>
          <w:p w:rsidR="00267EC7" w:rsidRPr="00267EC7" w:rsidRDefault="00267EC7" w:rsidP="00267EC7">
            <w:pPr>
              <w:tabs>
                <w:tab w:val="left" w:pos="614"/>
              </w:tabs>
              <w:spacing w:before="26"/>
              <w:ind w:left="182"/>
              <w:rPr>
                <w:sz w:val="21"/>
              </w:rPr>
            </w:pPr>
            <w:r w:rsidRPr="00267EC7">
              <w:rPr>
                <w:spacing w:val="-6"/>
                <w:sz w:val="21"/>
              </w:rPr>
              <w:t>(i)</w:t>
            </w:r>
            <w:r w:rsidRPr="00267EC7">
              <w:rPr>
                <w:spacing w:val="-6"/>
                <w:sz w:val="21"/>
              </w:rPr>
              <w:tab/>
            </w:r>
            <w:r w:rsidRPr="00267EC7">
              <w:rPr>
                <w:sz w:val="20"/>
              </w:rPr>
              <w:t>Prezantoni palët e interesuara në qëllimin e propozuar të politikës</w:t>
            </w:r>
          </w:p>
        </w:tc>
        <w:tc>
          <w:tcPr>
            <w:tcW w:w="5139" w:type="dxa"/>
            <w:gridSpan w:val="15"/>
          </w:tcPr>
          <w:p w:rsidR="00267EC7" w:rsidRPr="00267EC7" w:rsidRDefault="00267EC7" w:rsidP="00267EC7">
            <w:pPr>
              <w:spacing w:line="257" w:lineRule="exact"/>
              <w:ind w:left="101"/>
              <w:jc w:val="both"/>
              <w:rPr>
                <w:sz w:val="24"/>
              </w:rPr>
            </w:pPr>
            <w:r w:rsidRPr="00267EC7">
              <w:rPr>
                <w:spacing w:val="5"/>
                <w:sz w:val="24"/>
              </w:rPr>
              <w:t xml:space="preserve">Pas  </w:t>
            </w:r>
            <w:r w:rsidRPr="00267EC7">
              <w:rPr>
                <w:spacing w:val="-8"/>
                <w:sz w:val="24"/>
              </w:rPr>
              <w:t xml:space="preserve">realizimit     </w:t>
            </w:r>
            <w:r w:rsidRPr="00267EC7">
              <w:rPr>
                <w:sz w:val="24"/>
              </w:rPr>
              <w:t xml:space="preserve">të   </w:t>
            </w:r>
            <w:r w:rsidRPr="00267EC7">
              <w:rPr>
                <w:spacing w:val="-8"/>
                <w:sz w:val="24"/>
              </w:rPr>
              <w:t xml:space="preserve">takimit    </w:t>
            </w:r>
            <w:r w:rsidRPr="00267EC7">
              <w:rPr>
                <w:sz w:val="24"/>
              </w:rPr>
              <w:t xml:space="preserve">të   parë   </w:t>
            </w:r>
            <w:r w:rsidRPr="00267EC7">
              <w:rPr>
                <w:spacing w:val="-6"/>
                <w:sz w:val="24"/>
              </w:rPr>
              <w:t xml:space="preserve">dhe    </w:t>
            </w:r>
            <w:r w:rsidRPr="00267EC7">
              <w:rPr>
                <w:sz w:val="24"/>
              </w:rPr>
              <w:t>të</w:t>
            </w:r>
            <w:r w:rsidRPr="00267EC7">
              <w:rPr>
                <w:spacing w:val="-5"/>
                <w:sz w:val="24"/>
              </w:rPr>
              <w:t>dytë</w:t>
            </w:r>
          </w:p>
          <w:p w:rsidR="00267EC7" w:rsidRPr="00267EC7" w:rsidRDefault="00267EC7" w:rsidP="00267EC7">
            <w:pPr>
              <w:ind w:left="101" w:right="88"/>
              <w:jc w:val="both"/>
              <w:rPr>
                <w:sz w:val="24"/>
              </w:rPr>
            </w:pPr>
            <w:r w:rsidRPr="00267EC7">
              <w:rPr>
                <w:spacing w:val="-7"/>
                <w:sz w:val="24"/>
              </w:rPr>
              <w:t>konsultativ</w:t>
            </w:r>
            <w:r w:rsidRPr="00267EC7">
              <w:rPr>
                <w:spacing w:val="-6"/>
                <w:sz w:val="24"/>
              </w:rPr>
              <w:t xml:space="preserve">me </w:t>
            </w:r>
            <w:r w:rsidRPr="00267EC7">
              <w:rPr>
                <w:spacing w:val="-4"/>
                <w:sz w:val="24"/>
              </w:rPr>
              <w:t xml:space="preserve">grupet </w:t>
            </w:r>
            <w:r w:rsidRPr="00267EC7">
              <w:rPr>
                <w:sz w:val="24"/>
              </w:rPr>
              <w:t xml:space="preserve">e </w:t>
            </w:r>
            <w:r w:rsidRPr="00267EC7">
              <w:rPr>
                <w:spacing w:val="-4"/>
                <w:sz w:val="24"/>
              </w:rPr>
              <w:t xml:space="preserve">interesit, </w:t>
            </w:r>
            <w:r w:rsidRPr="00267EC7">
              <w:rPr>
                <w:spacing w:val="-11"/>
                <w:sz w:val="24"/>
              </w:rPr>
              <w:t xml:space="preserve">qëllimi </w:t>
            </w:r>
            <w:r w:rsidRPr="00267EC7">
              <w:rPr>
                <w:sz w:val="24"/>
              </w:rPr>
              <w:t xml:space="preserve">i të </w:t>
            </w:r>
            <w:r w:rsidRPr="00267EC7">
              <w:rPr>
                <w:spacing w:val="-6"/>
                <w:sz w:val="24"/>
              </w:rPr>
              <w:t xml:space="preserve">cilëve ishte </w:t>
            </w:r>
            <w:r w:rsidRPr="00267EC7">
              <w:rPr>
                <w:spacing w:val="-5"/>
                <w:sz w:val="24"/>
              </w:rPr>
              <w:t xml:space="preserve">prezantimi </w:t>
            </w:r>
            <w:r w:rsidRPr="00267EC7">
              <w:rPr>
                <w:sz w:val="24"/>
              </w:rPr>
              <w:t xml:space="preserve">i </w:t>
            </w:r>
            <w:r w:rsidRPr="00267EC7">
              <w:rPr>
                <w:spacing w:val="-3"/>
                <w:sz w:val="24"/>
              </w:rPr>
              <w:t xml:space="preserve">Draftit </w:t>
            </w:r>
            <w:r w:rsidRPr="00267EC7">
              <w:rPr>
                <w:sz w:val="24"/>
              </w:rPr>
              <w:t xml:space="preserve">të </w:t>
            </w:r>
            <w:r w:rsidRPr="00267EC7">
              <w:rPr>
                <w:spacing w:val="-6"/>
                <w:sz w:val="24"/>
              </w:rPr>
              <w:t xml:space="preserve">Planit </w:t>
            </w:r>
            <w:r w:rsidRPr="00267EC7">
              <w:rPr>
                <w:sz w:val="24"/>
              </w:rPr>
              <w:t xml:space="preserve">të </w:t>
            </w:r>
            <w:r w:rsidRPr="00267EC7">
              <w:rPr>
                <w:spacing w:val="-7"/>
                <w:sz w:val="24"/>
              </w:rPr>
              <w:t xml:space="preserve">Veprimit </w:t>
            </w:r>
            <w:r w:rsidRPr="00267EC7">
              <w:rPr>
                <w:spacing w:val="-10"/>
                <w:sz w:val="24"/>
              </w:rPr>
              <w:t xml:space="preserve">të </w:t>
            </w:r>
            <w:r w:rsidRPr="00267EC7">
              <w:rPr>
                <w:spacing w:val="-6"/>
                <w:sz w:val="24"/>
              </w:rPr>
              <w:t xml:space="preserve">Komponentit </w:t>
            </w:r>
            <w:r w:rsidRPr="00267EC7">
              <w:rPr>
                <w:spacing w:val="-3"/>
                <w:sz w:val="24"/>
              </w:rPr>
              <w:t xml:space="preserve">nr. </w:t>
            </w:r>
            <w:r w:rsidRPr="00267EC7">
              <w:rPr>
                <w:sz w:val="24"/>
              </w:rPr>
              <w:t xml:space="preserve">3 “Aksesi </w:t>
            </w:r>
            <w:r w:rsidRPr="00267EC7">
              <w:rPr>
                <w:spacing w:val="-4"/>
                <w:sz w:val="24"/>
              </w:rPr>
              <w:t xml:space="preserve">në </w:t>
            </w:r>
            <w:r w:rsidRPr="00267EC7">
              <w:rPr>
                <w:spacing w:val="-5"/>
                <w:sz w:val="24"/>
              </w:rPr>
              <w:t xml:space="preserve">drejtësi” </w:t>
            </w:r>
            <w:r w:rsidRPr="00267EC7">
              <w:rPr>
                <w:spacing w:val="-4"/>
                <w:sz w:val="24"/>
              </w:rPr>
              <w:t xml:space="preserve">pjesë </w:t>
            </w:r>
            <w:r w:rsidRPr="00267EC7">
              <w:rPr>
                <w:sz w:val="24"/>
              </w:rPr>
              <w:t xml:space="preserve">e </w:t>
            </w:r>
            <w:r w:rsidRPr="00267EC7">
              <w:rPr>
                <w:spacing w:val="-3"/>
                <w:sz w:val="24"/>
              </w:rPr>
              <w:t xml:space="preserve">Partneritetit </w:t>
            </w:r>
            <w:r w:rsidRPr="00267EC7">
              <w:rPr>
                <w:sz w:val="24"/>
              </w:rPr>
              <w:t xml:space="preserve">për </w:t>
            </w:r>
            <w:r w:rsidRPr="00267EC7">
              <w:rPr>
                <w:spacing w:val="-3"/>
                <w:sz w:val="24"/>
              </w:rPr>
              <w:t xml:space="preserve">Qeverisjen </w:t>
            </w:r>
            <w:r w:rsidRPr="00267EC7">
              <w:rPr>
                <w:sz w:val="24"/>
              </w:rPr>
              <w:t xml:space="preserve">e Hapur </w:t>
            </w:r>
            <w:r w:rsidRPr="00267EC7">
              <w:rPr>
                <w:spacing w:val="-7"/>
                <w:sz w:val="24"/>
              </w:rPr>
              <w:t xml:space="preserve">2020-2022 </w:t>
            </w:r>
            <w:r w:rsidRPr="00267EC7">
              <w:rPr>
                <w:spacing w:val="-6"/>
                <w:sz w:val="24"/>
              </w:rPr>
              <w:t xml:space="preserve">dhe </w:t>
            </w:r>
            <w:r w:rsidRPr="00267EC7">
              <w:rPr>
                <w:spacing w:val="-5"/>
                <w:sz w:val="24"/>
              </w:rPr>
              <w:t xml:space="preserve">marrja </w:t>
            </w:r>
            <w:r w:rsidRPr="00267EC7">
              <w:rPr>
                <w:sz w:val="24"/>
              </w:rPr>
              <w:t xml:space="preserve">e </w:t>
            </w:r>
            <w:r w:rsidRPr="00267EC7">
              <w:rPr>
                <w:spacing w:val="-4"/>
                <w:sz w:val="24"/>
              </w:rPr>
              <w:t xml:space="preserve">mendimeve/sugjerimeve </w:t>
            </w:r>
            <w:r w:rsidRPr="00267EC7">
              <w:rPr>
                <w:sz w:val="24"/>
              </w:rPr>
              <w:t xml:space="preserve">të pjesëmarrësve. Në </w:t>
            </w:r>
            <w:r w:rsidRPr="00267EC7">
              <w:rPr>
                <w:spacing w:val="-8"/>
                <w:sz w:val="24"/>
              </w:rPr>
              <w:t xml:space="preserve">takimin </w:t>
            </w:r>
            <w:r w:rsidRPr="00267EC7">
              <w:rPr>
                <w:sz w:val="24"/>
              </w:rPr>
              <w:t xml:space="preserve">e tretë u </w:t>
            </w:r>
            <w:r w:rsidRPr="00267EC7">
              <w:rPr>
                <w:spacing w:val="-5"/>
                <w:sz w:val="24"/>
              </w:rPr>
              <w:t xml:space="preserve">hodhën </w:t>
            </w:r>
            <w:r w:rsidRPr="00267EC7">
              <w:rPr>
                <w:spacing w:val="-3"/>
                <w:sz w:val="24"/>
              </w:rPr>
              <w:t xml:space="preserve">hapa </w:t>
            </w:r>
            <w:r w:rsidRPr="00267EC7">
              <w:rPr>
                <w:spacing w:val="-4"/>
                <w:sz w:val="24"/>
              </w:rPr>
              <w:t xml:space="preserve">konkretë </w:t>
            </w:r>
            <w:r w:rsidRPr="00267EC7">
              <w:rPr>
                <w:spacing w:val="-5"/>
                <w:sz w:val="24"/>
              </w:rPr>
              <w:t xml:space="preserve">drejt </w:t>
            </w:r>
            <w:r w:rsidRPr="00267EC7">
              <w:rPr>
                <w:spacing w:val="-6"/>
                <w:sz w:val="24"/>
              </w:rPr>
              <w:t xml:space="preserve">ideve   </w:t>
            </w:r>
            <w:r w:rsidRPr="00267EC7">
              <w:rPr>
                <w:sz w:val="24"/>
              </w:rPr>
              <w:t xml:space="preserve">të  </w:t>
            </w:r>
            <w:r w:rsidRPr="00267EC7">
              <w:rPr>
                <w:spacing w:val="-5"/>
                <w:sz w:val="24"/>
              </w:rPr>
              <w:t xml:space="preserve">propozuara   </w:t>
            </w:r>
            <w:r w:rsidRPr="00267EC7">
              <w:rPr>
                <w:spacing w:val="-6"/>
                <w:sz w:val="24"/>
              </w:rPr>
              <w:t xml:space="preserve">nga  </w:t>
            </w:r>
            <w:r w:rsidRPr="00267EC7">
              <w:rPr>
                <w:spacing w:val="-4"/>
                <w:sz w:val="24"/>
              </w:rPr>
              <w:t xml:space="preserve">grupet  </w:t>
            </w:r>
            <w:r w:rsidRPr="00267EC7">
              <w:rPr>
                <w:sz w:val="24"/>
              </w:rPr>
              <w:t xml:space="preserve">e  </w:t>
            </w:r>
            <w:r w:rsidRPr="00267EC7">
              <w:rPr>
                <w:spacing w:val="-5"/>
                <w:sz w:val="24"/>
              </w:rPr>
              <w:t xml:space="preserve">interesit  </w:t>
            </w:r>
            <w:r w:rsidRPr="00267EC7">
              <w:rPr>
                <w:sz w:val="24"/>
              </w:rPr>
              <w:t>si</w:t>
            </w:r>
            <w:r w:rsidRPr="00267EC7">
              <w:rPr>
                <w:spacing w:val="-6"/>
                <w:sz w:val="24"/>
              </w:rPr>
              <w:t>dhe</w:t>
            </w:r>
          </w:p>
          <w:p w:rsidR="00267EC7" w:rsidRPr="00267EC7" w:rsidRDefault="00267EC7" w:rsidP="00267EC7">
            <w:pPr>
              <w:spacing w:before="10" w:line="272" w:lineRule="exact"/>
              <w:ind w:left="101" w:right="99"/>
              <w:jc w:val="both"/>
              <w:rPr>
                <w:sz w:val="24"/>
              </w:rPr>
            </w:pPr>
            <w:r w:rsidRPr="00267EC7">
              <w:rPr>
                <w:sz w:val="24"/>
              </w:rPr>
              <w:t>diskutime/analiza të masave të parashikuara në draftin e planit të veprimit.</w:t>
            </w:r>
          </w:p>
        </w:tc>
      </w:tr>
      <w:tr w:rsidR="00267EC7" w:rsidRPr="00267EC7" w:rsidTr="00F85C15">
        <w:trPr>
          <w:gridBefore w:val="1"/>
          <w:gridAfter w:val="3"/>
          <w:wBefore w:w="48" w:type="dxa"/>
          <w:wAfter w:w="221" w:type="dxa"/>
          <w:trHeight w:val="3150"/>
        </w:trPr>
        <w:tc>
          <w:tcPr>
            <w:tcW w:w="6322" w:type="dxa"/>
            <w:gridSpan w:val="20"/>
          </w:tcPr>
          <w:p w:rsidR="00267EC7" w:rsidRPr="00267EC7" w:rsidRDefault="00267EC7" w:rsidP="00267EC7">
            <w:pPr>
              <w:tabs>
                <w:tab w:val="left" w:pos="614"/>
              </w:tabs>
              <w:spacing w:before="26"/>
              <w:ind w:left="182"/>
              <w:rPr>
                <w:sz w:val="21"/>
              </w:rPr>
            </w:pPr>
            <w:r w:rsidRPr="00267EC7">
              <w:rPr>
                <w:spacing w:val="-7"/>
                <w:sz w:val="21"/>
              </w:rPr>
              <w:t>(ii)</w:t>
            </w:r>
            <w:r w:rsidRPr="00267EC7">
              <w:rPr>
                <w:spacing w:val="-7"/>
                <w:sz w:val="21"/>
              </w:rPr>
              <w:tab/>
            </w:r>
            <w:r w:rsidRPr="00267EC7">
              <w:rPr>
                <w:sz w:val="20"/>
              </w:rPr>
              <w:t>Prezantoni palët e interesuara në proçesin e OGP-së</w:t>
            </w:r>
          </w:p>
        </w:tc>
        <w:tc>
          <w:tcPr>
            <w:tcW w:w="5139" w:type="dxa"/>
            <w:gridSpan w:val="15"/>
          </w:tcPr>
          <w:p w:rsidR="00267EC7" w:rsidRPr="00267EC7" w:rsidRDefault="00267EC7" w:rsidP="00267EC7">
            <w:pPr>
              <w:spacing w:before="30"/>
              <w:ind w:left="117" w:right="80"/>
              <w:jc w:val="both"/>
              <w:rPr>
                <w:sz w:val="24"/>
              </w:rPr>
            </w:pPr>
            <w:r w:rsidRPr="00267EC7">
              <w:rPr>
                <w:spacing w:val="-4"/>
                <w:sz w:val="24"/>
              </w:rPr>
              <w:t>Ekspertja</w:t>
            </w:r>
            <w:r w:rsidRPr="00267EC7">
              <w:rPr>
                <w:spacing w:val="-3"/>
                <w:sz w:val="24"/>
              </w:rPr>
              <w:t xml:space="preserve">ndërkombëtare Ms.Courtney </w:t>
            </w:r>
            <w:r w:rsidRPr="00267EC7">
              <w:rPr>
                <w:sz w:val="24"/>
              </w:rPr>
              <w:t xml:space="preserve">McLaren </w:t>
            </w:r>
            <w:r w:rsidRPr="00267EC7">
              <w:rPr>
                <w:spacing w:val="-6"/>
                <w:sz w:val="24"/>
              </w:rPr>
              <w:t xml:space="preserve">realizoi </w:t>
            </w:r>
            <w:r w:rsidRPr="00267EC7">
              <w:rPr>
                <w:spacing w:val="-9"/>
                <w:sz w:val="24"/>
              </w:rPr>
              <w:t xml:space="preserve">një </w:t>
            </w:r>
            <w:r w:rsidRPr="00267EC7">
              <w:rPr>
                <w:spacing w:val="-7"/>
                <w:sz w:val="24"/>
              </w:rPr>
              <w:t xml:space="preserve">përmbledhje </w:t>
            </w:r>
            <w:r w:rsidRPr="00267EC7">
              <w:rPr>
                <w:sz w:val="24"/>
              </w:rPr>
              <w:t xml:space="preserve">të </w:t>
            </w:r>
            <w:r w:rsidRPr="00267EC7">
              <w:rPr>
                <w:spacing w:val="-3"/>
                <w:sz w:val="24"/>
              </w:rPr>
              <w:t xml:space="preserve">shkurtër </w:t>
            </w:r>
            <w:r w:rsidRPr="00267EC7">
              <w:rPr>
                <w:sz w:val="24"/>
              </w:rPr>
              <w:t xml:space="preserve">të fazave </w:t>
            </w:r>
            <w:r w:rsidRPr="00267EC7">
              <w:rPr>
                <w:spacing w:val="-10"/>
                <w:sz w:val="24"/>
              </w:rPr>
              <w:t xml:space="preserve">të </w:t>
            </w:r>
            <w:r w:rsidRPr="00267EC7">
              <w:rPr>
                <w:sz w:val="24"/>
              </w:rPr>
              <w:t xml:space="preserve">kryera </w:t>
            </w:r>
            <w:r w:rsidRPr="00267EC7">
              <w:rPr>
                <w:spacing w:val="-6"/>
                <w:sz w:val="24"/>
              </w:rPr>
              <w:t xml:space="preserve">nga </w:t>
            </w:r>
            <w:r w:rsidRPr="00267EC7">
              <w:rPr>
                <w:spacing w:val="-4"/>
                <w:sz w:val="24"/>
              </w:rPr>
              <w:t xml:space="preserve">dy takimet </w:t>
            </w:r>
            <w:r w:rsidRPr="00267EC7">
              <w:rPr>
                <w:sz w:val="24"/>
              </w:rPr>
              <w:t xml:space="preserve">e </w:t>
            </w:r>
            <w:r w:rsidRPr="00267EC7">
              <w:rPr>
                <w:spacing w:val="-3"/>
                <w:sz w:val="24"/>
              </w:rPr>
              <w:t xml:space="preserve">mëparshme </w:t>
            </w:r>
            <w:r w:rsidRPr="00267EC7">
              <w:rPr>
                <w:sz w:val="24"/>
              </w:rPr>
              <w:t xml:space="preserve">si </w:t>
            </w:r>
            <w:r w:rsidRPr="00267EC7">
              <w:rPr>
                <w:spacing w:val="-6"/>
                <w:sz w:val="24"/>
              </w:rPr>
              <w:t xml:space="preserve">dhe </w:t>
            </w:r>
            <w:r w:rsidRPr="00267EC7">
              <w:rPr>
                <w:sz w:val="24"/>
              </w:rPr>
              <w:t xml:space="preserve">theksoi </w:t>
            </w:r>
            <w:r w:rsidRPr="00267EC7">
              <w:rPr>
                <w:spacing w:val="-4"/>
                <w:sz w:val="24"/>
              </w:rPr>
              <w:t xml:space="preserve">rëndësinë që </w:t>
            </w:r>
            <w:r w:rsidRPr="00267EC7">
              <w:rPr>
                <w:spacing w:val="-3"/>
                <w:sz w:val="24"/>
              </w:rPr>
              <w:t xml:space="preserve">kanë </w:t>
            </w:r>
            <w:r w:rsidRPr="00267EC7">
              <w:rPr>
                <w:spacing w:val="-5"/>
                <w:sz w:val="24"/>
              </w:rPr>
              <w:t xml:space="preserve">idetë </w:t>
            </w:r>
            <w:r w:rsidRPr="00267EC7">
              <w:rPr>
                <w:sz w:val="24"/>
              </w:rPr>
              <w:t xml:space="preserve">e </w:t>
            </w:r>
            <w:r w:rsidRPr="00267EC7">
              <w:rPr>
                <w:spacing w:val="-5"/>
                <w:sz w:val="24"/>
              </w:rPr>
              <w:t xml:space="preserve">propozuara </w:t>
            </w:r>
            <w:r w:rsidRPr="00267EC7">
              <w:rPr>
                <w:spacing w:val="-6"/>
                <w:sz w:val="24"/>
              </w:rPr>
              <w:t xml:space="preserve">nga </w:t>
            </w:r>
            <w:r w:rsidRPr="00267EC7">
              <w:rPr>
                <w:sz w:val="24"/>
              </w:rPr>
              <w:t xml:space="preserve">ana e </w:t>
            </w:r>
            <w:r w:rsidRPr="00267EC7">
              <w:rPr>
                <w:spacing w:val="-4"/>
                <w:sz w:val="24"/>
              </w:rPr>
              <w:t xml:space="preserve">grupeve </w:t>
            </w:r>
            <w:r w:rsidRPr="00267EC7">
              <w:rPr>
                <w:sz w:val="24"/>
              </w:rPr>
              <w:t xml:space="preserve">të </w:t>
            </w:r>
            <w:r w:rsidRPr="00267EC7">
              <w:rPr>
                <w:spacing w:val="-5"/>
                <w:sz w:val="24"/>
              </w:rPr>
              <w:t xml:space="preserve">interesit </w:t>
            </w:r>
            <w:r w:rsidRPr="00267EC7">
              <w:rPr>
                <w:spacing w:val="-6"/>
                <w:sz w:val="24"/>
              </w:rPr>
              <w:t xml:space="preserve">duke </w:t>
            </w:r>
            <w:r w:rsidRPr="00267EC7">
              <w:rPr>
                <w:spacing w:val="-3"/>
                <w:sz w:val="24"/>
              </w:rPr>
              <w:t xml:space="preserve">qënë </w:t>
            </w:r>
            <w:r w:rsidRPr="00267EC7">
              <w:rPr>
                <w:sz w:val="24"/>
              </w:rPr>
              <w:t xml:space="preserve">sa </w:t>
            </w:r>
            <w:r w:rsidRPr="00267EC7">
              <w:rPr>
                <w:spacing w:val="-6"/>
                <w:sz w:val="24"/>
              </w:rPr>
              <w:t xml:space="preserve">më </w:t>
            </w:r>
            <w:r w:rsidRPr="00267EC7">
              <w:rPr>
                <w:sz w:val="24"/>
              </w:rPr>
              <w:t xml:space="preserve">afër </w:t>
            </w:r>
            <w:r w:rsidRPr="00267EC7">
              <w:rPr>
                <w:spacing w:val="-5"/>
                <w:sz w:val="24"/>
              </w:rPr>
              <w:t xml:space="preserve">përmbushjes </w:t>
            </w:r>
            <w:r w:rsidRPr="00267EC7">
              <w:rPr>
                <w:sz w:val="24"/>
              </w:rPr>
              <w:t xml:space="preserve">së kërkesave </w:t>
            </w:r>
            <w:r w:rsidRPr="00267EC7">
              <w:rPr>
                <w:spacing w:val="-4"/>
                <w:sz w:val="24"/>
              </w:rPr>
              <w:t>sipas</w:t>
            </w:r>
            <w:r w:rsidRPr="00267EC7">
              <w:rPr>
                <w:sz w:val="24"/>
              </w:rPr>
              <w:t xml:space="preserve">standarteve </w:t>
            </w:r>
            <w:r w:rsidRPr="00267EC7">
              <w:rPr>
                <w:spacing w:val="-10"/>
                <w:sz w:val="24"/>
              </w:rPr>
              <w:t xml:space="preserve">të </w:t>
            </w:r>
            <w:r w:rsidRPr="00267EC7">
              <w:rPr>
                <w:sz w:val="24"/>
              </w:rPr>
              <w:t xml:space="preserve">përcaktuara </w:t>
            </w:r>
            <w:r w:rsidRPr="00267EC7">
              <w:rPr>
                <w:spacing w:val="-6"/>
                <w:sz w:val="24"/>
              </w:rPr>
              <w:t xml:space="preserve">nga </w:t>
            </w:r>
            <w:r w:rsidRPr="00267EC7">
              <w:rPr>
                <w:sz w:val="24"/>
              </w:rPr>
              <w:t xml:space="preserve">OGP. Ms. McLaren </w:t>
            </w:r>
            <w:r w:rsidRPr="00267EC7">
              <w:rPr>
                <w:spacing w:val="-3"/>
                <w:sz w:val="24"/>
              </w:rPr>
              <w:t xml:space="preserve">theksoi </w:t>
            </w:r>
            <w:r w:rsidRPr="00267EC7">
              <w:rPr>
                <w:spacing w:val="-7"/>
                <w:sz w:val="24"/>
              </w:rPr>
              <w:t xml:space="preserve">se </w:t>
            </w:r>
            <w:r w:rsidRPr="00267EC7">
              <w:rPr>
                <w:sz w:val="24"/>
              </w:rPr>
              <w:t xml:space="preserve">masat </w:t>
            </w:r>
            <w:r w:rsidRPr="00267EC7">
              <w:rPr>
                <w:spacing w:val="-4"/>
                <w:sz w:val="24"/>
              </w:rPr>
              <w:t>duhet</w:t>
            </w:r>
            <w:r w:rsidRPr="00267EC7">
              <w:rPr>
                <w:sz w:val="24"/>
              </w:rPr>
              <w:t xml:space="preserve">të </w:t>
            </w:r>
            <w:r w:rsidRPr="00267EC7">
              <w:rPr>
                <w:spacing w:val="-6"/>
                <w:sz w:val="24"/>
              </w:rPr>
              <w:t xml:space="preserve">jenë </w:t>
            </w:r>
            <w:r w:rsidRPr="00267EC7">
              <w:rPr>
                <w:sz w:val="24"/>
              </w:rPr>
              <w:t xml:space="preserve">të </w:t>
            </w:r>
            <w:r w:rsidRPr="00267EC7">
              <w:rPr>
                <w:spacing w:val="-3"/>
                <w:sz w:val="24"/>
              </w:rPr>
              <w:t xml:space="preserve">matshme, </w:t>
            </w:r>
            <w:r w:rsidRPr="00267EC7">
              <w:rPr>
                <w:sz w:val="24"/>
              </w:rPr>
              <w:t xml:space="preserve">t’i </w:t>
            </w:r>
            <w:r w:rsidRPr="00267EC7">
              <w:rPr>
                <w:spacing w:val="-3"/>
                <w:sz w:val="24"/>
              </w:rPr>
              <w:t xml:space="preserve">përgjigjen </w:t>
            </w:r>
            <w:r w:rsidRPr="00267EC7">
              <w:rPr>
                <w:spacing w:val="-5"/>
                <w:sz w:val="24"/>
              </w:rPr>
              <w:t xml:space="preserve">respektivisht </w:t>
            </w:r>
            <w:r w:rsidRPr="00267EC7">
              <w:rPr>
                <w:spacing w:val="-7"/>
                <w:sz w:val="24"/>
              </w:rPr>
              <w:t xml:space="preserve">secilit </w:t>
            </w:r>
            <w:r w:rsidRPr="00267EC7">
              <w:rPr>
                <w:spacing w:val="-8"/>
                <w:sz w:val="24"/>
              </w:rPr>
              <w:t xml:space="preserve">objektiv,  </w:t>
            </w:r>
            <w:r w:rsidRPr="00267EC7">
              <w:rPr>
                <w:sz w:val="24"/>
              </w:rPr>
              <w:t>të</w:t>
            </w:r>
            <w:r w:rsidRPr="00267EC7">
              <w:rPr>
                <w:spacing w:val="-6"/>
                <w:sz w:val="24"/>
              </w:rPr>
              <w:t xml:space="preserve">jenë  </w:t>
            </w:r>
            <w:r w:rsidRPr="00267EC7">
              <w:rPr>
                <w:spacing w:val="-10"/>
                <w:sz w:val="24"/>
              </w:rPr>
              <w:t xml:space="preserve">të </w:t>
            </w:r>
            <w:r w:rsidRPr="00267EC7">
              <w:rPr>
                <w:spacing w:val="-6"/>
                <w:sz w:val="24"/>
              </w:rPr>
              <w:t xml:space="preserve">verifikueshme dhe </w:t>
            </w:r>
            <w:r w:rsidRPr="00267EC7">
              <w:rPr>
                <w:sz w:val="24"/>
              </w:rPr>
              <w:t xml:space="preserve">të </w:t>
            </w:r>
            <w:r w:rsidRPr="00267EC7">
              <w:rPr>
                <w:spacing w:val="-5"/>
                <w:sz w:val="24"/>
              </w:rPr>
              <w:t xml:space="preserve">realizueshme  </w:t>
            </w:r>
            <w:r w:rsidRPr="00267EC7">
              <w:rPr>
                <w:spacing w:val="-4"/>
                <w:sz w:val="24"/>
              </w:rPr>
              <w:t xml:space="preserve">brenda  </w:t>
            </w:r>
            <w:r w:rsidRPr="00267EC7">
              <w:rPr>
                <w:sz w:val="24"/>
              </w:rPr>
              <w:t>afateve tëkërkuara.</w:t>
            </w:r>
          </w:p>
        </w:tc>
      </w:tr>
      <w:tr w:rsidR="00267EC7" w:rsidRPr="00267EC7" w:rsidTr="00F85C15">
        <w:trPr>
          <w:gridBefore w:val="1"/>
          <w:gridAfter w:val="3"/>
          <w:wBefore w:w="48" w:type="dxa"/>
          <w:wAfter w:w="221" w:type="dxa"/>
          <w:trHeight w:val="1213"/>
        </w:trPr>
        <w:tc>
          <w:tcPr>
            <w:tcW w:w="6322" w:type="dxa"/>
            <w:gridSpan w:val="20"/>
          </w:tcPr>
          <w:p w:rsidR="00267EC7" w:rsidRPr="00267EC7" w:rsidRDefault="00267EC7" w:rsidP="00267EC7">
            <w:pPr>
              <w:spacing w:before="26"/>
              <w:ind w:left="182"/>
              <w:rPr>
                <w:sz w:val="21"/>
              </w:rPr>
            </w:pPr>
            <w:r w:rsidRPr="00267EC7">
              <w:rPr>
                <w:sz w:val="21"/>
              </w:rPr>
              <w:t xml:space="preserve">(iii) </w:t>
            </w:r>
            <w:r w:rsidRPr="00267EC7">
              <w:rPr>
                <w:sz w:val="20"/>
              </w:rPr>
              <w:t>Shpjegoni mjetet e feedback-ut për palët e interesuara</w:t>
            </w:r>
          </w:p>
        </w:tc>
        <w:tc>
          <w:tcPr>
            <w:tcW w:w="5139" w:type="dxa"/>
            <w:gridSpan w:val="15"/>
          </w:tcPr>
          <w:p w:rsidR="00267EC7" w:rsidRPr="00267EC7" w:rsidRDefault="00267EC7" w:rsidP="00267EC7">
            <w:pPr>
              <w:spacing w:before="32" w:line="237" w:lineRule="auto"/>
              <w:ind w:left="117" w:right="86"/>
              <w:jc w:val="both"/>
              <w:rPr>
                <w:sz w:val="24"/>
              </w:rPr>
            </w:pPr>
            <w:r w:rsidRPr="00267EC7">
              <w:rPr>
                <w:spacing w:val="-6"/>
                <w:sz w:val="24"/>
              </w:rPr>
              <w:t xml:space="preserve">Takimi </w:t>
            </w:r>
            <w:r w:rsidRPr="00267EC7">
              <w:rPr>
                <w:sz w:val="24"/>
              </w:rPr>
              <w:t xml:space="preserve">i tretë si efekt i prezencës së </w:t>
            </w:r>
            <w:r w:rsidRPr="00267EC7">
              <w:rPr>
                <w:spacing w:val="-2"/>
                <w:sz w:val="24"/>
              </w:rPr>
              <w:t xml:space="preserve">shtuar </w:t>
            </w:r>
            <w:r w:rsidRPr="00267EC7">
              <w:rPr>
                <w:sz w:val="24"/>
              </w:rPr>
              <w:t xml:space="preserve">referuar </w:t>
            </w:r>
            <w:r w:rsidRPr="00267EC7">
              <w:rPr>
                <w:spacing w:val="-4"/>
                <w:sz w:val="24"/>
              </w:rPr>
              <w:t>dy</w:t>
            </w:r>
            <w:r w:rsidRPr="00267EC7">
              <w:rPr>
                <w:spacing w:val="-5"/>
                <w:sz w:val="24"/>
              </w:rPr>
              <w:t xml:space="preserve">takimeve </w:t>
            </w:r>
            <w:r w:rsidRPr="00267EC7">
              <w:rPr>
                <w:sz w:val="24"/>
              </w:rPr>
              <w:t xml:space="preserve">të </w:t>
            </w:r>
            <w:r w:rsidRPr="00267EC7">
              <w:rPr>
                <w:spacing w:val="-5"/>
                <w:sz w:val="24"/>
              </w:rPr>
              <w:t xml:space="preserve">realizuara </w:t>
            </w:r>
            <w:r w:rsidRPr="00267EC7">
              <w:rPr>
                <w:sz w:val="24"/>
              </w:rPr>
              <w:t xml:space="preserve">pati </w:t>
            </w:r>
            <w:r w:rsidRPr="00267EC7">
              <w:rPr>
                <w:spacing w:val="-6"/>
                <w:sz w:val="24"/>
              </w:rPr>
              <w:t xml:space="preserve">angazhim dhe </w:t>
            </w:r>
            <w:r w:rsidRPr="00267EC7">
              <w:rPr>
                <w:spacing w:val="-7"/>
                <w:sz w:val="24"/>
              </w:rPr>
              <w:t xml:space="preserve">kontribut </w:t>
            </w:r>
            <w:r w:rsidRPr="00267EC7">
              <w:rPr>
                <w:spacing w:val="-6"/>
                <w:sz w:val="24"/>
              </w:rPr>
              <w:t xml:space="preserve">më </w:t>
            </w:r>
            <w:r w:rsidRPr="00267EC7">
              <w:rPr>
                <w:spacing w:val="-3"/>
                <w:sz w:val="24"/>
              </w:rPr>
              <w:t xml:space="preserve">efektiv </w:t>
            </w:r>
            <w:r w:rsidRPr="00267EC7">
              <w:rPr>
                <w:spacing w:val="-4"/>
                <w:sz w:val="24"/>
              </w:rPr>
              <w:t xml:space="preserve">në shprehjen </w:t>
            </w:r>
            <w:r w:rsidRPr="00267EC7">
              <w:rPr>
                <w:sz w:val="24"/>
              </w:rPr>
              <w:t xml:space="preserve">e </w:t>
            </w:r>
            <w:r w:rsidRPr="00267EC7">
              <w:rPr>
                <w:spacing w:val="-3"/>
                <w:sz w:val="24"/>
              </w:rPr>
              <w:t xml:space="preserve">propozimeve </w:t>
            </w:r>
            <w:r w:rsidRPr="00267EC7">
              <w:rPr>
                <w:spacing w:val="-6"/>
                <w:sz w:val="24"/>
              </w:rPr>
              <w:t xml:space="preserve">duke </w:t>
            </w:r>
            <w:r w:rsidRPr="00267EC7">
              <w:rPr>
                <w:sz w:val="24"/>
              </w:rPr>
              <w:t xml:space="preserve">adresuar </w:t>
            </w:r>
            <w:r w:rsidRPr="00267EC7">
              <w:rPr>
                <w:spacing w:val="-3"/>
                <w:sz w:val="24"/>
              </w:rPr>
              <w:t>çështje konkrete.</w:t>
            </w:r>
          </w:p>
        </w:tc>
      </w:tr>
      <w:tr w:rsidR="00267EC7" w:rsidRPr="00267EC7" w:rsidTr="00F85C15">
        <w:trPr>
          <w:gridBefore w:val="1"/>
          <w:gridAfter w:val="3"/>
          <w:wBefore w:w="48" w:type="dxa"/>
          <w:wAfter w:w="221" w:type="dxa"/>
          <w:trHeight w:val="1213"/>
        </w:trPr>
        <w:tc>
          <w:tcPr>
            <w:tcW w:w="6322" w:type="dxa"/>
            <w:gridSpan w:val="20"/>
          </w:tcPr>
          <w:p w:rsidR="00267EC7" w:rsidRPr="00267EC7" w:rsidRDefault="00267EC7" w:rsidP="00267EC7">
            <w:pPr>
              <w:spacing w:before="26"/>
              <w:ind w:left="182"/>
              <w:rPr>
                <w:sz w:val="21"/>
              </w:rPr>
            </w:pPr>
            <w:r w:rsidRPr="00267EC7">
              <w:rPr>
                <w:sz w:val="21"/>
              </w:rPr>
              <w:t xml:space="preserve">(iv) </w:t>
            </w:r>
            <w:r w:rsidRPr="00267EC7">
              <w:rPr>
                <w:sz w:val="20"/>
              </w:rPr>
              <w:t>Ide konceptesh me palët e interest</w:t>
            </w:r>
          </w:p>
        </w:tc>
        <w:tc>
          <w:tcPr>
            <w:tcW w:w="5139" w:type="dxa"/>
            <w:gridSpan w:val="15"/>
          </w:tcPr>
          <w:p w:rsidR="00267EC7" w:rsidRPr="00267EC7" w:rsidRDefault="00267EC7" w:rsidP="00267EC7">
            <w:pPr>
              <w:spacing w:before="32" w:line="237" w:lineRule="auto"/>
              <w:ind w:left="117" w:right="78"/>
              <w:jc w:val="both"/>
              <w:rPr>
                <w:sz w:val="24"/>
              </w:rPr>
            </w:pPr>
            <w:r w:rsidRPr="00267EC7">
              <w:rPr>
                <w:sz w:val="24"/>
              </w:rPr>
              <w:t xml:space="preserve">Të </w:t>
            </w:r>
            <w:r w:rsidRPr="00267EC7">
              <w:rPr>
                <w:spacing w:val="-7"/>
                <w:sz w:val="24"/>
              </w:rPr>
              <w:t xml:space="preserve">pranishmit </w:t>
            </w:r>
            <w:r w:rsidRPr="00267EC7">
              <w:rPr>
                <w:spacing w:val="-6"/>
                <w:sz w:val="24"/>
              </w:rPr>
              <w:t xml:space="preserve">diskutuan dhe </w:t>
            </w:r>
            <w:r w:rsidRPr="00267EC7">
              <w:rPr>
                <w:sz w:val="24"/>
              </w:rPr>
              <w:t xml:space="preserve">shprehën </w:t>
            </w:r>
            <w:r w:rsidRPr="00267EC7">
              <w:rPr>
                <w:spacing w:val="-6"/>
                <w:sz w:val="24"/>
              </w:rPr>
              <w:t xml:space="preserve">mendimet </w:t>
            </w:r>
            <w:r w:rsidRPr="00267EC7">
              <w:rPr>
                <w:sz w:val="24"/>
              </w:rPr>
              <w:t xml:space="preserve">e </w:t>
            </w:r>
            <w:r w:rsidRPr="00267EC7">
              <w:rPr>
                <w:spacing w:val="-3"/>
                <w:sz w:val="24"/>
              </w:rPr>
              <w:t xml:space="preserve">tyre </w:t>
            </w:r>
            <w:r w:rsidRPr="00267EC7">
              <w:rPr>
                <w:spacing w:val="-4"/>
                <w:sz w:val="24"/>
              </w:rPr>
              <w:t xml:space="preserve">në </w:t>
            </w:r>
            <w:r w:rsidRPr="00267EC7">
              <w:rPr>
                <w:spacing w:val="-13"/>
                <w:sz w:val="24"/>
              </w:rPr>
              <w:t xml:space="preserve">lidhje </w:t>
            </w:r>
            <w:r w:rsidRPr="00267EC7">
              <w:rPr>
                <w:spacing w:val="-6"/>
                <w:sz w:val="24"/>
              </w:rPr>
              <w:t xml:space="preserve">me </w:t>
            </w:r>
            <w:r w:rsidRPr="00267EC7">
              <w:rPr>
                <w:sz w:val="24"/>
              </w:rPr>
              <w:t xml:space="preserve">draft </w:t>
            </w:r>
            <w:r w:rsidRPr="00267EC7">
              <w:rPr>
                <w:spacing w:val="-9"/>
                <w:sz w:val="24"/>
              </w:rPr>
              <w:t xml:space="preserve">planin </w:t>
            </w:r>
            <w:r w:rsidRPr="00267EC7">
              <w:rPr>
                <w:sz w:val="24"/>
              </w:rPr>
              <w:t xml:space="preserve">e </w:t>
            </w:r>
            <w:r w:rsidRPr="00267EC7">
              <w:rPr>
                <w:spacing w:val="-8"/>
                <w:sz w:val="24"/>
              </w:rPr>
              <w:t xml:space="preserve">veprimit </w:t>
            </w:r>
            <w:r w:rsidRPr="00267EC7">
              <w:rPr>
                <w:spacing w:val="-6"/>
                <w:sz w:val="24"/>
              </w:rPr>
              <w:t xml:space="preserve">duke </w:t>
            </w:r>
            <w:r w:rsidRPr="00267EC7">
              <w:rPr>
                <w:sz w:val="24"/>
              </w:rPr>
              <w:t xml:space="preserve">u </w:t>
            </w:r>
            <w:r w:rsidRPr="00267EC7">
              <w:rPr>
                <w:spacing w:val="-3"/>
                <w:sz w:val="24"/>
              </w:rPr>
              <w:t xml:space="preserve">fokusuar </w:t>
            </w:r>
            <w:r w:rsidRPr="00267EC7">
              <w:rPr>
                <w:sz w:val="24"/>
              </w:rPr>
              <w:t xml:space="preserve">tek </w:t>
            </w:r>
            <w:r w:rsidRPr="00267EC7">
              <w:rPr>
                <w:spacing w:val="-7"/>
                <w:sz w:val="24"/>
              </w:rPr>
              <w:t xml:space="preserve">analiza </w:t>
            </w:r>
            <w:r w:rsidRPr="00267EC7">
              <w:rPr>
                <w:sz w:val="24"/>
              </w:rPr>
              <w:t xml:space="preserve">e masave </w:t>
            </w:r>
            <w:r w:rsidRPr="00267EC7">
              <w:rPr>
                <w:spacing w:val="-3"/>
                <w:sz w:val="24"/>
              </w:rPr>
              <w:t xml:space="preserve">synuar </w:t>
            </w:r>
            <w:r w:rsidRPr="00267EC7">
              <w:rPr>
                <w:sz w:val="24"/>
              </w:rPr>
              <w:t>përmirësimin e</w:t>
            </w:r>
            <w:r w:rsidRPr="00267EC7">
              <w:rPr>
                <w:spacing w:val="-11"/>
                <w:sz w:val="24"/>
              </w:rPr>
              <w:t>tij.</w:t>
            </w:r>
          </w:p>
        </w:tc>
      </w:tr>
      <w:tr w:rsidR="00267EC7" w:rsidRPr="00267EC7" w:rsidTr="00F85C15">
        <w:trPr>
          <w:gridBefore w:val="1"/>
          <w:gridAfter w:val="3"/>
          <w:wBefore w:w="48" w:type="dxa"/>
          <w:wAfter w:w="221" w:type="dxa"/>
          <w:trHeight w:val="1485"/>
        </w:trPr>
        <w:tc>
          <w:tcPr>
            <w:tcW w:w="6322" w:type="dxa"/>
            <w:gridSpan w:val="20"/>
          </w:tcPr>
          <w:p w:rsidR="00267EC7" w:rsidRPr="00267EC7" w:rsidRDefault="00267EC7" w:rsidP="00267EC7">
            <w:pPr>
              <w:spacing w:before="26"/>
              <w:ind w:left="182"/>
              <w:rPr>
                <w:sz w:val="21"/>
              </w:rPr>
            </w:pPr>
            <w:r w:rsidRPr="00267EC7">
              <w:rPr>
                <w:sz w:val="21"/>
              </w:rPr>
              <w:t xml:space="preserve">(v) </w:t>
            </w:r>
            <w:r w:rsidRPr="00267EC7">
              <w:rPr>
                <w:sz w:val="20"/>
              </w:rPr>
              <w:t>Zhvilloni detaje të mëtejshme (pika referimi, etj.) Për ide</w:t>
            </w:r>
          </w:p>
        </w:tc>
        <w:tc>
          <w:tcPr>
            <w:tcW w:w="5139" w:type="dxa"/>
            <w:gridSpan w:val="15"/>
          </w:tcPr>
          <w:p w:rsidR="00267EC7" w:rsidRPr="00267EC7" w:rsidRDefault="00267EC7" w:rsidP="00267EC7">
            <w:pPr>
              <w:spacing w:before="30"/>
              <w:ind w:left="117" w:right="80"/>
              <w:jc w:val="both"/>
              <w:rPr>
                <w:sz w:val="24"/>
              </w:rPr>
            </w:pPr>
            <w:r w:rsidRPr="00267EC7">
              <w:rPr>
                <w:spacing w:val="-3"/>
                <w:sz w:val="24"/>
              </w:rPr>
              <w:t xml:space="preserve">Kryesisht, </w:t>
            </w:r>
            <w:r w:rsidRPr="00267EC7">
              <w:rPr>
                <w:spacing w:val="-6"/>
                <w:sz w:val="24"/>
              </w:rPr>
              <w:t xml:space="preserve">sugjerimet nga Znj.Arianita </w:t>
            </w:r>
            <w:r w:rsidRPr="00267EC7">
              <w:rPr>
                <w:sz w:val="24"/>
              </w:rPr>
              <w:t xml:space="preserve">Brahaj (Përfaqesuese e </w:t>
            </w:r>
            <w:r w:rsidRPr="00267EC7">
              <w:rPr>
                <w:spacing w:val="-7"/>
                <w:sz w:val="24"/>
              </w:rPr>
              <w:t xml:space="preserve">Institutit </w:t>
            </w:r>
            <w:r w:rsidRPr="00267EC7">
              <w:rPr>
                <w:spacing w:val="-6"/>
                <w:sz w:val="24"/>
              </w:rPr>
              <w:t xml:space="preserve">Shqiptar </w:t>
            </w:r>
            <w:r w:rsidRPr="00267EC7">
              <w:rPr>
                <w:sz w:val="24"/>
              </w:rPr>
              <w:t xml:space="preserve">të </w:t>
            </w:r>
            <w:r w:rsidRPr="00267EC7">
              <w:rPr>
                <w:spacing w:val="-3"/>
                <w:sz w:val="24"/>
              </w:rPr>
              <w:t xml:space="preserve">Shkencave </w:t>
            </w:r>
            <w:r w:rsidRPr="00267EC7">
              <w:rPr>
                <w:sz w:val="24"/>
              </w:rPr>
              <w:t xml:space="preserve">) u </w:t>
            </w:r>
            <w:r w:rsidRPr="00267EC7">
              <w:rPr>
                <w:spacing w:val="-5"/>
                <w:sz w:val="24"/>
              </w:rPr>
              <w:t xml:space="preserve">konsideruan shumë </w:t>
            </w:r>
            <w:r w:rsidRPr="00267EC7">
              <w:rPr>
                <w:sz w:val="24"/>
              </w:rPr>
              <w:t xml:space="preserve">të </w:t>
            </w:r>
            <w:r w:rsidRPr="00267EC7">
              <w:rPr>
                <w:spacing w:val="-3"/>
                <w:sz w:val="24"/>
              </w:rPr>
              <w:t xml:space="preserve">detajuara </w:t>
            </w:r>
            <w:r w:rsidRPr="00267EC7">
              <w:rPr>
                <w:spacing w:val="-6"/>
                <w:sz w:val="24"/>
              </w:rPr>
              <w:t xml:space="preserve">dhe </w:t>
            </w:r>
            <w:r w:rsidRPr="00267EC7">
              <w:rPr>
                <w:sz w:val="24"/>
              </w:rPr>
              <w:t xml:space="preserve">të </w:t>
            </w:r>
            <w:r w:rsidRPr="00267EC7">
              <w:rPr>
                <w:spacing w:val="-3"/>
                <w:sz w:val="24"/>
              </w:rPr>
              <w:t xml:space="preserve">vlefshme </w:t>
            </w:r>
            <w:r w:rsidRPr="00267EC7">
              <w:rPr>
                <w:spacing w:val="-6"/>
                <w:sz w:val="24"/>
              </w:rPr>
              <w:t xml:space="preserve">duke </w:t>
            </w:r>
            <w:r w:rsidRPr="00267EC7">
              <w:rPr>
                <w:sz w:val="24"/>
              </w:rPr>
              <w:t xml:space="preserve">u </w:t>
            </w:r>
            <w:r w:rsidRPr="00267EC7">
              <w:rPr>
                <w:spacing w:val="-3"/>
                <w:sz w:val="24"/>
              </w:rPr>
              <w:t xml:space="preserve">fokusuar </w:t>
            </w:r>
            <w:r w:rsidRPr="00267EC7">
              <w:rPr>
                <w:spacing w:val="-4"/>
                <w:sz w:val="24"/>
              </w:rPr>
              <w:t xml:space="preserve">në </w:t>
            </w:r>
            <w:r w:rsidRPr="00267EC7">
              <w:rPr>
                <w:spacing w:val="-9"/>
                <w:sz w:val="24"/>
              </w:rPr>
              <w:t xml:space="preserve">propozime </w:t>
            </w:r>
            <w:r w:rsidRPr="00267EC7">
              <w:rPr>
                <w:spacing w:val="-4"/>
                <w:sz w:val="24"/>
              </w:rPr>
              <w:t xml:space="preserve">që do </w:t>
            </w:r>
            <w:r w:rsidRPr="00267EC7">
              <w:rPr>
                <w:sz w:val="24"/>
              </w:rPr>
              <w:t xml:space="preserve">të </w:t>
            </w:r>
            <w:r w:rsidRPr="00267EC7">
              <w:rPr>
                <w:spacing w:val="-10"/>
                <w:sz w:val="24"/>
              </w:rPr>
              <w:t xml:space="preserve">ndikojnë </w:t>
            </w:r>
            <w:r w:rsidRPr="00267EC7">
              <w:rPr>
                <w:spacing w:val="-4"/>
                <w:sz w:val="24"/>
              </w:rPr>
              <w:t xml:space="preserve">në </w:t>
            </w:r>
            <w:r w:rsidRPr="00267EC7">
              <w:rPr>
                <w:spacing w:val="-6"/>
                <w:sz w:val="24"/>
              </w:rPr>
              <w:t xml:space="preserve">rritjen </w:t>
            </w:r>
            <w:r w:rsidRPr="00267EC7">
              <w:rPr>
                <w:sz w:val="24"/>
              </w:rPr>
              <w:t xml:space="preserve">e aksesit </w:t>
            </w:r>
            <w:r w:rsidRPr="00267EC7">
              <w:rPr>
                <w:spacing w:val="-4"/>
                <w:sz w:val="24"/>
              </w:rPr>
              <w:t xml:space="preserve">në </w:t>
            </w:r>
            <w:r w:rsidRPr="00267EC7">
              <w:rPr>
                <w:spacing w:val="-3"/>
                <w:sz w:val="24"/>
              </w:rPr>
              <w:t xml:space="preserve">drejtësi </w:t>
            </w:r>
            <w:r w:rsidRPr="00267EC7">
              <w:rPr>
                <w:spacing w:val="-6"/>
                <w:sz w:val="24"/>
              </w:rPr>
              <w:t>dhe</w:t>
            </w:r>
            <w:r w:rsidRPr="00267EC7">
              <w:rPr>
                <w:sz w:val="24"/>
              </w:rPr>
              <w:t>transparencë.</w:t>
            </w:r>
          </w:p>
        </w:tc>
      </w:tr>
      <w:tr w:rsidR="00267EC7" w:rsidRPr="00267EC7" w:rsidTr="00F85C15">
        <w:trPr>
          <w:gridBefore w:val="1"/>
          <w:gridAfter w:val="3"/>
          <w:wBefore w:w="48" w:type="dxa"/>
          <w:wAfter w:w="221" w:type="dxa"/>
          <w:trHeight w:val="4865"/>
        </w:trPr>
        <w:tc>
          <w:tcPr>
            <w:tcW w:w="6322" w:type="dxa"/>
            <w:gridSpan w:val="20"/>
          </w:tcPr>
          <w:p w:rsidR="00267EC7" w:rsidRPr="00267EC7" w:rsidRDefault="00267EC7" w:rsidP="00267EC7"/>
        </w:tc>
        <w:tc>
          <w:tcPr>
            <w:tcW w:w="5139" w:type="dxa"/>
            <w:gridSpan w:val="15"/>
          </w:tcPr>
          <w:p w:rsidR="00267EC7" w:rsidRPr="00267EC7" w:rsidRDefault="00267EC7" w:rsidP="00267EC7">
            <w:pPr>
              <w:spacing w:line="249" w:lineRule="exact"/>
              <w:ind w:left="117"/>
              <w:jc w:val="both"/>
              <w:rPr>
                <w:sz w:val="24"/>
              </w:rPr>
            </w:pPr>
            <w:r w:rsidRPr="00267EC7">
              <w:rPr>
                <w:spacing w:val="-5"/>
                <w:sz w:val="24"/>
              </w:rPr>
              <w:t xml:space="preserve">Propozimet </w:t>
            </w:r>
            <w:r w:rsidRPr="00267EC7">
              <w:rPr>
                <w:sz w:val="24"/>
              </w:rPr>
              <w:t xml:space="preserve">e </w:t>
            </w:r>
            <w:r w:rsidRPr="00267EC7">
              <w:rPr>
                <w:spacing w:val="-4"/>
                <w:sz w:val="24"/>
              </w:rPr>
              <w:t>Znj.PetrinaBroka</w:t>
            </w:r>
            <w:r w:rsidRPr="00267EC7">
              <w:rPr>
                <w:sz w:val="24"/>
              </w:rPr>
              <w:t xml:space="preserve">(Pedagoge </w:t>
            </w:r>
            <w:r w:rsidRPr="00267EC7">
              <w:rPr>
                <w:spacing w:val="-6"/>
                <w:sz w:val="24"/>
              </w:rPr>
              <w:t>dhe</w:t>
            </w:r>
          </w:p>
          <w:p w:rsidR="00267EC7" w:rsidRPr="00267EC7" w:rsidRDefault="00267EC7" w:rsidP="00267EC7">
            <w:pPr>
              <w:spacing w:line="237" w:lineRule="auto"/>
              <w:ind w:left="117" w:right="85"/>
              <w:jc w:val="both"/>
              <w:rPr>
                <w:sz w:val="24"/>
              </w:rPr>
            </w:pPr>
            <w:r w:rsidRPr="00267EC7">
              <w:rPr>
                <w:sz w:val="24"/>
              </w:rPr>
              <w:t xml:space="preserve">Perfaqesuese e </w:t>
            </w:r>
            <w:r w:rsidRPr="00267EC7">
              <w:rPr>
                <w:spacing w:val="-9"/>
                <w:sz w:val="24"/>
              </w:rPr>
              <w:t xml:space="preserve">Klinikes </w:t>
            </w:r>
            <w:r w:rsidRPr="00267EC7">
              <w:rPr>
                <w:sz w:val="24"/>
              </w:rPr>
              <w:t xml:space="preserve">se </w:t>
            </w:r>
            <w:r w:rsidRPr="00267EC7">
              <w:rPr>
                <w:spacing w:val="-10"/>
                <w:sz w:val="24"/>
              </w:rPr>
              <w:t xml:space="preserve">Ligjit) </w:t>
            </w:r>
            <w:r w:rsidRPr="00267EC7">
              <w:rPr>
                <w:sz w:val="24"/>
              </w:rPr>
              <w:t xml:space="preserve">te </w:t>
            </w:r>
            <w:r w:rsidRPr="00267EC7">
              <w:rPr>
                <w:spacing w:val="-6"/>
                <w:sz w:val="24"/>
              </w:rPr>
              <w:t xml:space="preserve">cilat </w:t>
            </w:r>
            <w:r w:rsidRPr="00267EC7">
              <w:rPr>
                <w:sz w:val="24"/>
              </w:rPr>
              <w:t xml:space="preserve">referuar </w:t>
            </w:r>
            <w:r w:rsidRPr="00267EC7">
              <w:rPr>
                <w:spacing w:val="-5"/>
                <w:sz w:val="24"/>
              </w:rPr>
              <w:t xml:space="preserve">takimeve </w:t>
            </w:r>
            <w:r w:rsidRPr="00267EC7">
              <w:rPr>
                <w:sz w:val="24"/>
              </w:rPr>
              <w:t xml:space="preserve">të </w:t>
            </w:r>
            <w:r w:rsidRPr="00267EC7">
              <w:rPr>
                <w:spacing w:val="-3"/>
                <w:sz w:val="24"/>
              </w:rPr>
              <w:t xml:space="preserve">mëparshme </w:t>
            </w:r>
            <w:r w:rsidRPr="00267EC7">
              <w:rPr>
                <w:sz w:val="24"/>
              </w:rPr>
              <w:t xml:space="preserve">të </w:t>
            </w:r>
            <w:r w:rsidRPr="00267EC7">
              <w:rPr>
                <w:spacing w:val="-4"/>
                <w:sz w:val="24"/>
              </w:rPr>
              <w:t xml:space="preserve">realizuara,  </w:t>
            </w:r>
            <w:r w:rsidRPr="00267EC7">
              <w:rPr>
                <w:sz w:val="24"/>
              </w:rPr>
              <w:t xml:space="preserve">sërisht e </w:t>
            </w:r>
            <w:r w:rsidRPr="00267EC7">
              <w:rPr>
                <w:spacing w:val="-4"/>
                <w:sz w:val="24"/>
              </w:rPr>
              <w:t xml:space="preserve">vendosi </w:t>
            </w:r>
            <w:r w:rsidRPr="00267EC7">
              <w:rPr>
                <w:spacing w:val="-5"/>
                <w:sz w:val="24"/>
              </w:rPr>
              <w:t xml:space="preserve">theksin </w:t>
            </w:r>
            <w:r w:rsidRPr="00267EC7">
              <w:rPr>
                <w:sz w:val="24"/>
              </w:rPr>
              <w:t xml:space="preserve">tek </w:t>
            </w:r>
            <w:r w:rsidRPr="00267EC7">
              <w:rPr>
                <w:spacing w:val="-5"/>
                <w:sz w:val="24"/>
              </w:rPr>
              <w:t xml:space="preserve">perfshirja </w:t>
            </w:r>
            <w:r w:rsidRPr="00267EC7">
              <w:rPr>
                <w:spacing w:val="-6"/>
                <w:sz w:val="24"/>
              </w:rPr>
              <w:t xml:space="preserve">dhe </w:t>
            </w:r>
            <w:r w:rsidRPr="00267EC7">
              <w:rPr>
                <w:spacing w:val="-7"/>
                <w:sz w:val="24"/>
              </w:rPr>
              <w:t xml:space="preserve">dhënia </w:t>
            </w:r>
            <w:r w:rsidRPr="00267EC7">
              <w:rPr>
                <w:sz w:val="24"/>
              </w:rPr>
              <w:t xml:space="preserve">e </w:t>
            </w:r>
            <w:r w:rsidRPr="00267EC7">
              <w:rPr>
                <w:spacing w:val="-7"/>
                <w:sz w:val="24"/>
              </w:rPr>
              <w:t xml:space="preserve">mundësive </w:t>
            </w:r>
            <w:r w:rsidRPr="00267EC7">
              <w:rPr>
                <w:spacing w:val="-3"/>
                <w:sz w:val="24"/>
              </w:rPr>
              <w:t xml:space="preserve">ndaj studenteve </w:t>
            </w:r>
            <w:r w:rsidRPr="00267EC7">
              <w:rPr>
                <w:sz w:val="24"/>
              </w:rPr>
              <w:t xml:space="preserve">për tu </w:t>
            </w:r>
            <w:r w:rsidRPr="00267EC7">
              <w:rPr>
                <w:spacing w:val="-4"/>
                <w:sz w:val="24"/>
              </w:rPr>
              <w:t xml:space="preserve">elaboruar  në </w:t>
            </w:r>
            <w:r w:rsidRPr="00267EC7">
              <w:rPr>
                <w:sz w:val="24"/>
              </w:rPr>
              <w:t xml:space="preserve">proçese të </w:t>
            </w:r>
            <w:r w:rsidRPr="00267EC7">
              <w:rPr>
                <w:spacing w:val="-4"/>
                <w:sz w:val="24"/>
              </w:rPr>
              <w:t xml:space="preserve">rëndësishme </w:t>
            </w:r>
            <w:r w:rsidRPr="00267EC7">
              <w:rPr>
                <w:sz w:val="24"/>
              </w:rPr>
              <w:t xml:space="preserve">të </w:t>
            </w:r>
            <w:r w:rsidRPr="00267EC7">
              <w:rPr>
                <w:spacing w:val="-5"/>
                <w:sz w:val="24"/>
              </w:rPr>
              <w:t xml:space="preserve">realizuara </w:t>
            </w:r>
            <w:r w:rsidRPr="00267EC7">
              <w:rPr>
                <w:spacing w:val="-6"/>
                <w:sz w:val="24"/>
              </w:rPr>
              <w:t xml:space="preserve">nga </w:t>
            </w:r>
            <w:r w:rsidRPr="00267EC7">
              <w:rPr>
                <w:spacing w:val="-4"/>
                <w:sz w:val="24"/>
              </w:rPr>
              <w:t>qeveria shqiptare.</w:t>
            </w:r>
          </w:p>
          <w:p w:rsidR="00267EC7" w:rsidRPr="00267EC7" w:rsidRDefault="00267EC7" w:rsidP="00267EC7">
            <w:pPr>
              <w:spacing w:before="74" w:line="237" w:lineRule="auto"/>
              <w:ind w:left="117" w:right="94"/>
              <w:jc w:val="both"/>
              <w:rPr>
                <w:sz w:val="24"/>
              </w:rPr>
            </w:pPr>
            <w:r w:rsidRPr="00267EC7">
              <w:rPr>
                <w:sz w:val="24"/>
              </w:rPr>
              <w:t xml:space="preserve">Z.Jozef </w:t>
            </w:r>
            <w:r w:rsidRPr="00267EC7">
              <w:rPr>
                <w:spacing w:val="-6"/>
                <w:sz w:val="24"/>
              </w:rPr>
              <w:t xml:space="preserve">Shkambi </w:t>
            </w:r>
            <w:r w:rsidRPr="00267EC7">
              <w:rPr>
                <w:sz w:val="24"/>
              </w:rPr>
              <w:t xml:space="preserve">përfaqesues i </w:t>
            </w:r>
            <w:r w:rsidRPr="00267EC7">
              <w:rPr>
                <w:spacing w:val="-4"/>
                <w:sz w:val="24"/>
              </w:rPr>
              <w:t xml:space="preserve">shoqërise  </w:t>
            </w:r>
            <w:r w:rsidRPr="00267EC7">
              <w:rPr>
                <w:spacing w:val="-5"/>
                <w:sz w:val="24"/>
              </w:rPr>
              <w:t>civile</w:t>
            </w:r>
            <w:r w:rsidRPr="00267EC7">
              <w:rPr>
                <w:sz w:val="24"/>
              </w:rPr>
              <w:t xml:space="preserve">CRCA, u përfshi </w:t>
            </w:r>
            <w:r w:rsidRPr="00267EC7">
              <w:rPr>
                <w:spacing w:val="-4"/>
                <w:sz w:val="24"/>
              </w:rPr>
              <w:t xml:space="preserve">në </w:t>
            </w:r>
            <w:r w:rsidRPr="00267EC7">
              <w:rPr>
                <w:spacing w:val="-9"/>
                <w:sz w:val="24"/>
              </w:rPr>
              <w:t xml:space="preserve">diskutime </w:t>
            </w:r>
            <w:r w:rsidRPr="00267EC7">
              <w:rPr>
                <w:spacing w:val="-11"/>
                <w:sz w:val="24"/>
              </w:rPr>
              <w:t xml:space="preserve">lidhur </w:t>
            </w:r>
            <w:r w:rsidRPr="00267EC7">
              <w:rPr>
                <w:spacing w:val="-6"/>
                <w:sz w:val="24"/>
              </w:rPr>
              <w:t xml:space="preserve">me </w:t>
            </w:r>
            <w:r w:rsidRPr="00267EC7">
              <w:rPr>
                <w:sz w:val="24"/>
              </w:rPr>
              <w:t xml:space="preserve">aktivitetet </w:t>
            </w:r>
            <w:r w:rsidRPr="00267EC7">
              <w:rPr>
                <w:spacing w:val="-3"/>
                <w:sz w:val="24"/>
              </w:rPr>
              <w:t xml:space="preserve">kryesore </w:t>
            </w:r>
            <w:r w:rsidRPr="00267EC7">
              <w:rPr>
                <w:spacing w:val="-4"/>
                <w:sz w:val="24"/>
              </w:rPr>
              <w:t xml:space="preserve">që  do </w:t>
            </w:r>
            <w:r w:rsidRPr="00267EC7">
              <w:rPr>
                <w:sz w:val="24"/>
              </w:rPr>
              <w:t xml:space="preserve">të ndërmarrë DNJF </w:t>
            </w:r>
            <w:r w:rsidRPr="00267EC7">
              <w:rPr>
                <w:spacing w:val="-3"/>
                <w:sz w:val="24"/>
              </w:rPr>
              <w:t xml:space="preserve">dhe/apo </w:t>
            </w:r>
            <w:r w:rsidRPr="00267EC7">
              <w:rPr>
                <w:spacing w:val="-8"/>
                <w:sz w:val="24"/>
              </w:rPr>
              <w:t xml:space="preserve">Ministria </w:t>
            </w:r>
            <w:r w:rsidRPr="00267EC7">
              <w:rPr>
                <w:sz w:val="24"/>
              </w:rPr>
              <w:t xml:space="preserve">e </w:t>
            </w:r>
            <w:r w:rsidRPr="00267EC7">
              <w:rPr>
                <w:spacing w:val="-3"/>
                <w:sz w:val="24"/>
              </w:rPr>
              <w:t xml:space="preserve">Drejtësisë </w:t>
            </w:r>
            <w:r w:rsidRPr="00267EC7">
              <w:rPr>
                <w:spacing w:val="-4"/>
                <w:sz w:val="24"/>
              </w:rPr>
              <w:t xml:space="preserve">në  </w:t>
            </w:r>
            <w:r w:rsidRPr="00267EC7">
              <w:rPr>
                <w:spacing w:val="-3"/>
                <w:sz w:val="24"/>
              </w:rPr>
              <w:t xml:space="preserve">kuadër </w:t>
            </w:r>
            <w:r w:rsidRPr="00267EC7">
              <w:rPr>
                <w:sz w:val="24"/>
              </w:rPr>
              <w:t xml:space="preserve">të masës për </w:t>
            </w:r>
            <w:r w:rsidRPr="00267EC7">
              <w:rPr>
                <w:spacing w:val="-9"/>
                <w:sz w:val="24"/>
              </w:rPr>
              <w:t xml:space="preserve">trajnimin </w:t>
            </w:r>
            <w:r w:rsidRPr="00267EC7">
              <w:rPr>
                <w:spacing w:val="-6"/>
                <w:sz w:val="24"/>
              </w:rPr>
              <w:t xml:space="preserve">dhe </w:t>
            </w:r>
            <w:r w:rsidRPr="00267EC7">
              <w:rPr>
                <w:spacing w:val="-9"/>
                <w:sz w:val="24"/>
              </w:rPr>
              <w:t xml:space="preserve">formimin </w:t>
            </w:r>
            <w:r w:rsidRPr="00267EC7">
              <w:rPr>
                <w:sz w:val="24"/>
              </w:rPr>
              <w:t xml:space="preserve">e </w:t>
            </w:r>
            <w:r w:rsidRPr="00267EC7">
              <w:rPr>
                <w:spacing w:val="-3"/>
                <w:sz w:val="24"/>
              </w:rPr>
              <w:t xml:space="preserve">ofruesve </w:t>
            </w:r>
            <w:r w:rsidRPr="00267EC7">
              <w:rPr>
                <w:sz w:val="24"/>
              </w:rPr>
              <w:t xml:space="preserve">të </w:t>
            </w:r>
            <w:r w:rsidRPr="00267EC7">
              <w:rPr>
                <w:spacing w:val="-3"/>
                <w:sz w:val="24"/>
              </w:rPr>
              <w:t xml:space="preserve">shërbimeve </w:t>
            </w:r>
            <w:r w:rsidRPr="00267EC7">
              <w:rPr>
                <w:spacing w:val="-9"/>
                <w:sz w:val="24"/>
              </w:rPr>
              <w:t>juridike.</w:t>
            </w:r>
          </w:p>
          <w:p w:rsidR="00267EC7" w:rsidRPr="00267EC7" w:rsidRDefault="00267EC7" w:rsidP="00267EC7">
            <w:pPr>
              <w:spacing w:before="75" w:line="237" w:lineRule="auto"/>
              <w:ind w:left="117" w:right="90"/>
              <w:jc w:val="both"/>
              <w:rPr>
                <w:sz w:val="24"/>
              </w:rPr>
            </w:pPr>
            <w:r w:rsidRPr="00267EC7">
              <w:rPr>
                <w:spacing w:val="-7"/>
                <w:sz w:val="24"/>
              </w:rPr>
              <w:t xml:space="preserve">Gjithashtu, </w:t>
            </w:r>
            <w:r w:rsidRPr="00267EC7">
              <w:rPr>
                <w:spacing w:val="-8"/>
                <w:sz w:val="24"/>
              </w:rPr>
              <w:t xml:space="preserve">Znj.Xhulia  </w:t>
            </w:r>
            <w:r w:rsidRPr="00267EC7">
              <w:rPr>
                <w:spacing w:val="-11"/>
                <w:sz w:val="24"/>
              </w:rPr>
              <w:t>Mulla</w:t>
            </w:r>
            <w:r w:rsidRPr="00267EC7">
              <w:rPr>
                <w:sz w:val="24"/>
              </w:rPr>
              <w:t xml:space="preserve">u  </w:t>
            </w:r>
            <w:r w:rsidRPr="00267EC7">
              <w:rPr>
                <w:spacing w:val="-8"/>
                <w:sz w:val="24"/>
              </w:rPr>
              <w:t xml:space="preserve">aktivizua  </w:t>
            </w:r>
            <w:r w:rsidRPr="00267EC7">
              <w:rPr>
                <w:spacing w:val="-4"/>
                <w:sz w:val="24"/>
              </w:rPr>
              <w:t xml:space="preserve">në </w:t>
            </w:r>
            <w:r w:rsidRPr="00267EC7">
              <w:rPr>
                <w:spacing w:val="-9"/>
                <w:sz w:val="24"/>
              </w:rPr>
              <w:t xml:space="preserve">përgjigje </w:t>
            </w:r>
            <w:r w:rsidRPr="00267EC7">
              <w:rPr>
                <w:sz w:val="24"/>
              </w:rPr>
              <w:t xml:space="preserve">të </w:t>
            </w:r>
            <w:r w:rsidRPr="00267EC7">
              <w:rPr>
                <w:spacing w:val="-5"/>
                <w:sz w:val="24"/>
              </w:rPr>
              <w:t xml:space="preserve">pyetjeve </w:t>
            </w:r>
            <w:r w:rsidRPr="00267EC7">
              <w:rPr>
                <w:sz w:val="24"/>
              </w:rPr>
              <w:t xml:space="preserve">të </w:t>
            </w:r>
            <w:r w:rsidRPr="00267EC7">
              <w:rPr>
                <w:spacing w:val="-5"/>
                <w:sz w:val="24"/>
              </w:rPr>
              <w:t xml:space="preserve">realizuara </w:t>
            </w:r>
            <w:r w:rsidRPr="00267EC7">
              <w:rPr>
                <w:spacing w:val="-6"/>
                <w:sz w:val="24"/>
              </w:rPr>
              <w:t xml:space="preserve">nga </w:t>
            </w:r>
            <w:r w:rsidRPr="00267EC7">
              <w:rPr>
                <w:sz w:val="24"/>
              </w:rPr>
              <w:t xml:space="preserve">të pranishmit të </w:t>
            </w:r>
            <w:r w:rsidRPr="00267EC7">
              <w:rPr>
                <w:spacing w:val="-6"/>
                <w:sz w:val="24"/>
              </w:rPr>
              <w:t xml:space="preserve">cilat </w:t>
            </w:r>
            <w:r w:rsidRPr="00267EC7">
              <w:rPr>
                <w:spacing w:val="-3"/>
                <w:sz w:val="24"/>
              </w:rPr>
              <w:t xml:space="preserve">adresoheshin </w:t>
            </w:r>
            <w:r w:rsidRPr="00267EC7">
              <w:rPr>
                <w:spacing w:val="-5"/>
                <w:sz w:val="24"/>
              </w:rPr>
              <w:t xml:space="preserve">drejt </w:t>
            </w:r>
            <w:r w:rsidRPr="00267EC7">
              <w:rPr>
                <w:spacing w:val="-6"/>
                <w:sz w:val="24"/>
              </w:rPr>
              <w:t xml:space="preserve">institucionit </w:t>
            </w:r>
            <w:r w:rsidRPr="00267EC7">
              <w:rPr>
                <w:spacing w:val="-4"/>
                <w:sz w:val="24"/>
              </w:rPr>
              <w:t xml:space="preserve">Drejtorisë </w:t>
            </w:r>
            <w:r w:rsidRPr="00267EC7">
              <w:rPr>
                <w:spacing w:val="-10"/>
                <w:sz w:val="24"/>
              </w:rPr>
              <w:t xml:space="preserve">të </w:t>
            </w:r>
            <w:r w:rsidRPr="00267EC7">
              <w:rPr>
                <w:spacing w:val="-6"/>
                <w:sz w:val="24"/>
              </w:rPr>
              <w:t xml:space="preserve">Ndihmës </w:t>
            </w:r>
            <w:r w:rsidRPr="00267EC7">
              <w:rPr>
                <w:spacing w:val="-8"/>
                <w:sz w:val="24"/>
              </w:rPr>
              <w:t>Juridike</w:t>
            </w:r>
            <w:r w:rsidRPr="00267EC7">
              <w:rPr>
                <w:spacing w:val="-3"/>
                <w:sz w:val="24"/>
              </w:rPr>
              <w:t>Falas.</w:t>
            </w:r>
          </w:p>
        </w:tc>
      </w:tr>
      <w:tr w:rsidR="00267EC7" w:rsidRPr="00267EC7" w:rsidTr="00F85C15">
        <w:trPr>
          <w:gridBefore w:val="1"/>
          <w:gridAfter w:val="3"/>
          <w:wBefore w:w="48" w:type="dxa"/>
          <w:wAfter w:w="221" w:type="dxa"/>
          <w:trHeight w:val="2318"/>
        </w:trPr>
        <w:tc>
          <w:tcPr>
            <w:tcW w:w="6322" w:type="dxa"/>
            <w:gridSpan w:val="20"/>
          </w:tcPr>
          <w:p w:rsidR="00267EC7" w:rsidRPr="00267EC7" w:rsidRDefault="00267EC7" w:rsidP="00267EC7">
            <w:pPr>
              <w:spacing w:before="18"/>
              <w:ind w:left="150"/>
              <w:rPr>
                <w:sz w:val="21"/>
              </w:rPr>
            </w:pPr>
            <w:r w:rsidRPr="00267EC7">
              <w:rPr>
                <w:sz w:val="21"/>
              </w:rPr>
              <w:t xml:space="preserve">(vi) </w:t>
            </w:r>
            <w:r w:rsidRPr="00267EC7">
              <w:rPr>
                <w:sz w:val="20"/>
              </w:rPr>
              <w:t>Mblidhni reagime mbi qëllimet e propozuara të politikës</w:t>
            </w:r>
          </w:p>
        </w:tc>
        <w:tc>
          <w:tcPr>
            <w:tcW w:w="5139" w:type="dxa"/>
            <w:gridSpan w:val="15"/>
          </w:tcPr>
          <w:p w:rsidR="00267EC7" w:rsidRPr="00267EC7" w:rsidRDefault="00267EC7" w:rsidP="00267EC7">
            <w:pPr>
              <w:spacing w:before="24" w:line="237" w:lineRule="auto"/>
              <w:ind w:left="117" w:right="78"/>
              <w:jc w:val="both"/>
              <w:rPr>
                <w:sz w:val="24"/>
              </w:rPr>
            </w:pPr>
            <w:r w:rsidRPr="00267EC7">
              <w:rPr>
                <w:sz w:val="24"/>
              </w:rPr>
              <w:t xml:space="preserve">Përfaqësuesit e </w:t>
            </w:r>
            <w:r w:rsidRPr="00267EC7">
              <w:rPr>
                <w:spacing w:val="-4"/>
                <w:sz w:val="24"/>
              </w:rPr>
              <w:t xml:space="preserve">grupeve </w:t>
            </w:r>
            <w:r w:rsidRPr="00267EC7">
              <w:rPr>
                <w:sz w:val="24"/>
              </w:rPr>
              <w:t xml:space="preserve">të </w:t>
            </w:r>
            <w:r w:rsidRPr="00267EC7">
              <w:rPr>
                <w:spacing w:val="-5"/>
                <w:sz w:val="24"/>
              </w:rPr>
              <w:t xml:space="preserve">interesit </w:t>
            </w:r>
            <w:r w:rsidRPr="00267EC7">
              <w:rPr>
                <w:sz w:val="24"/>
              </w:rPr>
              <w:t xml:space="preserve">të </w:t>
            </w:r>
            <w:r w:rsidRPr="00267EC7">
              <w:rPr>
                <w:spacing w:val="-6"/>
                <w:sz w:val="24"/>
              </w:rPr>
              <w:t xml:space="preserve">cilat </w:t>
            </w:r>
            <w:r w:rsidRPr="00267EC7">
              <w:rPr>
                <w:spacing w:val="-3"/>
                <w:sz w:val="24"/>
              </w:rPr>
              <w:t xml:space="preserve">ishin </w:t>
            </w:r>
            <w:r w:rsidRPr="00267EC7">
              <w:rPr>
                <w:sz w:val="24"/>
              </w:rPr>
              <w:t xml:space="preserve">prezentë, mbështeten </w:t>
            </w:r>
            <w:r w:rsidRPr="00267EC7">
              <w:rPr>
                <w:spacing w:val="-7"/>
                <w:sz w:val="24"/>
              </w:rPr>
              <w:t xml:space="preserve">politiken </w:t>
            </w:r>
            <w:r w:rsidRPr="00267EC7">
              <w:rPr>
                <w:spacing w:val="-3"/>
                <w:sz w:val="24"/>
              </w:rPr>
              <w:t xml:space="preserve">kryesore </w:t>
            </w:r>
            <w:r w:rsidRPr="00267EC7">
              <w:rPr>
                <w:sz w:val="24"/>
              </w:rPr>
              <w:t xml:space="preserve">e </w:t>
            </w:r>
            <w:r w:rsidRPr="00267EC7">
              <w:rPr>
                <w:spacing w:val="-9"/>
                <w:sz w:val="24"/>
              </w:rPr>
              <w:t>cila</w:t>
            </w:r>
            <w:r w:rsidRPr="00267EC7">
              <w:rPr>
                <w:spacing w:val="-4"/>
                <w:sz w:val="24"/>
              </w:rPr>
              <w:t xml:space="preserve">ka </w:t>
            </w:r>
            <w:r w:rsidRPr="00267EC7">
              <w:rPr>
                <w:sz w:val="24"/>
              </w:rPr>
              <w:t xml:space="preserve">për </w:t>
            </w:r>
            <w:r w:rsidRPr="00267EC7">
              <w:rPr>
                <w:spacing w:val="-10"/>
                <w:sz w:val="24"/>
              </w:rPr>
              <w:t xml:space="preserve">qellim </w:t>
            </w:r>
            <w:r w:rsidRPr="00267EC7">
              <w:rPr>
                <w:spacing w:val="-7"/>
                <w:sz w:val="24"/>
              </w:rPr>
              <w:t xml:space="preserve">ndërtimin </w:t>
            </w:r>
            <w:r w:rsidRPr="00267EC7">
              <w:rPr>
                <w:sz w:val="24"/>
              </w:rPr>
              <w:t xml:space="preserve">e </w:t>
            </w:r>
            <w:r w:rsidRPr="00267EC7">
              <w:rPr>
                <w:spacing w:val="-9"/>
                <w:sz w:val="24"/>
              </w:rPr>
              <w:t xml:space="preserve">një </w:t>
            </w:r>
            <w:r w:rsidRPr="00267EC7">
              <w:rPr>
                <w:spacing w:val="-4"/>
                <w:sz w:val="24"/>
              </w:rPr>
              <w:t xml:space="preserve">qeverie </w:t>
            </w:r>
            <w:r w:rsidRPr="00267EC7">
              <w:rPr>
                <w:sz w:val="24"/>
              </w:rPr>
              <w:t xml:space="preserve">të </w:t>
            </w:r>
            <w:r w:rsidRPr="00267EC7">
              <w:rPr>
                <w:spacing w:val="-4"/>
                <w:sz w:val="24"/>
              </w:rPr>
              <w:t xml:space="preserve">hapur që </w:t>
            </w:r>
            <w:r w:rsidRPr="00267EC7">
              <w:rPr>
                <w:sz w:val="24"/>
              </w:rPr>
              <w:t xml:space="preserve">i </w:t>
            </w:r>
            <w:r w:rsidRPr="00267EC7">
              <w:rPr>
                <w:spacing w:val="-6"/>
                <w:sz w:val="24"/>
              </w:rPr>
              <w:t xml:space="preserve">siguron </w:t>
            </w:r>
            <w:r w:rsidRPr="00267EC7">
              <w:rPr>
                <w:sz w:val="24"/>
              </w:rPr>
              <w:t xml:space="preserve">qytetarëve të </w:t>
            </w:r>
            <w:r w:rsidRPr="00267EC7">
              <w:rPr>
                <w:spacing w:val="2"/>
                <w:sz w:val="24"/>
              </w:rPr>
              <w:t xml:space="preserve">saj </w:t>
            </w:r>
            <w:r w:rsidRPr="00267EC7">
              <w:rPr>
                <w:sz w:val="24"/>
              </w:rPr>
              <w:t xml:space="preserve">akses </w:t>
            </w:r>
            <w:r w:rsidRPr="00267EC7">
              <w:rPr>
                <w:spacing w:val="-4"/>
                <w:sz w:val="24"/>
              </w:rPr>
              <w:t xml:space="preserve">në </w:t>
            </w:r>
            <w:r w:rsidRPr="00267EC7">
              <w:rPr>
                <w:sz w:val="24"/>
              </w:rPr>
              <w:t xml:space="preserve">drejtësi, transparencë </w:t>
            </w:r>
            <w:r w:rsidRPr="00267EC7">
              <w:rPr>
                <w:spacing w:val="-6"/>
                <w:sz w:val="24"/>
              </w:rPr>
              <w:t xml:space="preserve">dhe </w:t>
            </w:r>
            <w:r w:rsidRPr="00267EC7">
              <w:rPr>
                <w:spacing w:val="-7"/>
                <w:sz w:val="24"/>
              </w:rPr>
              <w:t xml:space="preserve">llogaridhënie </w:t>
            </w:r>
            <w:r w:rsidRPr="00267EC7">
              <w:rPr>
                <w:spacing w:val="-6"/>
                <w:sz w:val="24"/>
              </w:rPr>
              <w:t xml:space="preserve">dhe me </w:t>
            </w:r>
            <w:r w:rsidRPr="00267EC7">
              <w:rPr>
                <w:sz w:val="24"/>
              </w:rPr>
              <w:t xml:space="preserve">pas u </w:t>
            </w:r>
            <w:r w:rsidRPr="00267EC7">
              <w:rPr>
                <w:spacing w:val="-4"/>
                <w:sz w:val="24"/>
              </w:rPr>
              <w:t xml:space="preserve">fokusuan </w:t>
            </w:r>
            <w:r w:rsidRPr="00267EC7">
              <w:rPr>
                <w:spacing w:val="-6"/>
                <w:sz w:val="24"/>
              </w:rPr>
              <w:t xml:space="preserve">duke </w:t>
            </w:r>
            <w:r w:rsidRPr="00267EC7">
              <w:rPr>
                <w:sz w:val="24"/>
              </w:rPr>
              <w:t xml:space="preserve">i </w:t>
            </w:r>
            <w:r w:rsidRPr="00267EC7">
              <w:rPr>
                <w:spacing w:val="-4"/>
                <w:sz w:val="24"/>
              </w:rPr>
              <w:t>kushtuar</w:t>
            </w:r>
            <w:r w:rsidRPr="00267EC7">
              <w:rPr>
                <w:sz w:val="24"/>
              </w:rPr>
              <w:t xml:space="preserve">rëndësi </w:t>
            </w:r>
            <w:r w:rsidRPr="00267EC7">
              <w:rPr>
                <w:spacing w:val="-6"/>
                <w:sz w:val="24"/>
              </w:rPr>
              <w:t xml:space="preserve">sugjerimeve </w:t>
            </w:r>
            <w:r w:rsidRPr="00267EC7">
              <w:rPr>
                <w:spacing w:val="-8"/>
                <w:sz w:val="24"/>
              </w:rPr>
              <w:t xml:space="preserve">të </w:t>
            </w:r>
            <w:r w:rsidRPr="00267EC7">
              <w:rPr>
                <w:spacing w:val="-4"/>
                <w:sz w:val="24"/>
              </w:rPr>
              <w:t xml:space="preserve">dhëna në </w:t>
            </w:r>
            <w:r w:rsidRPr="00267EC7">
              <w:rPr>
                <w:spacing w:val="-3"/>
                <w:sz w:val="24"/>
              </w:rPr>
              <w:t xml:space="preserve">kuadër </w:t>
            </w:r>
            <w:r w:rsidRPr="00267EC7">
              <w:rPr>
                <w:sz w:val="24"/>
              </w:rPr>
              <w:t xml:space="preserve">të </w:t>
            </w:r>
            <w:r w:rsidRPr="00267EC7">
              <w:rPr>
                <w:spacing w:val="-7"/>
                <w:sz w:val="24"/>
              </w:rPr>
              <w:t xml:space="preserve">përmirësimit </w:t>
            </w:r>
            <w:r w:rsidRPr="00267EC7">
              <w:rPr>
                <w:sz w:val="24"/>
              </w:rPr>
              <w:t xml:space="preserve">të masave </w:t>
            </w:r>
            <w:r w:rsidRPr="00267EC7">
              <w:rPr>
                <w:spacing w:val="-3"/>
                <w:sz w:val="24"/>
              </w:rPr>
              <w:t>ekzistuese.</w:t>
            </w:r>
          </w:p>
        </w:tc>
      </w:tr>
      <w:tr w:rsidR="00267EC7" w:rsidRPr="00267EC7" w:rsidTr="00F85C15">
        <w:trPr>
          <w:gridBefore w:val="1"/>
          <w:gridAfter w:val="3"/>
          <w:wBefore w:w="48" w:type="dxa"/>
          <w:wAfter w:w="221" w:type="dxa"/>
          <w:trHeight w:val="1212"/>
        </w:trPr>
        <w:tc>
          <w:tcPr>
            <w:tcW w:w="6322" w:type="dxa"/>
            <w:gridSpan w:val="20"/>
          </w:tcPr>
          <w:p w:rsidR="00267EC7" w:rsidRPr="00267EC7" w:rsidRDefault="00267EC7" w:rsidP="00267EC7">
            <w:pPr>
              <w:spacing w:before="18"/>
              <w:ind w:left="150"/>
              <w:rPr>
                <w:sz w:val="21"/>
              </w:rPr>
            </w:pPr>
            <w:r w:rsidRPr="00267EC7">
              <w:rPr>
                <w:sz w:val="21"/>
              </w:rPr>
              <w:t xml:space="preserve">(vii) </w:t>
            </w:r>
            <w:r w:rsidRPr="00267EC7">
              <w:rPr>
                <w:sz w:val="20"/>
              </w:rPr>
              <w:t>Jepni përparësi qëllimeve të propozuara të politikës</w:t>
            </w:r>
          </w:p>
        </w:tc>
        <w:tc>
          <w:tcPr>
            <w:tcW w:w="5139" w:type="dxa"/>
            <w:gridSpan w:val="15"/>
          </w:tcPr>
          <w:p w:rsidR="00267EC7" w:rsidRPr="00267EC7" w:rsidRDefault="00267EC7" w:rsidP="00267EC7">
            <w:pPr>
              <w:spacing w:before="24" w:line="237" w:lineRule="auto"/>
              <w:ind w:left="117" w:right="94"/>
              <w:jc w:val="both"/>
              <w:rPr>
                <w:sz w:val="24"/>
              </w:rPr>
            </w:pPr>
            <w:r w:rsidRPr="00267EC7">
              <w:rPr>
                <w:spacing w:val="-7"/>
                <w:sz w:val="24"/>
              </w:rPr>
              <w:t xml:space="preserve">Prioritizimit </w:t>
            </w:r>
            <w:r w:rsidRPr="00267EC7">
              <w:rPr>
                <w:sz w:val="24"/>
              </w:rPr>
              <w:t xml:space="preserve">të </w:t>
            </w:r>
            <w:r w:rsidRPr="00267EC7">
              <w:rPr>
                <w:spacing w:val="-7"/>
                <w:sz w:val="24"/>
              </w:rPr>
              <w:t xml:space="preserve">objektivave </w:t>
            </w:r>
            <w:r w:rsidRPr="00267EC7">
              <w:rPr>
                <w:spacing w:val="-5"/>
                <w:sz w:val="24"/>
              </w:rPr>
              <w:t xml:space="preserve">specifikë </w:t>
            </w:r>
            <w:r w:rsidRPr="00267EC7">
              <w:rPr>
                <w:spacing w:val="-10"/>
                <w:sz w:val="24"/>
              </w:rPr>
              <w:t xml:space="preserve">iu </w:t>
            </w:r>
            <w:r w:rsidRPr="00267EC7">
              <w:rPr>
                <w:spacing w:val="-5"/>
                <w:sz w:val="24"/>
              </w:rPr>
              <w:t xml:space="preserve">kushtua </w:t>
            </w:r>
            <w:r w:rsidRPr="00267EC7">
              <w:rPr>
                <w:spacing w:val="-3"/>
                <w:sz w:val="24"/>
              </w:rPr>
              <w:t xml:space="preserve">rëndësia </w:t>
            </w:r>
            <w:r w:rsidRPr="00267EC7">
              <w:rPr>
                <w:sz w:val="24"/>
              </w:rPr>
              <w:t xml:space="preserve">e </w:t>
            </w:r>
            <w:r w:rsidRPr="00267EC7">
              <w:rPr>
                <w:spacing w:val="-7"/>
                <w:sz w:val="24"/>
              </w:rPr>
              <w:t xml:space="preserve">duhur </w:t>
            </w:r>
            <w:r w:rsidRPr="00267EC7">
              <w:rPr>
                <w:sz w:val="24"/>
              </w:rPr>
              <w:t xml:space="preserve">referuar </w:t>
            </w:r>
            <w:r w:rsidRPr="00267EC7">
              <w:rPr>
                <w:spacing w:val="-4"/>
                <w:sz w:val="24"/>
              </w:rPr>
              <w:t xml:space="preserve">dy </w:t>
            </w:r>
            <w:r w:rsidRPr="00267EC7">
              <w:rPr>
                <w:spacing w:val="-5"/>
                <w:sz w:val="24"/>
              </w:rPr>
              <w:t xml:space="preserve">takimeve </w:t>
            </w:r>
            <w:r w:rsidRPr="00267EC7">
              <w:rPr>
                <w:spacing w:val="-10"/>
                <w:sz w:val="24"/>
              </w:rPr>
              <w:t xml:space="preserve">të </w:t>
            </w:r>
            <w:r w:rsidRPr="00267EC7">
              <w:rPr>
                <w:spacing w:val="-3"/>
                <w:sz w:val="24"/>
              </w:rPr>
              <w:t xml:space="preserve">mëparshme, </w:t>
            </w:r>
            <w:r w:rsidRPr="00267EC7">
              <w:rPr>
                <w:spacing w:val="-6"/>
                <w:sz w:val="24"/>
              </w:rPr>
              <w:t xml:space="preserve">rrjedhimisht </w:t>
            </w:r>
            <w:r w:rsidRPr="00267EC7">
              <w:rPr>
                <w:spacing w:val="-4"/>
                <w:sz w:val="24"/>
              </w:rPr>
              <w:t xml:space="preserve">në </w:t>
            </w:r>
            <w:r w:rsidRPr="00267EC7">
              <w:rPr>
                <w:spacing w:val="-8"/>
                <w:sz w:val="24"/>
              </w:rPr>
              <w:t xml:space="preserve">takimin </w:t>
            </w:r>
            <w:r w:rsidRPr="00267EC7">
              <w:rPr>
                <w:sz w:val="24"/>
              </w:rPr>
              <w:t xml:space="preserve">e </w:t>
            </w:r>
            <w:r w:rsidRPr="00267EC7">
              <w:rPr>
                <w:spacing w:val="-4"/>
                <w:sz w:val="24"/>
              </w:rPr>
              <w:t xml:space="preserve">tretë </w:t>
            </w:r>
            <w:r w:rsidRPr="00267EC7">
              <w:rPr>
                <w:spacing w:val="-7"/>
                <w:sz w:val="24"/>
              </w:rPr>
              <w:t xml:space="preserve">konsultativ </w:t>
            </w:r>
            <w:r w:rsidRPr="00267EC7">
              <w:rPr>
                <w:sz w:val="24"/>
              </w:rPr>
              <w:t xml:space="preserve">u </w:t>
            </w:r>
            <w:r w:rsidRPr="00267EC7">
              <w:rPr>
                <w:spacing w:val="-6"/>
                <w:sz w:val="24"/>
              </w:rPr>
              <w:t xml:space="preserve">hodh </w:t>
            </w:r>
            <w:r w:rsidRPr="00267EC7">
              <w:rPr>
                <w:spacing w:val="-8"/>
                <w:sz w:val="24"/>
              </w:rPr>
              <w:t xml:space="preserve">dritëhije </w:t>
            </w:r>
            <w:r w:rsidRPr="00267EC7">
              <w:rPr>
                <w:sz w:val="24"/>
              </w:rPr>
              <w:t>tek masat</w:t>
            </w:r>
            <w:r w:rsidRPr="00267EC7">
              <w:rPr>
                <w:spacing w:val="-3"/>
                <w:sz w:val="24"/>
              </w:rPr>
              <w:t>konkrete.</w:t>
            </w:r>
          </w:p>
        </w:tc>
      </w:tr>
      <w:tr w:rsidR="00267EC7" w:rsidRPr="00267EC7" w:rsidTr="00F85C15">
        <w:trPr>
          <w:gridBefore w:val="1"/>
          <w:gridAfter w:val="3"/>
          <w:wBefore w:w="48" w:type="dxa"/>
          <w:wAfter w:w="221" w:type="dxa"/>
          <w:trHeight w:val="396"/>
        </w:trPr>
        <w:tc>
          <w:tcPr>
            <w:tcW w:w="6322" w:type="dxa"/>
            <w:gridSpan w:val="20"/>
          </w:tcPr>
          <w:p w:rsidR="00267EC7" w:rsidRPr="00267EC7" w:rsidRDefault="00267EC7" w:rsidP="00267EC7">
            <w:pPr>
              <w:spacing w:before="18"/>
              <w:ind w:left="182"/>
              <w:rPr>
                <w:sz w:val="21"/>
              </w:rPr>
            </w:pPr>
            <w:r w:rsidRPr="00267EC7">
              <w:rPr>
                <w:sz w:val="21"/>
              </w:rPr>
              <w:t xml:space="preserve">(viii) </w:t>
            </w:r>
            <w:r w:rsidRPr="00267EC7">
              <w:rPr>
                <w:sz w:val="20"/>
              </w:rPr>
              <w:t>Tjetër (jep detaje)</w:t>
            </w:r>
          </w:p>
        </w:tc>
        <w:tc>
          <w:tcPr>
            <w:tcW w:w="5139" w:type="dxa"/>
            <w:gridSpan w:val="15"/>
          </w:tcPr>
          <w:p w:rsidR="00267EC7" w:rsidRPr="00267EC7" w:rsidRDefault="00267EC7" w:rsidP="00267EC7">
            <w:pPr>
              <w:spacing w:before="22"/>
              <w:ind w:left="117"/>
              <w:rPr>
                <w:sz w:val="24"/>
              </w:rPr>
            </w:pPr>
            <w:r w:rsidRPr="00267EC7">
              <w:rPr>
                <w:sz w:val="24"/>
              </w:rPr>
              <w:t>N/A</w:t>
            </w:r>
          </w:p>
        </w:tc>
      </w:tr>
      <w:tr w:rsidR="00267EC7" w:rsidRPr="00267EC7" w:rsidTr="00F85C15">
        <w:trPr>
          <w:gridBefore w:val="1"/>
          <w:gridAfter w:val="3"/>
          <w:wBefore w:w="48" w:type="dxa"/>
          <w:wAfter w:w="221" w:type="dxa"/>
          <w:trHeight w:val="380"/>
        </w:trPr>
        <w:tc>
          <w:tcPr>
            <w:tcW w:w="11461" w:type="dxa"/>
            <w:gridSpan w:val="35"/>
            <w:shd w:val="clear" w:color="auto" w:fill="A6A6A6"/>
          </w:tcPr>
          <w:p w:rsidR="00267EC7" w:rsidRPr="00267EC7" w:rsidRDefault="00267EC7" w:rsidP="00267EC7">
            <w:pPr>
              <w:spacing w:before="22"/>
              <w:ind w:left="86"/>
              <w:rPr>
                <w:b/>
                <w:sz w:val="24"/>
              </w:rPr>
            </w:pPr>
            <w:r w:rsidRPr="00267EC7">
              <w:rPr>
                <w:b/>
                <w:sz w:val="24"/>
              </w:rPr>
              <w:t>II. Metodologjia</w:t>
            </w:r>
          </w:p>
        </w:tc>
      </w:tr>
      <w:tr w:rsidR="00267EC7" w:rsidRPr="00267EC7" w:rsidTr="00F85C15">
        <w:trPr>
          <w:gridBefore w:val="1"/>
          <w:gridAfter w:val="3"/>
          <w:wBefore w:w="48" w:type="dxa"/>
          <w:wAfter w:w="221" w:type="dxa"/>
          <w:trHeight w:val="524"/>
        </w:trPr>
        <w:tc>
          <w:tcPr>
            <w:tcW w:w="6322" w:type="dxa"/>
            <w:gridSpan w:val="20"/>
            <w:shd w:val="clear" w:color="auto" w:fill="D9D9D9"/>
          </w:tcPr>
          <w:p w:rsidR="00267EC7" w:rsidRPr="00267EC7" w:rsidRDefault="00267EC7" w:rsidP="00267EC7">
            <w:pPr>
              <w:spacing w:before="1"/>
              <w:rPr>
                <w:b/>
                <w:sz w:val="18"/>
              </w:rPr>
            </w:pPr>
            <w:r w:rsidRPr="00267EC7">
              <w:rPr>
                <w:b/>
                <w:sz w:val="18"/>
              </w:rPr>
              <w:t>Cili ishte formati i takimit?</w:t>
            </w:r>
          </w:p>
          <w:p w:rsidR="00267EC7" w:rsidRPr="00267EC7" w:rsidRDefault="00267EC7" w:rsidP="00267EC7">
            <w:pPr>
              <w:spacing w:line="194" w:lineRule="exact"/>
              <w:rPr>
                <w:b/>
                <w:sz w:val="17"/>
              </w:rPr>
            </w:pPr>
            <w:r w:rsidRPr="00267EC7">
              <w:rPr>
                <w:b/>
                <w:sz w:val="18"/>
              </w:rPr>
              <w:t>A ishin në gjendje palët e interesit të merrnin pjesë?</w:t>
            </w:r>
          </w:p>
        </w:tc>
        <w:tc>
          <w:tcPr>
            <w:tcW w:w="5139" w:type="dxa"/>
            <w:gridSpan w:val="15"/>
            <w:shd w:val="clear" w:color="auto" w:fill="D9D9D9"/>
          </w:tcPr>
          <w:p w:rsidR="00267EC7" w:rsidRPr="00267EC7" w:rsidRDefault="00267EC7" w:rsidP="00267EC7">
            <w:pPr>
              <w:spacing w:before="38"/>
              <w:ind w:left="117"/>
              <w:rPr>
                <w:b/>
                <w:sz w:val="24"/>
              </w:rPr>
            </w:pPr>
            <w:r w:rsidRPr="00267EC7">
              <w:rPr>
                <w:b/>
                <w:sz w:val="24"/>
              </w:rPr>
              <w:t>Det</w:t>
            </w:r>
            <w:r w:rsidR="00170801">
              <w:rPr>
                <w:b/>
                <w:sz w:val="24"/>
              </w:rPr>
              <w:t>ajet</w:t>
            </w:r>
          </w:p>
        </w:tc>
      </w:tr>
      <w:tr w:rsidR="00267EC7" w:rsidRPr="00267EC7" w:rsidTr="00F85C15">
        <w:trPr>
          <w:gridBefore w:val="1"/>
          <w:gridAfter w:val="3"/>
          <w:wBefore w:w="48" w:type="dxa"/>
          <w:wAfter w:w="221" w:type="dxa"/>
          <w:trHeight w:val="3263"/>
        </w:trPr>
        <w:tc>
          <w:tcPr>
            <w:tcW w:w="6322" w:type="dxa"/>
            <w:gridSpan w:val="20"/>
          </w:tcPr>
          <w:p w:rsidR="00267EC7" w:rsidRPr="00267EC7" w:rsidRDefault="00267EC7" w:rsidP="00267EC7">
            <w:pPr>
              <w:tabs>
                <w:tab w:val="left" w:pos="614"/>
              </w:tabs>
              <w:spacing w:before="18"/>
              <w:ind w:left="166"/>
              <w:rPr>
                <w:sz w:val="21"/>
              </w:rPr>
            </w:pPr>
            <w:r w:rsidRPr="00267EC7">
              <w:rPr>
                <w:spacing w:val="-6"/>
                <w:sz w:val="21"/>
              </w:rPr>
              <w:t>(i)</w:t>
            </w:r>
            <w:r w:rsidRPr="00267EC7">
              <w:rPr>
                <w:sz w:val="20"/>
              </w:rPr>
              <w:t xml:space="preserve"> Prezentime</w:t>
            </w:r>
          </w:p>
        </w:tc>
        <w:tc>
          <w:tcPr>
            <w:tcW w:w="5139" w:type="dxa"/>
            <w:gridSpan w:val="15"/>
          </w:tcPr>
          <w:p w:rsidR="00267EC7" w:rsidRPr="00267EC7" w:rsidRDefault="00267EC7" w:rsidP="00267EC7">
            <w:pPr>
              <w:spacing w:before="22" w:line="271" w:lineRule="auto"/>
              <w:ind w:left="117" w:right="77"/>
              <w:jc w:val="both"/>
              <w:rPr>
                <w:sz w:val="24"/>
              </w:rPr>
            </w:pPr>
            <w:r w:rsidRPr="00267EC7">
              <w:rPr>
                <w:spacing w:val="-6"/>
                <w:sz w:val="24"/>
              </w:rPr>
              <w:t xml:space="preserve">Takimi </w:t>
            </w:r>
            <w:r w:rsidRPr="00267EC7">
              <w:rPr>
                <w:sz w:val="24"/>
              </w:rPr>
              <w:t xml:space="preserve">u </w:t>
            </w:r>
            <w:r w:rsidRPr="00267EC7">
              <w:rPr>
                <w:spacing w:val="-4"/>
                <w:sz w:val="24"/>
              </w:rPr>
              <w:t xml:space="preserve">krye </w:t>
            </w:r>
            <w:r w:rsidRPr="00267EC7">
              <w:rPr>
                <w:spacing w:val="-11"/>
                <w:sz w:val="24"/>
              </w:rPr>
              <w:t xml:space="preserve">online </w:t>
            </w:r>
            <w:r w:rsidRPr="00267EC7">
              <w:rPr>
                <w:spacing w:val="-4"/>
                <w:sz w:val="24"/>
              </w:rPr>
              <w:t xml:space="preserve">nëpërmjet platformes </w:t>
            </w:r>
            <w:r w:rsidRPr="00267EC7">
              <w:rPr>
                <w:sz w:val="24"/>
              </w:rPr>
              <w:t xml:space="preserve">Webex. </w:t>
            </w:r>
            <w:r w:rsidRPr="00267EC7">
              <w:rPr>
                <w:spacing w:val="-6"/>
                <w:sz w:val="24"/>
              </w:rPr>
              <w:t xml:space="preserve">Sipas </w:t>
            </w:r>
            <w:r w:rsidRPr="00267EC7">
              <w:rPr>
                <w:sz w:val="24"/>
              </w:rPr>
              <w:t xml:space="preserve">agendës të </w:t>
            </w:r>
            <w:r w:rsidRPr="00267EC7">
              <w:rPr>
                <w:spacing w:val="-8"/>
                <w:sz w:val="24"/>
              </w:rPr>
              <w:t xml:space="preserve">takimit, </w:t>
            </w:r>
            <w:r w:rsidRPr="00267EC7">
              <w:rPr>
                <w:spacing w:val="-4"/>
                <w:sz w:val="24"/>
              </w:rPr>
              <w:t xml:space="preserve">në  </w:t>
            </w:r>
            <w:r w:rsidRPr="00267EC7">
              <w:rPr>
                <w:spacing w:val="-3"/>
                <w:sz w:val="24"/>
              </w:rPr>
              <w:t xml:space="preserve">pjesën </w:t>
            </w:r>
            <w:r w:rsidRPr="00267EC7">
              <w:rPr>
                <w:sz w:val="24"/>
              </w:rPr>
              <w:t xml:space="preserve">e pare u </w:t>
            </w:r>
            <w:r w:rsidRPr="00267EC7">
              <w:rPr>
                <w:spacing w:val="-5"/>
                <w:sz w:val="24"/>
              </w:rPr>
              <w:t xml:space="preserve">realizuan   </w:t>
            </w:r>
            <w:r w:rsidRPr="00267EC7">
              <w:rPr>
                <w:spacing w:val="-4"/>
                <w:sz w:val="24"/>
              </w:rPr>
              <w:t xml:space="preserve">prezantimet, ku </w:t>
            </w:r>
            <w:r w:rsidRPr="00267EC7">
              <w:rPr>
                <w:spacing w:val="-5"/>
                <w:sz w:val="24"/>
              </w:rPr>
              <w:t xml:space="preserve">konkretisht:  </w:t>
            </w:r>
            <w:r w:rsidRPr="00267EC7">
              <w:rPr>
                <w:spacing w:val="-4"/>
                <w:sz w:val="24"/>
              </w:rPr>
              <w:t>Znj.Elona</w:t>
            </w:r>
          </w:p>
          <w:p w:rsidR="00267EC7" w:rsidRPr="00267EC7" w:rsidRDefault="00267EC7" w:rsidP="00267EC7">
            <w:pPr>
              <w:spacing w:line="236" w:lineRule="exact"/>
              <w:ind w:left="117"/>
              <w:jc w:val="both"/>
              <w:rPr>
                <w:sz w:val="24"/>
              </w:rPr>
            </w:pPr>
            <w:r w:rsidRPr="00267EC7">
              <w:rPr>
                <w:spacing w:val="-5"/>
                <w:sz w:val="24"/>
              </w:rPr>
              <w:t xml:space="preserve">Hoxha    </w:t>
            </w:r>
            <w:r w:rsidRPr="00267EC7">
              <w:rPr>
                <w:spacing w:val="-6"/>
                <w:sz w:val="24"/>
              </w:rPr>
              <w:t xml:space="preserve">nga    </w:t>
            </w:r>
            <w:r w:rsidRPr="00267EC7">
              <w:rPr>
                <w:spacing w:val="-8"/>
                <w:sz w:val="24"/>
              </w:rPr>
              <w:t xml:space="preserve">Ministria     </w:t>
            </w:r>
            <w:r w:rsidRPr="00267EC7">
              <w:rPr>
                <w:sz w:val="24"/>
              </w:rPr>
              <w:t xml:space="preserve">e   </w:t>
            </w:r>
            <w:r w:rsidRPr="00267EC7">
              <w:rPr>
                <w:spacing w:val="-3"/>
                <w:sz w:val="24"/>
              </w:rPr>
              <w:t xml:space="preserve">Drejtësisë   </w:t>
            </w:r>
            <w:r w:rsidRPr="00267EC7">
              <w:rPr>
                <w:spacing w:val="-6"/>
                <w:sz w:val="24"/>
              </w:rPr>
              <w:t xml:space="preserve">realizoi </w:t>
            </w:r>
            <w:r w:rsidRPr="00267EC7">
              <w:rPr>
                <w:spacing w:val="-9"/>
                <w:sz w:val="24"/>
              </w:rPr>
              <w:t>një</w:t>
            </w:r>
          </w:p>
          <w:p w:rsidR="00267EC7" w:rsidRPr="00267EC7" w:rsidRDefault="00267EC7" w:rsidP="00267EC7">
            <w:pPr>
              <w:spacing w:line="237" w:lineRule="auto"/>
              <w:ind w:left="117" w:right="90"/>
              <w:jc w:val="both"/>
              <w:rPr>
                <w:sz w:val="24"/>
              </w:rPr>
            </w:pPr>
            <w:r w:rsidRPr="00267EC7">
              <w:rPr>
                <w:spacing w:val="-5"/>
                <w:sz w:val="24"/>
              </w:rPr>
              <w:t>prezantim</w:t>
            </w:r>
            <w:r w:rsidRPr="00267EC7">
              <w:rPr>
                <w:sz w:val="24"/>
              </w:rPr>
              <w:t xml:space="preserve">të </w:t>
            </w:r>
            <w:r w:rsidRPr="00267EC7">
              <w:rPr>
                <w:spacing w:val="-3"/>
                <w:sz w:val="24"/>
              </w:rPr>
              <w:t xml:space="preserve">shkurtër </w:t>
            </w:r>
            <w:r w:rsidRPr="00267EC7">
              <w:rPr>
                <w:sz w:val="24"/>
              </w:rPr>
              <w:t xml:space="preserve">të të </w:t>
            </w:r>
            <w:r w:rsidRPr="00267EC7">
              <w:rPr>
                <w:spacing w:val="-10"/>
                <w:sz w:val="24"/>
              </w:rPr>
              <w:t xml:space="preserve">gjithë </w:t>
            </w:r>
            <w:r w:rsidRPr="00267EC7">
              <w:rPr>
                <w:spacing w:val="-3"/>
                <w:sz w:val="24"/>
              </w:rPr>
              <w:t xml:space="preserve">hapave </w:t>
            </w:r>
            <w:r w:rsidRPr="00267EC7">
              <w:rPr>
                <w:sz w:val="24"/>
              </w:rPr>
              <w:t xml:space="preserve">të kryera deri </w:t>
            </w:r>
            <w:r w:rsidRPr="00267EC7">
              <w:rPr>
                <w:spacing w:val="-4"/>
                <w:sz w:val="24"/>
              </w:rPr>
              <w:t xml:space="preserve">në </w:t>
            </w:r>
            <w:r w:rsidRPr="00267EC7">
              <w:rPr>
                <w:sz w:val="24"/>
              </w:rPr>
              <w:t xml:space="preserve">fazën </w:t>
            </w:r>
            <w:r w:rsidRPr="00267EC7">
              <w:rPr>
                <w:spacing w:val="-4"/>
                <w:sz w:val="24"/>
              </w:rPr>
              <w:t>aktuale</w:t>
            </w:r>
            <w:r w:rsidRPr="00267EC7">
              <w:rPr>
                <w:spacing w:val="-6"/>
                <w:sz w:val="24"/>
              </w:rPr>
              <w:t xml:space="preserve">duke </w:t>
            </w:r>
            <w:r w:rsidRPr="00267EC7">
              <w:rPr>
                <w:sz w:val="24"/>
              </w:rPr>
              <w:t xml:space="preserve">theksuar </w:t>
            </w:r>
            <w:r w:rsidRPr="00267EC7">
              <w:rPr>
                <w:spacing w:val="-4"/>
                <w:sz w:val="24"/>
              </w:rPr>
              <w:t xml:space="preserve">rëndësinë </w:t>
            </w:r>
            <w:r w:rsidRPr="00267EC7">
              <w:rPr>
                <w:sz w:val="24"/>
              </w:rPr>
              <w:t xml:space="preserve">e </w:t>
            </w:r>
            <w:r w:rsidRPr="00267EC7">
              <w:rPr>
                <w:spacing w:val="-6"/>
                <w:sz w:val="24"/>
              </w:rPr>
              <w:t xml:space="preserve">ide/propozimeve </w:t>
            </w:r>
            <w:r w:rsidRPr="00267EC7">
              <w:rPr>
                <w:sz w:val="24"/>
              </w:rPr>
              <w:t xml:space="preserve">të </w:t>
            </w:r>
            <w:r w:rsidRPr="00267EC7">
              <w:rPr>
                <w:spacing w:val="-3"/>
                <w:sz w:val="24"/>
              </w:rPr>
              <w:t xml:space="preserve">shprehura </w:t>
            </w:r>
            <w:r w:rsidRPr="00267EC7">
              <w:rPr>
                <w:spacing w:val="-6"/>
                <w:sz w:val="24"/>
              </w:rPr>
              <w:t xml:space="preserve">nga </w:t>
            </w:r>
            <w:r w:rsidRPr="00267EC7">
              <w:rPr>
                <w:spacing w:val="-4"/>
                <w:sz w:val="24"/>
              </w:rPr>
              <w:t xml:space="preserve">grupet </w:t>
            </w:r>
            <w:r w:rsidRPr="00267EC7">
              <w:rPr>
                <w:sz w:val="24"/>
              </w:rPr>
              <w:t xml:space="preserve">e </w:t>
            </w:r>
            <w:r w:rsidRPr="00267EC7">
              <w:rPr>
                <w:spacing w:val="-3"/>
                <w:sz w:val="24"/>
              </w:rPr>
              <w:t xml:space="preserve">interesit </w:t>
            </w:r>
            <w:r w:rsidRPr="00267EC7">
              <w:rPr>
                <w:sz w:val="24"/>
              </w:rPr>
              <w:t xml:space="preserve">për të </w:t>
            </w:r>
            <w:r w:rsidRPr="00267EC7">
              <w:rPr>
                <w:spacing w:val="-8"/>
                <w:sz w:val="24"/>
              </w:rPr>
              <w:t xml:space="preserve">finalizuar </w:t>
            </w:r>
            <w:r w:rsidRPr="00267EC7">
              <w:rPr>
                <w:spacing w:val="-6"/>
                <w:sz w:val="24"/>
              </w:rPr>
              <w:t xml:space="preserve">me </w:t>
            </w:r>
            <w:r w:rsidRPr="00267EC7">
              <w:rPr>
                <w:sz w:val="24"/>
              </w:rPr>
              <w:t xml:space="preserve">sukses </w:t>
            </w:r>
            <w:r w:rsidRPr="00267EC7">
              <w:rPr>
                <w:spacing w:val="-4"/>
                <w:sz w:val="24"/>
              </w:rPr>
              <w:t>proçesin.</w:t>
            </w:r>
          </w:p>
          <w:p w:rsidR="00267EC7" w:rsidRPr="00267EC7" w:rsidRDefault="00267EC7" w:rsidP="00267EC7">
            <w:pPr>
              <w:spacing w:before="83" w:line="230" w:lineRule="auto"/>
              <w:ind w:left="117" w:right="90"/>
              <w:jc w:val="both"/>
              <w:rPr>
                <w:sz w:val="24"/>
              </w:rPr>
            </w:pPr>
            <w:r w:rsidRPr="00267EC7">
              <w:rPr>
                <w:sz w:val="24"/>
              </w:rPr>
              <w:t>Ekspertja Ms McLaren gjatë prezantimit u fokusua tek përmbushja e standarteve dhe pritshmërive të vendosura nga OGP.</w:t>
            </w:r>
          </w:p>
        </w:tc>
      </w:tr>
      <w:tr w:rsidR="00267EC7" w:rsidRPr="00267EC7" w:rsidTr="00F85C15">
        <w:trPr>
          <w:gridBefore w:val="1"/>
          <w:gridAfter w:val="3"/>
          <w:wBefore w:w="48" w:type="dxa"/>
          <w:wAfter w:w="221" w:type="dxa"/>
          <w:trHeight w:val="2606"/>
        </w:trPr>
        <w:tc>
          <w:tcPr>
            <w:tcW w:w="6322" w:type="dxa"/>
            <w:gridSpan w:val="20"/>
          </w:tcPr>
          <w:p w:rsidR="00267EC7" w:rsidRPr="00267EC7" w:rsidRDefault="00267EC7" w:rsidP="00267EC7">
            <w:pPr>
              <w:tabs>
                <w:tab w:val="left" w:pos="614"/>
              </w:tabs>
              <w:spacing w:before="17"/>
              <w:ind w:left="166"/>
              <w:rPr>
                <w:sz w:val="21"/>
              </w:rPr>
            </w:pPr>
            <w:r w:rsidRPr="00267EC7">
              <w:rPr>
                <w:spacing w:val="-7"/>
                <w:sz w:val="21"/>
              </w:rPr>
              <w:t>(ii)</w:t>
            </w:r>
            <w:r w:rsidRPr="00267EC7">
              <w:rPr>
                <w:spacing w:val="-7"/>
                <w:sz w:val="21"/>
              </w:rPr>
              <w:tab/>
            </w:r>
            <w:r w:rsidRPr="00267EC7">
              <w:rPr>
                <w:sz w:val="20"/>
              </w:rPr>
              <w:t>Diskutim / Reagim nga palët e interesuara</w:t>
            </w:r>
          </w:p>
        </w:tc>
        <w:tc>
          <w:tcPr>
            <w:tcW w:w="5139" w:type="dxa"/>
            <w:gridSpan w:val="15"/>
          </w:tcPr>
          <w:p w:rsidR="00267EC7" w:rsidRPr="00267EC7" w:rsidRDefault="00267EC7" w:rsidP="00267EC7">
            <w:pPr>
              <w:spacing w:before="86"/>
              <w:ind w:left="117" w:right="90"/>
              <w:jc w:val="both"/>
              <w:rPr>
                <w:sz w:val="24"/>
              </w:rPr>
            </w:pPr>
            <w:r w:rsidRPr="00267EC7">
              <w:rPr>
                <w:sz w:val="24"/>
              </w:rPr>
              <w:t xml:space="preserve">Në </w:t>
            </w:r>
            <w:r w:rsidRPr="00267EC7">
              <w:rPr>
                <w:spacing w:val="-8"/>
                <w:sz w:val="24"/>
              </w:rPr>
              <w:t xml:space="preserve">takimin </w:t>
            </w:r>
            <w:r w:rsidRPr="00267EC7">
              <w:rPr>
                <w:sz w:val="24"/>
              </w:rPr>
              <w:t xml:space="preserve">e tretë të </w:t>
            </w:r>
            <w:r w:rsidRPr="00267EC7">
              <w:rPr>
                <w:spacing w:val="-5"/>
                <w:sz w:val="24"/>
              </w:rPr>
              <w:t xml:space="preserve">realizuar, pranishmëria </w:t>
            </w:r>
            <w:r w:rsidRPr="00267EC7">
              <w:rPr>
                <w:sz w:val="24"/>
              </w:rPr>
              <w:t xml:space="preserve">e </w:t>
            </w:r>
            <w:r w:rsidRPr="00267EC7">
              <w:rPr>
                <w:spacing w:val="-4"/>
                <w:sz w:val="24"/>
              </w:rPr>
              <w:t>grupeve</w:t>
            </w:r>
            <w:r w:rsidRPr="00267EC7">
              <w:rPr>
                <w:sz w:val="24"/>
              </w:rPr>
              <w:t xml:space="preserve">të </w:t>
            </w:r>
            <w:r w:rsidRPr="00267EC7">
              <w:rPr>
                <w:spacing w:val="-5"/>
                <w:sz w:val="24"/>
              </w:rPr>
              <w:t xml:space="preserve">interesit </w:t>
            </w:r>
            <w:r w:rsidRPr="00267EC7">
              <w:rPr>
                <w:spacing w:val="-6"/>
                <w:sz w:val="24"/>
              </w:rPr>
              <w:t xml:space="preserve">ishte </w:t>
            </w:r>
            <w:r w:rsidRPr="00267EC7">
              <w:rPr>
                <w:sz w:val="24"/>
              </w:rPr>
              <w:t xml:space="preserve">e shtuar, </w:t>
            </w:r>
            <w:r w:rsidRPr="00267EC7">
              <w:rPr>
                <w:spacing w:val="3"/>
                <w:sz w:val="24"/>
              </w:rPr>
              <w:t xml:space="preserve">si </w:t>
            </w:r>
            <w:r w:rsidRPr="00267EC7">
              <w:rPr>
                <w:spacing w:val="-3"/>
                <w:sz w:val="24"/>
              </w:rPr>
              <w:t xml:space="preserve">rrjedhojë </w:t>
            </w:r>
            <w:r w:rsidRPr="00267EC7">
              <w:rPr>
                <w:spacing w:val="-6"/>
                <w:sz w:val="24"/>
              </w:rPr>
              <w:t xml:space="preserve">takimi ishte rezultativ duke  </w:t>
            </w:r>
            <w:r w:rsidRPr="00267EC7">
              <w:rPr>
                <w:spacing w:val="-4"/>
                <w:sz w:val="24"/>
              </w:rPr>
              <w:t>arritur</w:t>
            </w:r>
            <w:r w:rsidRPr="00267EC7">
              <w:rPr>
                <w:spacing w:val="-10"/>
                <w:sz w:val="24"/>
              </w:rPr>
              <w:t xml:space="preserve">qëllimin  </w:t>
            </w:r>
            <w:r w:rsidRPr="00267EC7">
              <w:rPr>
                <w:sz w:val="24"/>
              </w:rPr>
              <w:t xml:space="preserve">e </w:t>
            </w:r>
            <w:r w:rsidRPr="00267EC7">
              <w:rPr>
                <w:spacing w:val="-3"/>
                <w:sz w:val="24"/>
              </w:rPr>
              <w:t xml:space="preserve">synuar. </w:t>
            </w:r>
            <w:r w:rsidRPr="00267EC7">
              <w:rPr>
                <w:spacing w:val="-5"/>
                <w:sz w:val="24"/>
              </w:rPr>
              <w:t xml:space="preserve">Grupet </w:t>
            </w:r>
            <w:r w:rsidRPr="00267EC7">
              <w:rPr>
                <w:sz w:val="24"/>
              </w:rPr>
              <w:t xml:space="preserve">e </w:t>
            </w:r>
            <w:r w:rsidRPr="00267EC7">
              <w:rPr>
                <w:spacing w:val="-5"/>
                <w:sz w:val="24"/>
              </w:rPr>
              <w:t xml:space="preserve">interesit </w:t>
            </w:r>
            <w:r w:rsidRPr="00267EC7">
              <w:rPr>
                <w:sz w:val="24"/>
              </w:rPr>
              <w:t xml:space="preserve">të </w:t>
            </w:r>
            <w:r w:rsidRPr="00267EC7">
              <w:rPr>
                <w:spacing w:val="-6"/>
                <w:sz w:val="24"/>
              </w:rPr>
              <w:t xml:space="preserve">cilat </w:t>
            </w:r>
            <w:r w:rsidRPr="00267EC7">
              <w:rPr>
                <w:spacing w:val="-9"/>
                <w:sz w:val="24"/>
              </w:rPr>
              <w:t xml:space="preserve">kishin </w:t>
            </w:r>
            <w:r w:rsidRPr="00267EC7">
              <w:rPr>
                <w:spacing w:val="-3"/>
                <w:sz w:val="24"/>
              </w:rPr>
              <w:t xml:space="preserve">konfirmuar pjesëmarrjen </w:t>
            </w:r>
            <w:r w:rsidRPr="00267EC7">
              <w:rPr>
                <w:sz w:val="24"/>
              </w:rPr>
              <w:t xml:space="preserve">e tyre, </w:t>
            </w:r>
            <w:r w:rsidRPr="00267EC7">
              <w:rPr>
                <w:spacing w:val="-9"/>
                <w:sz w:val="24"/>
              </w:rPr>
              <w:t xml:space="preserve">ishin </w:t>
            </w:r>
            <w:r w:rsidRPr="00267EC7">
              <w:rPr>
                <w:sz w:val="24"/>
              </w:rPr>
              <w:t xml:space="preserve">prezente. </w:t>
            </w:r>
            <w:r w:rsidRPr="00267EC7">
              <w:rPr>
                <w:spacing w:val="-6"/>
                <w:sz w:val="24"/>
              </w:rPr>
              <w:t xml:space="preserve">Një </w:t>
            </w:r>
            <w:r w:rsidRPr="00267EC7">
              <w:rPr>
                <w:spacing w:val="-4"/>
                <w:sz w:val="24"/>
              </w:rPr>
              <w:t xml:space="preserve">pjesë </w:t>
            </w:r>
            <w:r w:rsidRPr="00267EC7">
              <w:rPr>
                <w:sz w:val="24"/>
              </w:rPr>
              <w:t xml:space="preserve">e </w:t>
            </w:r>
            <w:r w:rsidRPr="00267EC7">
              <w:rPr>
                <w:spacing w:val="-5"/>
                <w:sz w:val="24"/>
              </w:rPr>
              <w:t xml:space="preserve">konsiderueshme </w:t>
            </w:r>
            <w:r w:rsidRPr="00267EC7">
              <w:rPr>
                <w:sz w:val="24"/>
              </w:rPr>
              <w:t xml:space="preserve">e </w:t>
            </w:r>
            <w:r w:rsidRPr="00267EC7">
              <w:rPr>
                <w:spacing w:val="-3"/>
                <w:sz w:val="24"/>
              </w:rPr>
              <w:t xml:space="preserve">tyre </w:t>
            </w:r>
            <w:r w:rsidRPr="00267EC7">
              <w:rPr>
                <w:sz w:val="24"/>
              </w:rPr>
              <w:t xml:space="preserve">u treguan </w:t>
            </w:r>
            <w:r w:rsidRPr="00267EC7">
              <w:rPr>
                <w:spacing w:val="-5"/>
                <w:sz w:val="24"/>
              </w:rPr>
              <w:t xml:space="preserve">aktiv </w:t>
            </w:r>
            <w:r w:rsidRPr="00267EC7">
              <w:rPr>
                <w:spacing w:val="-6"/>
                <w:sz w:val="24"/>
              </w:rPr>
              <w:t xml:space="preserve">duke diskutuar dhe analizuar </w:t>
            </w:r>
            <w:r w:rsidRPr="00267EC7">
              <w:rPr>
                <w:sz w:val="24"/>
              </w:rPr>
              <w:t xml:space="preserve">masat e </w:t>
            </w:r>
            <w:r w:rsidRPr="00267EC7">
              <w:rPr>
                <w:spacing w:val="-3"/>
                <w:sz w:val="24"/>
              </w:rPr>
              <w:t xml:space="preserve">parashikuara </w:t>
            </w:r>
            <w:r w:rsidRPr="00267EC7">
              <w:rPr>
                <w:spacing w:val="-4"/>
                <w:sz w:val="24"/>
              </w:rPr>
              <w:t xml:space="preserve">në </w:t>
            </w:r>
            <w:r w:rsidRPr="00267EC7">
              <w:rPr>
                <w:spacing w:val="-3"/>
                <w:sz w:val="24"/>
              </w:rPr>
              <w:t xml:space="preserve">Draftin </w:t>
            </w:r>
            <w:r w:rsidRPr="00267EC7">
              <w:rPr>
                <w:sz w:val="24"/>
              </w:rPr>
              <w:t xml:space="preserve">e </w:t>
            </w:r>
            <w:r w:rsidRPr="00267EC7">
              <w:rPr>
                <w:spacing w:val="-6"/>
                <w:sz w:val="24"/>
              </w:rPr>
              <w:t xml:space="preserve">Planit </w:t>
            </w:r>
            <w:r w:rsidRPr="00267EC7">
              <w:rPr>
                <w:sz w:val="24"/>
              </w:rPr>
              <w:t xml:space="preserve">te </w:t>
            </w:r>
            <w:r w:rsidRPr="00267EC7">
              <w:rPr>
                <w:spacing w:val="-7"/>
                <w:sz w:val="24"/>
              </w:rPr>
              <w:t xml:space="preserve">Veprimit </w:t>
            </w:r>
            <w:r w:rsidRPr="00267EC7">
              <w:rPr>
                <w:spacing w:val="-6"/>
                <w:sz w:val="24"/>
              </w:rPr>
              <w:t xml:space="preserve">2020-2022 </w:t>
            </w:r>
            <w:r w:rsidRPr="00267EC7">
              <w:rPr>
                <w:spacing w:val="-10"/>
                <w:sz w:val="24"/>
              </w:rPr>
              <w:t xml:space="preserve">të  </w:t>
            </w:r>
            <w:r w:rsidRPr="00267EC7">
              <w:rPr>
                <w:sz w:val="24"/>
              </w:rPr>
              <w:t>PQH/OGP.</w:t>
            </w:r>
          </w:p>
        </w:tc>
      </w:tr>
      <w:tr w:rsidR="00267EC7" w:rsidRPr="00267EC7" w:rsidTr="00F85C15">
        <w:trPr>
          <w:gridBefore w:val="1"/>
          <w:gridAfter w:val="3"/>
          <w:wBefore w:w="48" w:type="dxa"/>
          <w:wAfter w:w="221" w:type="dxa"/>
          <w:trHeight w:val="524"/>
        </w:trPr>
        <w:tc>
          <w:tcPr>
            <w:tcW w:w="6322" w:type="dxa"/>
            <w:gridSpan w:val="20"/>
          </w:tcPr>
          <w:p w:rsidR="00267EC7" w:rsidRPr="00267EC7" w:rsidRDefault="00267EC7" w:rsidP="00267EC7">
            <w:pPr>
              <w:spacing w:before="2"/>
              <w:ind w:left="166"/>
              <w:rPr>
                <w:sz w:val="21"/>
              </w:rPr>
            </w:pPr>
            <w:r w:rsidRPr="00267EC7">
              <w:rPr>
                <w:sz w:val="21"/>
              </w:rPr>
              <w:t xml:space="preserve">(iii) </w:t>
            </w:r>
            <w:r w:rsidRPr="00267EC7">
              <w:rPr>
                <w:sz w:val="20"/>
              </w:rPr>
              <w:t>Pyetje dhe pergjigje</w:t>
            </w:r>
          </w:p>
        </w:tc>
        <w:tc>
          <w:tcPr>
            <w:tcW w:w="5139" w:type="dxa"/>
            <w:gridSpan w:val="15"/>
          </w:tcPr>
          <w:p w:rsidR="00267EC7" w:rsidRPr="00267EC7" w:rsidRDefault="00267EC7" w:rsidP="00267EC7">
            <w:pPr>
              <w:spacing w:line="234" w:lineRule="exact"/>
              <w:ind w:left="117"/>
              <w:rPr>
                <w:sz w:val="24"/>
              </w:rPr>
            </w:pPr>
            <w:r w:rsidRPr="00267EC7">
              <w:rPr>
                <w:spacing w:val="-6"/>
                <w:sz w:val="24"/>
              </w:rPr>
              <w:t xml:space="preserve">Gjatë  </w:t>
            </w:r>
            <w:r w:rsidRPr="00267EC7">
              <w:rPr>
                <w:spacing w:val="-8"/>
                <w:sz w:val="24"/>
              </w:rPr>
              <w:t xml:space="preserve">takimit  </w:t>
            </w:r>
            <w:r w:rsidRPr="00267EC7">
              <w:rPr>
                <w:sz w:val="24"/>
              </w:rPr>
              <w:t xml:space="preserve">u </w:t>
            </w:r>
            <w:r w:rsidRPr="00267EC7">
              <w:rPr>
                <w:spacing w:val="-6"/>
                <w:sz w:val="24"/>
              </w:rPr>
              <w:t xml:space="preserve">diskutuan  </w:t>
            </w:r>
            <w:r w:rsidRPr="00267EC7">
              <w:rPr>
                <w:spacing w:val="-5"/>
                <w:sz w:val="24"/>
              </w:rPr>
              <w:t>pyetje  specifike</w:t>
            </w:r>
            <w:r w:rsidRPr="00267EC7">
              <w:rPr>
                <w:spacing w:val="-3"/>
                <w:sz w:val="24"/>
              </w:rPr>
              <w:t>kryesisht</w:t>
            </w:r>
          </w:p>
          <w:p w:rsidR="00267EC7" w:rsidRPr="00267EC7" w:rsidRDefault="00267EC7" w:rsidP="00267EC7">
            <w:pPr>
              <w:spacing w:before="12" w:line="258" w:lineRule="exact"/>
              <w:ind w:left="117"/>
              <w:rPr>
                <w:sz w:val="24"/>
              </w:rPr>
            </w:pPr>
            <w:r w:rsidRPr="00267EC7">
              <w:rPr>
                <w:sz w:val="24"/>
              </w:rPr>
              <w:t xml:space="preserve">adresuar  </w:t>
            </w:r>
            <w:r w:rsidRPr="00267EC7">
              <w:rPr>
                <w:spacing w:val="-4"/>
                <w:sz w:val="24"/>
              </w:rPr>
              <w:t xml:space="preserve">Drejtorisë </w:t>
            </w:r>
            <w:r w:rsidRPr="00267EC7">
              <w:rPr>
                <w:sz w:val="24"/>
              </w:rPr>
              <w:t xml:space="preserve">të  </w:t>
            </w:r>
            <w:r w:rsidRPr="00267EC7">
              <w:rPr>
                <w:spacing w:val="-6"/>
                <w:sz w:val="24"/>
              </w:rPr>
              <w:t xml:space="preserve">Ndihmës   </w:t>
            </w:r>
            <w:r w:rsidRPr="00267EC7">
              <w:rPr>
                <w:spacing w:val="-8"/>
                <w:sz w:val="24"/>
              </w:rPr>
              <w:t xml:space="preserve">Juridike   </w:t>
            </w:r>
            <w:r w:rsidRPr="00267EC7">
              <w:rPr>
                <w:spacing w:val="-3"/>
                <w:sz w:val="24"/>
              </w:rPr>
              <w:t>Falas</w:t>
            </w:r>
            <w:r w:rsidRPr="00267EC7">
              <w:rPr>
                <w:spacing w:val="-8"/>
                <w:sz w:val="24"/>
              </w:rPr>
              <w:t>të</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
              <w:ind w:left="166"/>
              <w:rPr>
                <w:sz w:val="21"/>
              </w:rPr>
            </w:pP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34" w:lineRule="exact"/>
              <w:ind w:left="117"/>
              <w:rPr>
                <w:spacing w:val="-6"/>
                <w:sz w:val="24"/>
              </w:rPr>
            </w:pPr>
            <w:r w:rsidRPr="00267EC7">
              <w:rPr>
                <w:spacing w:val="-6"/>
                <w:sz w:val="24"/>
              </w:rPr>
              <w:t>cilat     u    pasuan    me    përgjigjet     përkatëse nga</w:t>
            </w:r>
          </w:p>
          <w:p w:rsidR="00267EC7" w:rsidRPr="00267EC7" w:rsidRDefault="00267EC7" w:rsidP="00267EC7">
            <w:pPr>
              <w:spacing w:line="234" w:lineRule="exact"/>
              <w:ind w:left="117"/>
              <w:rPr>
                <w:spacing w:val="-6"/>
                <w:sz w:val="24"/>
              </w:rPr>
            </w:pPr>
            <w:r w:rsidRPr="00267EC7">
              <w:rPr>
                <w:spacing w:val="-6"/>
                <w:sz w:val="24"/>
              </w:rPr>
              <w:t>përfaqësues të institucionit. Konkretisht Z.Shkambi adresoi pyetje drejt Drejtorisë së Ndihmës Juridike Falas në lidhje me  aktivitetetkryesore që DNJF do të ndërmarrë në kuadër të masës për trajnimin dhe formimin e ofruesve të Ndihmës Juridike Falas. Gjithashtu Znj.Broka dhe Znj.Brahaj përmëndën rëndësinë e vendosjes së dialogut dhe konsultimeve më të shpeshta midis Klinikës së  Ligjit  dhe Drejtorisë së  Ndihmës   Juridike   Falas;  Vëniesnë</w:t>
            </w:r>
          </w:p>
          <w:p w:rsidR="00267EC7" w:rsidRPr="00267EC7" w:rsidRDefault="00267EC7" w:rsidP="00267EC7">
            <w:pPr>
              <w:spacing w:line="234" w:lineRule="exact"/>
              <w:ind w:left="117"/>
              <w:rPr>
                <w:spacing w:val="-6"/>
                <w:sz w:val="24"/>
              </w:rPr>
            </w:pPr>
            <w:r w:rsidRPr="00267EC7">
              <w:rPr>
                <w:spacing w:val="-6"/>
                <w:sz w:val="24"/>
              </w:rPr>
              <w:t>funksion të sistemit elektronik të magjistratëve etj.</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
              <w:ind w:left="166"/>
              <w:rPr>
                <w:sz w:val="21"/>
              </w:rPr>
            </w:pPr>
            <w:r w:rsidRPr="00267EC7">
              <w:rPr>
                <w:sz w:val="21"/>
              </w:rPr>
              <w:t xml:space="preserve">(iv) </w:t>
            </w:r>
            <w:r w:rsidRPr="00267EC7">
              <w:rPr>
                <w:sz w:val="20"/>
              </w:rPr>
              <w:t>Disa ide</w:t>
            </w: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34" w:lineRule="exact"/>
              <w:ind w:left="117"/>
              <w:rPr>
                <w:spacing w:val="-6"/>
                <w:sz w:val="24"/>
              </w:rPr>
            </w:pPr>
            <w:r w:rsidRPr="00267EC7">
              <w:rPr>
                <w:spacing w:val="-6"/>
                <w:sz w:val="24"/>
              </w:rPr>
              <w:t>Sugjerimet  dhe  iniciativat   e ndërrmara nga grupete</w:t>
            </w:r>
          </w:p>
          <w:p w:rsidR="00267EC7" w:rsidRPr="00267EC7" w:rsidRDefault="00267EC7" w:rsidP="00267EC7">
            <w:pPr>
              <w:spacing w:line="234" w:lineRule="exact"/>
              <w:ind w:left="117"/>
              <w:rPr>
                <w:spacing w:val="-6"/>
                <w:sz w:val="24"/>
              </w:rPr>
            </w:pPr>
            <w:r w:rsidRPr="00267EC7">
              <w:rPr>
                <w:spacing w:val="-6"/>
                <w:sz w:val="24"/>
              </w:rPr>
              <w:t>interesit u shprehën në takimimin konsultativ të realizuar, gjithashtu pjesëmarrësve iukërkua dërgimi   i  komenteve dhe  sugjerimeve   në adresat</w:t>
            </w:r>
          </w:p>
          <w:p w:rsidR="00267EC7" w:rsidRPr="00267EC7" w:rsidRDefault="00267EC7" w:rsidP="00267EC7">
            <w:pPr>
              <w:spacing w:line="234" w:lineRule="exact"/>
              <w:ind w:left="117"/>
              <w:rPr>
                <w:spacing w:val="-6"/>
                <w:sz w:val="24"/>
              </w:rPr>
            </w:pPr>
            <w:r w:rsidRPr="00267EC7">
              <w:rPr>
                <w:spacing w:val="-6"/>
                <w:sz w:val="24"/>
              </w:rPr>
              <w:t>përkatese të email .</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shd w:val="clear" w:color="auto" w:fill="D9D9D9"/>
          </w:tcPr>
          <w:p w:rsidR="00267EC7" w:rsidRPr="00267EC7" w:rsidRDefault="00267EC7" w:rsidP="00267EC7">
            <w:pPr>
              <w:spacing w:before="2"/>
              <w:ind w:left="166"/>
              <w:rPr>
                <w:sz w:val="21"/>
              </w:rPr>
            </w:pPr>
            <w:r w:rsidRPr="00267EC7">
              <w:rPr>
                <w:b/>
                <w:sz w:val="18"/>
              </w:rPr>
              <w:t>Përzgjedhja e palëve të interesuara</w:t>
            </w:r>
          </w:p>
        </w:tc>
        <w:tc>
          <w:tcPr>
            <w:tcW w:w="5139" w:type="dxa"/>
            <w:gridSpan w:val="15"/>
            <w:tcBorders>
              <w:top w:val="single" w:sz="8" w:space="0" w:color="000000"/>
              <w:left w:val="single" w:sz="8" w:space="0" w:color="000000"/>
              <w:bottom w:val="single" w:sz="8" w:space="0" w:color="000000"/>
              <w:right w:val="single" w:sz="8" w:space="0" w:color="000000"/>
            </w:tcBorders>
            <w:shd w:val="clear" w:color="auto" w:fill="D9D9D9"/>
          </w:tcPr>
          <w:p w:rsidR="00267EC7" w:rsidRPr="00267EC7" w:rsidRDefault="00267EC7" w:rsidP="00267EC7">
            <w:pPr>
              <w:spacing w:line="234" w:lineRule="exact"/>
              <w:ind w:left="117"/>
              <w:rPr>
                <w:spacing w:val="-6"/>
                <w:sz w:val="24"/>
              </w:rPr>
            </w:pPr>
            <w:r w:rsidRPr="00267EC7">
              <w:rPr>
                <w:spacing w:val="-6"/>
                <w:sz w:val="24"/>
              </w:rPr>
              <w:t>Det</w:t>
            </w:r>
            <w:r w:rsidR="00170801">
              <w:rPr>
                <w:spacing w:val="-6"/>
                <w:sz w:val="24"/>
              </w:rPr>
              <w:t>ajet</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
              <w:ind w:left="166"/>
              <w:rPr>
                <w:sz w:val="21"/>
              </w:rPr>
            </w:pPr>
            <w:r w:rsidRPr="00267EC7">
              <w:rPr>
                <w:sz w:val="21"/>
              </w:rPr>
              <w:t>(i)</w:t>
            </w:r>
            <w:r w:rsidRPr="00267EC7">
              <w:rPr>
                <w:sz w:val="21"/>
              </w:rPr>
              <w:tab/>
            </w:r>
            <w:r w:rsidRPr="00267EC7">
              <w:rPr>
                <w:sz w:val="20"/>
              </w:rPr>
              <w:t>Si u zgjodhën palët e interesuara?</w:t>
            </w: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34" w:lineRule="exact"/>
              <w:ind w:left="117"/>
              <w:rPr>
                <w:spacing w:val="-6"/>
                <w:sz w:val="24"/>
              </w:rPr>
            </w:pPr>
            <w:r w:rsidRPr="00267EC7">
              <w:rPr>
                <w:spacing w:val="-6"/>
                <w:sz w:val="24"/>
              </w:rPr>
              <w:t>Në rikujtim të dy takimeve të mëparshme u përdor lista e grupeve të interesit ku u përfshinë shoqeri civile,  akademikë/profesor të universiteteve shtetëror dhe private të cilët ushtrojnë  veprimtarinë e tyre me lidhje direkte  në sistemin  ligjor.  Një pjesë e grupeve të cilat ishin prezente në dy takimet e meparshme ndoqen me interest takimin e tretë konsultativ duke dhënëkontributin e tyre me diskutim dhe analizë të masave të parashikuara në planin e veprimit tëOGP.</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
              <w:ind w:left="166"/>
              <w:rPr>
                <w:sz w:val="21"/>
              </w:rPr>
            </w:pPr>
            <w:r w:rsidRPr="00267EC7">
              <w:rPr>
                <w:sz w:val="21"/>
              </w:rPr>
              <w:t>(ii)</w:t>
            </w:r>
            <w:r w:rsidRPr="00267EC7">
              <w:rPr>
                <w:sz w:val="21"/>
              </w:rPr>
              <w:tab/>
            </w:r>
            <w:r w:rsidRPr="00267EC7">
              <w:rPr>
                <w:sz w:val="20"/>
              </w:rPr>
              <w:t>Si u kontaktuan palët e interesuara?</w:t>
            </w: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34" w:lineRule="exact"/>
              <w:ind w:left="117"/>
              <w:rPr>
                <w:spacing w:val="-6"/>
                <w:sz w:val="24"/>
              </w:rPr>
            </w:pPr>
            <w:r w:rsidRPr="00267EC7">
              <w:rPr>
                <w:spacing w:val="-6"/>
                <w:sz w:val="24"/>
              </w:rPr>
              <w:t>Grupeve të interesit u është bërë me dije adresa e internetit të OGPdhe linku për aksesimin e materialevetë hartuara për komponentin nr.3. Kontakti për organizimin e takimit të tretë  konsultativu mbajt nëpërmjet kontaktit mee-mail.</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
              <w:ind w:left="166"/>
              <w:rPr>
                <w:sz w:val="21"/>
              </w:rPr>
            </w:pPr>
            <w:r w:rsidRPr="00267EC7">
              <w:rPr>
                <w:sz w:val="21"/>
              </w:rPr>
              <w:t xml:space="preserve">(iii) </w:t>
            </w:r>
            <w:r w:rsidRPr="00267EC7">
              <w:rPr>
                <w:sz w:val="20"/>
              </w:rPr>
              <w:t>Sa palë të interesuara u kontaktuan?</w:t>
            </w: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34" w:lineRule="exact"/>
              <w:ind w:left="117"/>
              <w:rPr>
                <w:spacing w:val="-6"/>
                <w:sz w:val="24"/>
              </w:rPr>
            </w:pPr>
            <w:r w:rsidRPr="00267EC7">
              <w:rPr>
                <w:spacing w:val="-6"/>
                <w:sz w:val="24"/>
              </w:rPr>
              <w:t>Në total u kontaktuan rreth 25 grupe interesi.</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
              <w:ind w:left="166"/>
              <w:rPr>
                <w:sz w:val="21"/>
              </w:rPr>
            </w:pPr>
            <w:r w:rsidRPr="00267EC7">
              <w:rPr>
                <w:sz w:val="21"/>
              </w:rPr>
              <w:t>(iv)</w:t>
            </w:r>
            <w:r w:rsidRPr="00267EC7">
              <w:rPr>
                <w:sz w:val="20"/>
              </w:rPr>
              <w:t xml:space="preserve"> A u njoftua konsultimi publikisht? (përmes faqeve të internetit, mediave sociale, etj.)</w:t>
            </w: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34" w:lineRule="exact"/>
              <w:ind w:left="117"/>
              <w:rPr>
                <w:spacing w:val="-6"/>
                <w:sz w:val="24"/>
              </w:rPr>
            </w:pPr>
            <w:r w:rsidRPr="00267EC7">
              <w:rPr>
                <w:spacing w:val="-6"/>
                <w:sz w:val="24"/>
              </w:rPr>
              <w:t>Ministria e Drejtësisë ka publikuar në faqen e saj zyrtare Facebook zhvillimin e takimit të parë konsultativ. Më pas në vazhdimësi të takimit të dytë dhe të tretë materialet në përkatësi të çdo takimi janë publikuar në faqen e OGP, ku grupet e interesit kanë patur mundësinë eaksesimit.</w:t>
            </w:r>
          </w:p>
        </w:tc>
      </w:tr>
      <w:tr w:rsidR="00267EC7" w:rsidRPr="00267EC7" w:rsidTr="00F85C15">
        <w:trPr>
          <w:gridBefore w:val="1"/>
          <w:gridAfter w:val="3"/>
          <w:wBefore w:w="48" w:type="dxa"/>
          <w:wAfter w:w="221" w:type="dxa"/>
          <w:trHeight w:val="524"/>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
              <w:ind w:left="166"/>
              <w:rPr>
                <w:sz w:val="21"/>
              </w:rPr>
            </w:pPr>
            <w:r w:rsidRPr="00267EC7">
              <w:rPr>
                <w:sz w:val="21"/>
              </w:rPr>
              <w:t>(v)</w:t>
            </w:r>
            <w:r w:rsidRPr="00267EC7">
              <w:rPr>
                <w:sz w:val="21"/>
              </w:rPr>
              <w:tab/>
            </w:r>
            <w:r w:rsidRPr="00267EC7">
              <w:rPr>
                <w:sz w:val="20"/>
              </w:rPr>
              <w:t>A u kujtuan palët e interesit?</w:t>
            </w: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34" w:lineRule="exact"/>
              <w:ind w:left="117"/>
              <w:rPr>
                <w:spacing w:val="-6"/>
                <w:sz w:val="24"/>
              </w:rPr>
            </w:pPr>
            <w:r w:rsidRPr="00267EC7">
              <w:rPr>
                <w:spacing w:val="-6"/>
                <w:sz w:val="24"/>
              </w:rPr>
              <w:t>Pjesëmarrësve iu është dërguar e-mail rikujtues dhe një pjesë e të cilëve kishin premtuar prezencë u kontaktuan nëpërmjet telefonit.</w:t>
            </w:r>
          </w:p>
        </w:tc>
      </w:tr>
      <w:tr w:rsidR="00267EC7" w:rsidRPr="00267EC7" w:rsidTr="00F85C15">
        <w:trPr>
          <w:gridAfter w:val="4"/>
          <w:wAfter w:w="326" w:type="dxa"/>
          <w:trHeight w:val="395"/>
        </w:trPr>
        <w:tc>
          <w:tcPr>
            <w:tcW w:w="11404" w:type="dxa"/>
            <w:gridSpan w:val="35"/>
            <w:shd w:val="clear" w:color="auto" w:fill="A6A6A6"/>
          </w:tcPr>
          <w:p w:rsidR="00267EC7" w:rsidRPr="00267EC7" w:rsidRDefault="00267EC7" w:rsidP="00267EC7">
            <w:pPr>
              <w:spacing w:before="38"/>
              <w:ind w:left="102"/>
              <w:rPr>
                <w:b/>
                <w:sz w:val="24"/>
              </w:rPr>
            </w:pPr>
            <w:r w:rsidRPr="00267EC7">
              <w:rPr>
                <w:b/>
                <w:sz w:val="24"/>
              </w:rPr>
              <w:t>III. Rezultatet / Gjetjet</w:t>
            </w:r>
          </w:p>
        </w:tc>
      </w:tr>
      <w:tr w:rsidR="00267EC7" w:rsidRPr="00267EC7" w:rsidTr="00F85C15">
        <w:trPr>
          <w:gridAfter w:val="4"/>
          <w:wAfter w:w="326" w:type="dxa"/>
          <w:trHeight w:val="380"/>
        </w:trPr>
        <w:tc>
          <w:tcPr>
            <w:tcW w:w="6646" w:type="dxa"/>
            <w:gridSpan w:val="23"/>
            <w:shd w:val="clear" w:color="auto" w:fill="D9D9D9"/>
          </w:tcPr>
          <w:p w:rsidR="00267EC7" w:rsidRPr="00267EC7" w:rsidRDefault="00267EC7" w:rsidP="00267EC7">
            <w:pPr>
              <w:spacing w:before="39"/>
              <w:ind w:left="118"/>
              <w:rPr>
                <w:b/>
                <w:sz w:val="17"/>
              </w:rPr>
            </w:pPr>
            <w:r w:rsidRPr="00267EC7">
              <w:rPr>
                <w:b/>
                <w:sz w:val="18"/>
              </w:rPr>
              <w:t>Kontributet e palëve të interesuara</w:t>
            </w:r>
          </w:p>
        </w:tc>
        <w:tc>
          <w:tcPr>
            <w:tcW w:w="4758" w:type="dxa"/>
            <w:gridSpan w:val="12"/>
            <w:shd w:val="clear" w:color="auto" w:fill="D9D9D9"/>
          </w:tcPr>
          <w:p w:rsidR="00267EC7" w:rsidRPr="00267EC7" w:rsidRDefault="00267EC7" w:rsidP="00267EC7">
            <w:pPr>
              <w:spacing w:before="22"/>
              <w:ind w:left="117"/>
              <w:rPr>
                <w:b/>
                <w:sz w:val="24"/>
              </w:rPr>
            </w:pPr>
            <w:r w:rsidRPr="00267EC7">
              <w:rPr>
                <w:b/>
                <w:sz w:val="24"/>
              </w:rPr>
              <w:t>Deta</w:t>
            </w:r>
            <w:r w:rsidR="00170801">
              <w:rPr>
                <w:b/>
                <w:sz w:val="24"/>
              </w:rPr>
              <w:t>jet</w:t>
            </w:r>
          </w:p>
        </w:tc>
      </w:tr>
      <w:tr w:rsidR="00267EC7" w:rsidRPr="00267EC7" w:rsidTr="00F85C15">
        <w:trPr>
          <w:gridAfter w:val="4"/>
          <w:wAfter w:w="326" w:type="dxa"/>
          <w:trHeight w:val="1645"/>
        </w:trPr>
        <w:tc>
          <w:tcPr>
            <w:tcW w:w="6646" w:type="dxa"/>
            <w:gridSpan w:val="23"/>
          </w:tcPr>
          <w:p w:rsidR="00267EC7" w:rsidRPr="00267EC7" w:rsidRDefault="00267EC7" w:rsidP="00267EC7">
            <w:pPr>
              <w:tabs>
                <w:tab w:val="left" w:pos="582"/>
              </w:tabs>
              <w:spacing w:before="18"/>
              <w:ind w:left="133"/>
              <w:rPr>
                <w:sz w:val="21"/>
              </w:rPr>
            </w:pPr>
            <w:r w:rsidRPr="00267EC7">
              <w:rPr>
                <w:spacing w:val="-6"/>
                <w:sz w:val="21"/>
              </w:rPr>
              <w:t>(i)</w:t>
            </w:r>
            <w:r w:rsidRPr="00267EC7">
              <w:rPr>
                <w:spacing w:val="-6"/>
                <w:sz w:val="21"/>
              </w:rPr>
              <w:tab/>
            </w:r>
            <w:r w:rsidRPr="00267EC7">
              <w:rPr>
                <w:sz w:val="20"/>
              </w:rPr>
              <w:t>Sa palë të interesuara morën pjesë?</w:t>
            </w:r>
          </w:p>
        </w:tc>
        <w:tc>
          <w:tcPr>
            <w:tcW w:w="4758" w:type="dxa"/>
            <w:gridSpan w:val="12"/>
          </w:tcPr>
          <w:p w:rsidR="00267EC7" w:rsidRPr="00267EC7" w:rsidRDefault="00267EC7" w:rsidP="00267EC7">
            <w:pPr>
              <w:spacing w:line="248" w:lineRule="exact"/>
              <w:ind w:left="117"/>
              <w:rPr>
                <w:sz w:val="24"/>
              </w:rPr>
            </w:pPr>
            <w:r w:rsidRPr="00267EC7">
              <w:rPr>
                <w:sz w:val="24"/>
              </w:rPr>
              <w:t>Në takimin e tretë konsultativ, morrën pjesë 5 grupe</w:t>
            </w:r>
          </w:p>
          <w:p w:rsidR="00267EC7" w:rsidRPr="00267EC7" w:rsidRDefault="00267EC7" w:rsidP="00267EC7">
            <w:pPr>
              <w:spacing w:line="272" w:lineRule="exact"/>
              <w:ind w:left="117"/>
              <w:rPr>
                <w:sz w:val="24"/>
              </w:rPr>
            </w:pPr>
            <w:r w:rsidRPr="00267EC7">
              <w:rPr>
                <w:sz w:val="24"/>
              </w:rPr>
              <w:t>të interesuara.</w:t>
            </w:r>
          </w:p>
          <w:p w:rsidR="00267EC7" w:rsidRPr="00267EC7" w:rsidRDefault="00267EC7" w:rsidP="00267EC7">
            <w:pPr>
              <w:spacing w:line="237" w:lineRule="auto"/>
              <w:ind w:left="117"/>
              <w:rPr>
                <w:sz w:val="24"/>
              </w:rPr>
            </w:pPr>
            <w:r w:rsidRPr="00267EC7">
              <w:rPr>
                <w:sz w:val="24"/>
              </w:rPr>
              <w:t>Pati nje prezencë të shtuar nga ana e grupeve të interesit të cilat nuk kanë qënë pjesëmarrëse në</w:t>
            </w:r>
          </w:p>
          <w:p w:rsidR="00267EC7" w:rsidRPr="00267EC7" w:rsidRDefault="00267EC7" w:rsidP="00267EC7">
            <w:pPr>
              <w:tabs>
                <w:tab w:val="left" w:pos="1013"/>
                <w:tab w:val="left" w:pos="3673"/>
              </w:tabs>
              <w:spacing w:before="19" w:line="272" w:lineRule="exact"/>
              <w:ind w:left="117" w:right="93"/>
              <w:rPr>
                <w:sz w:val="24"/>
              </w:rPr>
            </w:pPr>
            <w:r w:rsidRPr="00267EC7">
              <w:rPr>
                <w:spacing w:val="-5"/>
                <w:sz w:val="24"/>
              </w:rPr>
              <w:t>takimet</w:t>
            </w:r>
            <w:r w:rsidRPr="00267EC7">
              <w:rPr>
                <w:spacing w:val="-5"/>
                <w:sz w:val="24"/>
              </w:rPr>
              <w:tab/>
            </w:r>
            <w:r w:rsidRPr="00267EC7">
              <w:rPr>
                <w:sz w:val="24"/>
              </w:rPr>
              <w:t xml:space="preserve">e   </w:t>
            </w:r>
            <w:r w:rsidRPr="00267EC7">
              <w:rPr>
                <w:spacing w:val="-3"/>
                <w:sz w:val="24"/>
              </w:rPr>
              <w:t xml:space="preserve">mëparshme  </w:t>
            </w:r>
            <w:r w:rsidRPr="00267EC7">
              <w:rPr>
                <w:spacing w:val="-6"/>
                <w:sz w:val="24"/>
              </w:rPr>
              <w:t xml:space="preserve">duke  </w:t>
            </w:r>
            <w:r w:rsidRPr="00267EC7">
              <w:rPr>
                <w:sz w:val="24"/>
              </w:rPr>
              <w:t>u</w:t>
            </w:r>
            <w:r w:rsidRPr="00267EC7">
              <w:rPr>
                <w:sz w:val="24"/>
              </w:rPr>
              <w:tab/>
            </w:r>
            <w:r w:rsidRPr="00267EC7">
              <w:rPr>
                <w:spacing w:val="-4"/>
                <w:sz w:val="24"/>
              </w:rPr>
              <w:t xml:space="preserve">përfshirë </w:t>
            </w:r>
            <w:r w:rsidRPr="00267EC7">
              <w:rPr>
                <w:spacing w:val="-12"/>
                <w:sz w:val="24"/>
              </w:rPr>
              <w:t xml:space="preserve">dhe </w:t>
            </w:r>
            <w:r w:rsidRPr="00267EC7">
              <w:rPr>
                <w:spacing w:val="-4"/>
                <w:sz w:val="24"/>
              </w:rPr>
              <w:t xml:space="preserve">shprehur komentet </w:t>
            </w:r>
            <w:r w:rsidRPr="00267EC7">
              <w:rPr>
                <w:sz w:val="24"/>
              </w:rPr>
              <w:t xml:space="preserve">e </w:t>
            </w:r>
            <w:r w:rsidRPr="00267EC7">
              <w:rPr>
                <w:spacing w:val="-3"/>
                <w:sz w:val="24"/>
              </w:rPr>
              <w:t xml:space="preserve">tyre </w:t>
            </w:r>
            <w:r w:rsidRPr="00267EC7">
              <w:rPr>
                <w:spacing w:val="-11"/>
                <w:sz w:val="24"/>
              </w:rPr>
              <w:t xml:space="preserve">lidhur </w:t>
            </w:r>
            <w:r w:rsidRPr="00267EC7">
              <w:rPr>
                <w:spacing w:val="-6"/>
                <w:sz w:val="24"/>
              </w:rPr>
              <w:t>me</w:t>
            </w:r>
            <w:r w:rsidRPr="00267EC7">
              <w:rPr>
                <w:spacing w:val="-3"/>
                <w:sz w:val="24"/>
              </w:rPr>
              <w:t>proçesin.</w:t>
            </w:r>
          </w:p>
        </w:tc>
      </w:tr>
      <w:tr w:rsidR="00267EC7" w:rsidRPr="00267EC7" w:rsidTr="00F85C15">
        <w:trPr>
          <w:gridAfter w:val="4"/>
          <w:wAfter w:w="326" w:type="dxa"/>
          <w:trHeight w:val="1421"/>
        </w:trPr>
        <w:tc>
          <w:tcPr>
            <w:tcW w:w="6646" w:type="dxa"/>
            <w:gridSpan w:val="23"/>
          </w:tcPr>
          <w:p w:rsidR="00267EC7" w:rsidRPr="00267EC7" w:rsidRDefault="00267EC7" w:rsidP="00267EC7">
            <w:pPr>
              <w:tabs>
                <w:tab w:val="left" w:pos="582"/>
              </w:tabs>
              <w:spacing w:before="18"/>
              <w:ind w:left="133"/>
              <w:rPr>
                <w:sz w:val="21"/>
              </w:rPr>
            </w:pPr>
            <w:r w:rsidRPr="00267EC7">
              <w:rPr>
                <w:spacing w:val="-7"/>
                <w:sz w:val="21"/>
              </w:rPr>
              <w:t>(ii)</w:t>
            </w:r>
            <w:r w:rsidRPr="00267EC7">
              <w:rPr>
                <w:spacing w:val="-7"/>
                <w:sz w:val="21"/>
              </w:rPr>
              <w:tab/>
            </w:r>
            <w:r w:rsidRPr="00267EC7">
              <w:rPr>
                <w:sz w:val="20"/>
              </w:rPr>
              <w:t>A kanë kontribuar palët e interesuara?</w:t>
            </w:r>
          </w:p>
        </w:tc>
        <w:tc>
          <w:tcPr>
            <w:tcW w:w="4758" w:type="dxa"/>
            <w:gridSpan w:val="12"/>
          </w:tcPr>
          <w:p w:rsidR="00267EC7" w:rsidRPr="00267EC7" w:rsidRDefault="00267EC7" w:rsidP="00267EC7">
            <w:pPr>
              <w:spacing w:before="22" w:line="242" w:lineRule="auto"/>
              <w:ind w:left="117" w:right="90"/>
              <w:jc w:val="both"/>
              <w:rPr>
                <w:sz w:val="24"/>
              </w:rPr>
            </w:pPr>
            <w:r w:rsidRPr="00267EC7">
              <w:rPr>
                <w:sz w:val="24"/>
              </w:rPr>
              <w:t xml:space="preserve">Pjesemarresit </w:t>
            </w:r>
            <w:r w:rsidRPr="00267EC7">
              <w:rPr>
                <w:spacing w:val="-6"/>
                <w:sz w:val="24"/>
              </w:rPr>
              <w:t xml:space="preserve">diskutuan dhe </w:t>
            </w:r>
            <w:r w:rsidRPr="00267EC7">
              <w:rPr>
                <w:sz w:val="24"/>
              </w:rPr>
              <w:t xml:space="preserve">shprehen </w:t>
            </w:r>
            <w:r w:rsidRPr="00267EC7">
              <w:rPr>
                <w:spacing w:val="-10"/>
                <w:sz w:val="24"/>
              </w:rPr>
              <w:t xml:space="preserve">vijimesine </w:t>
            </w:r>
            <w:r w:rsidRPr="00267EC7">
              <w:rPr>
                <w:sz w:val="24"/>
              </w:rPr>
              <w:t xml:space="preserve">e </w:t>
            </w:r>
            <w:r w:rsidRPr="00267EC7">
              <w:rPr>
                <w:spacing w:val="-7"/>
                <w:sz w:val="24"/>
              </w:rPr>
              <w:t xml:space="preserve">mendimeve </w:t>
            </w:r>
            <w:r w:rsidRPr="00267EC7">
              <w:rPr>
                <w:sz w:val="24"/>
              </w:rPr>
              <w:t xml:space="preserve">të </w:t>
            </w:r>
            <w:r w:rsidRPr="00267EC7">
              <w:rPr>
                <w:spacing w:val="-3"/>
                <w:sz w:val="24"/>
              </w:rPr>
              <w:t xml:space="preserve">tyre bazuar </w:t>
            </w:r>
            <w:r w:rsidRPr="00267EC7">
              <w:rPr>
                <w:spacing w:val="-4"/>
                <w:sz w:val="24"/>
              </w:rPr>
              <w:t>në  dy</w:t>
            </w:r>
            <w:r w:rsidRPr="00267EC7">
              <w:rPr>
                <w:spacing w:val="-5"/>
                <w:sz w:val="24"/>
              </w:rPr>
              <w:t xml:space="preserve">takimet </w:t>
            </w:r>
            <w:r w:rsidRPr="00267EC7">
              <w:rPr>
                <w:sz w:val="24"/>
              </w:rPr>
              <w:t xml:space="preserve">e </w:t>
            </w:r>
            <w:r w:rsidRPr="00267EC7">
              <w:rPr>
                <w:spacing w:val="-2"/>
                <w:sz w:val="24"/>
              </w:rPr>
              <w:t xml:space="preserve">mëparshme. </w:t>
            </w:r>
            <w:r w:rsidRPr="00267EC7">
              <w:rPr>
                <w:spacing w:val="-7"/>
                <w:sz w:val="24"/>
              </w:rPr>
              <w:t>Gjithashtu</w:t>
            </w:r>
            <w:r w:rsidRPr="00267EC7">
              <w:rPr>
                <w:sz w:val="24"/>
              </w:rPr>
              <w:t>u</w:t>
            </w:r>
            <w:r w:rsidRPr="00267EC7">
              <w:rPr>
                <w:spacing w:val="-5"/>
                <w:sz w:val="24"/>
              </w:rPr>
              <w:t>hodhën</w:t>
            </w:r>
            <w:r w:rsidRPr="00267EC7">
              <w:rPr>
                <w:spacing w:val="-9"/>
                <w:sz w:val="24"/>
              </w:rPr>
              <w:t>ide</w:t>
            </w:r>
            <w:r w:rsidRPr="00267EC7">
              <w:rPr>
                <w:spacing w:val="-6"/>
                <w:sz w:val="24"/>
              </w:rPr>
              <w:t xml:space="preserve">dhe </w:t>
            </w:r>
            <w:r w:rsidRPr="00267EC7">
              <w:rPr>
                <w:spacing w:val="-9"/>
                <w:sz w:val="24"/>
              </w:rPr>
              <w:t xml:space="preserve">propozime    </w:t>
            </w:r>
            <w:r w:rsidRPr="00267EC7">
              <w:rPr>
                <w:sz w:val="24"/>
              </w:rPr>
              <w:t xml:space="preserve">të  </w:t>
            </w:r>
            <w:r w:rsidRPr="00267EC7">
              <w:rPr>
                <w:spacing w:val="-4"/>
                <w:sz w:val="24"/>
              </w:rPr>
              <w:t xml:space="preserve">reja  </w:t>
            </w:r>
            <w:r w:rsidRPr="00267EC7">
              <w:rPr>
                <w:spacing w:val="-6"/>
                <w:sz w:val="24"/>
              </w:rPr>
              <w:t xml:space="preserve">nga  </w:t>
            </w:r>
            <w:r w:rsidRPr="00267EC7">
              <w:rPr>
                <w:sz w:val="24"/>
              </w:rPr>
              <w:t xml:space="preserve">përfaqësues  të  </w:t>
            </w:r>
            <w:r w:rsidRPr="00267EC7">
              <w:rPr>
                <w:spacing w:val="-4"/>
                <w:sz w:val="24"/>
              </w:rPr>
              <w:t xml:space="preserve">grupeve </w:t>
            </w:r>
            <w:r w:rsidRPr="00267EC7">
              <w:rPr>
                <w:spacing w:val="-10"/>
                <w:sz w:val="24"/>
              </w:rPr>
              <w:t>te</w:t>
            </w:r>
          </w:p>
          <w:p w:rsidR="00267EC7" w:rsidRPr="00267EC7" w:rsidRDefault="00267EC7" w:rsidP="00267EC7">
            <w:pPr>
              <w:spacing w:before="6" w:line="258" w:lineRule="exact"/>
              <w:ind w:left="117"/>
              <w:jc w:val="both"/>
              <w:rPr>
                <w:sz w:val="24"/>
              </w:rPr>
            </w:pPr>
            <w:r w:rsidRPr="00267EC7">
              <w:rPr>
                <w:spacing w:val="-5"/>
                <w:sz w:val="24"/>
              </w:rPr>
              <w:t xml:space="preserve">interesit  </w:t>
            </w:r>
            <w:r w:rsidRPr="00267EC7">
              <w:rPr>
                <w:sz w:val="24"/>
              </w:rPr>
              <w:t xml:space="preserve">të  </w:t>
            </w:r>
            <w:r w:rsidRPr="00267EC7">
              <w:rPr>
                <w:spacing w:val="-6"/>
                <w:sz w:val="24"/>
              </w:rPr>
              <w:t xml:space="preserve">cilat   </w:t>
            </w:r>
            <w:r w:rsidRPr="00267EC7">
              <w:rPr>
                <w:spacing w:val="-4"/>
                <w:sz w:val="24"/>
              </w:rPr>
              <w:t xml:space="preserve">synohet  </w:t>
            </w:r>
            <w:r w:rsidRPr="00267EC7">
              <w:rPr>
                <w:sz w:val="24"/>
              </w:rPr>
              <w:t xml:space="preserve">të  </w:t>
            </w:r>
            <w:r w:rsidRPr="00267EC7">
              <w:rPr>
                <w:spacing w:val="-6"/>
                <w:sz w:val="24"/>
              </w:rPr>
              <w:t xml:space="preserve">konkludohen   </w:t>
            </w:r>
            <w:r w:rsidRPr="00267EC7">
              <w:rPr>
                <w:spacing w:val="-4"/>
                <w:sz w:val="24"/>
              </w:rPr>
              <w:t>në</w:t>
            </w:r>
            <w:r w:rsidRPr="00267EC7">
              <w:rPr>
                <w:spacing w:val="-5"/>
                <w:sz w:val="24"/>
              </w:rPr>
              <w:t>masa</w:t>
            </w:r>
          </w:p>
        </w:tc>
      </w:tr>
      <w:tr w:rsidR="00267EC7" w:rsidRPr="00267EC7" w:rsidTr="00F85C15">
        <w:trPr>
          <w:gridAfter w:val="4"/>
          <w:wAfter w:w="326" w:type="dxa"/>
          <w:trHeight w:val="1421"/>
        </w:trPr>
        <w:tc>
          <w:tcPr>
            <w:tcW w:w="6646" w:type="dxa"/>
            <w:gridSpan w:val="23"/>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tabs>
                <w:tab w:val="left" w:pos="582"/>
              </w:tabs>
              <w:spacing w:before="18"/>
              <w:ind w:left="133"/>
              <w:rPr>
                <w:spacing w:val="-7"/>
                <w:sz w:val="21"/>
              </w:rPr>
            </w:pPr>
          </w:p>
        </w:tc>
        <w:tc>
          <w:tcPr>
            <w:tcW w:w="4758" w:type="dxa"/>
            <w:gridSpan w:val="12"/>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2" w:line="242" w:lineRule="auto"/>
              <w:ind w:left="117" w:right="90"/>
              <w:jc w:val="both"/>
              <w:rPr>
                <w:sz w:val="24"/>
              </w:rPr>
            </w:pPr>
            <w:r w:rsidRPr="00267EC7">
              <w:rPr>
                <w:sz w:val="24"/>
              </w:rPr>
              <w:t>konkrete. Konkretisht, Znj.Brokaritheksoi</w:t>
            </w:r>
          </w:p>
          <w:p w:rsidR="00267EC7" w:rsidRPr="00267EC7" w:rsidRDefault="00267EC7" w:rsidP="00267EC7">
            <w:pPr>
              <w:spacing w:before="22" w:line="242" w:lineRule="auto"/>
              <w:ind w:left="117" w:right="90"/>
              <w:jc w:val="both"/>
              <w:rPr>
                <w:sz w:val="24"/>
              </w:rPr>
            </w:pPr>
            <w:r w:rsidRPr="00267EC7">
              <w:rPr>
                <w:sz w:val="24"/>
              </w:rPr>
              <w:t>rëndësinëe përfshirjes dhe dhënies së mundësive studenteve në lidhje me projekte apo nisma të ndërmarra nga qeverisa shqiptare; Z.ShkambiNë kuadër të masës për trajnimin dhe formimin e ofruesve ndaj shërbimit të ndihmës juridike falas, sugjeroi fokusimin e trajnimit të organizatave jo- fitimprurëse. Znj.Brahaj vendosi theksin tek konkretizimi më i detajuar i planit të veprimit, duke përmendur platformën onlinetëkrijuarnga Drejtoria e Ndihmës JuridikeFalas.</w:t>
            </w:r>
          </w:p>
        </w:tc>
      </w:tr>
      <w:tr w:rsidR="00267EC7" w:rsidRPr="00267EC7" w:rsidTr="00F85C15">
        <w:trPr>
          <w:gridAfter w:val="4"/>
          <w:wAfter w:w="326" w:type="dxa"/>
          <w:trHeight w:val="1421"/>
        </w:trPr>
        <w:tc>
          <w:tcPr>
            <w:tcW w:w="6646" w:type="dxa"/>
            <w:gridSpan w:val="23"/>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tabs>
                <w:tab w:val="left" w:pos="582"/>
              </w:tabs>
              <w:spacing w:before="18"/>
              <w:ind w:left="133"/>
              <w:rPr>
                <w:spacing w:val="-7"/>
                <w:sz w:val="21"/>
              </w:rPr>
            </w:pPr>
            <w:r w:rsidRPr="00267EC7">
              <w:rPr>
                <w:spacing w:val="-7"/>
                <w:sz w:val="21"/>
              </w:rPr>
              <w:t xml:space="preserve">(iii) </w:t>
            </w:r>
            <w:r w:rsidRPr="00267EC7">
              <w:rPr>
                <w:sz w:val="20"/>
              </w:rPr>
              <w:t>Çështjet kryesore të identifikuara nga palët e interesit</w:t>
            </w:r>
          </w:p>
        </w:tc>
        <w:tc>
          <w:tcPr>
            <w:tcW w:w="4758" w:type="dxa"/>
            <w:gridSpan w:val="12"/>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2" w:line="242" w:lineRule="auto"/>
              <w:ind w:left="117" w:right="90"/>
              <w:jc w:val="both"/>
              <w:rPr>
                <w:sz w:val="24"/>
              </w:rPr>
            </w:pPr>
            <w:r w:rsidRPr="00267EC7">
              <w:rPr>
                <w:sz w:val="24"/>
              </w:rPr>
              <w:t>Përfaqësuesit e grupeve të interesit përmenden disa problematika kryesore të konstatuara, të cilat kishin të bënin kryesisht me mbështetjen e Klinikave të Ligjit; konkretizimin më të detajuar të planit të veprimit ;koncpetimi i shërbimit elektronik.</w:t>
            </w:r>
          </w:p>
        </w:tc>
      </w:tr>
      <w:tr w:rsidR="00267EC7" w:rsidRPr="00267EC7" w:rsidTr="00F85C15">
        <w:trPr>
          <w:gridAfter w:val="4"/>
          <w:wAfter w:w="326" w:type="dxa"/>
          <w:trHeight w:val="1421"/>
        </w:trPr>
        <w:tc>
          <w:tcPr>
            <w:tcW w:w="6646" w:type="dxa"/>
            <w:gridSpan w:val="23"/>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tabs>
                <w:tab w:val="left" w:pos="582"/>
              </w:tabs>
              <w:spacing w:before="18"/>
              <w:ind w:left="133"/>
              <w:rPr>
                <w:spacing w:val="-7"/>
                <w:sz w:val="21"/>
              </w:rPr>
            </w:pPr>
            <w:r w:rsidRPr="00267EC7">
              <w:rPr>
                <w:spacing w:val="-7"/>
                <w:sz w:val="21"/>
              </w:rPr>
              <w:t xml:space="preserve">(iv) </w:t>
            </w:r>
            <w:r w:rsidRPr="00267EC7">
              <w:rPr>
                <w:sz w:val="20"/>
              </w:rPr>
              <w:t>Rekomandimet kryesore nga palët e interesuara?</w:t>
            </w:r>
          </w:p>
        </w:tc>
        <w:tc>
          <w:tcPr>
            <w:tcW w:w="4758" w:type="dxa"/>
            <w:gridSpan w:val="12"/>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2" w:line="242" w:lineRule="auto"/>
              <w:ind w:left="117" w:right="90"/>
              <w:jc w:val="both"/>
              <w:rPr>
                <w:sz w:val="24"/>
              </w:rPr>
            </w:pPr>
            <w:r w:rsidRPr="00267EC7">
              <w:rPr>
                <w:sz w:val="24"/>
              </w:rPr>
              <w:t>Në diskutim u theksua mbështetja e grupeve në nevojë nga ana e Drejtorisë së Ndihmës Juridike Falas lidhur me stukturat funksionale të cilat do ta bëjnë të mundur realizimin e ofrimit të  këtijsherbimi; forcimin e kapacitetevepërmes trajnimeve për ofruesit e sherbimit ; propozimi i ngritjes së një shërbimi elektronik përmagjistratët.</w:t>
            </w:r>
          </w:p>
        </w:tc>
      </w:tr>
      <w:tr w:rsidR="00267EC7" w:rsidRPr="00267EC7" w:rsidTr="00F85C15">
        <w:trPr>
          <w:gridAfter w:val="4"/>
          <w:wAfter w:w="326" w:type="dxa"/>
          <w:trHeight w:val="396"/>
        </w:trPr>
        <w:tc>
          <w:tcPr>
            <w:tcW w:w="11404" w:type="dxa"/>
            <w:gridSpan w:val="35"/>
            <w:shd w:val="clear" w:color="auto" w:fill="A6A6A6"/>
          </w:tcPr>
          <w:p w:rsidR="00267EC7" w:rsidRPr="00267EC7" w:rsidRDefault="00267EC7" w:rsidP="00267EC7">
            <w:pPr>
              <w:spacing w:before="38"/>
              <w:ind w:left="102"/>
              <w:rPr>
                <w:b/>
                <w:sz w:val="24"/>
              </w:rPr>
            </w:pPr>
            <w:r w:rsidRPr="00267EC7">
              <w:rPr>
                <w:b/>
                <w:sz w:val="24"/>
              </w:rPr>
              <w:t>IV. Mangësitë e identifikuara dhe përgatitjet për konsultimin e radhës</w:t>
            </w:r>
          </w:p>
        </w:tc>
      </w:tr>
      <w:tr w:rsidR="00267EC7" w:rsidRPr="00267EC7" w:rsidTr="00F85C15">
        <w:trPr>
          <w:gridAfter w:val="4"/>
          <w:wAfter w:w="326" w:type="dxa"/>
          <w:trHeight w:val="380"/>
        </w:trPr>
        <w:tc>
          <w:tcPr>
            <w:tcW w:w="6646" w:type="dxa"/>
            <w:gridSpan w:val="23"/>
            <w:shd w:val="clear" w:color="auto" w:fill="D9D9D9"/>
          </w:tcPr>
          <w:p w:rsidR="00267EC7" w:rsidRPr="00267EC7" w:rsidRDefault="00267EC7" w:rsidP="00267EC7"/>
        </w:tc>
        <w:tc>
          <w:tcPr>
            <w:tcW w:w="4758" w:type="dxa"/>
            <w:gridSpan w:val="12"/>
            <w:shd w:val="clear" w:color="auto" w:fill="D9D9D9"/>
          </w:tcPr>
          <w:p w:rsidR="00267EC7" w:rsidRPr="00267EC7" w:rsidRDefault="00267EC7" w:rsidP="00267EC7">
            <w:pPr>
              <w:spacing w:before="22"/>
              <w:ind w:left="113"/>
              <w:rPr>
                <w:b/>
                <w:sz w:val="24"/>
              </w:rPr>
            </w:pPr>
            <w:r w:rsidRPr="00267EC7">
              <w:rPr>
                <w:b/>
                <w:sz w:val="18"/>
              </w:rPr>
              <w:t>Detajet</w:t>
            </w:r>
          </w:p>
        </w:tc>
      </w:tr>
      <w:tr w:rsidR="00267EC7" w:rsidRPr="00267EC7" w:rsidTr="00F85C15">
        <w:trPr>
          <w:gridAfter w:val="4"/>
          <w:wAfter w:w="326" w:type="dxa"/>
          <w:trHeight w:val="1485"/>
        </w:trPr>
        <w:tc>
          <w:tcPr>
            <w:tcW w:w="6646" w:type="dxa"/>
            <w:gridSpan w:val="23"/>
          </w:tcPr>
          <w:p w:rsidR="00267EC7" w:rsidRPr="00267EC7" w:rsidRDefault="00267EC7" w:rsidP="00267EC7">
            <w:pPr>
              <w:tabs>
                <w:tab w:val="left" w:pos="614"/>
              </w:tabs>
              <w:spacing w:before="18"/>
              <w:ind w:left="166"/>
              <w:rPr>
                <w:sz w:val="21"/>
              </w:rPr>
            </w:pPr>
            <w:r w:rsidRPr="00267EC7">
              <w:rPr>
                <w:spacing w:val="-6"/>
                <w:sz w:val="21"/>
              </w:rPr>
              <w:t>(i)</w:t>
            </w:r>
            <w:r w:rsidRPr="00267EC7">
              <w:rPr>
                <w:spacing w:val="-6"/>
                <w:sz w:val="21"/>
              </w:rPr>
              <w:tab/>
            </w:r>
            <w:r w:rsidRPr="00267EC7">
              <w:rPr>
                <w:sz w:val="20"/>
              </w:rPr>
              <w:t>Kufizimet në pjesëmarrjen e palëve të interesuara</w:t>
            </w:r>
          </w:p>
        </w:tc>
        <w:tc>
          <w:tcPr>
            <w:tcW w:w="4758" w:type="dxa"/>
            <w:gridSpan w:val="12"/>
          </w:tcPr>
          <w:p w:rsidR="00267EC7" w:rsidRPr="00267EC7" w:rsidRDefault="00267EC7" w:rsidP="00267EC7">
            <w:pPr>
              <w:spacing w:before="24" w:line="237" w:lineRule="auto"/>
              <w:ind w:left="113" w:right="100"/>
              <w:jc w:val="both"/>
              <w:rPr>
                <w:sz w:val="24"/>
              </w:rPr>
            </w:pPr>
            <w:r w:rsidRPr="00267EC7">
              <w:rPr>
                <w:spacing w:val="-5"/>
                <w:sz w:val="24"/>
              </w:rPr>
              <w:t xml:space="preserve">Grupet </w:t>
            </w:r>
            <w:r w:rsidRPr="00267EC7">
              <w:rPr>
                <w:sz w:val="24"/>
              </w:rPr>
              <w:t xml:space="preserve">e </w:t>
            </w:r>
            <w:r w:rsidRPr="00267EC7">
              <w:rPr>
                <w:spacing w:val="-5"/>
                <w:sz w:val="24"/>
              </w:rPr>
              <w:t xml:space="preserve">interesit </w:t>
            </w:r>
            <w:r w:rsidRPr="00267EC7">
              <w:rPr>
                <w:sz w:val="24"/>
              </w:rPr>
              <w:t xml:space="preserve">të </w:t>
            </w:r>
            <w:r w:rsidRPr="00267EC7">
              <w:rPr>
                <w:spacing w:val="-6"/>
                <w:sz w:val="24"/>
              </w:rPr>
              <w:t xml:space="preserve">cilat </w:t>
            </w:r>
            <w:r w:rsidRPr="00267EC7">
              <w:rPr>
                <w:spacing w:val="-9"/>
                <w:sz w:val="24"/>
              </w:rPr>
              <w:t xml:space="preserve">kishin </w:t>
            </w:r>
            <w:r w:rsidRPr="00267EC7">
              <w:rPr>
                <w:spacing w:val="-3"/>
                <w:sz w:val="24"/>
              </w:rPr>
              <w:t xml:space="preserve">konfirmuar pjesëmarrjen </w:t>
            </w:r>
            <w:r w:rsidRPr="00267EC7">
              <w:rPr>
                <w:spacing w:val="-9"/>
                <w:sz w:val="24"/>
              </w:rPr>
              <w:t xml:space="preserve">ishin </w:t>
            </w:r>
            <w:r w:rsidRPr="00267EC7">
              <w:rPr>
                <w:sz w:val="24"/>
              </w:rPr>
              <w:t xml:space="preserve">prezente. Pjesëmarrja </w:t>
            </w:r>
            <w:r w:rsidRPr="00267EC7">
              <w:rPr>
                <w:spacing w:val="-4"/>
                <w:sz w:val="24"/>
              </w:rPr>
              <w:t xml:space="preserve">do  </w:t>
            </w:r>
            <w:r w:rsidRPr="00267EC7">
              <w:rPr>
                <w:spacing w:val="-10"/>
                <w:sz w:val="24"/>
              </w:rPr>
              <w:t>të</w:t>
            </w:r>
            <w:r w:rsidRPr="00267EC7">
              <w:rPr>
                <w:spacing w:val="-5"/>
                <w:sz w:val="24"/>
              </w:rPr>
              <w:t xml:space="preserve">lehtesojë </w:t>
            </w:r>
            <w:r w:rsidRPr="00267EC7">
              <w:rPr>
                <w:spacing w:val="-3"/>
                <w:sz w:val="24"/>
              </w:rPr>
              <w:t xml:space="preserve">proçesin </w:t>
            </w:r>
            <w:r w:rsidRPr="00267EC7">
              <w:rPr>
                <w:spacing w:val="-6"/>
                <w:sz w:val="24"/>
              </w:rPr>
              <w:t xml:space="preserve">duke </w:t>
            </w:r>
            <w:r w:rsidRPr="00267EC7">
              <w:rPr>
                <w:spacing w:val="-5"/>
                <w:sz w:val="24"/>
              </w:rPr>
              <w:t xml:space="preserve">hedhur </w:t>
            </w:r>
            <w:r w:rsidRPr="00267EC7">
              <w:rPr>
                <w:spacing w:val="-3"/>
                <w:sz w:val="24"/>
              </w:rPr>
              <w:t xml:space="preserve">hapa  </w:t>
            </w:r>
            <w:r w:rsidRPr="00267EC7">
              <w:rPr>
                <w:spacing w:val="-4"/>
                <w:sz w:val="24"/>
              </w:rPr>
              <w:t xml:space="preserve">konkretë </w:t>
            </w:r>
            <w:r w:rsidRPr="00267EC7">
              <w:rPr>
                <w:spacing w:val="-3"/>
                <w:sz w:val="24"/>
              </w:rPr>
              <w:t xml:space="preserve">bazuar </w:t>
            </w:r>
            <w:r w:rsidRPr="00267EC7">
              <w:rPr>
                <w:sz w:val="24"/>
              </w:rPr>
              <w:t xml:space="preserve">tek </w:t>
            </w:r>
            <w:r w:rsidRPr="00267EC7">
              <w:rPr>
                <w:spacing w:val="-3"/>
                <w:sz w:val="24"/>
              </w:rPr>
              <w:t xml:space="preserve">idetë, </w:t>
            </w:r>
            <w:r w:rsidRPr="00267EC7">
              <w:rPr>
                <w:spacing w:val="-6"/>
                <w:sz w:val="24"/>
              </w:rPr>
              <w:t xml:space="preserve">mendimet dhe </w:t>
            </w:r>
            <w:r w:rsidRPr="00267EC7">
              <w:rPr>
                <w:spacing w:val="-7"/>
                <w:sz w:val="24"/>
              </w:rPr>
              <w:t xml:space="preserve">problematika </w:t>
            </w:r>
            <w:r w:rsidRPr="00267EC7">
              <w:rPr>
                <w:spacing w:val="-10"/>
                <w:sz w:val="24"/>
              </w:rPr>
              <w:t xml:space="preserve">të </w:t>
            </w:r>
            <w:r w:rsidRPr="00267EC7">
              <w:rPr>
                <w:sz w:val="24"/>
              </w:rPr>
              <w:t xml:space="preserve">hasura </w:t>
            </w:r>
            <w:r w:rsidRPr="00267EC7">
              <w:rPr>
                <w:spacing w:val="-6"/>
                <w:sz w:val="24"/>
              </w:rPr>
              <w:t xml:space="preserve">nga </w:t>
            </w:r>
            <w:r w:rsidRPr="00267EC7">
              <w:rPr>
                <w:spacing w:val="-4"/>
                <w:sz w:val="24"/>
              </w:rPr>
              <w:t xml:space="preserve">grupet </w:t>
            </w:r>
            <w:r w:rsidRPr="00267EC7">
              <w:rPr>
                <w:sz w:val="24"/>
              </w:rPr>
              <w:t>e</w:t>
            </w:r>
            <w:r w:rsidRPr="00267EC7">
              <w:rPr>
                <w:spacing w:val="-4"/>
                <w:sz w:val="24"/>
              </w:rPr>
              <w:t>interesit.</w:t>
            </w:r>
          </w:p>
        </w:tc>
      </w:tr>
      <w:tr w:rsidR="00267EC7" w:rsidRPr="00267EC7" w:rsidTr="00F85C15">
        <w:trPr>
          <w:gridAfter w:val="4"/>
          <w:wAfter w:w="326" w:type="dxa"/>
          <w:trHeight w:val="1213"/>
        </w:trPr>
        <w:tc>
          <w:tcPr>
            <w:tcW w:w="6646" w:type="dxa"/>
            <w:gridSpan w:val="23"/>
          </w:tcPr>
          <w:p w:rsidR="00267EC7" w:rsidRPr="00267EC7" w:rsidRDefault="00267EC7" w:rsidP="00267EC7">
            <w:pPr>
              <w:tabs>
                <w:tab w:val="left" w:pos="614"/>
              </w:tabs>
              <w:spacing w:before="18"/>
              <w:ind w:left="166"/>
              <w:rPr>
                <w:sz w:val="21"/>
              </w:rPr>
            </w:pPr>
            <w:r w:rsidRPr="00267EC7">
              <w:rPr>
                <w:spacing w:val="-7"/>
                <w:sz w:val="21"/>
              </w:rPr>
              <w:t>(ii)</w:t>
            </w:r>
            <w:r w:rsidRPr="00267EC7">
              <w:rPr>
                <w:spacing w:val="-7"/>
                <w:sz w:val="21"/>
              </w:rPr>
              <w:tab/>
            </w:r>
            <w:r w:rsidRPr="00267EC7">
              <w:rPr>
                <w:sz w:val="20"/>
              </w:rPr>
              <w:t>Kufizimet në pjesëmarrjen e palëve të interesuara</w:t>
            </w:r>
          </w:p>
        </w:tc>
        <w:tc>
          <w:tcPr>
            <w:tcW w:w="4758" w:type="dxa"/>
            <w:gridSpan w:val="12"/>
          </w:tcPr>
          <w:p w:rsidR="00267EC7" w:rsidRPr="00267EC7" w:rsidRDefault="00267EC7" w:rsidP="00267EC7">
            <w:pPr>
              <w:spacing w:before="24" w:line="237" w:lineRule="auto"/>
              <w:ind w:left="113" w:right="87"/>
              <w:jc w:val="both"/>
              <w:rPr>
                <w:sz w:val="24"/>
              </w:rPr>
            </w:pPr>
            <w:r w:rsidRPr="00267EC7">
              <w:rPr>
                <w:spacing w:val="-4"/>
                <w:sz w:val="24"/>
              </w:rPr>
              <w:t xml:space="preserve">Pothuajse </w:t>
            </w:r>
            <w:r w:rsidRPr="00267EC7">
              <w:rPr>
                <w:sz w:val="24"/>
              </w:rPr>
              <w:t xml:space="preserve">të </w:t>
            </w:r>
            <w:r w:rsidRPr="00267EC7">
              <w:rPr>
                <w:spacing w:val="-10"/>
                <w:sz w:val="24"/>
              </w:rPr>
              <w:t>gjithë</w:t>
            </w:r>
            <w:r w:rsidRPr="00267EC7">
              <w:rPr>
                <w:spacing w:val="-3"/>
                <w:sz w:val="24"/>
              </w:rPr>
              <w:t xml:space="preserve">pjesëmarrësit  </w:t>
            </w:r>
            <w:r w:rsidRPr="00267EC7">
              <w:rPr>
                <w:sz w:val="24"/>
              </w:rPr>
              <w:t>shprehen</w:t>
            </w:r>
            <w:r w:rsidRPr="00267EC7">
              <w:rPr>
                <w:spacing w:val="-6"/>
                <w:sz w:val="24"/>
              </w:rPr>
              <w:t xml:space="preserve">mendimet </w:t>
            </w:r>
            <w:r w:rsidRPr="00267EC7">
              <w:rPr>
                <w:sz w:val="24"/>
              </w:rPr>
              <w:t xml:space="preserve">e tyre, </w:t>
            </w:r>
            <w:r w:rsidRPr="00267EC7">
              <w:rPr>
                <w:spacing w:val="-6"/>
                <w:sz w:val="24"/>
              </w:rPr>
              <w:t xml:space="preserve">megjithatë </w:t>
            </w:r>
            <w:r w:rsidRPr="00267EC7">
              <w:rPr>
                <w:sz w:val="24"/>
              </w:rPr>
              <w:t xml:space="preserve">u </w:t>
            </w:r>
            <w:r w:rsidRPr="00267EC7">
              <w:rPr>
                <w:spacing w:val="-4"/>
                <w:sz w:val="24"/>
              </w:rPr>
              <w:t xml:space="preserve">kërkua  </w:t>
            </w:r>
            <w:r w:rsidRPr="00267EC7">
              <w:rPr>
                <w:sz w:val="24"/>
              </w:rPr>
              <w:t xml:space="preserve">për çdo </w:t>
            </w:r>
            <w:r w:rsidRPr="00267EC7">
              <w:rPr>
                <w:spacing w:val="-6"/>
                <w:sz w:val="24"/>
              </w:rPr>
              <w:t xml:space="preserve">ndërhyje dhe </w:t>
            </w:r>
            <w:r w:rsidRPr="00267EC7">
              <w:rPr>
                <w:spacing w:val="-7"/>
                <w:sz w:val="24"/>
              </w:rPr>
              <w:t xml:space="preserve">mendim </w:t>
            </w:r>
            <w:r w:rsidRPr="00267EC7">
              <w:rPr>
                <w:spacing w:val="-4"/>
                <w:sz w:val="24"/>
              </w:rPr>
              <w:t xml:space="preserve">konkret </w:t>
            </w:r>
            <w:r w:rsidRPr="00267EC7">
              <w:rPr>
                <w:spacing w:val="-7"/>
                <w:sz w:val="24"/>
              </w:rPr>
              <w:t xml:space="preserve">mund </w:t>
            </w:r>
            <w:r w:rsidRPr="00267EC7">
              <w:rPr>
                <w:sz w:val="24"/>
              </w:rPr>
              <w:t xml:space="preserve">të </w:t>
            </w:r>
            <w:r w:rsidRPr="00267EC7">
              <w:rPr>
                <w:spacing w:val="-3"/>
                <w:sz w:val="24"/>
              </w:rPr>
              <w:t xml:space="preserve">dergohet </w:t>
            </w:r>
            <w:r w:rsidRPr="00267EC7">
              <w:rPr>
                <w:spacing w:val="-4"/>
                <w:sz w:val="24"/>
              </w:rPr>
              <w:t xml:space="preserve">në </w:t>
            </w:r>
            <w:r w:rsidRPr="00267EC7">
              <w:rPr>
                <w:sz w:val="24"/>
              </w:rPr>
              <w:t>adresën e</w:t>
            </w:r>
            <w:r w:rsidRPr="00267EC7">
              <w:rPr>
                <w:spacing w:val="-7"/>
                <w:sz w:val="24"/>
              </w:rPr>
              <w:t>email.</w:t>
            </w:r>
          </w:p>
        </w:tc>
      </w:tr>
      <w:tr w:rsidR="00267EC7" w:rsidRPr="00267EC7" w:rsidTr="00F85C15">
        <w:trPr>
          <w:gridAfter w:val="4"/>
          <w:wAfter w:w="326" w:type="dxa"/>
          <w:trHeight w:val="2334"/>
        </w:trPr>
        <w:tc>
          <w:tcPr>
            <w:tcW w:w="6646" w:type="dxa"/>
            <w:gridSpan w:val="23"/>
          </w:tcPr>
          <w:p w:rsidR="00267EC7" w:rsidRPr="00267EC7" w:rsidRDefault="00267EC7" w:rsidP="00267EC7">
            <w:pPr>
              <w:spacing w:before="18"/>
              <w:ind w:left="166"/>
              <w:rPr>
                <w:sz w:val="21"/>
              </w:rPr>
            </w:pPr>
            <w:r w:rsidRPr="00267EC7">
              <w:rPr>
                <w:sz w:val="21"/>
              </w:rPr>
              <w:t xml:space="preserve">(iii) </w:t>
            </w:r>
            <w:r w:rsidRPr="00267EC7">
              <w:rPr>
                <w:sz w:val="20"/>
              </w:rPr>
              <w:t>Çfarë mund të bëhet për të përmirësuar pjesëmarrjen?</w:t>
            </w:r>
          </w:p>
        </w:tc>
        <w:tc>
          <w:tcPr>
            <w:tcW w:w="4758" w:type="dxa"/>
            <w:gridSpan w:val="12"/>
          </w:tcPr>
          <w:p w:rsidR="00267EC7" w:rsidRPr="00267EC7" w:rsidRDefault="00267EC7" w:rsidP="00267EC7">
            <w:pPr>
              <w:spacing w:before="22"/>
              <w:ind w:left="113" w:right="100"/>
              <w:jc w:val="both"/>
              <w:rPr>
                <w:sz w:val="24"/>
              </w:rPr>
            </w:pPr>
            <w:r w:rsidRPr="00267EC7">
              <w:rPr>
                <w:spacing w:val="-4"/>
                <w:sz w:val="24"/>
              </w:rPr>
              <w:t xml:space="preserve">Konsiderohet </w:t>
            </w:r>
            <w:r w:rsidRPr="00267EC7">
              <w:rPr>
                <w:sz w:val="24"/>
              </w:rPr>
              <w:t xml:space="preserve">e </w:t>
            </w:r>
            <w:r w:rsidRPr="00267EC7">
              <w:rPr>
                <w:spacing w:val="-4"/>
                <w:sz w:val="24"/>
              </w:rPr>
              <w:t xml:space="preserve">rëndësishme  </w:t>
            </w:r>
            <w:r w:rsidRPr="00267EC7">
              <w:rPr>
                <w:spacing w:val="-7"/>
                <w:sz w:val="24"/>
              </w:rPr>
              <w:t>diskutimi</w:t>
            </w:r>
            <w:r w:rsidRPr="00267EC7">
              <w:rPr>
                <w:spacing w:val="-6"/>
                <w:sz w:val="24"/>
              </w:rPr>
              <w:t xml:space="preserve">dhe  </w:t>
            </w:r>
            <w:r w:rsidRPr="00267EC7">
              <w:rPr>
                <w:spacing w:val="-5"/>
                <w:sz w:val="24"/>
              </w:rPr>
              <w:t xml:space="preserve">analiza </w:t>
            </w:r>
            <w:r w:rsidRPr="00267EC7">
              <w:rPr>
                <w:sz w:val="24"/>
              </w:rPr>
              <w:t xml:space="preserve">e masave të </w:t>
            </w:r>
            <w:r w:rsidRPr="00267EC7">
              <w:rPr>
                <w:spacing w:val="-3"/>
                <w:sz w:val="24"/>
              </w:rPr>
              <w:t xml:space="preserve">parashikuara </w:t>
            </w:r>
            <w:r w:rsidRPr="00267EC7">
              <w:rPr>
                <w:spacing w:val="-4"/>
                <w:sz w:val="24"/>
              </w:rPr>
              <w:t xml:space="preserve">në draftin  </w:t>
            </w:r>
            <w:r w:rsidRPr="00267EC7">
              <w:rPr>
                <w:sz w:val="24"/>
              </w:rPr>
              <w:t xml:space="preserve">e </w:t>
            </w:r>
            <w:r w:rsidRPr="00267EC7">
              <w:rPr>
                <w:spacing w:val="-6"/>
                <w:sz w:val="24"/>
              </w:rPr>
              <w:t xml:space="preserve">Planit </w:t>
            </w:r>
            <w:r w:rsidRPr="00267EC7">
              <w:rPr>
                <w:spacing w:val="-10"/>
                <w:sz w:val="24"/>
              </w:rPr>
              <w:t xml:space="preserve">të </w:t>
            </w:r>
            <w:r w:rsidRPr="00267EC7">
              <w:rPr>
                <w:spacing w:val="-7"/>
                <w:sz w:val="24"/>
              </w:rPr>
              <w:t xml:space="preserve">Veprimit </w:t>
            </w:r>
            <w:r w:rsidRPr="00267EC7">
              <w:rPr>
                <w:sz w:val="24"/>
              </w:rPr>
              <w:t xml:space="preserve">për te </w:t>
            </w:r>
            <w:r w:rsidRPr="00267EC7">
              <w:rPr>
                <w:spacing w:val="-3"/>
                <w:sz w:val="24"/>
              </w:rPr>
              <w:t xml:space="preserve">patur </w:t>
            </w:r>
            <w:r w:rsidRPr="00267EC7">
              <w:rPr>
                <w:spacing w:val="-11"/>
                <w:sz w:val="24"/>
              </w:rPr>
              <w:t xml:space="preserve">ndikim </w:t>
            </w:r>
            <w:r w:rsidRPr="00267EC7">
              <w:rPr>
                <w:spacing w:val="-10"/>
                <w:sz w:val="24"/>
              </w:rPr>
              <w:t xml:space="preserve">pozitiv </w:t>
            </w:r>
            <w:r w:rsidRPr="00267EC7">
              <w:rPr>
                <w:sz w:val="24"/>
              </w:rPr>
              <w:t xml:space="preserve">tek  </w:t>
            </w:r>
            <w:r w:rsidRPr="00267EC7">
              <w:rPr>
                <w:spacing w:val="-7"/>
                <w:sz w:val="24"/>
              </w:rPr>
              <w:t xml:space="preserve">tre  </w:t>
            </w:r>
            <w:r w:rsidRPr="00267EC7">
              <w:rPr>
                <w:spacing w:val="-3"/>
                <w:sz w:val="24"/>
              </w:rPr>
              <w:t xml:space="preserve">elementët kryesore </w:t>
            </w:r>
            <w:r w:rsidRPr="00267EC7">
              <w:rPr>
                <w:sz w:val="24"/>
              </w:rPr>
              <w:t xml:space="preserve">të </w:t>
            </w:r>
            <w:r w:rsidRPr="00267EC7">
              <w:rPr>
                <w:spacing w:val="-3"/>
                <w:sz w:val="24"/>
              </w:rPr>
              <w:t xml:space="preserve">proçesit: </w:t>
            </w:r>
            <w:r w:rsidRPr="00267EC7">
              <w:rPr>
                <w:sz w:val="24"/>
              </w:rPr>
              <w:t xml:space="preserve">akses, transparencë </w:t>
            </w:r>
            <w:r w:rsidRPr="00267EC7">
              <w:rPr>
                <w:spacing w:val="-6"/>
                <w:sz w:val="24"/>
              </w:rPr>
              <w:t xml:space="preserve">dhe </w:t>
            </w:r>
            <w:r w:rsidRPr="00267EC7">
              <w:rPr>
                <w:spacing w:val="-5"/>
                <w:sz w:val="24"/>
              </w:rPr>
              <w:t xml:space="preserve">llogaridhënie. Takimet </w:t>
            </w:r>
            <w:r w:rsidRPr="00267EC7">
              <w:rPr>
                <w:spacing w:val="-10"/>
                <w:sz w:val="24"/>
              </w:rPr>
              <w:t xml:space="preserve">fizike </w:t>
            </w:r>
            <w:r w:rsidRPr="00267EC7">
              <w:rPr>
                <w:spacing w:val="-4"/>
                <w:sz w:val="24"/>
              </w:rPr>
              <w:t xml:space="preserve">do  </w:t>
            </w:r>
            <w:r w:rsidRPr="00267EC7">
              <w:rPr>
                <w:sz w:val="24"/>
              </w:rPr>
              <w:t>të</w:t>
            </w:r>
            <w:r w:rsidRPr="00267EC7">
              <w:rPr>
                <w:spacing w:val="-4"/>
                <w:sz w:val="24"/>
              </w:rPr>
              <w:t xml:space="preserve">kishin  </w:t>
            </w:r>
            <w:r w:rsidRPr="00267EC7">
              <w:rPr>
                <w:spacing w:val="-7"/>
                <w:sz w:val="24"/>
              </w:rPr>
              <w:t xml:space="preserve">impakt </w:t>
            </w:r>
            <w:r w:rsidRPr="00267EC7">
              <w:rPr>
                <w:spacing w:val="-6"/>
                <w:sz w:val="24"/>
              </w:rPr>
              <w:t xml:space="preserve">dhe </w:t>
            </w:r>
            <w:r w:rsidRPr="00267EC7">
              <w:rPr>
                <w:spacing w:val="-4"/>
                <w:sz w:val="24"/>
              </w:rPr>
              <w:t xml:space="preserve">rezultate </w:t>
            </w:r>
            <w:r w:rsidRPr="00267EC7">
              <w:rPr>
                <w:spacing w:val="-6"/>
                <w:sz w:val="24"/>
              </w:rPr>
              <w:t xml:space="preserve">më </w:t>
            </w:r>
            <w:r w:rsidRPr="00267EC7">
              <w:rPr>
                <w:spacing w:val="-8"/>
                <w:sz w:val="24"/>
              </w:rPr>
              <w:t xml:space="preserve">pozitive, </w:t>
            </w:r>
            <w:r w:rsidRPr="00267EC7">
              <w:rPr>
                <w:spacing w:val="-6"/>
                <w:sz w:val="24"/>
              </w:rPr>
              <w:t xml:space="preserve">por </w:t>
            </w:r>
            <w:r w:rsidRPr="00267EC7">
              <w:rPr>
                <w:sz w:val="24"/>
              </w:rPr>
              <w:t xml:space="preserve">për shkak </w:t>
            </w:r>
            <w:r w:rsidRPr="00267EC7">
              <w:rPr>
                <w:spacing w:val="-10"/>
                <w:sz w:val="24"/>
              </w:rPr>
              <w:t xml:space="preserve">të </w:t>
            </w:r>
            <w:r w:rsidRPr="00267EC7">
              <w:rPr>
                <w:spacing w:val="-3"/>
                <w:sz w:val="24"/>
              </w:rPr>
              <w:t xml:space="preserve">situates </w:t>
            </w:r>
            <w:r w:rsidRPr="00267EC7">
              <w:rPr>
                <w:spacing w:val="-4"/>
                <w:sz w:val="24"/>
              </w:rPr>
              <w:t xml:space="preserve">aktuale </w:t>
            </w:r>
            <w:r w:rsidRPr="00267EC7">
              <w:rPr>
                <w:sz w:val="24"/>
              </w:rPr>
              <w:t xml:space="preserve">si </w:t>
            </w:r>
            <w:r w:rsidRPr="00267EC7">
              <w:rPr>
                <w:spacing w:val="-5"/>
                <w:sz w:val="24"/>
              </w:rPr>
              <w:t xml:space="preserve">pasojë </w:t>
            </w:r>
            <w:r w:rsidRPr="00267EC7">
              <w:rPr>
                <w:sz w:val="24"/>
              </w:rPr>
              <w:t xml:space="preserve">e </w:t>
            </w:r>
            <w:r w:rsidRPr="00267EC7">
              <w:rPr>
                <w:spacing w:val="-6"/>
                <w:sz w:val="24"/>
              </w:rPr>
              <w:t xml:space="preserve">Covid-19, </w:t>
            </w:r>
            <w:r w:rsidRPr="00267EC7">
              <w:rPr>
                <w:sz w:val="24"/>
              </w:rPr>
              <w:t xml:space="preserve">detyrimisht </w:t>
            </w:r>
            <w:r w:rsidRPr="00267EC7">
              <w:rPr>
                <w:spacing w:val="-6"/>
                <w:sz w:val="24"/>
              </w:rPr>
              <w:t xml:space="preserve">janë </w:t>
            </w:r>
            <w:r w:rsidRPr="00267EC7">
              <w:rPr>
                <w:sz w:val="24"/>
              </w:rPr>
              <w:t xml:space="preserve">të </w:t>
            </w:r>
            <w:r w:rsidRPr="00267EC7">
              <w:rPr>
                <w:spacing w:val="-4"/>
                <w:sz w:val="24"/>
              </w:rPr>
              <w:t xml:space="preserve">destinuara </w:t>
            </w:r>
            <w:r w:rsidRPr="00267EC7">
              <w:rPr>
                <w:sz w:val="24"/>
              </w:rPr>
              <w:t xml:space="preserve">për tu </w:t>
            </w:r>
            <w:r w:rsidRPr="00267EC7">
              <w:rPr>
                <w:spacing w:val="-5"/>
                <w:sz w:val="24"/>
              </w:rPr>
              <w:t>realizuar</w:t>
            </w:r>
            <w:r w:rsidRPr="00267EC7">
              <w:rPr>
                <w:spacing w:val="-9"/>
                <w:sz w:val="24"/>
              </w:rPr>
              <w:t>online.</w:t>
            </w:r>
          </w:p>
        </w:tc>
      </w:tr>
      <w:tr w:rsidR="00267EC7" w:rsidRPr="00267EC7" w:rsidTr="00F85C15">
        <w:trPr>
          <w:gridAfter w:val="4"/>
          <w:wAfter w:w="326" w:type="dxa"/>
          <w:trHeight w:val="1485"/>
        </w:trPr>
        <w:tc>
          <w:tcPr>
            <w:tcW w:w="6646" w:type="dxa"/>
            <w:gridSpan w:val="23"/>
          </w:tcPr>
          <w:p w:rsidR="00267EC7" w:rsidRPr="00267EC7" w:rsidRDefault="00267EC7" w:rsidP="00267EC7">
            <w:pPr>
              <w:spacing w:before="2"/>
              <w:ind w:left="166"/>
              <w:rPr>
                <w:sz w:val="21"/>
              </w:rPr>
            </w:pPr>
            <w:r w:rsidRPr="00267EC7">
              <w:rPr>
                <w:sz w:val="21"/>
              </w:rPr>
              <w:t xml:space="preserve">(iv) </w:t>
            </w:r>
            <w:r w:rsidRPr="00267EC7">
              <w:rPr>
                <w:sz w:val="20"/>
              </w:rPr>
              <w:t>Çfarë mund të bëhet për të përmirësuar pjesëmarrjen në takimin e ardhshëm?</w:t>
            </w:r>
          </w:p>
        </w:tc>
        <w:tc>
          <w:tcPr>
            <w:tcW w:w="4758" w:type="dxa"/>
            <w:gridSpan w:val="12"/>
          </w:tcPr>
          <w:p w:rsidR="00267EC7" w:rsidRPr="00267EC7" w:rsidRDefault="00267EC7" w:rsidP="00267EC7">
            <w:pPr>
              <w:spacing w:before="6"/>
              <w:ind w:left="113" w:right="100"/>
              <w:jc w:val="both"/>
              <w:rPr>
                <w:sz w:val="24"/>
              </w:rPr>
            </w:pPr>
            <w:r w:rsidRPr="00267EC7">
              <w:rPr>
                <w:color w:val="1D2128"/>
                <w:spacing w:val="-9"/>
                <w:sz w:val="24"/>
              </w:rPr>
              <w:t xml:space="preserve">Krjijimi </w:t>
            </w:r>
            <w:r w:rsidRPr="00267EC7">
              <w:rPr>
                <w:color w:val="1D2128"/>
                <w:sz w:val="24"/>
              </w:rPr>
              <w:t xml:space="preserve">i </w:t>
            </w:r>
            <w:r w:rsidRPr="00267EC7">
              <w:rPr>
                <w:color w:val="1D2128"/>
                <w:spacing w:val="-9"/>
                <w:sz w:val="24"/>
              </w:rPr>
              <w:t>nj</w:t>
            </w:r>
            <w:r w:rsidRPr="00267EC7">
              <w:rPr>
                <w:spacing w:val="-9"/>
                <w:sz w:val="24"/>
              </w:rPr>
              <w:t xml:space="preserve">ë </w:t>
            </w:r>
            <w:r w:rsidRPr="00267EC7">
              <w:rPr>
                <w:color w:val="1D2128"/>
                <w:spacing w:val="-3"/>
                <w:sz w:val="24"/>
              </w:rPr>
              <w:t xml:space="preserve">ure </w:t>
            </w:r>
            <w:r w:rsidRPr="00267EC7">
              <w:rPr>
                <w:color w:val="1D2128"/>
                <w:sz w:val="24"/>
              </w:rPr>
              <w:t>t</w:t>
            </w:r>
            <w:r w:rsidRPr="00267EC7">
              <w:rPr>
                <w:sz w:val="24"/>
              </w:rPr>
              <w:t xml:space="preserve">ë </w:t>
            </w:r>
            <w:r w:rsidRPr="00267EC7">
              <w:rPr>
                <w:color w:val="1D2128"/>
                <w:sz w:val="24"/>
              </w:rPr>
              <w:t>p</w:t>
            </w:r>
            <w:r w:rsidRPr="00267EC7">
              <w:rPr>
                <w:sz w:val="24"/>
              </w:rPr>
              <w:t>ë</w:t>
            </w:r>
            <w:r w:rsidRPr="00267EC7">
              <w:rPr>
                <w:color w:val="1D2128"/>
                <w:sz w:val="24"/>
              </w:rPr>
              <w:t>rbashk</w:t>
            </w:r>
            <w:r w:rsidRPr="00267EC7">
              <w:rPr>
                <w:sz w:val="24"/>
              </w:rPr>
              <w:t>ë</w:t>
            </w:r>
            <w:r w:rsidRPr="00267EC7">
              <w:rPr>
                <w:color w:val="1D2128"/>
                <w:sz w:val="24"/>
              </w:rPr>
              <w:t xml:space="preserve">t </w:t>
            </w:r>
            <w:r w:rsidRPr="00267EC7">
              <w:rPr>
                <w:color w:val="1D2128"/>
                <w:spacing w:val="-12"/>
                <w:sz w:val="24"/>
              </w:rPr>
              <w:t xml:space="preserve">midis </w:t>
            </w:r>
            <w:r w:rsidRPr="00267EC7">
              <w:rPr>
                <w:color w:val="1D2128"/>
                <w:spacing w:val="-4"/>
                <w:sz w:val="24"/>
              </w:rPr>
              <w:t xml:space="preserve">grupeve </w:t>
            </w:r>
            <w:r w:rsidRPr="00267EC7">
              <w:rPr>
                <w:color w:val="1D2128"/>
                <w:spacing w:val="-9"/>
                <w:sz w:val="24"/>
              </w:rPr>
              <w:t>t</w:t>
            </w:r>
            <w:r w:rsidRPr="00267EC7">
              <w:rPr>
                <w:spacing w:val="-9"/>
                <w:sz w:val="24"/>
              </w:rPr>
              <w:t xml:space="preserve">ë </w:t>
            </w:r>
            <w:r w:rsidRPr="00267EC7">
              <w:rPr>
                <w:color w:val="1D2128"/>
                <w:spacing w:val="-5"/>
                <w:sz w:val="24"/>
              </w:rPr>
              <w:t xml:space="preserve">interesit </w:t>
            </w:r>
            <w:r w:rsidRPr="00267EC7">
              <w:rPr>
                <w:color w:val="1D2128"/>
                <w:spacing w:val="-6"/>
                <w:sz w:val="24"/>
              </w:rPr>
              <w:t xml:space="preserve">dhe </w:t>
            </w:r>
            <w:r w:rsidRPr="00267EC7">
              <w:rPr>
                <w:color w:val="1D2128"/>
                <w:spacing w:val="-7"/>
                <w:sz w:val="24"/>
              </w:rPr>
              <w:t>Ministris</w:t>
            </w:r>
            <w:r w:rsidRPr="00267EC7">
              <w:rPr>
                <w:spacing w:val="-7"/>
                <w:sz w:val="24"/>
              </w:rPr>
              <w:t xml:space="preserve">ë </w:t>
            </w:r>
            <w:r w:rsidRPr="00267EC7">
              <w:rPr>
                <w:color w:val="1D2128"/>
                <w:sz w:val="24"/>
              </w:rPr>
              <w:t>s</w:t>
            </w:r>
            <w:r w:rsidRPr="00267EC7">
              <w:rPr>
                <w:sz w:val="24"/>
              </w:rPr>
              <w:t xml:space="preserve">ë </w:t>
            </w:r>
            <w:r w:rsidRPr="00267EC7">
              <w:rPr>
                <w:color w:val="1D2128"/>
                <w:spacing w:val="-3"/>
                <w:sz w:val="24"/>
              </w:rPr>
              <w:t>Drejt</w:t>
            </w:r>
            <w:r w:rsidRPr="00267EC7">
              <w:rPr>
                <w:spacing w:val="-3"/>
                <w:sz w:val="24"/>
              </w:rPr>
              <w:t>ë</w:t>
            </w:r>
            <w:r w:rsidRPr="00267EC7">
              <w:rPr>
                <w:color w:val="1D2128"/>
                <w:spacing w:val="-3"/>
                <w:sz w:val="24"/>
              </w:rPr>
              <w:t>sis</w:t>
            </w:r>
            <w:r w:rsidRPr="00267EC7">
              <w:rPr>
                <w:spacing w:val="-3"/>
                <w:sz w:val="24"/>
              </w:rPr>
              <w:t>ë</w:t>
            </w:r>
            <w:r w:rsidRPr="00267EC7">
              <w:rPr>
                <w:color w:val="1D2128"/>
                <w:spacing w:val="-4"/>
                <w:sz w:val="24"/>
              </w:rPr>
              <w:t>do</w:t>
            </w:r>
            <w:r w:rsidRPr="00267EC7">
              <w:rPr>
                <w:color w:val="1D2128"/>
                <w:sz w:val="24"/>
              </w:rPr>
              <w:t>t</w:t>
            </w:r>
            <w:r w:rsidRPr="00267EC7">
              <w:rPr>
                <w:sz w:val="24"/>
              </w:rPr>
              <w:t xml:space="preserve">ë </w:t>
            </w:r>
            <w:r w:rsidRPr="00267EC7">
              <w:rPr>
                <w:color w:val="1D2128"/>
                <w:spacing w:val="-4"/>
                <w:sz w:val="24"/>
              </w:rPr>
              <w:t>ndikoj</w:t>
            </w:r>
            <w:r w:rsidRPr="00267EC7">
              <w:rPr>
                <w:spacing w:val="-4"/>
                <w:sz w:val="24"/>
              </w:rPr>
              <w:t xml:space="preserve">ë </w:t>
            </w:r>
            <w:r w:rsidRPr="00267EC7">
              <w:rPr>
                <w:color w:val="1D2128"/>
                <w:spacing w:val="-4"/>
                <w:sz w:val="24"/>
              </w:rPr>
              <w:t>n</w:t>
            </w:r>
            <w:r w:rsidRPr="00267EC7">
              <w:rPr>
                <w:spacing w:val="-4"/>
                <w:sz w:val="24"/>
              </w:rPr>
              <w:t xml:space="preserve">ë </w:t>
            </w:r>
            <w:r w:rsidRPr="00267EC7">
              <w:rPr>
                <w:color w:val="1D2128"/>
                <w:spacing w:val="-5"/>
                <w:sz w:val="24"/>
              </w:rPr>
              <w:t>dh</w:t>
            </w:r>
            <w:r w:rsidRPr="00267EC7">
              <w:rPr>
                <w:spacing w:val="-5"/>
                <w:sz w:val="24"/>
              </w:rPr>
              <w:t>ë</w:t>
            </w:r>
            <w:r w:rsidRPr="00267EC7">
              <w:rPr>
                <w:color w:val="1D2128"/>
                <w:spacing w:val="-5"/>
                <w:sz w:val="24"/>
              </w:rPr>
              <w:t xml:space="preserve">nien </w:t>
            </w:r>
            <w:r w:rsidRPr="00267EC7">
              <w:rPr>
                <w:color w:val="1D2128"/>
                <w:sz w:val="24"/>
              </w:rPr>
              <w:t xml:space="preserve">e </w:t>
            </w:r>
            <w:r w:rsidRPr="00267EC7">
              <w:rPr>
                <w:color w:val="1D2128"/>
                <w:spacing w:val="-7"/>
                <w:sz w:val="24"/>
              </w:rPr>
              <w:t xml:space="preserve">propozimeve </w:t>
            </w:r>
            <w:r w:rsidRPr="00267EC7">
              <w:rPr>
                <w:color w:val="1D2128"/>
                <w:spacing w:val="-6"/>
                <w:sz w:val="24"/>
              </w:rPr>
              <w:t>dhe kontributeve  me</w:t>
            </w:r>
            <w:r w:rsidRPr="00267EC7">
              <w:rPr>
                <w:color w:val="1D2128"/>
                <w:spacing w:val="-10"/>
                <w:sz w:val="24"/>
              </w:rPr>
              <w:t>q</w:t>
            </w:r>
            <w:r w:rsidRPr="00267EC7">
              <w:rPr>
                <w:spacing w:val="-10"/>
                <w:sz w:val="24"/>
              </w:rPr>
              <w:t>ë</w:t>
            </w:r>
            <w:r w:rsidRPr="00267EC7">
              <w:rPr>
                <w:color w:val="1D2128"/>
                <w:spacing w:val="-10"/>
                <w:sz w:val="24"/>
              </w:rPr>
              <w:t xml:space="preserve">llim </w:t>
            </w:r>
            <w:r w:rsidRPr="00267EC7">
              <w:rPr>
                <w:color w:val="1D2128"/>
                <w:spacing w:val="-7"/>
                <w:sz w:val="24"/>
              </w:rPr>
              <w:t>p</w:t>
            </w:r>
            <w:r w:rsidRPr="00267EC7">
              <w:rPr>
                <w:spacing w:val="-7"/>
                <w:sz w:val="24"/>
              </w:rPr>
              <w:t>ë</w:t>
            </w:r>
            <w:r w:rsidRPr="00267EC7">
              <w:rPr>
                <w:color w:val="1D2128"/>
                <w:spacing w:val="-7"/>
                <w:sz w:val="24"/>
              </w:rPr>
              <w:t>rmir</w:t>
            </w:r>
            <w:r w:rsidRPr="00267EC7">
              <w:rPr>
                <w:spacing w:val="-7"/>
                <w:sz w:val="24"/>
              </w:rPr>
              <w:t>ë</w:t>
            </w:r>
            <w:r w:rsidRPr="00267EC7">
              <w:rPr>
                <w:color w:val="1D2128"/>
                <w:spacing w:val="-7"/>
                <w:sz w:val="24"/>
              </w:rPr>
              <w:t xml:space="preserve">simin </w:t>
            </w:r>
            <w:r w:rsidRPr="00267EC7">
              <w:rPr>
                <w:color w:val="1D2128"/>
                <w:sz w:val="24"/>
              </w:rPr>
              <w:t xml:space="preserve">apo </w:t>
            </w:r>
            <w:r w:rsidRPr="00267EC7">
              <w:rPr>
                <w:color w:val="1D2128"/>
                <w:spacing w:val="-7"/>
                <w:sz w:val="24"/>
              </w:rPr>
              <w:t xml:space="preserve">konkludimin </w:t>
            </w:r>
            <w:r w:rsidRPr="00267EC7">
              <w:rPr>
                <w:color w:val="1D2128"/>
                <w:spacing w:val="-4"/>
                <w:sz w:val="24"/>
              </w:rPr>
              <w:t>n</w:t>
            </w:r>
            <w:r w:rsidRPr="00267EC7">
              <w:rPr>
                <w:spacing w:val="-4"/>
                <w:sz w:val="24"/>
              </w:rPr>
              <w:t xml:space="preserve">ë </w:t>
            </w:r>
            <w:r w:rsidRPr="00267EC7">
              <w:rPr>
                <w:color w:val="1D2128"/>
                <w:spacing w:val="-5"/>
                <w:sz w:val="24"/>
              </w:rPr>
              <w:t xml:space="preserve">masa </w:t>
            </w:r>
            <w:r w:rsidRPr="00267EC7">
              <w:rPr>
                <w:color w:val="1D2128"/>
                <w:spacing w:val="-3"/>
                <w:sz w:val="24"/>
              </w:rPr>
              <w:t>konkrete.</w:t>
            </w:r>
          </w:p>
        </w:tc>
      </w:tr>
      <w:tr w:rsidR="00267EC7" w:rsidRPr="00267EC7" w:rsidTr="00F85C15">
        <w:trPr>
          <w:gridAfter w:val="4"/>
          <w:wAfter w:w="326" w:type="dxa"/>
          <w:trHeight w:val="382"/>
        </w:trPr>
        <w:tc>
          <w:tcPr>
            <w:tcW w:w="11404" w:type="dxa"/>
            <w:gridSpan w:val="35"/>
            <w:tcBorders>
              <w:left w:val="nil"/>
              <w:bottom w:val="nil"/>
              <w:right w:val="nil"/>
            </w:tcBorders>
            <w:shd w:val="clear" w:color="auto" w:fill="1F487C"/>
          </w:tcPr>
          <w:p w:rsidR="00267EC7" w:rsidRPr="00267EC7" w:rsidRDefault="00267EC7" w:rsidP="00267EC7">
            <w:pPr>
              <w:spacing w:before="37"/>
              <w:ind w:left="4103" w:right="4090"/>
              <w:jc w:val="center"/>
              <w:rPr>
                <w:b/>
                <w:sz w:val="24"/>
              </w:rPr>
            </w:pPr>
            <w:r w:rsidRPr="00267EC7">
              <w:rPr>
                <w:b/>
                <w:color w:val="FFFFFF"/>
                <w:sz w:val="36"/>
              </w:rPr>
              <w:t>Komentet e palëve të interesuara</w:t>
            </w:r>
          </w:p>
        </w:tc>
      </w:tr>
      <w:tr w:rsidR="00267EC7" w:rsidRPr="00267EC7" w:rsidTr="00F85C15">
        <w:trPr>
          <w:gridAfter w:val="4"/>
          <w:wAfter w:w="326" w:type="dxa"/>
          <w:trHeight w:val="234"/>
        </w:trPr>
        <w:tc>
          <w:tcPr>
            <w:tcW w:w="11404" w:type="dxa"/>
            <w:gridSpan w:val="35"/>
            <w:tcBorders>
              <w:top w:val="nil"/>
              <w:left w:val="nil"/>
              <w:bottom w:val="thinThickMediumGap" w:sz="12" w:space="0" w:color="000000"/>
              <w:right w:val="nil"/>
            </w:tcBorders>
            <w:shd w:val="clear" w:color="auto" w:fill="A6A6A6"/>
          </w:tcPr>
          <w:p w:rsidR="00267EC7" w:rsidRPr="00267EC7" w:rsidRDefault="00267EC7" w:rsidP="00267EC7">
            <w:pPr>
              <w:rPr>
                <w:sz w:val="16"/>
              </w:rPr>
            </w:pPr>
          </w:p>
        </w:tc>
      </w:tr>
      <w:tr w:rsidR="00267EC7" w:rsidRPr="00267EC7" w:rsidTr="00F85C15">
        <w:trPr>
          <w:gridAfter w:val="4"/>
          <w:wAfter w:w="326" w:type="dxa"/>
          <w:trHeight w:val="1546"/>
        </w:trPr>
        <w:tc>
          <w:tcPr>
            <w:tcW w:w="1394" w:type="dxa"/>
            <w:gridSpan w:val="6"/>
            <w:tcBorders>
              <w:top w:val="thickThinMediumGap" w:sz="12"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3"/>
              <w:rPr>
                <w:b/>
                <w:sz w:val="32"/>
              </w:rPr>
            </w:pPr>
          </w:p>
          <w:p w:rsidR="00267EC7" w:rsidRPr="00267EC7" w:rsidRDefault="00267EC7" w:rsidP="00267EC7">
            <w:pPr>
              <w:ind w:left="118"/>
              <w:rPr>
                <w:b/>
                <w:sz w:val="21"/>
              </w:rPr>
            </w:pPr>
            <w:r w:rsidRPr="00267EC7">
              <w:rPr>
                <w:b/>
                <w:sz w:val="20"/>
              </w:rPr>
              <w:t>Emri:</w:t>
            </w:r>
          </w:p>
        </w:tc>
        <w:tc>
          <w:tcPr>
            <w:tcW w:w="2433" w:type="dxa"/>
            <w:gridSpan w:val="6"/>
            <w:tcBorders>
              <w:top w:val="thickThinMediumGap" w:sz="12" w:space="0" w:color="000000"/>
              <w:left w:val="dashSmallGap" w:sz="8" w:space="0" w:color="000000"/>
            </w:tcBorders>
          </w:tcPr>
          <w:p w:rsidR="00267EC7" w:rsidRPr="00267EC7" w:rsidRDefault="00267EC7" w:rsidP="00267EC7">
            <w:pPr>
              <w:rPr>
                <w:b/>
                <w:sz w:val="26"/>
              </w:rPr>
            </w:pPr>
          </w:p>
          <w:p w:rsidR="00267EC7" w:rsidRPr="00267EC7" w:rsidRDefault="00267EC7" w:rsidP="00267EC7">
            <w:pPr>
              <w:spacing w:before="7"/>
              <w:rPr>
                <w:b/>
                <w:sz w:val="28"/>
              </w:rPr>
            </w:pPr>
          </w:p>
          <w:p w:rsidR="00267EC7" w:rsidRPr="00267EC7" w:rsidRDefault="00267EC7" w:rsidP="00267EC7">
            <w:pPr>
              <w:ind w:left="117"/>
              <w:rPr>
                <w:b/>
                <w:sz w:val="24"/>
              </w:rPr>
            </w:pPr>
            <w:r w:rsidRPr="00267EC7">
              <w:rPr>
                <w:b/>
                <w:sz w:val="24"/>
              </w:rPr>
              <w:t>Petrina Broka</w:t>
            </w:r>
          </w:p>
        </w:tc>
        <w:tc>
          <w:tcPr>
            <w:tcW w:w="1712" w:type="dxa"/>
            <w:gridSpan w:val="5"/>
            <w:tcBorders>
              <w:top w:val="thickThinMediumGap" w:sz="12"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1"/>
              <w:rPr>
                <w:b/>
                <w:sz w:val="25"/>
              </w:rPr>
            </w:pPr>
          </w:p>
          <w:p w:rsidR="00267EC7" w:rsidRPr="00267EC7" w:rsidRDefault="00267EC7" w:rsidP="00267EC7">
            <w:pPr>
              <w:spacing w:line="223" w:lineRule="auto"/>
              <w:ind w:left="116"/>
              <w:rPr>
                <w:b/>
                <w:sz w:val="21"/>
              </w:rPr>
            </w:pPr>
            <w:r w:rsidRPr="00267EC7">
              <w:rPr>
                <w:b/>
                <w:w w:val="95"/>
                <w:sz w:val="20"/>
              </w:rPr>
              <w:t>Organizimi / anëtarësia:</w:t>
            </w:r>
          </w:p>
        </w:tc>
        <w:tc>
          <w:tcPr>
            <w:tcW w:w="2691" w:type="dxa"/>
            <w:gridSpan w:val="9"/>
            <w:tcBorders>
              <w:top w:val="thickThinMediumGap" w:sz="12" w:space="0" w:color="000000"/>
              <w:left w:val="dashSmallGap" w:sz="8" w:space="0" w:color="000000"/>
            </w:tcBorders>
          </w:tcPr>
          <w:p w:rsidR="00267EC7" w:rsidRPr="00267EC7" w:rsidRDefault="00267EC7" w:rsidP="00267EC7">
            <w:pPr>
              <w:rPr>
                <w:b/>
                <w:sz w:val="26"/>
              </w:rPr>
            </w:pPr>
          </w:p>
          <w:p w:rsidR="00267EC7" w:rsidRPr="00267EC7" w:rsidRDefault="00267EC7" w:rsidP="00267EC7">
            <w:pPr>
              <w:spacing w:before="187" w:line="237" w:lineRule="auto"/>
              <w:ind w:left="115"/>
              <w:rPr>
                <w:b/>
                <w:sz w:val="24"/>
              </w:rPr>
            </w:pPr>
            <w:r w:rsidRPr="00267EC7">
              <w:rPr>
                <w:b/>
                <w:sz w:val="24"/>
              </w:rPr>
              <w:t>Fakulteti i Drejtësisë Universiteti I Tiranës</w:t>
            </w:r>
          </w:p>
        </w:tc>
        <w:tc>
          <w:tcPr>
            <w:tcW w:w="1139" w:type="dxa"/>
            <w:gridSpan w:val="6"/>
            <w:tcBorders>
              <w:top w:val="thickThinMediumGap" w:sz="12"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3"/>
              <w:rPr>
                <w:b/>
                <w:sz w:val="32"/>
              </w:rPr>
            </w:pPr>
          </w:p>
          <w:p w:rsidR="00267EC7" w:rsidRPr="00267EC7" w:rsidRDefault="00267EC7" w:rsidP="00267EC7">
            <w:pPr>
              <w:ind w:left="95"/>
              <w:rPr>
                <w:b/>
                <w:sz w:val="21"/>
              </w:rPr>
            </w:pPr>
            <w:r w:rsidRPr="00267EC7">
              <w:rPr>
                <w:b/>
                <w:sz w:val="20"/>
              </w:rPr>
              <w:t>Pozicioni:</w:t>
            </w:r>
          </w:p>
        </w:tc>
        <w:tc>
          <w:tcPr>
            <w:tcW w:w="2035" w:type="dxa"/>
            <w:gridSpan w:val="3"/>
            <w:tcBorders>
              <w:top w:val="thickThinMediumGap" w:sz="12" w:space="0" w:color="000000"/>
              <w:left w:val="dashSmallGap" w:sz="8" w:space="0" w:color="000000"/>
            </w:tcBorders>
          </w:tcPr>
          <w:p w:rsidR="00267EC7" w:rsidRPr="00267EC7" w:rsidRDefault="00267EC7" w:rsidP="00267EC7">
            <w:pPr>
              <w:spacing w:before="67" w:line="249" w:lineRule="auto"/>
              <w:ind w:left="93"/>
              <w:rPr>
                <w:b/>
                <w:sz w:val="24"/>
              </w:rPr>
            </w:pPr>
            <w:r w:rsidRPr="00267EC7">
              <w:rPr>
                <w:b/>
                <w:sz w:val="24"/>
              </w:rPr>
              <w:t>Pedagoge dhe Përfaqësuese e</w:t>
            </w:r>
          </w:p>
          <w:p w:rsidR="00267EC7" w:rsidRPr="00267EC7" w:rsidRDefault="00267EC7" w:rsidP="00267EC7">
            <w:pPr>
              <w:spacing w:before="12" w:line="230" w:lineRule="auto"/>
              <w:ind w:left="93"/>
              <w:rPr>
                <w:b/>
                <w:sz w:val="24"/>
              </w:rPr>
            </w:pPr>
            <w:r w:rsidRPr="00267EC7">
              <w:rPr>
                <w:b/>
                <w:sz w:val="24"/>
              </w:rPr>
              <w:t>Klinikës së Ligjit pranë Fakultetit të Drejtësisë</w:t>
            </w:r>
          </w:p>
        </w:tc>
      </w:tr>
      <w:tr w:rsidR="00267EC7" w:rsidRPr="00267EC7" w:rsidTr="00F85C15">
        <w:trPr>
          <w:trHeight w:val="765"/>
        </w:trPr>
        <w:tc>
          <w:tcPr>
            <w:tcW w:w="2401" w:type="dxa"/>
            <w:gridSpan w:val="8"/>
            <w:tcBorders>
              <w:right w:val="dashSmallGap" w:sz="8" w:space="0" w:color="000000"/>
            </w:tcBorders>
            <w:shd w:val="clear" w:color="auto" w:fill="F1F1F1"/>
          </w:tcPr>
          <w:p w:rsidR="00267EC7" w:rsidRPr="00267EC7" w:rsidRDefault="00267EC7" w:rsidP="00267EC7">
            <w:pPr>
              <w:spacing w:before="4"/>
              <w:rPr>
                <w:b/>
                <w:sz w:val="20"/>
              </w:rPr>
            </w:pPr>
          </w:p>
          <w:p w:rsidR="00267EC7" w:rsidRPr="00267EC7" w:rsidRDefault="00267EC7" w:rsidP="00267EC7">
            <w:pPr>
              <w:ind w:left="118"/>
              <w:rPr>
                <w:b/>
                <w:i/>
                <w:sz w:val="21"/>
              </w:rPr>
            </w:pPr>
            <w:r w:rsidRPr="00267EC7">
              <w:rPr>
                <w:b/>
                <w:i/>
                <w:sz w:val="21"/>
              </w:rPr>
              <w:t>Çështjet e ngritura</w:t>
            </w:r>
          </w:p>
        </w:tc>
        <w:tc>
          <w:tcPr>
            <w:tcW w:w="9329" w:type="dxa"/>
            <w:gridSpan w:val="31"/>
            <w:tcBorders>
              <w:left w:val="dashSmallGap" w:sz="8" w:space="0" w:color="000000"/>
            </w:tcBorders>
          </w:tcPr>
          <w:p w:rsidR="00267EC7" w:rsidRPr="00267EC7" w:rsidRDefault="00267EC7" w:rsidP="00267EC7">
            <w:pPr>
              <w:spacing w:before="81"/>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267EC7" w:rsidRPr="00267EC7" w:rsidTr="00F85C15">
        <w:trPr>
          <w:trHeight w:val="925"/>
        </w:trPr>
        <w:tc>
          <w:tcPr>
            <w:tcW w:w="2401" w:type="dxa"/>
            <w:gridSpan w:val="8"/>
            <w:tcBorders>
              <w:right w:val="dashSmallGap" w:sz="8" w:space="0" w:color="000000"/>
            </w:tcBorders>
            <w:shd w:val="clear" w:color="auto" w:fill="F1F1F1"/>
          </w:tcPr>
          <w:p w:rsidR="00267EC7" w:rsidRPr="00267EC7" w:rsidRDefault="00267EC7" w:rsidP="00267EC7">
            <w:pPr>
              <w:spacing w:before="11"/>
              <w:rPr>
                <w:b/>
                <w:sz w:val="25"/>
              </w:rPr>
            </w:pPr>
          </w:p>
          <w:p w:rsidR="00267EC7" w:rsidRPr="00267EC7" w:rsidRDefault="00267EC7" w:rsidP="00267EC7">
            <w:pPr>
              <w:ind w:left="118"/>
              <w:rPr>
                <w:b/>
                <w:i/>
                <w:sz w:val="21"/>
              </w:rPr>
            </w:pPr>
            <w:r w:rsidRPr="00267EC7">
              <w:rPr>
                <w:b/>
                <w:i/>
                <w:sz w:val="21"/>
              </w:rPr>
              <w:t>Reagime</w:t>
            </w:r>
          </w:p>
        </w:tc>
        <w:tc>
          <w:tcPr>
            <w:tcW w:w="9329" w:type="dxa"/>
            <w:gridSpan w:val="31"/>
            <w:tcBorders>
              <w:left w:val="dashSmallGap" w:sz="8" w:space="0" w:color="000000"/>
            </w:tcBorders>
          </w:tcPr>
          <w:p w:rsidR="00267EC7" w:rsidRPr="00267EC7" w:rsidRDefault="00267EC7" w:rsidP="00267EC7">
            <w:pPr>
              <w:spacing w:before="16" w:line="237" w:lineRule="auto"/>
              <w:ind w:left="117" w:right="91"/>
              <w:jc w:val="both"/>
              <w:rPr>
                <w:sz w:val="24"/>
              </w:rPr>
            </w:pPr>
            <w:r w:rsidRPr="00267EC7">
              <w:rPr>
                <w:spacing w:val="-5"/>
                <w:sz w:val="24"/>
              </w:rPr>
              <w:t xml:space="preserve">Znj.Broka </w:t>
            </w:r>
            <w:r w:rsidRPr="00267EC7">
              <w:rPr>
                <w:spacing w:val="-4"/>
                <w:sz w:val="24"/>
              </w:rPr>
              <w:t xml:space="preserve">në </w:t>
            </w:r>
            <w:r w:rsidRPr="00267EC7">
              <w:rPr>
                <w:spacing w:val="-7"/>
                <w:sz w:val="24"/>
              </w:rPr>
              <w:t xml:space="preserve">vijimësi </w:t>
            </w:r>
            <w:r w:rsidRPr="00267EC7">
              <w:rPr>
                <w:sz w:val="24"/>
              </w:rPr>
              <w:t xml:space="preserve">të </w:t>
            </w:r>
            <w:r w:rsidRPr="00267EC7">
              <w:rPr>
                <w:spacing w:val="-5"/>
                <w:sz w:val="24"/>
              </w:rPr>
              <w:t xml:space="preserve">takimeve  </w:t>
            </w:r>
            <w:r w:rsidRPr="00267EC7">
              <w:rPr>
                <w:sz w:val="24"/>
              </w:rPr>
              <w:t>të</w:t>
            </w:r>
            <w:r w:rsidRPr="00267EC7">
              <w:rPr>
                <w:spacing w:val="-3"/>
                <w:sz w:val="24"/>
              </w:rPr>
              <w:t xml:space="preserve">mëparshme  </w:t>
            </w:r>
            <w:r w:rsidRPr="00267EC7">
              <w:rPr>
                <w:spacing w:val="-7"/>
                <w:sz w:val="24"/>
              </w:rPr>
              <w:t>konsultative</w:t>
            </w:r>
            <w:r w:rsidRPr="00267EC7">
              <w:rPr>
                <w:spacing w:val="-5"/>
                <w:sz w:val="24"/>
              </w:rPr>
              <w:t xml:space="preserve">ritheksoi  </w:t>
            </w:r>
            <w:r w:rsidRPr="00267EC7">
              <w:rPr>
                <w:spacing w:val="-3"/>
                <w:sz w:val="24"/>
              </w:rPr>
              <w:t xml:space="preserve">rëndesinë  </w:t>
            </w:r>
            <w:r w:rsidRPr="00267EC7">
              <w:rPr>
                <w:sz w:val="24"/>
              </w:rPr>
              <w:t xml:space="preserve">e </w:t>
            </w:r>
            <w:r w:rsidRPr="00267EC7">
              <w:rPr>
                <w:spacing w:val="-3"/>
                <w:sz w:val="24"/>
              </w:rPr>
              <w:t xml:space="preserve">mundësisë </w:t>
            </w:r>
            <w:r w:rsidRPr="00267EC7">
              <w:rPr>
                <w:spacing w:val="-4"/>
                <w:sz w:val="24"/>
              </w:rPr>
              <w:t xml:space="preserve">qe </w:t>
            </w:r>
            <w:r w:rsidRPr="00267EC7">
              <w:rPr>
                <w:spacing w:val="-10"/>
                <w:sz w:val="24"/>
              </w:rPr>
              <w:t xml:space="preserve">iu </w:t>
            </w:r>
            <w:r w:rsidRPr="00267EC7">
              <w:rPr>
                <w:spacing w:val="-4"/>
                <w:sz w:val="24"/>
              </w:rPr>
              <w:t xml:space="preserve">jepet grupeve </w:t>
            </w:r>
            <w:r w:rsidRPr="00267EC7">
              <w:rPr>
                <w:sz w:val="24"/>
              </w:rPr>
              <w:t xml:space="preserve">të </w:t>
            </w:r>
            <w:r w:rsidRPr="00267EC7">
              <w:rPr>
                <w:spacing w:val="-5"/>
                <w:sz w:val="24"/>
              </w:rPr>
              <w:t xml:space="preserve">interesit </w:t>
            </w:r>
            <w:r w:rsidRPr="00267EC7">
              <w:rPr>
                <w:sz w:val="24"/>
              </w:rPr>
              <w:t xml:space="preserve">për të </w:t>
            </w:r>
            <w:r w:rsidRPr="00267EC7">
              <w:rPr>
                <w:spacing w:val="-4"/>
                <w:sz w:val="24"/>
              </w:rPr>
              <w:t xml:space="preserve">shprehur </w:t>
            </w:r>
            <w:r w:rsidRPr="00267EC7">
              <w:rPr>
                <w:spacing w:val="-6"/>
                <w:sz w:val="24"/>
              </w:rPr>
              <w:t xml:space="preserve">problematikat dhe </w:t>
            </w:r>
            <w:r w:rsidRPr="00267EC7">
              <w:rPr>
                <w:spacing w:val="-7"/>
                <w:sz w:val="24"/>
              </w:rPr>
              <w:t xml:space="preserve">folur  </w:t>
            </w:r>
            <w:r w:rsidRPr="00267EC7">
              <w:rPr>
                <w:sz w:val="24"/>
              </w:rPr>
              <w:t xml:space="preserve">nën </w:t>
            </w:r>
            <w:r w:rsidRPr="00267EC7">
              <w:rPr>
                <w:spacing w:val="-5"/>
                <w:sz w:val="24"/>
              </w:rPr>
              <w:t xml:space="preserve">zërin  </w:t>
            </w:r>
            <w:r w:rsidRPr="00267EC7">
              <w:rPr>
                <w:sz w:val="24"/>
              </w:rPr>
              <w:t xml:space="preserve">e qytetarëve, </w:t>
            </w:r>
            <w:r w:rsidRPr="00267EC7">
              <w:rPr>
                <w:spacing w:val="-6"/>
                <w:sz w:val="24"/>
              </w:rPr>
              <w:t xml:space="preserve">duke </w:t>
            </w:r>
            <w:r w:rsidRPr="00267EC7">
              <w:rPr>
                <w:spacing w:val="-7"/>
                <w:sz w:val="24"/>
              </w:rPr>
              <w:t xml:space="preserve">rikujtuar propozimet </w:t>
            </w:r>
            <w:r w:rsidRPr="00267EC7">
              <w:rPr>
                <w:sz w:val="24"/>
              </w:rPr>
              <w:t xml:space="preserve">e </w:t>
            </w:r>
            <w:r w:rsidRPr="00267EC7">
              <w:rPr>
                <w:spacing w:val="-5"/>
                <w:sz w:val="24"/>
              </w:rPr>
              <w:t xml:space="preserve">diskutuara </w:t>
            </w:r>
            <w:r w:rsidRPr="00267EC7">
              <w:rPr>
                <w:spacing w:val="-4"/>
                <w:sz w:val="24"/>
              </w:rPr>
              <w:t xml:space="preserve">në </w:t>
            </w:r>
            <w:r w:rsidRPr="00267EC7">
              <w:rPr>
                <w:spacing w:val="-8"/>
                <w:sz w:val="24"/>
              </w:rPr>
              <w:t xml:space="preserve">takimin </w:t>
            </w:r>
            <w:r w:rsidRPr="00267EC7">
              <w:rPr>
                <w:sz w:val="24"/>
              </w:rPr>
              <w:t xml:space="preserve">e </w:t>
            </w:r>
            <w:r w:rsidRPr="00267EC7">
              <w:rPr>
                <w:spacing w:val="-5"/>
                <w:sz w:val="24"/>
              </w:rPr>
              <w:t>dytë</w:t>
            </w:r>
            <w:r w:rsidRPr="00267EC7">
              <w:rPr>
                <w:spacing w:val="-7"/>
                <w:sz w:val="24"/>
              </w:rPr>
              <w:t>konsultativ.</w:t>
            </w:r>
          </w:p>
        </w:tc>
      </w:tr>
      <w:tr w:rsidR="00267EC7" w:rsidRPr="00267EC7" w:rsidTr="00F85C15">
        <w:trPr>
          <w:trHeight w:val="2525"/>
        </w:trPr>
        <w:tc>
          <w:tcPr>
            <w:tcW w:w="2401" w:type="dxa"/>
            <w:gridSpan w:val="8"/>
            <w:tcBorders>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spacing w:before="6"/>
              <w:rPr>
                <w:b/>
                <w:sz w:val="29"/>
              </w:rPr>
            </w:pPr>
          </w:p>
          <w:p w:rsidR="00267EC7" w:rsidRPr="00267EC7" w:rsidRDefault="00267EC7" w:rsidP="00267EC7">
            <w:pPr>
              <w:ind w:left="118"/>
              <w:rPr>
                <w:b/>
                <w:i/>
                <w:sz w:val="21"/>
              </w:rPr>
            </w:pPr>
            <w:r w:rsidRPr="00267EC7">
              <w:rPr>
                <w:b/>
                <w:i/>
                <w:sz w:val="21"/>
              </w:rPr>
              <w:t>Ide të Sugjeruara</w:t>
            </w:r>
          </w:p>
        </w:tc>
        <w:tc>
          <w:tcPr>
            <w:tcW w:w="9329" w:type="dxa"/>
            <w:gridSpan w:val="31"/>
            <w:tcBorders>
              <w:left w:val="dashSmallGap" w:sz="8" w:space="0" w:color="000000"/>
            </w:tcBorders>
          </w:tcPr>
          <w:p w:rsidR="00267EC7" w:rsidRPr="00267EC7" w:rsidRDefault="00267EC7" w:rsidP="00D241CB">
            <w:pPr>
              <w:numPr>
                <w:ilvl w:val="0"/>
                <w:numId w:val="103"/>
              </w:numPr>
              <w:tabs>
                <w:tab w:val="left" w:pos="310"/>
              </w:tabs>
              <w:spacing w:line="242" w:lineRule="exact"/>
              <w:ind w:left="309" w:hanging="193"/>
              <w:rPr>
                <w:sz w:val="24"/>
              </w:rPr>
            </w:pPr>
            <w:r w:rsidRPr="00267EC7">
              <w:rPr>
                <w:spacing w:val="-5"/>
                <w:sz w:val="24"/>
              </w:rPr>
              <w:t xml:space="preserve">Riktheksoi </w:t>
            </w:r>
            <w:r w:rsidRPr="00267EC7">
              <w:rPr>
                <w:spacing w:val="-4"/>
                <w:sz w:val="24"/>
              </w:rPr>
              <w:t xml:space="preserve">rëndësinë </w:t>
            </w:r>
            <w:r w:rsidRPr="00267EC7">
              <w:rPr>
                <w:sz w:val="24"/>
              </w:rPr>
              <w:t xml:space="preserve">e </w:t>
            </w:r>
            <w:r w:rsidRPr="00267EC7">
              <w:rPr>
                <w:spacing w:val="-5"/>
                <w:sz w:val="24"/>
              </w:rPr>
              <w:t xml:space="preserve">vendosjes </w:t>
            </w:r>
            <w:r w:rsidRPr="00267EC7">
              <w:rPr>
                <w:spacing w:val="2"/>
                <w:sz w:val="24"/>
              </w:rPr>
              <w:t xml:space="preserve">së </w:t>
            </w:r>
            <w:r w:rsidRPr="00267EC7">
              <w:rPr>
                <w:spacing w:val="-9"/>
                <w:sz w:val="24"/>
              </w:rPr>
              <w:t xml:space="preserve">dialogut </w:t>
            </w:r>
            <w:r w:rsidRPr="00267EC7">
              <w:rPr>
                <w:spacing w:val="-6"/>
                <w:sz w:val="24"/>
              </w:rPr>
              <w:t xml:space="preserve">dhe </w:t>
            </w:r>
            <w:r w:rsidRPr="00267EC7">
              <w:rPr>
                <w:spacing w:val="-8"/>
                <w:sz w:val="24"/>
              </w:rPr>
              <w:t xml:space="preserve">konsultimeve </w:t>
            </w:r>
            <w:r w:rsidRPr="00267EC7">
              <w:rPr>
                <w:spacing w:val="-4"/>
                <w:sz w:val="24"/>
              </w:rPr>
              <w:t xml:space="preserve">më </w:t>
            </w:r>
            <w:r w:rsidRPr="00267EC7">
              <w:rPr>
                <w:sz w:val="24"/>
              </w:rPr>
              <w:t xml:space="preserve">të </w:t>
            </w:r>
            <w:r w:rsidRPr="00267EC7">
              <w:rPr>
                <w:spacing w:val="-3"/>
                <w:sz w:val="24"/>
              </w:rPr>
              <w:t xml:space="preserve">shpeshta </w:t>
            </w:r>
            <w:r w:rsidRPr="00267EC7">
              <w:rPr>
                <w:spacing w:val="-12"/>
                <w:sz w:val="24"/>
              </w:rPr>
              <w:t>midis</w:t>
            </w:r>
            <w:r w:rsidRPr="00267EC7">
              <w:rPr>
                <w:spacing w:val="-4"/>
                <w:sz w:val="24"/>
              </w:rPr>
              <w:t>Klinikës</w:t>
            </w:r>
          </w:p>
          <w:p w:rsidR="00267EC7" w:rsidRPr="00267EC7" w:rsidRDefault="00267EC7" w:rsidP="00267EC7">
            <w:pPr>
              <w:spacing w:before="44"/>
              <w:ind w:left="117"/>
              <w:rPr>
                <w:sz w:val="24"/>
              </w:rPr>
            </w:pPr>
            <w:r w:rsidRPr="00267EC7">
              <w:rPr>
                <w:sz w:val="24"/>
              </w:rPr>
              <w:t>së Ligjit dhe Drejtorisë së Ndihmës Juridike Falas.</w:t>
            </w:r>
          </w:p>
          <w:p w:rsidR="00267EC7" w:rsidRPr="00267EC7" w:rsidRDefault="00267EC7" w:rsidP="00267EC7">
            <w:pPr>
              <w:spacing w:before="4"/>
              <w:rPr>
                <w:b/>
                <w:sz w:val="30"/>
              </w:rPr>
            </w:pPr>
          </w:p>
          <w:p w:rsidR="00267EC7" w:rsidRPr="00267EC7" w:rsidRDefault="00267EC7" w:rsidP="00D241CB">
            <w:pPr>
              <w:numPr>
                <w:ilvl w:val="0"/>
                <w:numId w:val="103"/>
              </w:numPr>
              <w:tabs>
                <w:tab w:val="left" w:pos="295"/>
              </w:tabs>
              <w:spacing w:line="278" w:lineRule="auto"/>
              <w:ind w:right="93" w:firstLine="0"/>
              <w:rPr>
                <w:sz w:val="24"/>
              </w:rPr>
            </w:pPr>
            <w:r w:rsidRPr="00267EC7">
              <w:rPr>
                <w:spacing w:val="-7"/>
                <w:sz w:val="24"/>
              </w:rPr>
              <w:t xml:space="preserve">Propozimi </w:t>
            </w:r>
            <w:r w:rsidRPr="00267EC7">
              <w:rPr>
                <w:sz w:val="24"/>
              </w:rPr>
              <w:t xml:space="preserve">i </w:t>
            </w:r>
            <w:r w:rsidRPr="00267EC7">
              <w:rPr>
                <w:spacing w:val="-5"/>
                <w:sz w:val="24"/>
              </w:rPr>
              <w:t xml:space="preserve">Znj.Broka </w:t>
            </w:r>
            <w:r w:rsidRPr="00267EC7">
              <w:rPr>
                <w:spacing w:val="-2"/>
                <w:sz w:val="24"/>
              </w:rPr>
              <w:t xml:space="preserve">mbetet </w:t>
            </w:r>
            <w:r w:rsidRPr="00267EC7">
              <w:rPr>
                <w:spacing w:val="-5"/>
                <w:sz w:val="24"/>
              </w:rPr>
              <w:t xml:space="preserve">përfshirja </w:t>
            </w:r>
            <w:r w:rsidRPr="00267EC7">
              <w:rPr>
                <w:spacing w:val="-6"/>
                <w:sz w:val="24"/>
              </w:rPr>
              <w:t xml:space="preserve">dhe dhënia </w:t>
            </w:r>
            <w:r w:rsidRPr="00267EC7">
              <w:rPr>
                <w:sz w:val="24"/>
              </w:rPr>
              <w:t xml:space="preserve">e </w:t>
            </w:r>
            <w:r w:rsidRPr="00267EC7">
              <w:rPr>
                <w:spacing w:val="-7"/>
                <w:sz w:val="24"/>
              </w:rPr>
              <w:t xml:space="preserve">mundësive </w:t>
            </w:r>
            <w:r w:rsidRPr="00267EC7">
              <w:rPr>
                <w:spacing w:val="-3"/>
                <w:sz w:val="24"/>
              </w:rPr>
              <w:t>studenteve në</w:t>
            </w:r>
            <w:r w:rsidRPr="00267EC7">
              <w:rPr>
                <w:spacing w:val="-13"/>
                <w:sz w:val="24"/>
              </w:rPr>
              <w:t>lidhje</w:t>
            </w:r>
            <w:r w:rsidRPr="00267EC7">
              <w:rPr>
                <w:spacing w:val="-6"/>
                <w:sz w:val="24"/>
              </w:rPr>
              <w:t xml:space="preserve">me projekte </w:t>
            </w:r>
            <w:r w:rsidRPr="00267EC7">
              <w:rPr>
                <w:sz w:val="24"/>
              </w:rPr>
              <w:t xml:space="preserve">apo </w:t>
            </w:r>
            <w:r w:rsidRPr="00267EC7">
              <w:rPr>
                <w:spacing w:val="-8"/>
                <w:sz w:val="24"/>
              </w:rPr>
              <w:t xml:space="preserve">nisma </w:t>
            </w:r>
            <w:r w:rsidRPr="00267EC7">
              <w:rPr>
                <w:sz w:val="24"/>
              </w:rPr>
              <w:t xml:space="preserve">të ndërmarra </w:t>
            </w:r>
            <w:r w:rsidRPr="00267EC7">
              <w:rPr>
                <w:spacing w:val="-6"/>
                <w:sz w:val="24"/>
              </w:rPr>
              <w:t xml:space="preserve">nga </w:t>
            </w:r>
            <w:r w:rsidRPr="00267EC7">
              <w:rPr>
                <w:spacing w:val="-3"/>
                <w:sz w:val="24"/>
              </w:rPr>
              <w:t>qeverisa</w:t>
            </w:r>
            <w:r w:rsidRPr="00267EC7">
              <w:rPr>
                <w:spacing w:val="-4"/>
                <w:sz w:val="24"/>
              </w:rPr>
              <w:t>shqiptare.</w:t>
            </w:r>
          </w:p>
          <w:p w:rsidR="00267EC7" w:rsidRPr="00267EC7" w:rsidRDefault="00267EC7" w:rsidP="00267EC7">
            <w:pPr>
              <w:rPr>
                <w:b/>
                <w:sz w:val="24"/>
              </w:rPr>
            </w:pPr>
          </w:p>
          <w:p w:rsidR="00267EC7" w:rsidRPr="00267EC7" w:rsidRDefault="00267EC7" w:rsidP="00D241CB">
            <w:pPr>
              <w:numPr>
                <w:ilvl w:val="0"/>
                <w:numId w:val="103"/>
              </w:numPr>
              <w:tabs>
                <w:tab w:val="left" w:pos="263"/>
              </w:tabs>
              <w:spacing w:before="1" w:line="320" w:lineRule="atLeast"/>
              <w:ind w:right="83" w:firstLine="0"/>
              <w:rPr>
                <w:sz w:val="24"/>
              </w:rPr>
            </w:pPr>
            <w:r w:rsidRPr="00267EC7">
              <w:rPr>
                <w:sz w:val="24"/>
              </w:rPr>
              <w:t xml:space="preserve">Referuar </w:t>
            </w:r>
            <w:r w:rsidRPr="00267EC7">
              <w:rPr>
                <w:spacing w:val="-4"/>
                <w:sz w:val="24"/>
              </w:rPr>
              <w:t xml:space="preserve">platformës </w:t>
            </w:r>
            <w:r w:rsidRPr="00267EC7">
              <w:rPr>
                <w:spacing w:val="-11"/>
                <w:sz w:val="24"/>
              </w:rPr>
              <w:t xml:space="preserve">online </w:t>
            </w:r>
            <w:r w:rsidRPr="00267EC7">
              <w:rPr>
                <w:sz w:val="24"/>
              </w:rPr>
              <w:t xml:space="preserve">të </w:t>
            </w:r>
            <w:r w:rsidRPr="00267EC7">
              <w:rPr>
                <w:spacing w:val="-5"/>
                <w:sz w:val="24"/>
              </w:rPr>
              <w:t xml:space="preserve">vendosur </w:t>
            </w:r>
            <w:r w:rsidRPr="00267EC7">
              <w:rPr>
                <w:spacing w:val="-4"/>
                <w:sz w:val="24"/>
              </w:rPr>
              <w:t xml:space="preserve">në </w:t>
            </w:r>
            <w:r w:rsidRPr="00267EC7">
              <w:rPr>
                <w:spacing w:val="-7"/>
                <w:sz w:val="24"/>
              </w:rPr>
              <w:t xml:space="preserve">funksion </w:t>
            </w:r>
            <w:r w:rsidRPr="00267EC7">
              <w:rPr>
                <w:spacing w:val="-6"/>
                <w:sz w:val="24"/>
              </w:rPr>
              <w:t xml:space="preserve">nga </w:t>
            </w:r>
            <w:r w:rsidRPr="00267EC7">
              <w:rPr>
                <w:spacing w:val="-5"/>
                <w:sz w:val="24"/>
              </w:rPr>
              <w:t xml:space="preserve">Drejtoria </w:t>
            </w:r>
            <w:r w:rsidRPr="00267EC7">
              <w:rPr>
                <w:sz w:val="24"/>
              </w:rPr>
              <w:t xml:space="preserve">e </w:t>
            </w:r>
            <w:r w:rsidRPr="00267EC7">
              <w:rPr>
                <w:spacing w:val="-5"/>
                <w:sz w:val="24"/>
              </w:rPr>
              <w:t xml:space="preserve">Ndihmës </w:t>
            </w:r>
            <w:r w:rsidRPr="00267EC7">
              <w:rPr>
                <w:spacing w:val="-8"/>
                <w:sz w:val="24"/>
              </w:rPr>
              <w:t xml:space="preserve">Juridike </w:t>
            </w:r>
            <w:r w:rsidRPr="00267EC7">
              <w:rPr>
                <w:spacing w:val="-3"/>
                <w:sz w:val="24"/>
              </w:rPr>
              <w:t xml:space="preserve">Falas, </w:t>
            </w:r>
            <w:r w:rsidRPr="00267EC7">
              <w:rPr>
                <w:sz w:val="24"/>
              </w:rPr>
              <w:t xml:space="preserve">u </w:t>
            </w:r>
            <w:r w:rsidRPr="00267EC7">
              <w:rPr>
                <w:spacing w:val="-7"/>
                <w:sz w:val="24"/>
              </w:rPr>
              <w:t xml:space="preserve">diskutua </w:t>
            </w:r>
            <w:r w:rsidRPr="00267EC7">
              <w:rPr>
                <w:spacing w:val="-4"/>
                <w:sz w:val="24"/>
              </w:rPr>
              <w:t xml:space="preserve">në </w:t>
            </w:r>
            <w:r w:rsidRPr="00267EC7">
              <w:rPr>
                <w:spacing w:val="-13"/>
                <w:sz w:val="24"/>
              </w:rPr>
              <w:t xml:space="preserve">lidhje </w:t>
            </w:r>
            <w:r w:rsidRPr="00267EC7">
              <w:rPr>
                <w:spacing w:val="-6"/>
                <w:sz w:val="24"/>
              </w:rPr>
              <w:t xml:space="preserve">me </w:t>
            </w:r>
            <w:r w:rsidRPr="00267EC7">
              <w:rPr>
                <w:spacing w:val="-7"/>
                <w:sz w:val="24"/>
              </w:rPr>
              <w:t xml:space="preserve">selektimin </w:t>
            </w:r>
            <w:r w:rsidRPr="00267EC7">
              <w:rPr>
                <w:sz w:val="24"/>
              </w:rPr>
              <w:t xml:space="preserve">e qytetarëve të </w:t>
            </w:r>
            <w:r w:rsidRPr="00267EC7">
              <w:rPr>
                <w:spacing w:val="-6"/>
                <w:sz w:val="24"/>
              </w:rPr>
              <w:t xml:space="preserve">cilët kërkojnë </w:t>
            </w:r>
            <w:r w:rsidRPr="00267EC7">
              <w:rPr>
                <w:spacing w:val="-9"/>
                <w:sz w:val="24"/>
              </w:rPr>
              <w:t xml:space="preserve">ndihmë </w:t>
            </w:r>
            <w:r w:rsidRPr="00267EC7">
              <w:rPr>
                <w:spacing w:val="-11"/>
                <w:sz w:val="24"/>
              </w:rPr>
              <w:t>juridike</w:t>
            </w:r>
            <w:r w:rsidRPr="00267EC7">
              <w:rPr>
                <w:sz w:val="24"/>
              </w:rPr>
              <w:t>falas.</w:t>
            </w:r>
          </w:p>
        </w:tc>
      </w:tr>
      <w:tr w:rsidR="00267EC7" w:rsidRPr="00267EC7" w:rsidTr="00F85C15">
        <w:trPr>
          <w:trHeight w:val="717"/>
        </w:trPr>
        <w:tc>
          <w:tcPr>
            <w:tcW w:w="2401" w:type="dxa"/>
            <w:gridSpan w:val="8"/>
            <w:tcBorders>
              <w:right w:val="dashSmallGap" w:sz="8" w:space="0" w:color="000000"/>
            </w:tcBorders>
            <w:shd w:val="clear" w:color="auto" w:fill="F1F1F1"/>
          </w:tcPr>
          <w:p w:rsidR="00267EC7" w:rsidRPr="00267EC7" w:rsidRDefault="00267EC7" w:rsidP="00267EC7">
            <w:pPr>
              <w:spacing w:before="186"/>
              <w:ind w:left="118"/>
              <w:rPr>
                <w:b/>
                <w:i/>
                <w:sz w:val="21"/>
              </w:rPr>
            </w:pPr>
            <w:r w:rsidRPr="00267EC7">
              <w:rPr>
                <w:b/>
                <w:i/>
                <w:sz w:val="21"/>
              </w:rPr>
              <w:t>Komente të tjera</w:t>
            </w:r>
          </w:p>
        </w:tc>
        <w:tc>
          <w:tcPr>
            <w:tcW w:w="9329" w:type="dxa"/>
            <w:gridSpan w:val="31"/>
            <w:tcBorders>
              <w:left w:val="dashSmallGap" w:sz="8" w:space="0" w:color="000000"/>
            </w:tcBorders>
          </w:tcPr>
          <w:p w:rsidR="00267EC7" w:rsidRPr="00267EC7" w:rsidRDefault="00267EC7" w:rsidP="00267EC7">
            <w:pPr>
              <w:spacing w:before="33"/>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267EC7" w:rsidRPr="00267EC7" w:rsidTr="00F85C15">
        <w:trPr>
          <w:trHeight w:val="248"/>
        </w:trPr>
        <w:tc>
          <w:tcPr>
            <w:tcW w:w="11730" w:type="dxa"/>
            <w:gridSpan w:val="39"/>
            <w:tcBorders>
              <w:left w:val="nil"/>
              <w:bottom w:val="thinThickMediumGap" w:sz="12" w:space="0" w:color="000000"/>
              <w:right w:val="nil"/>
            </w:tcBorders>
            <w:shd w:val="clear" w:color="auto" w:fill="BEBEBE"/>
          </w:tcPr>
          <w:p w:rsidR="00267EC7" w:rsidRPr="00267EC7" w:rsidRDefault="00267EC7" w:rsidP="00267EC7">
            <w:pPr>
              <w:rPr>
                <w:sz w:val="18"/>
              </w:rPr>
            </w:pPr>
          </w:p>
        </w:tc>
      </w:tr>
      <w:tr w:rsidR="00267EC7" w:rsidRPr="00267EC7" w:rsidTr="00F85C15">
        <w:trPr>
          <w:trHeight w:val="965"/>
        </w:trPr>
        <w:tc>
          <w:tcPr>
            <w:tcW w:w="1312" w:type="dxa"/>
            <w:gridSpan w:val="5"/>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spacing w:before="3"/>
              <w:rPr>
                <w:b/>
                <w:sz w:val="31"/>
              </w:rPr>
            </w:pPr>
          </w:p>
          <w:p w:rsidR="00267EC7" w:rsidRPr="00267EC7" w:rsidRDefault="00267EC7" w:rsidP="00267EC7">
            <w:pPr>
              <w:ind w:left="118"/>
              <w:rPr>
                <w:b/>
                <w:sz w:val="21"/>
              </w:rPr>
            </w:pPr>
            <w:r w:rsidRPr="00267EC7">
              <w:rPr>
                <w:b/>
                <w:sz w:val="21"/>
              </w:rPr>
              <w:t>Emri:</w:t>
            </w:r>
          </w:p>
        </w:tc>
        <w:tc>
          <w:tcPr>
            <w:tcW w:w="2659" w:type="dxa"/>
            <w:gridSpan w:val="8"/>
            <w:tcBorders>
              <w:top w:val="thickThinMediumGap" w:sz="12" w:space="0" w:color="000000"/>
              <w:left w:val="dashSmallGap" w:sz="8" w:space="0" w:color="000000"/>
              <w:bottom w:val="double" w:sz="3" w:space="0" w:color="000000"/>
            </w:tcBorders>
          </w:tcPr>
          <w:p w:rsidR="00267EC7" w:rsidRPr="00267EC7" w:rsidRDefault="00267EC7" w:rsidP="00267EC7">
            <w:pPr>
              <w:spacing w:before="2"/>
              <w:rPr>
                <w:b/>
                <w:sz w:val="30"/>
              </w:rPr>
            </w:pPr>
          </w:p>
          <w:p w:rsidR="00267EC7" w:rsidRPr="00267EC7" w:rsidRDefault="00267EC7" w:rsidP="00267EC7">
            <w:pPr>
              <w:spacing w:before="1"/>
              <w:ind w:left="358"/>
              <w:rPr>
                <w:b/>
                <w:sz w:val="24"/>
              </w:rPr>
            </w:pPr>
            <w:r w:rsidRPr="00267EC7">
              <w:rPr>
                <w:b/>
                <w:sz w:val="24"/>
              </w:rPr>
              <w:t>Jozef Shkambi</w:t>
            </w:r>
          </w:p>
        </w:tc>
        <w:tc>
          <w:tcPr>
            <w:tcW w:w="1713" w:type="dxa"/>
            <w:gridSpan w:val="6"/>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spacing w:before="221" w:line="237" w:lineRule="auto"/>
              <w:ind w:left="118"/>
              <w:rPr>
                <w:b/>
                <w:sz w:val="24"/>
              </w:rPr>
            </w:pPr>
            <w:r w:rsidRPr="00267EC7">
              <w:rPr>
                <w:b/>
                <w:sz w:val="24"/>
              </w:rPr>
              <w:t>Organizimi / anëtarësia:</w:t>
            </w:r>
          </w:p>
        </w:tc>
        <w:tc>
          <w:tcPr>
            <w:tcW w:w="2570" w:type="dxa"/>
            <w:gridSpan w:val="8"/>
            <w:tcBorders>
              <w:top w:val="thickThinMediumGap" w:sz="12" w:space="0" w:color="000000"/>
              <w:left w:val="dashSmallGap" w:sz="8" w:space="0" w:color="000000"/>
              <w:bottom w:val="double" w:sz="3" w:space="0" w:color="000000"/>
            </w:tcBorders>
          </w:tcPr>
          <w:p w:rsidR="00267EC7" w:rsidRPr="00267EC7" w:rsidRDefault="00267EC7" w:rsidP="00267EC7">
            <w:pPr>
              <w:spacing w:before="75" w:line="252" w:lineRule="auto"/>
              <w:ind w:left="100" w:right="45"/>
              <w:rPr>
                <w:b/>
                <w:sz w:val="24"/>
              </w:rPr>
            </w:pPr>
            <w:r w:rsidRPr="00267EC7">
              <w:rPr>
                <w:b/>
                <w:sz w:val="24"/>
              </w:rPr>
              <w:t>Qëndra për Mbrojtjen e të Drejtave të</w:t>
            </w:r>
          </w:p>
          <w:p w:rsidR="00267EC7" w:rsidRPr="00267EC7" w:rsidRDefault="00267EC7" w:rsidP="00267EC7">
            <w:pPr>
              <w:spacing w:line="241" w:lineRule="exact"/>
              <w:ind w:left="100"/>
              <w:rPr>
                <w:b/>
                <w:sz w:val="24"/>
              </w:rPr>
            </w:pPr>
            <w:r w:rsidRPr="00267EC7">
              <w:rPr>
                <w:b/>
                <w:sz w:val="24"/>
              </w:rPr>
              <w:t>Fëmijëve në Shqipëri</w:t>
            </w:r>
          </w:p>
        </w:tc>
        <w:tc>
          <w:tcPr>
            <w:tcW w:w="1129" w:type="dxa"/>
            <w:gridSpan w:val="6"/>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spacing w:before="2"/>
              <w:rPr>
                <w:b/>
                <w:sz w:val="30"/>
              </w:rPr>
            </w:pPr>
          </w:p>
          <w:p w:rsidR="00267EC7" w:rsidRPr="00267EC7" w:rsidRDefault="00267EC7" w:rsidP="00267EC7">
            <w:pPr>
              <w:spacing w:before="1"/>
              <w:ind w:left="124"/>
              <w:rPr>
                <w:b/>
                <w:sz w:val="24"/>
              </w:rPr>
            </w:pPr>
            <w:r w:rsidRPr="00267EC7">
              <w:rPr>
                <w:b/>
                <w:sz w:val="24"/>
              </w:rPr>
              <w:t>Pozicioni:</w:t>
            </w:r>
          </w:p>
        </w:tc>
        <w:tc>
          <w:tcPr>
            <w:tcW w:w="2347" w:type="dxa"/>
            <w:gridSpan w:val="6"/>
            <w:tcBorders>
              <w:top w:val="thickThinMediumGap" w:sz="12" w:space="0" w:color="000000"/>
              <w:left w:val="dashSmallGap" w:sz="8" w:space="0" w:color="000000"/>
              <w:bottom w:val="double" w:sz="3" w:space="0" w:color="000000"/>
            </w:tcBorders>
          </w:tcPr>
          <w:p w:rsidR="00267EC7" w:rsidRPr="00267EC7" w:rsidRDefault="00267EC7" w:rsidP="00267EC7">
            <w:pPr>
              <w:spacing w:before="2"/>
              <w:rPr>
                <w:b/>
                <w:sz w:val="30"/>
              </w:rPr>
            </w:pPr>
          </w:p>
          <w:p w:rsidR="00267EC7" w:rsidRPr="00267EC7" w:rsidRDefault="00267EC7" w:rsidP="00267EC7">
            <w:pPr>
              <w:spacing w:before="1"/>
              <w:ind w:left="132"/>
              <w:rPr>
                <w:b/>
                <w:sz w:val="24"/>
              </w:rPr>
            </w:pPr>
            <w:r w:rsidRPr="00267EC7">
              <w:rPr>
                <w:b/>
                <w:sz w:val="24"/>
              </w:rPr>
              <w:t>Jurist</w:t>
            </w:r>
          </w:p>
        </w:tc>
      </w:tr>
      <w:tr w:rsidR="00267EC7" w:rsidRPr="00267EC7" w:rsidTr="00F85C15">
        <w:trPr>
          <w:trHeight w:val="760"/>
        </w:trPr>
        <w:tc>
          <w:tcPr>
            <w:tcW w:w="2401" w:type="dxa"/>
            <w:gridSpan w:val="8"/>
            <w:tcBorders>
              <w:top w:val="double" w:sz="3" w:space="0" w:color="000000"/>
              <w:right w:val="dashSmallGap" w:sz="8" w:space="0" w:color="000000"/>
            </w:tcBorders>
            <w:shd w:val="clear" w:color="auto" w:fill="F1F1F1"/>
          </w:tcPr>
          <w:p w:rsidR="00267EC7" w:rsidRPr="00267EC7" w:rsidRDefault="00267EC7" w:rsidP="00267EC7">
            <w:pPr>
              <w:spacing w:before="5"/>
              <w:rPr>
                <w:b/>
                <w:sz w:val="21"/>
              </w:rPr>
            </w:pPr>
          </w:p>
          <w:p w:rsidR="00267EC7" w:rsidRPr="00267EC7" w:rsidRDefault="00267EC7" w:rsidP="00267EC7">
            <w:pPr>
              <w:ind w:left="118"/>
              <w:rPr>
                <w:b/>
                <w:i/>
                <w:sz w:val="21"/>
              </w:rPr>
            </w:pPr>
            <w:r w:rsidRPr="00267EC7">
              <w:rPr>
                <w:b/>
                <w:i/>
                <w:sz w:val="21"/>
              </w:rPr>
              <w:t>Çështjet e ngritura</w:t>
            </w:r>
          </w:p>
        </w:tc>
        <w:tc>
          <w:tcPr>
            <w:tcW w:w="9329" w:type="dxa"/>
            <w:gridSpan w:val="31"/>
            <w:tcBorders>
              <w:top w:val="double" w:sz="3" w:space="0" w:color="000000"/>
              <w:left w:val="dashSmallGap" w:sz="8" w:space="0" w:color="000000"/>
            </w:tcBorders>
          </w:tcPr>
          <w:p w:rsidR="00267EC7" w:rsidRPr="00267EC7" w:rsidRDefault="00267EC7" w:rsidP="00267EC7">
            <w:pPr>
              <w:spacing w:before="77"/>
              <w:ind w:left="117"/>
            </w:pPr>
            <w:r w:rsidRPr="00267EC7">
              <w:rPr>
                <w:rFonts w:ascii="Segoe UI Symbol" w:hAnsi="Segoe UI Symbol"/>
              </w:rPr>
              <w:t>☒</w:t>
            </w:r>
            <w:r w:rsidRPr="00267EC7">
              <w:t>Jo</w:t>
            </w:r>
            <w:r w:rsidRPr="00267EC7">
              <w:rPr>
                <w:rFonts w:ascii="Segoe UI Symbol" w:hAnsi="Segoe UI Symbol"/>
              </w:rPr>
              <w:t>☐</w:t>
            </w:r>
            <w:r w:rsidRPr="00267EC7">
              <w:t>Po</w:t>
            </w:r>
          </w:p>
        </w:tc>
      </w:tr>
      <w:tr w:rsidR="00267EC7" w:rsidRPr="00267EC7" w:rsidTr="00F85C15">
        <w:trPr>
          <w:trHeight w:val="1213"/>
        </w:trPr>
        <w:tc>
          <w:tcPr>
            <w:tcW w:w="2401" w:type="dxa"/>
            <w:gridSpan w:val="8"/>
            <w:tcBorders>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189"/>
              <w:ind w:left="118"/>
              <w:rPr>
                <w:b/>
                <w:i/>
                <w:sz w:val="21"/>
              </w:rPr>
            </w:pPr>
            <w:r w:rsidRPr="00267EC7">
              <w:rPr>
                <w:b/>
                <w:i/>
                <w:sz w:val="21"/>
              </w:rPr>
              <w:t>Reagime</w:t>
            </w:r>
          </w:p>
        </w:tc>
        <w:tc>
          <w:tcPr>
            <w:tcW w:w="9329" w:type="dxa"/>
            <w:gridSpan w:val="31"/>
            <w:tcBorders>
              <w:left w:val="dashSmallGap" w:sz="8" w:space="0" w:color="000000"/>
            </w:tcBorders>
          </w:tcPr>
          <w:p w:rsidR="00267EC7" w:rsidRPr="00267EC7" w:rsidRDefault="00267EC7" w:rsidP="00267EC7">
            <w:pPr>
              <w:spacing w:before="32" w:line="237" w:lineRule="auto"/>
              <w:ind w:left="117" w:right="92"/>
              <w:jc w:val="both"/>
              <w:rPr>
                <w:sz w:val="24"/>
              </w:rPr>
            </w:pPr>
            <w:r w:rsidRPr="00267EC7">
              <w:rPr>
                <w:spacing w:val="-4"/>
                <w:sz w:val="24"/>
              </w:rPr>
              <w:t xml:space="preserve">Z.Shkambi </w:t>
            </w:r>
            <w:r w:rsidRPr="00267EC7">
              <w:rPr>
                <w:sz w:val="24"/>
              </w:rPr>
              <w:t xml:space="preserve">përfaqësues i CRCA, </w:t>
            </w:r>
            <w:r w:rsidRPr="00267EC7">
              <w:rPr>
                <w:spacing w:val="-5"/>
                <w:sz w:val="24"/>
              </w:rPr>
              <w:t xml:space="preserve">në </w:t>
            </w:r>
            <w:r w:rsidRPr="00267EC7">
              <w:rPr>
                <w:spacing w:val="-6"/>
                <w:sz w:val="24"/>
              </w:rPr>
              <w:t xml:space="preserve">vazhdimesi </w:t>
            </w:r>
            <w:r w:rsidRPr="00267EC7">
              <w:rPr>
                <w:sz w:val="24"/>
              </w:rPr>
              <w:t xml:space="preserve">të </w:t>
            </w:r>
            <w:r w:rsidRPr="00267EC7">
              <w:rPr>
                <w:spacing w:val="-4"/>
                <w:sz w:val="24"/>
              </w:rPr>
              <w:t xml:space="preserve">dy </w:t>
            </w:r>
            <w:r w:rsidRPr="00267EC7">
              <w:rPr>
                <w:spacing w:val="-5"/>
                <w:sz w:val="24"/>
              </w:rPr>
              <w:t xml:space="preserve">takimeve </w:t>
            </w:r>
            <w:r w:rsidRPr="00267EC7">
              <w:rPr>
                <w:sz w:val="24"/>
              </w:rPr>
              <w:t xml:space="preserve">të </w:t>
            </w:r>
            <w:r w:rsidRPr="00267EC7">
              <w:rPr>
                <w:spacing w:val="-4"/>
                <w:sz w:val="24"/>
              </w:rPr>
              <w:t xml:space="preserve">realizuara, vendosi </w:t>
            </w:r>
            <w:r w:rsidRPr="00267EC7">
              <w:rPr>
                <w:sz w:val="24"/>
              </w:rPr>
              <w:t xml:space="preserve">sërisht </w:t>
            </w:r>
            <w:r w:rsidRPr="00267EC7">
              <w:rPr>
                <w:spacing w:val="-4"/>
                <w:sz w:val="24"/>
              </w:rPr>
              <w:t xml:space="preserve">në </w:t>
            </w:r>
            <w:r w:rsidRPr="00267EC7">
              <w:rPr>
                <w:spacing w:val="-9"/>
                <w:sz w:val="24"/>
              </w:rPr>
              <w:t xml:space="preserve">dukje </w:t>
            </w:r>
            <w:r w:rsidRPr="00267EC7">
              <w:rPr>
                <w:spacing w:val="-4"/>
                <w:sz w:val="24"/>
              </w:rPr>
              <w:t xml:space="preserve">në </w:t>
            </w:r>
            <w:r w:rsidRPr="00267EC7">
              <w:rPr>
                <w:spacing w:val="-3"/>
                <w:sz w:val="24"/>
              </w:rPr>
              <w:t xml:space="preserve">formën </w:t>
            </w:r>
            <w:r w:rsidRPr="00267EC7">
              <w:rPr>
                <w:sz w:val="24"/>
              </w:rPr>
              <w:t xml:space="preserve">e </w:t>
            </w:r>
            <w:r w:rsidRPr="00267EC7">
              <w:rPr>
                <w:spacing w:val="-5"/>
                <w:sz w:val="24"/>
              </w:rPr>
              <w:t xml:space="preserve">pyetjeve </w:t>
            </w:r>
            <w:r w:rsidRPr="00267EC7">
              <w:rPr>
                <w:spacing w:val="-4"/>
                <w:sz w:val="24"/>
              </w:rPr>
              <w:t xml:space="preserve">drejtuar Drejtorisë </w:t>
            </w:r>
            <w:r w:rsidRPr="00267EC7">
              <w:rPr>
                <w:sz w:val="24"/>
              </w:rPr>
              <w:t xml:space="preserve">së </w:t>
            </w:r>
            <w:r w:rsidRPr="00267EC7">
              <w:rPr>
                <w:spacing w:val="-6"/>
                <w:sz w:val="24"/>
              </w:rPr>
              <w:t xml:space="preserve">Ndihmës </w:t>
            </w:r>
            <w:r w:rsidRPr="00267EC7">
              <w:rPr>
                <w:spacing w:val="-8"/>
                <w:sz w:val="24"/>
              </w:rPr>
              <w:t xml:space="preserve">Juridike </w:t>
            </w:r>
            <w:r w:rsidRPr="00267EC7">
              <w:rPr>
                <w:spacing w:val="-3"/>
                <w:sz w:val="24"/>
              </w:rPr>
              <w:t xml:space="preserve">Falas </w:t>
            </w:r>
            <w:r w:rsidRPr="00267EC7">
              <w:rPr>
                <w:spacing w:val="-4"/>
                <w:sz w:val="24"/>
              </w:rPr>
              <w:t xml:space="preserve">në </w:t>
            </w:r>
            <w:r w:rsidRPr="00267EC7">
              <w:rPr>
                <w:spacing w:val="-13"/>
                <w:sz w:val="24"/>
              </w:rPr>
              <w:t xml:space="preserve">lidhje </w:t>
            </w:r>
            <w:r w:rsidRPr="00267EC7">
              <w:rPr>
                <w:spacing w:val="-6"/>
                <w:sz w:val="24"/>
              </w:rPr>
              <w:t xml:space="preserve">me </w:t>
            </w:r>
            <w:r w:rsidRPr="00267EC7">
              <w:rPr>
                <w:sz w:val="24"/>
              </w:rPr>
              <w:t xml:space="preserve">aktivitetet </w:t>
            </w:r>
            <w:r w:rsidRPr="00267EC7">
              <w:rPr>
                <w:spacing w:val="-3"/>
                <w:sz w:val="24"/>
              </w:rPr>
              <w:t xml:space="preserve">kryesore </w:t>
            </w:r>
            <w:r w:rsidRPr="00267EC7">
              <w:rPr>
                <w:spacing w:val="-4"/>
                <w:sz w:val="24"/>
              </w:rPr>
              <w:t xml:space="preserve">që </w:t>
            </w:r>
            <w:r w:rsidRPr="00267EC7">
              <w:rPr>
                <w:sz w:val="24"/>
              </w:rPr>
              <w:t xml:space="preserve">DNJF </w:t>
            </w:r>
            <w:r w:rsidRPr="00267EC7">
              <w:rPr>
                <w:spacing w:val="-4"/>
                <w:sz w:val="24"/>
              </w:rPr>
              <w:t xml:space="preserve">do </w:t>
            </w:r>
            <w:r w:rsidRPr="00267EC7">
              <w:rPr>
                <w:sz w:val="24"/>
              </w:rPr>
              <w:t xml:space="preserve">të ndërmarrë </w:t>
            </w:r>
            <w:r w:rsidRPr="00267EC7">
              <w:rPr>
                <w:spacing w:val="-4"/>
                <w:sz w:val="24"/>
              </w:rPr>
              <w:t xml:space="preserve">në </w:t>
            </w:r>
            <w:r w:rsidRPr="00267EC7">
              <w:rPr>
                <w:spacing w:val="-3"/>
                <w:sz w:val="24"/>
              </w:rPr>
              <w:t xml:space="preserve">kuadër </w:t>
            </w:r>
            <w:r w:rsidRPr="00267EC7">
              <w:rPr>
                <w:sz w:val="24"/>
              </w:rPr>
              <w:t xml:space="preserve">të masës për </w:t>
            </w:r>
            <w:r w:rsidRPr="00267EC7">
              <w:rPr>
                <w:spacing w:val="-9"/>
                <w:sz w:val="24"/>
              </w:rPr>
              <w:t xml:space="preserve">trajnimin </w:t>
            </w:r>
            <w:r w:rsidRPr="00267EC7">
              <w:rPr>
                <w:spacing w:val="-6"/>
                <w:sz w:val="24"/>
              </w:rPr>
              <w:t xml:space="preserve">dhe </w:t>
            </w:r>
            <w:r w:rsidRPr="00267EC7">
              <w:rPr>
                <w:spacing w:val="-9"/>
                <w:sz w:val="24"/>
              </w:rPr>
              <w:t xml:space="preserve">formimin </w:t>
            </w:r>
            <w:r w:rsidRPr="00267EC7">
              <w:rPr>
                <w:sz w:val="24"/>
              </w:rPr>
              <w:t xml:space="preserve">e </w:t>
            </w:r>
            <w:r w:rsidRPr="00267EC7">
              <w:rPr>
                <w:spacing w:val="-3"/>
                <w:sz w:val="24"/>
              </w:rPr>
              <w:t xml:space="preserve">ofruesve </w:t>
            </w:r>
            <w:r w:rsidRPr="00267EC7">
              <w:rPr>
                <w:spacing w:val="-10"/>
                <w:sz w:val="24"/>
              </w:rPr>
              <w:t xml:space="preserve">të </w:t>
            </w:r>
            <w:r w:rsidRPr="00267EC7">
              <w:rPr>
                <w:spacing w:val="-7"/>
                <w:sz w:val="24"/>
              </w:rPr>
              <w:t xml:space="preserve">ndihmës </w:t>
            </w:r>
            <w:r w:rsidRPr="00267EC7">
              <w:rPr>
                <w:spacing w:val="-11"/>
                <w:sz w:val="24"/>
              </w:rPr>
              <w:t xml:space="preserve">juridike </w:t>
            </w:r>
            <w:r w:rsidRPr="00267EC7">
              <w:rPr>
                <w:sz w:val="24"/>
              </w:rPr>
              <w:t>falas.</w:t>
            </w:r>
          </w:p>
        </w:tc>
      </w:tr>
      <w:tr w:rsidR="00267EC7" w:rsidRPr="00267EC7" w:rsidTr="00F85C15">
        <w:trPr>
          <w:trHeight w:val="1613"/>
        </w:trPr>
        <w:tc>
          <w:tcPr>
            <w:tcW w:w="2401" w:type="dxa"/>
            <w:gridSpan w:val="8"/>
            <w:tcBorders>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spacing w:before="129"/>
              <w:ind w:left="118"/>
              <w:rPr>
                <w:b/>
                <w:i/>
                <w:sz w:val="21"/>
              </w:rPr>
            </w:pPr>
            <w:r w:rsidRPr="00267EC7">
              <w:rPr>
                <w:b/>
                <w:i/>
                <w:sz w:val="21"/>
              </w:rPr>
              <w:t>Ide të Sugjeruara</w:t>
            </w:r>
          </w:p>
        </w:tc>
        <w:tc>
          <w:tcPr>
            <w:tcW w:w="9329" w:type="dxa"/>
            <w:gridSpan w:val="31"/>
            <w:tcBorders>
              <w:left w:val="dashSmallGap" w:sz="8" w:space="0" w:color="000000"/>
            </w:tcBorders>
          </w:tcPr>
          <w:p w:rsidR="00267EC7" w:rsidRPr="00267EC7" w:rsidRDefault="00267EC7" w:rsidP="00D241CB">
            <w:pPr>
              <w:numPr>
                <w:ilvl w:val="0"/>
                <w:numId w:val="102"/>
              </w:numPr>
              <w:tabs>
                <w:tab w:val="left" w:pos="295"/>
              </w:tabs>
              <w:spacing w:before="16" w:line="237" w:lineRule="auto"/>
              <w:ind w:right="112" w:firstLine="0"/>
              <w:rPr>
                <w:sz w:val="24"/>
              </w:rPr>
            </w:pPr>
            <w:r w:rsidRPr="00267EC7">
              <w:rPr>
                <w:spacing w:val="-6"/>
                <w:sz w:val="24"/>
              </w:rPr>
              <w:t xml:space="preserve">Sugjeroi </w:t>
            </w:r>
            <w:r w:rsidRPr="00267EC7">
              <w:rPr>
                <w:spacing w:val="-9"/>
                <w:sz w:val="24"/>
              </w:rPr>
              <w:t xml:space="preserve">trajnimin </w:t>
            </w:r>
            <w:r w:rsidRPr="00267EC7">
              <w:rPr>
                <w:sz w:val="24"/>
              </w:rPr>
              <w:t xml:space="preserve">e të </w:t>
            </w:r>
            <w:r w:rsidRPr="00267EC7">
              <w:rPr>
                <w:spacing w:val="-10"/>
                <w:sz w:val="24"/>
              </w:rPr>
              <w:t xml:space="preserve">gjithë </w:t>
            </w:r>
            <w:r w:rsidRPr="00267EC7">
              <w:rPr>
                <w:spacing w:val="-6"/>
                <w:sz w:val="24"/>
              </w:rPr>
              <w:t xml:space="preserve">punonjësve </w:t>
            </w:r>
            <w:r w:rsidRPr="00267EC7">
              <w:rPr>
                <w:spacing w:val="-3"/>
                <w:sz w:val="24"/>
              </w:rPr>
              <w:t xml:space="preserve">pranë qëndrave </w:t>
            </w:r>
            <w:r w:rsidRPr="00267EC7">
              <w:rPr>
                <w:sz w:val="24"/>
              </w:rPr>
              <w:t xml:space="preserve">të  </w:t>
            </w:r>
            <w:r w:rsidRPr="00267EC7">
              <w:rPr>
                <w:spacing w:val="-7"/>
                <w:sz w:val="24"/>
              </w:rPr>
              <w:t>sherbimit</w:t>
            </w:r>
            <w:r w:rsidRPr="00267EC7">
              <w:rPr>
                <w:sz w:val="24"/>
              </w:rPr>
              <w:t xml:space="preserve">të </w:t>
            </w:r>
            <w:r w:rsidRPr="00267EC7">
              <w:rPr>
                <w:spacing w:val="-6"/>
                <w:sz w:val="24"/>
              </w:rPr>
              <w:t xml:space="preserve">Ndihmës  </w:t>
            </w:r>
            <w:r w:rsidRPr="00267EC7">
              <w:rPr>
                <w:spacing w:val="-4"/>
                <w:sz w:val="24"/>
              </w:rPr>
              <w:t xml:space="preserve">Juridike  </w:t>
            </w:r>
            <w:r w:rsidRPr="00267EC7">
              <w:rPr>
                <w:sz w:val="24"/>
              </w:rPr>
              <w:t>Falas.</w:t>
            </w:r>
          </w:p>
          <w:p w:rsidR="00267EC7" w:rsidRPr="00267EC7" w:rsidRDefault="00267EC7" w:rsidP="00267EC7">
            <w:pPr>
              <w:rPr>
                <w:b/>
                <w:sz w:val="36"/>
              </w:rPr>
            </w:pPr>
          </w:p>
          <w:p w:rsidR="00267EC7" w:rsidRPr="00267EC7" w:rsidRDefault="00267EC7" w:rsidP="00D241CB">
            <w:pPr>
              <w:numPr>
                <w:ilvl w:val="0"/>
                <w:numId w:val="102"/>
              </w:numPr>
              <w:tabs>
                <w:tab w:val="left" w:pos="263"/>
              </w:tabs>
              <w:spacing w:line="237" w:lineRule="auto"/>
              <w:ind w:right="110" w:firstLine="0"/>
              <w:rPr>
                <w:sz w:val="24"/>
              </w:rPr>
            </w:pPr>
            <w:r w:rsidRPr="00267EC7">
              <w:rPr>
                <w:sz w:val="24"/>
              </w:rPr>
              <w:t xml:space="preserve">Në </w:t>
            </w:r>
            <w:r w:rsidRPr="00267EC7">
              <w:rPr>
                <w:spacing w:val="-3"/>
                <w:sz w:val="24"/>
              </w:rPr>
              <w:t xml:space="preserve">kuadër </w:t>
            </w:r>
            <w:r w:rsidRPr="00267EC7">
              <w:rPr>
                <w:sz w:val="24"/>
              </w:rPr>
              <w:t xml:space="preserve">të masës për </w:t>
            </w:r>
            <w:r w:rsidRPr="00267EC7">
              <w:rPr>
                <w:spacing w:val="-9"/>
                <w:sz w:val="24"/>
              </w:rPr>
              <w:t xml:space="preserve">trajnimin </w:t>
            </w:r>
            <w:r w:rsidRPr="00267EC7">
              <w:rPr>
                <w:spacing w:val="-6"/>
                <w:sz w:val="24"/>
              </w:rPr>
              <w:t xml:space="preserve">dhe </w:t>
            </w:r>
            <w:r w:rsidRPr="00267EC7">
              <w:rPr>
                <w:spacing w:val="-9"/>
                <w:sz w:val="24"/>
              </w:rPr>
              <w:t xml:space="preserve">formimin </w:t>
            </w:r>
            <w:r w:rsidRPr="00267EC7">
              <w:rPr>
                <w:sz w:val="24"/>
              </w:rPr>
              <w:t xml:space="preserve">e </w:t>
            </w:r>
            <w:r w:rsidRPr="00267EC7">
              <w:rPr>
                <w:spacing w:val="-3"/>
                <w:sz w:val="24"/>
              </w:rPr>
              <w:t xml:space="preserve">ofruesve ndaj </w:t>
            </w:r>
            <w:r w:rsidRPr="00267EC7">
              <w:rPr>
                <w:spacing w:val="-6"/>
                <w:sz w:val="24"/>
              </w:rPr>
              <w:t xml:space="preserve">shërbimit </w:t>
            </w:r>
            <w:r w:rsidRPr="00267EC7">
              <w:rPr>
                <w:sz w:val="24"/>
              </w:rPr>
              <w:t xml:space="preserve">të </w:t>
            </w:r>
            <w:r w:rsidRPr="00267EC7">
              <w:rPr>
                <w:spacing w:val="-7"/>
                <w:sz w:val="24"/>
              </w:rPr>
              <w:t xml:space="preserve">ndihmës </w:t>
            </w:r>
            <w:r w:rsidRPr="00267EC7">
              <w:rPr>
                <w:spacing w:val="-5"/>
                <w:sz w:val="24"/>
              </w:rPr>
              <w:t xml:space="preserve">juridike </w:t>
            </w:r>
            <w:r w:rsidRPr="00267EC7">
              <w:rPr>
                <w:sz w:val="24"/>
              </w:rPr>
              <w:t xml:space="preserve">falas, </w:t>
            </w:r>
            <w:r w:rsidRPr="00267EC7">
              <w:rPr>
                <w:spacing w:val="-5"/>
                <w:sz w:val="24"/>
              </w:rPr>
              <w:t xml:space="preserve">sugjeroi </w:t>
            </w:r>
            <w:r w:rsidRPr="00267EC7">
              <w:rPr>
                <w:spacing w:val="-8"/>
                <w:sz w:val="24"/>
              </w:rPr>
              <w:t xml:space="preserve">fokusimin </w:t>
            </w:r>
            <w:r w:rsidRPr="00267EC7">
              <w:rPr>
                <w:sz w:val="24"/>
              </w:rPr>
              <w:t xml:space="preserve">e </w:t>
            </w:r>
            <w:r w:rsidRPr="00267EC7">
              <w:rPr>
                <w:spacing w:val="-9"/>
                <w:sz w:val="24"/>
              </w:rPr>
              <w:t xml:space="preserve">trajnimit </w:t>
            </w:r>
            <w:r w:rsidRPr="00267EC7">
              <w:rPr>
                <w:sz w:val="24"/>
              </w:rPr>
              <w:t xml:space="preserve">të </w:t>
            </w:r>
            <w:r w:rsidRPr="00267EC7">
              <w:rPr>
                <w:spacing w:val="-5"/>
                <w:sz w:val="24"/>
              </w:rPr>
              <w:t>organizatave</w:t>
            </w:r>
            <w:r w:rsidRPr="00267EC7">
              <w:rPr>
                <w:spacing w:val="-4"/>
                <w:sz w:val="24"/>
              </w:rPr>
              <w:t>jo-fitimprurëse.</w:t>
            </w:r>
          </w:p>
        </w:tc>
      </w:tr>
      <w:tr w:rsidR="00267EC7" w:rsidRPr="00267EC7" w:rsidTr="00F85C15">
        <w:trPr>
          <w:trHeight w:val="701"/>
        </w:trPr>
        <w:tc>
          <w:tcPr>
            <w:tcW w:w="2401" w:type="dxa"/>
            <w:gridSpan w:val="8"/>
            <w:tcBorders>
              <w:right w:val="dashSmallGap" w:sz="8" w:space="0" w:color="000000"/>
            </w:tcBorders>
            <w:shd w:val="clear" w:color="auto" w:fill="F1F1F1"/>
          </w:tcPr>
          <w:p w:rsidR="00267EC7" w:rsidRPr="00267EC7" w:rsidRDefault="00267EC7" w:rsidP="00267EC7">
            <w:pPr>
              <w:spacing w:before="186"/>
              <w:ind w:left="118"/>
              <w:rPr>
                <w:b/>
                <w:i/>
                <w:sz w:val="21"/>
              </w:rPr>
            </w:pPr>
            <w:r w:rsidRPr="00267EC7">
              <w:rPr>
                <w:b/>
                <w:i/>
                <w:sz w:val="21"/>
              </w:rPr>
              <w:t>Komente të tjera</w:t>
            </w:r>
          </w:p>
        </w:tc>
        <w:tc>
          <w:tcPr>
            <w:tcW w:w="9329" w:type="dxa"/>
            <w:gridSpan w:val="31"/>
            <w:tcBorders>
              <w:left w:val="dashSmallGap" w:sz="8" w:space="0" w:color="000000"/>
            </w:tcBorders>
          </w:tcPr>
          <w:p w:rsidR="00267EC7" w:rsidRPr="00267EC7" w:rsidRDefault="00267EC7" w:rsidP="00267EC7">
            <w:pPr>
              <w:spacing w:before="17"/>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267EC7" w:rsidRPr="00267EC7" w:rsidTr="00F85C15">
        <w:trPr>
          <w:trHeight w:val="409"/>
        </w:trPr>
        <w:tc>
          <w:tcPr>
            <w:tcW w:w="11730" w:type="dxa"/>
            <w:gridSpan w:val="39"/>
            <w:tcBorders>
              <w:bottom w:val="thinThickMediumGap" w:sz="12" w:space="0" w:color="000000"/>
            </w:tcBorders>
            <w:shd w:val="clear" w:color="auto" w:fill="BEBEBE"/>
          </w:tcPr>
          <w:p w:rsidR="00267EC7" w:rsidRPr="00267EC7" w:rsidRDefault="00267EC7" w:rsidP="00267EC7">
            <w:pPr>
              <w:spacing w:before="62"/>
              <w:ind w:left="118"/>
              <w:rPr>
                <w:b/>
                <w:sz w:val="24"/>
              </w:rPr>
            </w:pPr>
            <w:r w:rsidRPr="00267EC7">
              <w:rPr>
                <w:b/>
                <w:sz w:val="24"/>
              </w:rPr>
              <w:t>Punonjësi i qeverisë</w:t>
            </w:r>
          </w:p>
        </w:tc>
      </w:tr>
      <w:tr w:rsidR="00267EC7" w:rsidRPr="00267EC7" w:rsidTr="00F85C15">
        <w:trPr>
          <w:trHeight w:val="982"/>
        </w:trPr>
        <w:tc>
          <w:tcPr>
            <w:tcW w:w="1394" w:type="dxa"/>
            <w:gridSpan w:val="6"/>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spacing w:before="3"/>
              <w:rPr>
                <w:b/>
                <w:sz w:val="31"/>
              </w:rPr>
            </w:pPr>
          </w:p>
          <w:p w:rsidR="00267EC7" w:rsidRPr="00267EC7" w:rsidRDefault="00267EC7" w:rsidP="00267EC7">
            <w:pPr>
              <w:ind w:left="118"/>
              <w:rPr>
                <w:b/>
                <w:sz w:val="21"/>
              </w:rPr>
            </w:pPr>
            <w:r w:rsidRPr="00267EC7">
              <w:rPr>
                <w:b/>
                <w:sz w:val="21"/>
              </w:rPr>
              <w:t>Emri:</w:t>
            </w:r>
          </w:p>
        </w:tc>
        <w:tc>
          <w:tcPr>
            <w:tcW w:w="2433" w:type="dxa"/>
            <w:gridSpan w:val="6"/>
            <w:tcBorders>
              <w:top w:val="thickThinMediumGap" w:sz="12" w:space="0" w:color="000000"/>
              <w:left w:val="dashSmallGap" w:sz="8" w:space="0" w:color="000000"/>
              <w:bottom w:val="double" w:sz="3" w:space="0" w:color="000000"/>
            </w:tcBorders>
          </w:tcPr>
          <w:p w:rsidR="00267EC7" w:rsidRPr="00267EC7" w:rsidRDefault="00267EC7" w:rsidP="00267EC7">
            <w:pPr>
              <w:spacing w:before="7"/>
              <w:rPr>
                <w:b/>
                <w:sz w:val="31"/>
              </w:rPr>
            </w:pPr>
          </w:p>
          <w:p w:rsidR="00267EC7" w:rsidRPr="00267EC7" w:rsidRDefault="00267EC7" w:rsidP="00267EC7">
            <w:pPr>
              <w:ind w:left="117"/>
              <w:rPr>
                <w:b/>
                <w:sz w:val="24"/>
              </w:rPr>
            </w:pPr>
            <w:r w:rsidRPr="00267EC7">
              <w:rPr>
                <w:b/>
                <w:sz w:val="24"/>
              </w:rPr>
              <w:t>Xhulia Mulla</w:t>
            </w:r>
          </w:p>
        </w:tc>
        <w:tc>
          <w:tcPr>
            <w:tcW w:w="1712" w:type="dxa"/>
            <w:gridSpan w:val="5"/>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spacing w:before="221" w:line="237" w:lineRule="auto"/>
              <w:ind w:left="117"/>
              <w:rPr>
                <w:b/>
                <w:sz w:val="24"/>
              </w:rPr>
            </w:pPr>
            <w:r w:rsidRPr="00267EC7">
              <w:rPr>
                <w:b/>
                <w:sz w:val="24"/>
              </w:rPr>
              <w:t>Organizimi / anëtarësia:</w:t>
            </w:r>
          </w:p>
        </w:tc>
        <w:tc>
          <w:tcPr>
            <w:tcW w:w="2715" w:type="dxa"/>
            <w:gridSpan w:val="10"/>
            <w:tcBorders>
              <w:top w:val="thickThinMediumGap" w:sz="12" w:space="0" w:color="000000"/>
              <w:left w:val="dashSmallGap" w:sz="8" w:space="0" w:color="000000"/>
              <w:bottom w:val="double" w:sz="3" w:space="0" w:color="000000"/>
            </w:tcBorders>
          </w:tcPr>
          <w:p w:rsidR="00267EC7" w:rsidRPr="00267EC7" w:rsidRDefault="00267EC7" w:rsidP="00267EC7">
            <w:pPr>
              <w:spacing w:before="75" w:line="244" w:lineRule="auto"/>
              <w:ind w:left="117"/>
              <w:rPr>
                <w:b/>
                <w:sz w:val="24"/>
              </w:rPr>
            </w:pPr>
            <w:r w:rsidRPr="00267EC7">
              <w:rPr>
                <w:b/>
                <w:sz w:val="24"/>
              </w:rPr>
              <w:t>Drejtoria E Ndihmës Juridike Falas,pranë Ministrisë se Drejtësisë</w:t>
            </w:r>
          </w:p>
        </w:tc>
        <w:tc>
          <w:tcPr>
            <w:tcW w:w="1129" w:type="dxa"/>
            <w:gridSpan w:val="6"/>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spacing w:before="7"/>
              <w:rPr>
                <w:b/>
                <w:sz w:val="31"/>
              </w:rPr>
            </w:pPr>
          </w:p>
          <w:p w:rsidR="00267EC7" w:rsidRPr="00267EC7" w:rsidRDefault="00267EC7" w:rsidP="00267EC7">
            <w:pPr>
              <w:ind w:left="76"/>
              <w:rPr>
                <w:b/>
                <w:sz w:val="24"/>
              </w:rPr>
            </w:pPr>
            <w:r w:rsidRPr="00267EC7">
              <w:rPr>
                <w:b/>
                <w:sz w:val="24"/>
              </w:rPr>
              <w:t>Pozicioni:</w:t>
            </w:r>
          </w:p>
        </w:tc>
        <w:tc>
          <w:tcPr>
            <w:tcW w:w="2347" w:type="dxa"/>
            <w:gridSpan w:val="6"/>
            <w:tcBorders>
              <w:top w:val="thickThinMediumGap" w:sz="12" w:space="0" w:color="000000"/>
              <w:left w:val="dashSmallGap" w:sz="8" w:space="0" w:color="000000"/>
              <w:bottom w:val="double" w:sz="3" w:space="0" w:color="000000"/>
            </w:tcBorders>
          </w:tcPr>
          <w:p w:rsidR="00267EC7" w:rsidRPr="00267EC7" w:rsidRDefault="00267EC7" w:rsidP="00267EC7">
            <w:pPr>
              <w:spacing w:before="75"/>
              <w:ind w:left="84"/>
              <w:rPr>
                <w:b/>
                <w:sz w:val="24"/>
              </w:rPr>
            </w:pPr>
            <w:r w:rsidRPr="00267EC7">
              <w:rPr>
                <w:b/>
                <w:sz w:val="24"/>
              </w:rPr>
              <w:t>Specialiste Ligjore</w:t>
            </w:r>
          </w:p>
        </w:tc>
      </w:tr>
      <w:tr w:rsidR="00267EC7" w:rsidRPr="00267EC7" w:rsidTr="00F85C15">
        <w:trPr>
          <w:trHeight w:val="760"/>
        </w:trPr>
        <w:tc>
          <w:tcPr>
            <w:tcW w:w="2401" w:type="dxa"/>
            <w:gridSpan w:val="8"/>
            <w:tcBorders>
              <w:top w:val="double" w:sz="3" w:space="0" w:color="000000"/>
              <w:right w:val="dashSmallGap" w:sz="8" w:space="0" w:color="000000"/>
            </w:tcBorders>
            <w:shd w:val="clear" w:color="auto" w:fill="F1F1F1"/>
          </w:tcPr>
          <w:p w:rsidR="00267EC7" w:rsidRPr="00267EC7" w:rsidRDefault="00267EC7" w:rsidP="00267EC7">
            <w:pPr>
              <w:spacing w:before="5"/>
              <w:rPr>
                <w:b/>
                <w:sz w:val="21"/>
              </w:rPr>
            </w:pPr>
          </w:p>
          <w:p w:rsidR="00267EC7" w:rsidRPr="00267EC7" w:rsidRDefault="00267EC7" w:rsidP="00267EC7">
            <w:pPr>
              <w:ind w:left="118"/>
              <w:rPr>
                <w:b/>
                <w:i/>
                <w:sz w:val="21"/>
              </w:rPr>
            </w:pPr>
            <w:r w:rsidRPr="00267EC7">
              <w:rPr>
                <w:b/>
                <w:i/>
                <w:sz w:val="21"/>
              </w:rPr>
              <w:t>Çështjet e ngritura</w:t>
            </w:r>
          </w:p>
        </w:tc>
        <w:tc>
          <w:tcPr>
            <w:tcW w:w="9329" w:type="dxa"/>
            <w:gridSpan w:val="31"/>
            <w:tcBorders>
              <w:top w:val="double" w:sz="3" w:space="0" w:color="000000"/>
              <w:left w:val="dashSmallGap" w:sz="8" w:space="0" w:color="000000"/>
            </w:tcBorders>
          </w:tcPr>
          <w:p w:rsidR="00267EC7" w:rsidRPr="00267EC7" w:rsidRDefault="00267EC7" w:rsidP="00267EC7">
            <w:pPr>
              <w:spacing w:before="60"/>
              <w:ind w:left="117"/>
            </w:pPr>
            <w:r w:rsidRPr="00267EC7">
              <w:rPr>
                <w:rFonts w:ascii="Segoe UI Symbol" w:hAnsi="Segoe UI Symbol"/>
              </w:rPr>
              <w:t>☒</w:t>
            </w:r>
            <w:r w:rsidRPr="00267EC7">
              <w:t xml:space="preserve">No / </w:t>
            </w:r>
            <w:r w:rsidRPr="00267EC7">
              <w:rPr>
                <w:rFonts w:ascii="Segoe UI Symbol" w:hAnsi="Segoe UI Symbol"/>
              </w:rPr>
              <w:t>☐</w:t>
            </w:r>
            <w:r w:rsidRPr="00267EC7">
              <w:t>Yes</w:t>
            </w:r>
          </w:p>
        </w:tc>
      </w:tr>
      <w:tr w:rsidR="00267EC7" w:rsidRPr="00267EC7" w:rsidTr="00F85C15">
        <w:trPr>
          <w:trHeight w:val="668"/>
        </w:trPr>
        <w:tc>
          <w:tcPr>
            <w:tcW w:w="2401" w:type="dxa"/>
            <w:gridSpan w:val="8"/>
            <w:tcBorders>
              <w:right w:val="dotted" w:sz="8" w:space="0" w:color="000000"/>
            </w:tcBorders>
            <w:shd w:val="clear" w:color="auto" w:fill="F1F1F1"/>
          </w:tcPr>
          <w:p w:rsidR="00267EC7" w:rsidRPr="00267EC7" w:rsidRDefault="00267EC7" w:rsidP="00267EC7">
            <w:pPr>
              <w:rPr>
                <w:b/>
              </w:rPr>
            </w:pPr>
          </w:p>
          <w:p w:rsidR="00267EC7" w:rsidRPr="00267EC7" w:rsidRDefault="00267EC7" w:rsidP="00267EC7">
            <w:pPr>
              <w:spacing w:before="189"/>
              <w:ind w:left="118"/>
              <w:rPr>
                <w:b/>
                <w:i/>
                <w:sz w:val="21"/>
              </w:rPr>
            </w:pPr>
            <w:r w:rsidRPr="00267EC7">
              <w:rPr>
                <w:b/>
                <w:i/>
                <w:sz w:val="21"/>
              </w:rPr>
              <w:t>Reagime</w:t>
            </w:r>
          </w:p>
        </w:tc>
        <w:tc>
          <w:tcPr>
            <w:tcW w:w="9329" w:type="dxa"/>
            <w:gridSpan w:val="31"/>
            <w:tcBorders>
              <w:left w:val="dotted" w:sz="8" w:space="0" w:color="000000"/>
            </w:tcBorders>
          </w:tcPr>
          <w:p w:rsidR="00267EC7" w:rsidRPr="00267EC7" w:rsidRDefault="00267EC7" w:rsidP="00267EC7">
            <w:pPr>
              <w:spacing w:before="16" w:line="237" w:lineRule="auto"/>
              <w:ind w:left="117"/>
              <w:rPr>
                <w:sz w:val="24"/>
              </w:rPr>
            </w:pPr>
            <w:r w:rsidRPr="00267EC7">
              <w:rPr>
                <w:sz w:val="24"/>
              </w:rPr>
              <w:t>Znj.Mulla falenderoi të pranishmit për bashkëpunimin dhe propozimet e tyre të adresuara pranë Drejtorisë së Ndihmës Juridike Falas.</w:t>
            </w:r>
          </w:p>
        </w:tc>
      </w:tr>
      <w:tr w:rsidR="00267EC7" w:rsidRPr="00267EC7" w:rsidTr="00F85C15">
        <w:trPr>
          <w:trHeight w:val="2638"/>
        </w:trPr>
        <w:tc>
          <w:tcPr>
            <w:tcW w:w="2401" w:type="dxa"/>
            <w:gridSpan w:val="8"/>
            <w:tcBorders>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spacing w:before="129"/>
              <w:ind w:left="118"/>
              <w:rPr>
                <w:b/>
                <w:i/>
                <w:sz w:val="21"/>
              </w:rPr>
            </w:pPr>
            <w:r w:rsidRPr="00267EC7">
              <w:rPr>
                <w:b/>
                <w:i/>
                <w:sz w:val="21"/>
              </w:rPr>
              <w:t>Ide të Sugjeruara</w:t>
            </w:r>
          </w:p>
        </w:tc>
        <w:tc>
          <w:tcPr>
            <w:tcW w:w="9329" w:type="dxa"/>
            <w:gridSpan w:val="31"/>
            <w:tcBorders>
              <w:left w:val="dashSmallGap" w:sz="8" w:space="0" w:color="000000"/>
            </w:tcBorders>
          </w:tcPr>
          <w:p w:rsidR="00267EC7" w:rsidRPr="00267EC7" w:rsidRDefault="00267EC7" w:rsidP="00D241CB">
            <w:pPr>
              <w:numPr>
                <w:ilvl w:val="0"/>
                <w:numId w:val="101"/>
              </w:numPr>
              <w:tabs>
                <w:tab w:val="left" w:pos="263"/>
              </w:tabs>
              <w:spacing w:before="16" w:line="237" w:lineRule="auto"/>
              <w:ind w:right="107" w:firstLine="0"/>
              <w:jc w:val="both"/>
              <w:rPr>
                <w:sz w:val="24"/>
              </w:rPr>
            </w:pPr>
            <w:r w:rsidRPr="00267EC7">
              <w:rPr>
                <w:spacing w:val="-6"/>
                <w:sz w:val="24"/>
              </w:rPr>
              <w:t xml:space="preserve">Realizoi </w:t>
            </w:r>
            <w:r w:rsidRPr="00267EC7">
              <w:rPr>
                <w:spacing w:val="-9"/>
                <w:sz w:val="24"/>
              </w:rPr>
              <w:t xml:space="preserve">një </w:t>
            </w:r>
            <w:r w:rsidRPr="00267EC7">
              <w:rPr>
                <w:spacing w:val="-7"/>
                <w:sz w:val="24"/>
              </w:rPr>
              <w:t>përmbledhje</w:t>
            </w:r>
            <w:r w:rsidRPr="00267EC7">
              <w:rPr>
                <w:spacing w:val="-4"/>
                <w:sz w:val="24"/>
              </w:rPr>
              <w:t xml:space="preserve">ku </w:t>
            </w:r>
            <w:r w:rsidRPr="00267EC7">
              <w:rPr>
                <w:spacing w:val="-3"/>
                <w:sz w:val="24"/>
              </w:rPr>
              <w:t>theksoi</w:t>
            </w:r>
            <w:r w:rsidRPr="00267EC7">
              <w:rPr>
                <w:sz w:val="24"/>
              </w:rPr>
              <w:t xml:space="preserve">se masat e </w:t>
            </w:r>
            <w:r w:rsidRPr="00267EC7">
              <w:rPr>
                <w:spacing w:val="-5"/>
                <w:sz w:val="24"/>
              </w:rPr>
              <w:t>propozuara</w:t>
            </w:r>
            <w:r w:rsidRPr="00267EC7">
              <w:rPr>
                <w:spacing w:val="-4"/>
                <w:sz w:val="24"/>
              </w:rPr>
              <w:t xml:space="preserve">në </w:t>
            </w:r>
            <w:r w:rsidRPr="00267EC7">
              <w:rPr>
                <w:spacing w:val="-6"/>
                <w:sz w:val="24"/>
              </w:rPr>
              <w:t>zbatim</w:t>
            </w:r>
            <w:r w:rsidRPr="00267EC7">
              <w:rPr>
                <w:sz w:val="24"/>
              </w:rPr>
              <w:t xml:space="preserve">të masës </w:t>
            </w:r>
            <w:r w:rsidRPr="00267EC7">
              <w:rPr>
                <w:spacing w:val="-6"/>
                <w:sz w:val="24"/>
              </w:rPr>
              <w:t xml:space="preserve">prioritarejanë </w:t>
            </w:r>
            <w:r w:rsidRPr="00267EC7">
              <w:rPr>
                <w:sz w:val="24"/>
              </w:rPr>
              <w:t xml:space="preserve">të </w:t>
            </w:r>
            <w:r w:rsidRPr="00267EC7">
              <w:rPr>
                <w:spacing w:val="-9"/>
                <w:sz w:val="24"/>
              </w:rPr>
              <w:t xml:space="preserve">lidhura </w:t>
            </w:r>
            <w:r w:rsidRPr="00267EC7">
              <w:rPr>
                <w:spacing w:val="-4"/>
                <w:sz w:val="24"/>
              </w:rPr>
              <w:t>kryesisht</w:t>
            </w:r>
            <w:r w:rsidRPr="00267EC7">
              <w:rPr>
                <w:spacing w:val="-6"/>
                <w:sz w:val="24"/>
              </w:rPr>
              <w:t xml:space="preserve">me </w:t>
            </w:r>
            <w:r w:rsidRPr="00267EC7">
              <w:rPr>
                <w:sz w:val="24"/>
              </w:rPr>
              <w:t xml:space="preserve">tre </w:t>
            </w:r>
            <w:r w:rsidRPr="00267EC7">
              <w:rPr>
                <w:spacing w:val="-6"/>
                <w:sz w:val="24"/>
              </w:rPr>
              <w:t xml:space="preserve">komponentë </w:t>
            </w:r>
            <w:r w:rsidRPr="00267EC7">
              <w:rPr>
                <w:spacing w:val="-5"/>
                <w:sz w:val="24"/>
              </w:rPr>
              <w:t xml:space="preserve">shumë </w:t>
            </w:r>
            <w:r w:rsidRPr="00267EC7">
              <w:rPr>
                <w:sz w:val="24"/>
              </w:rPr>
              <w:t xml:space="preserve">të </w:t>
            </w:r>
            <w:r w:rsidRPr="00267EC7">
              <w:rPr>
                <w:spacing w:val="-3"/>
                <w:sz w:val="24"/>
              </w:rPr>
              <w:t xml:space="preserve">rëndësishem </w:t>
            </w:r>
            <w:r w:rsidRPr="00267EC7">
              <w:rPr>
                <w:sz w:val="24"/>
              </w:rPr>
              <w:t xml:space="preserve">për </w:t>
            </w:r>
            <w:r w:rsidRPr="00267EC7">
              <w:rPr>
                <w:spacing w:val="-5"/>
                <w:sz w:val="24"/>
              </w:rPr>
              <w:t xml:space="preserve">mirëfunksionimin </w:t>
            </w:r>
            <w:r w:rsidRPr="00267EC7">
              <w:rPr>
                <w:spacing w:val="-6"/>
                <w:sz w:val="24"/>
              </w:rPr>
              <w:t xml:space="preserve">dhe administrimin </w:t>
            </w:r>
            <w:r w:rsidRPr="00267EC7">
              <w:rPr>
                <w:sz w:val="24"/>
              </w:rPr>
              <w:t xml:space="preserve">e </w:t>
            </w:r>
            <w:r w:rsidRPr="00267EC7">
              <w:rPr>
                <w:spacing w:val="-7"/>
                <w:sz w:val="24"/>
              </w:rPr>
              <w:t xml:space="preserve">ndihmës </w:t>
            </w:r>
            <w:r w:rsidRPr="00267EC7">
              <w:rPr>
                <w:spacing w:val="-11"/>
                <w:sz w:val="24"/>
              </w:rPr>
              <w:t xml:space="preserve">juridike </w:t>
            </w:r>
            <w:r w:rsidRPr="00267EC7">
              <w:rPr>
                <w:sz w:val="24"/>
              </w:rPr>
              <w:t xml:space="preserve">të garantuar </w:t>
            </w:r>
            <w:r w:rsidRPr="00267EC7">
              <w:rPr>
                <w:spacing w:val="-6"/>
                <w:sz w:val="24"/>
              </w:rPr>
              <w:t xml:space="preserve">nga </w:t>
            </w:r>
            <w:r w:rsidRPr="00267EC7">
              <w:rPr>
                <w:spacing w:val="-4"/>
                <w:sz w:val="24"/>
              </w:rPr>
              <w:t>shteti.</w:t>
            </w:r>
          </w:p>
          <w:p w:rsidR="00267EC7" w:rsidRPr="00267EC7" w:rsidRDefault="00267EC7" w:rsidP="00267EC7">
            <w:pPr>
              <w:spacing w:before="9"/>
              <w:rPr>
                <w:b/>
                <w:sz w:val="35"/>
              </w:rPr>
            </w:pPr>
          </w:p>
          <w:p w:rsidR="00267EC7" w:rsidRPr="00267EC7" w:rsidRDefault="00267EC7" w:rsidP="00D241CB">
            <w:pPr>
              <w:numPr>
                <w:ilvl w:val="0"/>
                <w:numId w:val="101"/>
              </w:numPr>
              <w:tabs>
                <w:tab w:val="left" w:pos="310"/>
              </w:tabs>
              <w:spacing w:line="242" w:lineRule="auto"/>
              <w:ind w:right="93" w:firstLine="0"/>
              <w:jc w:val="both"/>
              <w:rPr>
                <w:sz w:val="24"/>
              </w:rPr>
            </w:pPr>
            <w:r w:rsidRPr="00267EC7">
              <w:rPr>
                <w:spacing w:val="-5"/>
                <w:sz w:val="24"/>
              </w:rPr>
              <w:t xml:space="preserve">Ritheksoi </w:t>
            </w:r>
            <w:r w:rsidRPr="00267EC7">
              <w:rPr>
                <w:spacing w:val="-4"/>
                <w:sz w:val="24"/>
              </w:rPr>
              <w:t xml:space="preserve">rëndësinë </w:t>
            </w:r>
            <w:r w:rsidRPr="00267EC7">
              <w:rPr>
                <w:sz w:val="24"/>
              </w:rPr>
              <w:t xml:space="preserve">e </w:t>
            </w:r>
            <w:r w:rsidRPr="00267EC7">
              <w:rPr>
                <w:spacing w:val="-7"/>
                <w:sz w:val="24"/>
              </w:rPr>
              <w:t xml:space="preserve">forcimit </w:t>
            </w:r>
            <w:r w:rsidRPr="00267EC7">
              <w:rPr>
                <w:sz w:val="24"/>
              </w:rPr>
              <w:t xml:space="preserve">të kapaciteteve </w:t>
            </w:r>
            <w:r w:rsidRPr="00267EC7">
              <w:rPr>
                <w:spacing w:val="-6"/>
                <w:sz w:val="24"/>
              </w:rPr>
              <w:t xml:space="preserve">dhe bashkëpunimit, duke </w:t>
            </w:r>
            <w:r w:rsidRPr="00267EC7">
              <w:rPr>
                <w:spacing w:val="-4"/>
                <w:sz w:val="24"/>
              </w:rPr>
              <w:t xml:space="preserve">përmendur  </w:t>
            </w:r>
            <w:r w:rsidRPr="00267EC7">
              <w:rPr>
                <w:sz w:val="24"/>
              </w:rPr>
              <w:t>këtu</w:t>
            </w:r>
            <w:r w:rsidRPr="00267EC7">
              <w:rPr>
                <w:spacing w:val="-7"/>
                <w:sz w:val="24"/>
              </w:rPr>
              <w:t xml:space="preserve">funksionimin </w:t>
            </w:r>
            <w:r w:rsidRPr="00267EC7">
              <w:rPr>
                <w:sz w:val="24"/>
              </w:rPr>
              <w:t xml:space="preserve">aktual të </w:t>
            </w:r>
            <w:r w:rsidRPr="00267EC7">
              <w:rPr>
                <w:spacing w:val="-4"/>
                <w:sz w:val="24"/>
              </w:rPr>
              <w:t xml:space="preserve">platformës </w:t>
            </w:r>
            <w:r w:rsidRPr="00267EC7">
              <w:rPr>
                <w:spacing w:val="-11"/>
                <w:sz w:val="24"/>
              </w:rPr>
              <w:t xml:space="preserve">online </w:t>
            </w:r>
            <w:r w:rsidRPr="00267EC7">
              <w:rPr>
                <w:sz w:val="24"/>
              </w:rPr>
              <w:t xml:space="preserve">si </w:t>
            </w:r>
            <w:r w:rsidRPr="00267EC7">
              <w:rPr>
                <w:spacing w:val="-6"/>
                <w:sz w:val="24"/>
              </w:rPr>
              <w:t xml:space="preserve">dhe </w:t>
            </w:r>
            <w:r w:rsidRPr="00267EC7">
              <w:rPr>
                <w:spacing w:val="-7"/>
                <w:sz w:val="24"/>
              </w:rPr>
              <w:t xml:space="preserve">vijueshmërinë </w:t>
            </w:r>
            <w:r w:rsidRPr="00267EC7">
              <w:rPr>
                <w:sz w:val="24"/>
              </w:rPr>
              <w:t xml:space="preserve">e </w:t>
            </w:r>
            <w:r w:rsidRPr="00267EC7">
              <w:rPr>
                <w:spacing w:val="-4"/>
                <w:sz w:val="24"/>
              </w:rPr>
              <w:t xml:space="preserve">punës </w:t>
            </w:r>
            <w:r w:rsidRPr="00267EC7">
              <w:rPr>
                <w:sz w:val="24"/>
              </w:rPr>
              <w:t xml:space="preserve">për të </w:t>
            </w:r>
            <w:r w:rsidRPr="00267EC7">
              <w:rPr>
                <w:spacing w:val="-7"/>
                <w:sz w:val="24"/>
              </w:rPr>
              <w:t xml:space="preserve">krijuar </w:t>
            </w:r>
            <w:r w:rsidRPr="00267EC7">
              <w:rPr>
                <w:spacing w:val="-9"/>
                <w:sz w:val="24"/>
              </w:rPr>
              <w:t>një</w:t>
            </w:r>
            <w:r w:rsidRPr="00267EC7">
              <w:rPr>
                <w:spacing w:val="-3"/>
                <w:sz w:val="24"/>
              </w:rPr>
              <w:t xml:space="preserve">sistem tjetër </w:t>
            </w:r>
            <w:r w:rsidRPr="00267EC7">
              <w:rPr>
                <w:spacing w:val="-6"/>
                <w:sz w:val="24"/>
              </w:rPr>
              <w:t xml:space="preserve">elektronik </w:t>
            </w:r>
            <w:r w:rsidRPr="00267EC7">
              <w:rPr>
                <w:sz w:val="24"/>
              </w:rPr>
              <w:t xml:space="preserve">i </w:t>
            </w:r>
            <w:r w:rsidRPr="00267EC7">
              <w:rPr>
                <w:spacing w:val="-9"/>
                <w:sz w:val="24"/>
              </w:rPr>
              <w:t xml:space="preserve">cili </w:t>
            </w:r>
            <w:r w:rsidRPr="00267EC7">
              <w:rPr>
                <w:spacing w:val="-4"/>
                <w:sz w:val="24"/>
              </w:rPr>
              <w:t xml:space="preserve">do </w:t>
            </w:r>
            <w:r w:rsidRPr="00267EC7">
              <w:rPr>
                <w:sz w:val="24"/>
              </w:rPr>
              <w:t xml:space="preserve">të </w:t>
            </w:r>
            <w:r w:rsidRPr="00267EC7">
              <w:rPr>
                <w:spacing w:val="-5"/>
                <w:sz w:val="24"/>
              </w:rPr>
              <w:t xml:space="preserve">jetë </w:t>
            </w:r>
            <w:r w:rsidRPr="00267EC7">
              <w:rPr>
                <w:spacing w:val="-4"/>
                <w:sz w:val="24"/>
              </w:rPr>
              <w:t xml:space="preserve">gjenerues </w:t>
            </w:r>
            <w:r w:rsidRPr="00267EC7">
              <w:rPr>
                <w:sz w:val="24"/>
              </w:rPr>
              <w:t xml:space="preserve">të dhënash për të </w:t>
            </w:r>
            <w:r w:rsidRPr="00267EC7">
              <w:rPr>
                <w:spacing w:val="-10"/>
                <w:sz w:val="24"/>
              </w:rPr>
              <w:t xml:space="preserve">gjithë </w:t>
            </w:r>
            <w:r w:rsidRPr="00267EC7">
              <w:rPr>
                <w:sz w:val="24"/>
              </w:rPr>
              <w:t xml:space="preserve">ofruesit e </w:t>
            </w:r>
            <w:r w:rsidRPr="00267EC7">
              <w:rPr>
                <w:spacing w:val="-7"/>
                <w:sz w:val="24"/>
              </w:rPr>
              <w:t xml:space="preserve">shërbimit </w:t>
            </w:r>
            <w:r w:rsidRPr="00267EC7">
              <w:rPr>
                <w:spacing w:val="-6"/>
                <w:sz w:val="24"/>
              </w:rPr>
              <w:t xml:space="preserve">duke </w:t>
            </w:r>
            <w:r w:rsidRPr="00267EC7">
              <w:rPr>
                <w:spacing w:val="-4"/>
                <w:sz w:val="24"/>
              </w:rPr>
              <w:t xml:space="preserve">elaboruar </w:t>
            </w:r>
            <w:r w:rsidRPr="00267EC7">
              <w:rPr>
                <w:spacing w:val="-6"/>
                <w:sz w:val="24"/>
              </w:rPr>
              <w:t xml:space="preserve">dhe </w:t>
            </w:r>
            <w:r w:rsidRPr="00267EC7">
              <w:rPr>
                <w:spacing w:val="-8"/>
                <w:sz w:val="24"/>
              </w:rPr>
              <w:t xml:space="preserve">sugjerimin </w:t>
            </w:r>
            <w:r w:rsidRPr="00267EC7">
              <w:rPr>
                <w:sz w:val="24"/>
              </w:rPr>
              <w:t xml:space="preserve">e </w:t>
            </w:r>
            <w:r w:rsidRPr="00267EC7">
              <w:rPr>
                <w:spacing w:val="-4"/>
                <w:sz w:val="24"/>
              </w:rPr>
              <w:t xml:space="preserve">përmendur </w:t>
            </w:r>
            <w:r w:rsidRPr="00267EC7">
              <w:rPr>
                <w:spacing w:val="-6"/>
                <w:sz w:val="24"/>
              </w:rPr>
              <w:t>nga</w:t>
            </w:r>
            <w:r w:rsidRPr="00267EC7">
              <w:rPr>
                <w:spacing w:val="-4"/>
                <w:sz w:val="24"/>
              </w:rPr>
              <w:t>Znj.Brahaj.</w:t>
            </w:r>
          </w:p>
        </w:tc>
      </w:tr>
      <w:tr w:rsidR="00267EC7" w:rsidRPr="00267EC7" w:rsidTr="00F85C15">
        <w:trPr>
          <w:trHeight w:val="1213"/>
        </w:trPr>
        <w:tc>
          <w:tcPr>
            <w:tcW w:w="2401" w:type="dxa"/>
            <w:gridSpan w:val="8"/>
            <w:tcBorders>
              <w:right w:val="dashSmallGap" w:sz="8" w:space="0" w:color="000000"/>
            </w:tcBorders>
            <w:shd w:val="clear" w:color="auto" w:fill="F1F1F1"/>
          </w:tcPr>
          <w:p w:rsidR="00267EC7" w:rsidRPr="00267EC7" w:rsidRDefault="00267EC7" w:rsidP="00267EC7"/>
        </w:tc>
        <w:tc>
          <w:tcPr>
            <w:tcW w:w="9329" w:type="dxa"/>
            <w:gridSpan w:val="31"/>
            <w:tcBorders>
              <w:left w:val="dashSmallGap" w:sz="8" w:space="0" w:color="000000"/>
            </w:tcBorders>
          </w:tcPr>
          <w:p w:rsidR="00267EC7" w:rsidRPr="00267EC7" w:rsidRDefault="00267EC7" w:rsidP="00D241CB">
            <w:pPr>
              <w:numPr>
                <w:ilvl w:val="0"/>
                <w:numId w:val="100"/>
              </w:numPr>
              <w:tabs>
                <w:tab w:val="left" w:pos="263"/>
              </w:tabs>
              <w:spacing w:line="232" w:lineRule="exact"/>
              <w:ind w:hanging="146"/>
              <w:rPr>
                <w:sz w:val="24"/>
              </w:rPr>
            </w:pPr>
            <w:r w:rsidRPr="00267EC7">
              <w:rPr>
                <w:sz w:val="24"/>
              </w:rPr>
              <w:t xml:space="preserve">Përmendi </w:t>
            </w:r>
            <w:r w:rsidRPr="00267EC7">
              <w:rPr>
                <w:spacing w:val="-9"/>
                <w:sz w:val="24"/>
              </w:rPr>
              <w:t xml:space="preserve">trajnimin </w:t>
            </w:r>
            <w:r w:rsidRPr="00267EC7">
              <w:rPr>
                <w:sz w:val="24"/>
              </w:rPr>
              <w:t xml:space="preserve">e të </w:t>
            </w:r>
            <w:r w:rsidRPr="00267EC7">
              <w:rPr>
                <w:spacing w:val="-10"/>
                <w:sz w:val="24"/>
              </w:rPr>
              <w:t xml:space="preserve">gjithë </w:t>
            </w:r>
            <w:r w:rsidRPr="00267EC7">
              <w:rPr>
                <w:spacing w:val="-6"/>
                <w:sz w:val="24"/>
              </w:rPr>
              <w:t xml:space="preserve">punonjësve </w:t>
            </w:r>
            <w:r w:rsidRPr="00267EC7">
              <w:rPr>
                <w:spacing w:val="-3"/>
                <w:sz w:val="24"/>
              </w:rPr>
              <w:t xml:space="preserve">pranë qëndrave </w:t>
            </w:r>
            <w:r w:rsidRPr="00267EC7">
              <w:rPr>
                <w:spacing w:val="-4"/>
                <w:sz w:val="24"/>
              </w:rPr>
              <w:t xml:space="preserve">në </w:t>
            </w:r>
            <w:r w:rsidRPr="00267EC7">
              <w:rPr>
                <w:spacing w:val="-5"/>
                <w:sz w:val="24"/>
              </w:rPr>
              <w:t xml:space="preserve">bashkëpunim </w:t>
            </w:r>
            <w:r w:rsidRPr="00267EC7">
              <w:rPr>
                <w:spacing w:val="-6"/>
                <w:sz w:val="24"/>
              </w:rPr>
              <w:t xml:space="preserve">me </w:t>
            </w:r>
            <w:r w:rsidRPr="00267EC7">
              <w:rPr>
                <w:spacing w:val="3"/>
                <w:sz w:val="24"/>
              </w:rPr>
              <w:t>UNDP.</w:t>
            </w:r>
            <w:r w:rsidRPr="00267EC7">
              <w:rPr>
                <w:spacing w:val="-5"/>
                <w:sz w:val="24"/>
              </w:rPr>
              <w:t>Brenda</w:t>
            </w:r>
          </w:p>
          <w:p w:rsidR="00267EC7" w:rsidRPr="00267EC7" w:rsidRDefault="00267EC7" w:rsidP="00267EC7">
            <w:pPr>
              <w:spacing w:line="252" w:lineRule="auto"/>
              <w:ind w:left="117" w:right="122"/>
              <w:rPr>
                <w:sz w:val="24"/>
              </w:rPr>
            </w:pPr>
            <w:r w:rsidRPr="00267EC7">
              <w:rPr>
                <w:spacing w:val="-5"/>
                <w:sz w:val="24"/>
              </w:rPr>
              <w:t>këtij</w:t>
            </w:r>
            <w:r w:rsidRPr="00267EC7">
              <w:rPr>
                <w:spacing w:val="-7"/>
                <w:sz w:val="24"/>
              </w:rPr>
              <w:t xml:space="preserve">muaji </w:t>
            </w:r>
            <w:r w:rsidRPr="00267EC7">
              <w:rPr>
                <w:spacing w:val="-4"/>
                <w:sz w:val="24"/>
              </w:rPr>
              <w:t xml:space="preserve">do </w:t>
            </w:r>
            <w:r w:rsidRPr="00267EC7">
              <w:rPr>
                <w:sz w:val="24"/>
              </w:rPr>
              <w:t xml:space="preserve">të </w:t>
            </w:r>
            <w:r w:rsidRPr="00267EC7">
              <w:rPr>
                <w:spacing w:val="-9"/>
                <w:sz w:val="24"/>
              </w:rPr>
              <w:t xml:space="preserve">vijohet </w:t>
            </w:r>
            <w:r w:rsidRPr="00267EC7">
              <w:rPr>
                <w:spacing w:val="-6"/>
                <w:sz w:val="24"/>
              </w:rPr>
              <w:t xml:space="preserve">me </w:t>
            </w:r>
            <w:r w:rsidRPr="00267EC7">
              <w:rPr>
                <w:spacing w:val="-7"/>
                <w:sz w:val="24"/>
              </w:rPr>
              <w:t xml:space="preserve">bashkëpunimin </w:t>
            </w:r>
            <w:r w:rsidRPr="00267EC7">
              <w:rPr>
                <w:spacing w:val="-6"/>
                <w:sz w:val="24"/>
              </w:rPr>
              <w:t xml:space="preserve">dhe </w:t>
            </w:r>
            <w:r w:rsidRPr="00267EC7">
              <w:rPr>
                <w:spacing w:val="-8"/>
                <w:sz w:val="24"/>
              </w:rPr>
              <w:t xml:space="preserve">takimin </w:t>
            </w:r>
            <w:r w:rsidRPr="00267EC7">
              <w:rPr>
                <w:spacing w:val="-4"/>
                <w:sz w:val="24"/>
              </w:rPr>
              <w:t xml:space="preserve">konkret </w:t>
            </w:r>
            <w:r w:rsidRPr="00267EC7">
              <w:rPr>
                <w:spacing w:val="-6"/>
                <w:sz w:val="24"/>
              </w:rPr>
              <w:t xml:space="preserve">me </w:t>
            </w:r>
            <w:r w:rsidRPr="00267EC7">
              <w:rPr>
                <w:spacing w:val="-10"/>
                <w:sz w:val="24"/>
              </w:rPr>
              <w:t xml:space="preserve">klinikat </w:t>
            </w:r>
            <w:r w:rsidRPr="00267EC7">
              <w:rPr>
                <w:sz w:val="24"/>
              </w:rPr>
              <w:t xml:space="preserve">e </w:t>
            </w:r>
            <w:r w:rsidRPr="00267EC7">
              <w:rPr>
                <w:spacing w:val="-12"/>
                <w:sz w:val="24"/>
              </w:rPr>
              <w:t>ligjit</w:t>
            </w:r>
            <w:r w:rsidRPr="00267EC7">
              <w:rPr>
                <w:spacing w:val="-6"/>
                <w:sz w:val="24"/>
              </w:rPr>
              <w:t xml:space="preserve">dhe më </w:t>
            </w:r>
            <w:r w:rsidRPr="00267EC7">
              <w:rPr>
                <w:sz w:val="24"/>
              </w:rPr>
              <w:t xml:space="preserve">pas </w:t>
            </w:r>
            <w:r w:rsidRPr="00267EC7">
              <w:rPr>
                <w:spacing w:val="-4"/>
                <w:sz w:val="24"/>
              </w:rPr>
              <w:t xml:space="preserve">fokusi do </w:t>
            </w:r>
            <w:r w:rsidRPr="00267EC7">
              <w:rPr>
                <w:sz w:val="24"/>
              </w:rPr>
              <w:t xml:space="preserve">te </w:t>
            </w:r>
            <w:r w:rsidRPr="00267EC7">
              <w:rPr>
                <w:spacing w:val="-5"/>
                <w:sz w:val="24"/>
              </w:rPr>
              <w:t xml:space="preserve">jetë </w:t>
            </w:r>
            <w:r w:rsidRPr="00267EC7">
              <w:rPr>
                <w:sz w:val="24"/>
              </w:rPr>
              <w:t xml:space="preserve">tek </w:t>
            </w:r>
            <w:r w:rsidRPr="00267EC7">
              <w:rPr>
                <w:spacing w:val="-7"/>
                <w:sz w:val="24"/>
              </w:rPr>
              <w:t xml:space="preserve">trajnimi </w:t>
            </w:r>
            <w:r w:rsidRPr="00267EC7">
              <w:rPr>
                <w:sz w:val="24"/>
              </w:rPr>
              <w:t xml:space="preserve">i </w:t>
            </w:r>
            <w:r w:rsidRPr="00267EC7">
              <w:rPr>
                <w:spacing w:val="-5"/>
                <w:sz w:val="24"/>
              </w:rPr>
              <w:t>organizatavejo-fitimprurëse.</w:t>
            </w:r>
          </w:p>
        </w:tc>
      </w:tr>
      <w:tr w:rsidR="00267EC7" w:rsidRPr="00267EC7" w:rsidTr="00F85C15">
        <w:trPr>
          <w:trHeight w:val="700"/>
        </w:trPr>
        <w:tc>
          <w:tcPr>
            <w:tcW w:w="2401" w:type="dxa"/>
            <w:gridSpan w:val="8"/>
            <w:tcBorders>
              <w:right w:val="dashSmallGap" w:sz="8" w:space="0" w:color="000000"/>
            </w:tcBorders>
            <w:shd w:val="clear" w:color="auto" w:fill="F1F1F1"/>
          </w:tcPr>
          <w:p w:rsidR="00267EC7" w:rsidRPr="00267EC7" w:rsidRDefault="00267EC7" w:rsidP="00267EC7">
            <w:pPr>
              <w:spacing w:before="178"/>
              <w:ind w:left="118"/>
              <w:rPr>
                <w:b/>
                <w:i/>
                <w:sz w:val="21"/>
              </w:rPr>
            </w:pPr>
            <w:r w:rsidRPr="00267EC7">
              <w:rPr>
                <w:b/>
                <w:i/>
                <w:sz w:val="21"/>
              </w:rPr>
              <w:t>Komente të tjera</w:t>
            </w:r>
          </w:p>
        </w:tc>
        <w:tc>
          <w:tcPr>
            <w:tcW w:w="9329" w:type="dxa"/>
            <w:gridSpan w:val="31"/>
            <w:tcBorders>
              <w:left w:val="dashSmallGap" w:sz="8" w:space="0" w:color="000000"/>
            </w:tcBorders>
          </w:tcPr>
          <w:p w:rsidR="00267EC7" w:rsidRPr="00267EC7" w:rsidRDefault="00267EC7" w:rsidP="00267EC7">
            <w:pPr>
              <w:spacing w:before="8"/>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267EC7" w:rsidRPr="00267EC7" w:rsidTr="00F85C15">
        <w:trPr>
          <w:trHeight w:val="254"/>
        </w:trPr>
        <w:tc>
          <w:tcPr>
            <w:tcW w:w="11730" w:type="dxa"/>
            <w:gridSpan w:val="39"/>
            <w:tcBorders>
              <w:left w:val="nil"/>
              <w:bottom w:val="nil"/>
              <w:right w:val="nil"/>
            </w:tcBorders>
            <w:shd w:val="clear" w:color="auto" w:fill="BEBEBE"/>
          </w:tcPr>
          <w:p w:rsidR="00267EC7" w:rsidRPr="00267EC7" w:rsidRDefault="00267EC7" w:rsidP="00267EC7">
            <w:pPr>
              <w:rPr>
                <w:sz w:val="18"/>
              </w:rPr>
            </w:pPr>
          </w:p>
        </w:tc>
      </w:tr>
      <w:tr w:rsidR="00267EC7" w:rsidRPr="00267EC7" w:rsidTr="00F85C15">
        <w:tblPrEx>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PrEx>
        <w:trPr>
          <w:trHeight w:val="965"/>
        </w:trPr>
        <w:tc>
          <w:tcPr>
            <w:tcW w:w="1312" w:type="dxa"/>
            <w:gridSpan w:val="5"/>
            <w:tcBorders>
              <w:left w:val="single" w:sz="8" w:space="0" w:color="000000"/>
              <w:bottom w:val="double" w:sz="3" w:space="0" w:color="000000"/>
              <w:right w:val="dotted" w:sz="8" w:space="0" w:color="000000"/>
            </w:tcBorders>
            <w:shd w:val="clear" w:color="auto" w:fill="F1F1F1"/>
          </w:tcPr>
          <w:p w:rsidR="00267EC7" w:rsidRPr="00267EC7" w:rsidRDefault="00070631" w:rsidP="00267EC7">
            <w:pPr>
              <w:spacing w:before="3"/>
              <w:rPr>
                <w:b/>
                <w:sz w:val="31"/>
              </w:rPr>
            </w:pPr>
            <w:r w:rsidRPr="00070631">
              <w:rPr>
                <w:noProof/>
                <w:lang w:val="en-GB" w:eastAsia="en-GB" w:bidi="ar-SA"/>
              </w:rPr>
              <w:pict>
                <v:rect id="Rectangle 1169" o:spid="_x0000_s1324" style="position:absolute;margin-left:287.6pt;margin-top:178.6pt;width:56.9pt;height:14.4pt;z-index:-251164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" stroked="f">
                  <w10:wrap anchorx="page" anchory="page"/>
                </v:rect>
              </w:pict>
            </w:r>
          </w:p>
          <w:p w:rsidR="00267EC7" w:rsidRPr="00267EC7" w:rsidRDefault="00267EC7" w:rsidP="00267EC7">
            <w:pPr>
              <w:ind w:left="117"/>
              <w:rPr>
                <w:b/>
                <w:sz w:val="21"/>
              </w:rPr>
            </w:pPr>
            <w:r w:rsidRPr="00267EC7">
              <w:rPr>
                <w:b/>
                <w:sz w:val="21"/>
              </w:rPr>
              <w:t>Emri</w:t>
            </w:r>
          </w:p>
        </w:tc>
        <w:tc>
          <w:tcPr>
            <w:tcW w:w="2659" w:type="dxa"/>
            <w:gridSpan w:val="8"/>
            <w:tcBorders>
              <w:left w:val="dotted" w:sz="8" w:space="0" w:color="000000"/>
              <w:bottom w:val="double" w:sz="3" w:space="0" w:color="000000"/>
              <w:right w:val="single" w:sz="8" w:space="0" w:color="000000"/>
            </w:tcBorders>
          </w:tcPr>
          <w:p w:rsidR="00267EC7" w:rsidRPr="00267EC7" w:rsidRDefault="00267EC7" w:rsidP="00267EC7">
            <w:pPr>
              <w:spacing w:before="2"/>
              <w:rPr>
                <w:b/>
                <w:sz w:val="30"/>
              </w:rPr>
            </w:pPr>
          </w:p>
          <w:p w:rsidR="00267EC7" w:rsidRPr="00267EC7" w:rsidRDefault="00267EC7" w:rsidP="00267EC7">
            <w:pPr>
              <w:ind w:left="342"/>
              <w:rPr>
                <w:b/>
                <w:sz w:val="24"/>
              </w:rPr>
            </w:pPr>
            <w:r w:rsidRPr="00267EC7">
              <w:rPr>
                <w:b/>
                <w:sz w:val="24"/>
              </w:rPr>
              <w:t>Aranita Brahaj</w:t>
            </w:r>
          </w:p>
        </w:tc>
        <w:tc>
          <w:tcPr>
            <w:tcW w:w="1696" w:type="dxa"/>
            <w:gridSpan w:val="5"/>
            <w:tcBorders>
              <w:left w:val="single" w:sz="8" w:space="0" w:color="000000"/>
              <w:bottom w:val="double" w:sz="3" w:space="0" w:color="000000"/>
              <w:right w:val="dotted" w:sz="8" w:space="0" w:color="000000"/>
            </w:tcBorders>
            <w:shd w:val="clear" w:color="auto" w:fill="F1F1F1"/>
          </w:tcPr>
          <w:p w:rsidR="00267EC7" w:rsidRPr="00267EC7" w:rsidRDefault="00267EC7" w:rsidP="00267EC7">
            <w:pPr>
              <w:spacing w:before="221" w:line="237" w:lineRule="auto"/>
              <w:ind w:left="101"/>
              <w:rPr>
                <w:b/>
                <w:sz w:val="24"/>
              </w:rPr>
            </w:pPr>
            <w:r w:rsidRPr="00267EC7">
              <w:rPr>
                <w:b/>
                <w:sz w:val="24"/>
              </w:rPr>
              <w:t>Organizimi / anëtarësia:</w:t>
            </w:r>
          </w:p>
        </w:tc>
        <w:tc>
          <w:tcPr>
            <w:tcW w:w="2593" w:type="dxa"/>
            <w:gridSpan w:val="10"/>
            <w:tcBorders>
              <w:left w:val="dotted" w:sz="8" w:space="0" w:color="000000"/>
              <w:bottom w:val="double" w:sz="3" w:space="0" w:color="000000"/>
              <w:right w:val="single" w:sz="8" w:space="0" w:color="000000"/>
            </w:tcBorders>
          </w:tcPr>
          <w:p w:rsidR="00267EC7" w:rsidRPr="00267EC7" w:rsidRDefault="00267EC7" w:rsidP="00267EC7">
            <w:pPr>
              <w:spacing w:before="75"/>
              <w:ind w:left="116"/>
              <w:rPr>
                <w:b/>
                <w:sz w:val="24"/>
              </w:rPr>
            </w:pPr>
            <w:r w:rsidRPr="00267EC7">
              <w:rPr>
                <w:b/>
                <w:sz w:val="24"/>
              </w:rPr>
              <w:t>Përfaqësuese e</w:t>
            </w:r>
          </w:p>
          <w:p w:rsidR="00267EC7" w:rsidRPr="00267EC7" w:rsidRDefault="00267EC7" w:rsidP="00267EC7">
            <w:pPr>
              <w:spacing w:before="28" w:line="223" w:lineRule="auto"/>
              <w:ind w:left="116" w:right="319"/>
              <w:rPr>
                <w:b/>
                <w:sz w:val="24"/>
              </w:rPr>
            </w:pPr>
            <w:r w:rsidRPr="00267EC7">
              <w:rPr>
                <w:b/>
                <w:sz w:val="24"/>
              </w:rPr>
              <w:t>Institutit Shqiptar të Shkencave</w:t>
            </w:r>
          </w:p>
        </w:tc>
        <w:tc>
          <w:tcPr>
            <w:tcW w:w="1137" w:type="dxa"/>
            <w:gridSpan w:val="6"/>
            <w:tcBorders>
              <w:left w:val="single" w:sz="8" w:space="0" w:color="000000"/>
              <w:bottom w:val="double" w:sz="3" w:space="0" w:color="000000"/>
              <w:right w:val="dashSmallGap" w:sz="8" w:space="0" w:color="000000"/>
            </w:tcBorders>
            <w:shd w:val="clear" w:color="auto" w:fill="F1F1F1"/>
          </w:tcPr>
          <w:p w:rsidR="00267EC7" w:rsidRPr="00267EC7" w:rsidRDefault="00267EC7" w:rsidP="00267EC7">
            <w:pPr>
              <w:spacing w:before="2"/>
              <w:rPr>
                <w:b/>
                <w:sz w:val="30"/>
              </w:rPr>
            </w:pPr>
          </w:p>
          <w:p w:rsidR="00267EC7" w:rsidRPr="00267EC7" w:rsidRDefault="00267EC7" w:rsidP="00267EC7">
            <w:pPr>
              <w:ind w:left="115"/>
              <w:rPr>
                <w:b/>
                <w:sz w:val="24"/>
              </w:rPr>
            </w:pPr>
            <w:r w:rsidRPr="00267EC7">
              <w:rPr>
                <w:b/>
                <w:sz w:val="24"/>
              </w:rPr>
              <w:t>Pozicioni:</w:t>
            </w:r>
          </w:p>
        </w:tc>
        <w:tc>
          <w:tcPr>
            <w:tcW w:w="2333" w:type="dxa"/>
            <w:gridSpan w:val="5"/>
            <w:tcBorders>
              <w:left w:val="dashSmallGap" w:sz="8" w:space="0" w:color="000000"/>
              <w:bottom w:val="double" w:sz="3" w:space="0" w:color="000000"/>
              <w:right w:val="single" w:sz="8" w:space="0" w:color="000000"/>
            </w:tcBorders>
          </w:tcPr>
          <w:p w:rsidR="00267EC7" w:rsidRPr="00267EC7" w:rsidRDefault="00267EC7" w:rsidP="00267EC7">
            <w:pPr>
              <w:spacing w:before="75" w:line="252" w:lineRule="auto"/>
              <w:ind w:left="114" w:right="166"/>
              <w:rPr>
                <w:b/>
                <w:sz w:val="24"/>
              </w:rPr>
            </w:pPr>
            <w:r w:rsidRPr="00267EC7">
              <w:rPr>
                <w:b/>
                <w:sz w:val="24"/>
              </w:rPr>
              <w:t xml:space="preserve">Kryetare e Institutit </w:t>
            </w:r>
            <w:r w:rsidRPr="00267EC7">
              <w:rPr>
                <w:b/>
                <w:spacing w:val="-5"/>
                <w:sz w:val="24"/>
              </w:rPr>
              <w:t>Shqiptar</w:t>
            </w:r>
            <w:r w:rsidRPr="00267EC7">
              <w:rPr>
                <w:b/>
                <w:sz w:val="24"/>
              </w:rPr>
              <w:t>të</w:t>
            </w:r>
          </w:p>
          <w:p w:rsidR="00267EC7" w:rsidRPr="00267EC7" w:rsidRDefault="00267EC7" w:rsidP="00267EC7">
            <w:pPr>
              <w:spacing w:line="241" w:lineRule="exact"/>
              <w:ind w:left="114"/>
              <w:rPr>
                <w:b/>
                <w:sz w:val="24"/>
              </w:rPr>
            </w:pPr>
            <w:r w:rsidRPr="00267EC7">
              <w:rPr>
                <w:b/>
                <w:sz w:val="24"/>
              </w:rPr>
              <w:t>Shkencave</w:t>
            </w:r>
          </w:p>
        </w:tc>
      </w:tr>
      <w:tr w:rsidR="00267EC7" w:rsidRPr="00267EC7" w:rsidTr="00F85C15">
        <w:tblPrEx>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PrEx>
        <w:trPr>
          <w:trHeight w:val="760"/>
        </w:trPr>
        <w:tc>
          <w:tcPr>
            <w:tcW w:w="2401" w:type="dxa"/>
            <w:gridSpan w:val="8"/>
            <w:tcBorders>
              <w:top w:val="double" w:sz="3" w:space="0" w:color="000000"/>
              <w:left w:val="single" w:sz="8" w:space="0" w:color="000000"/>
              <w:bottom w:val="single" w:sz="8" w:space="0" w:color="000000"/>
              <w:right w:val="dashSmallGap" w:sz="8" w:space="0" w:color="000000"/>
            </w:tcBorders>
            <w:shd w:val="clear" w:color="auto" w:fill="F1F1F1"/>
          </w:tcPr>
          <w:p w:rsidR="00267EC7" w:rsidRPr="00267EC7" w:rsidRDefault="00267EC7" w:rsidP="00267EC7">
            <w:pPr>
              <w:spacing w:before="4"/>
              <w:rPr>
                <w:b/>
                <w:sz w:val="21"/>
              </w:rPr>
            </w:pPr>
          </w:p>
          <w:p w:rsidR="00267EC7" w:rsidRPr="00267EC7" w:rsidRDefault="00267EC7" w:rsidP="00267EC7">
            <w:pPr>
              <w:ind w:left="117"/>
              <w:rPr>
                <w:b/>
                <w:i/>
                <w:sz w:val="21"/>
              </w:rPr>
            </w:pPr>
            <w:r w:rsidRPr="00267EC7">
              <w:rPr>
                <w:b/>
                <w:i/>
                <w:sz w:val="21"/>
              </w:rPr>
              <w:t>Çështjet e ngritura</w:t>
            </w:r>
          </w:p>
        </w:tc>
        <w:tc>
          <w:tcPr>
            <w:tcW w:w="9329" w:type="dxa"/>
            <w:gridSpan w:val="31"/>
            <w:tcBorders>
              <w:top w:val="double" w:sz="3" w:space="0" w:color="000000"/>
              <w:left w:val="dashSmallGap" w:sz="8" w:space="0" w:color="000000"/>
              <w:bottom w:val="single" w:sz="8" w:space="0" w:color="000000"/>
              <w:right w:val="single" w:sz="8" w:space="0" w:color="000000"/>
            </w:tcBorders>
          </w:tcPr>
          <w:p w:rsidR="00267EC7" w:rsidRPr="00267EC7" w:rsidRDefault="00267EC7" w:rsidP="00267EC7">
            <w:pPr>
              <w:spacing w:before="77"/>
              <w:ind w:left="101"/>
            </w:pPr>
            <w:r w:rsidRPr="00267EC7">
              <w:rPr>
                <w:rFonts w:ascii="Segoe UI Symbol" w:hAnsi="Segoe UI Symbol"/>
              </w:rPr>
              <w:t>☒</w:t>
            </w:r>
            <w:r w:rsidRPr="00267EC7">
              <w:t>Jo</w:t>
            </w:r>
            <w:r w:rsidRPr="00267EC7">
              <w:rPr>
                <w:rFonts w:ascii="Segoe UI Symbol" w:hAnsi="Segoe UI Symbol"/>
              </w:rPr>
              <w:t>☐</w:t>
            </w:r>
            <w:r w:rsidRPr="00267EC7">
              <w:t>Po</w:t>
            </w:r>
          </w:p>
        </w:tc>
      </w:tr>
      <w:tr w:rsidR="00267EC7" w:rsidRPr="00267EC7" w:rsidTr="00F85C15">
        <w:tblPrEx>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PrEx>
        <w:trPr>
          <w:trHeight w:val="2590"/>
        </w:trPr>
        <w:tc>
          <w:tcPr>
            <w:tcW w:w="2401" w:type="dxa"/>
            <w:gridSpan w:val="8"/>
            <w:tcBorders>
              <w:top w:val="single" w:sz="8" w:space="0" w:color="000000"/>
              <w:left w:val="single" w:sz="8" w:space="0" w:color="000000"/>
              <w:bottom w:val="single" w:sz="8"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rPr>
                <w:b/>
              </w:rPr>
            </w:pPr>
          </w:p>
          <w:p w:rsidR="00267EC7" w:rsidRPr="00267EC7" w:rsidRDefault="00267EC7" w:rsidP="00267EC7">
            <w:pPr>
              <w:spacing w:before="4"/>
              <w:rPr>
                <w:b/>
                <w:sz w:val="32"/>
              </w:rPr>
            </w:pPr>
          </w:p>
          <w:p w:rsidR="00267EC7" w:rsidRPr="00267EC7" w:rsidRDefault="00267EC7" w:rsidP="00267EC7">
            <w:pPr>
              <w:ind w:left="117"/>
              <w:rPr>
                <w:b/>
                <w:i/>
                <w:sz w:val="21"/>
              </w:rPr>
            </w:pPr>
            <w:r w:rsidRPr="00267EC7">
              <w:rPr>
                <w:b/>
                <w:i/>
                <w:sz w:val="21"/>
              </w:rPr>
              <w:t>Reagime</w:t>
            </w:r>
          </w:p>
        </w:tc>
        <w:tc>
          <w:tcPr>
            <w:tcW w:w="9329" w:type="dxa"/>
            <w:gridSpan w:val="31"/>
            <w:tcBorders>
              <w:top w:val="single" w:sz="8" w:space="0" w:color="000000"/>
              <w:left w:val="dashSmallGap" w:sz="8" w:space="0" w:color="000000"/>
              <w:bottom w:val="single" w:sz="8" w:space="0" w:color="000000"/>
              <w:right w:val="single" w:sz="8" w:space="0" w:color="000000"/>
            </w:tcBorders>
          </w:tcPr>
          <w:p w:rsidR="00267EC7" w:rsidRPr="00267EC7" w:rsidRDefault="00267EC7" w:rsidP="00267EC7">
            <w:pPr>
              <w:spacing w:before="32" w:line="237" w:lineRule="auto"/>
              <w:ind w:left="101" w:right="102"/>
              <w:jc w:val="both"/>
              <w:rPr>
                <w:sz w:val="24"/>
              </w:rPr>
            </w:pPr>
            <w:r w:rsidRPr="00267EC7">
              <w:rPr>
                <w:sz w:val="24"/>
              </w:rPr>
              <w:t xml:space="preserve">Z.Brahaj </w:t>
            </w:r>
            <w:r w:rsidRPr="00267EC7">
              <w:rPr>
                <w:spacing w:val="-6"/>
                <w:sz w:val="24"/>
              </w:rPr>
              <w:t xml:space="preserve">konsideroi mundësine </w:t>
            </w:r>
            <w:r w:rsidRPr="00267EC7">
              <w:rPr>
                <w:sz w:val="24"/>
              </w:rPr>
              <w:t xml:space="preserve">e </w:t>
            </w:r>
            <w:r w:rsidRPr="00267EC7">
              <w:rPr>
                <w:spacing w:val="-3"/>
                <w:sz w:val="24"/>
              </w:rPr>
              <w:t xml:space="preserve">vyer që </w:t>
            </w:r>
            <w:r w:rsidRPr="00267EC7">
              <w:rPr>
                <w:sz w:val="24"/>
              </w:rPr>
              <w:t xml:space="preserve">u </w:t>
            </w:r>
            <w:r w:rsidRPr="00267EC7">
              <w:rPr>
                <w:spacing w:val="-3"/>
                <w:sz w:val="24"/>
              </w:rPr>
              <w:t xml:space="preserve">ofrohet </w:t>
            </w:r>
            <w:r w:rsidRPr="00267EC7">
              <w:rPr>
                <w:spacing w:val="-4"/>
                <w:sz w:val="24"/>
              </w:rPr>
              <w:t xml:space="preserve">grupeve </w:t>
            </w:r>
            <w:r w:rsidRPr="00267EC7">
              <w:rPr>
                <w:sz w:val="24"/>
              </w:rPr>
              <w:t xml:space="preserve">të </w:t>
            </w:r>
            <w:r w:rsidRPr="00267EC7">
              <w:rPr>
                <w:spacing w:val="-5"/>
                <w:sz w:val="24"/>
              </w:rPr>
              <w:t xml:space="preserve">interesit </w:t>
            </w:r>
            <w:r w:rsidRPr="00267EC7">
              <w:rPr>
                <w:sz w:val="24"/>
              </w:rPr>
              <w:t xml:space="preserve">për të </w:t>
            </w:r>
            <w:r w:rsidRPr="00267EC7">
              <w:rPr>
                <w:spacing w:val="-3"/>
                <w:sz w:val="24"/>
              </w:rPr>
              <w:t xml:space="preserve">qënë </w:t>
            </w:r>
            <w:r w:rsidRPr="00267EC7">
              <w:rPr>
                <w:sz w:val="24"/>
              </w:rPr>
              <w:t xml:space="preserve">pjesëmarrës </w:t>
            </w:r>
            <w:r w:rsidRPr="00267EC7">
              <w:rPr>
                <w:spacing w:val="-6"/>
                <w:sz w:val="24"/>
              </w:rPr>
              <w:t xml:space="preserve">dhe </w:t>
            </w:r>
            <w:r w:rsidRPr="00267EC7">
              <w:rPr>
                <w:sz w:val="24"/>
              </w:rPr>
              <w:t xml:space="preserve">për të </w:t>
            </w:r>
            <w:r w:rsidRPr="00267EC7">
              <w:rPr>
                <w:spacing w:val="-4"/>
                <w:sz w:val="24"/>
              </w:rPr>
              <w:t xml:space="preserve">shprehur  </w:t>
            </w:r>
            <w:r w:rsidRPr="00267EC7">
              <w:rPr>
                <w:spacing w:val="-6"/>
                <w:sz w:val="24"/>
              </w:rPr>
              <w:t>problematikat</w:t>
            </w:r>
            <w:r w:rsidRPr="00267EC7">
              <w:rPr>
                <w:spacing w:val="-3"/>
                <w:sz w:val="24"/>
              </w:rPr>
              <w:t xml:space="preserve">kryesore </w:t>
            </w:r>
            <w:r w:rsidRPr="00267EC7">
              <w:rPr>
                <w:sz w:val="24"/>
              </w:rPr>
              <w:t xml:space="preserve">të hasura </w:t>
            </w:r>
            <w:r w:rsidRPr="00267EC7">
              <w:rPr>
                <w:spacing w:val="-4"/>
                <w:sz w:val="24"/>
              </w:rPr>
              <w:t xml:space="preserve">në kryerjen  </w:t>
            </w:r>
            <w:r w:rsidRPr="00267EC7">
              <w:rPr>
                <w:sz w:val="24"/>
              </w:rPr>
              <w:t xml:space="preserve">e </w:t>
            </w:r>
            <w:r w:rsidRPr="00267EC7">
              <w:rPr>
                <w:spacing w:val="-6"/>
                <w:sz w:val="24"/>
              </w:rPr>
              <w:t xml:space="preserve">veprimtarive </w:t>
            </w:r>
            <w:r w:rsidRPr="00267EC7">
              <w:rPr>
                <w:sz w:val="24"/>
              </w:rPr>
              <w:t xml:space="preserve">të tyre. </w:t>
            </w:r>
            <w:r w:rsidRPr="00267EC7">
              <w:rPr>
                <w:spacing w:val="-7"/>
                <w:sz w:val="24"/>
              </w:rPr>
              <w:t xml:space="preserve">Gjithashtu </w:t>
            </w:r>
            <w:r w:rsidRPr="00267EC7">
              <w:rPr>
                <w:spacing w:val="-4"/>
                <w:sz w:val="24"/>
              </w:rPr>
              <w:t xml:space="preserve">znj.Brahaj </w:t>
            </w:r>
            <w:r w:rsidRPr="00267EC7">
              <w:rPr>
                <w:spacing w:val="-7"/>
                <w:sz w:val="24"/>
              </w:rPr>
              <w:t xml:space="preserve">propozoi </w:t>
            </w:r>
            <w:r w:rsidRPr="00267EC7">
              <w:rPr>
                <w:sz w:val="24"/>
              </w:rPr>
              <w:t xml:space="preserve">si masë për aksesin </w:t>
            </w:r>
            <w:r w:rsidRPr="00267EC7">
              <w:rPr>
                <w:spacing w:val="-3"/>
                <w:sz w:val="24"/>
              </w:rPr>
              <w:t xml:space="preserve">në drejtesi </w:t>
            </w:r>
            <w:r w:rsidRPr="00267EC7">
              <w:rPr>
                <w:spacing w:val="-8"/>
                <w:sz w:val="24"/>
              </w:rPr>
              <w:t xml:space="preserve">krijimin </w:t>
            </w:r>
            <w:r w:rsidRPr="00267EC7">
              <w:rPr>
                <w:sz w:val="24"/>
              </w:rPr>
              <w:t xml:space="preserve">e </w:t>
            </w:r>
            <w:r w:rsidRPr="00267EC7">
              <w:rPr>
                <w:spacing w:val="-7"/>
                <w:sz w:val="24"/>
              </w:rPr>
              <w:t xml:space="preserve">regjistrit </w:t>
            </w:r>
            <w:r w:rsidRPr="00267EC7">
              <w:rPr>
                <w:spacing w:val="-6"/>
                <w:sz w:val="24"/>
              </w:rPr>
              <w:t xml:space="preserve">elektronik </w:t>
            </w:r>
            <w:r w:rsidRPr="00267EC7">
              <w:rPr>
                <w:sz w:val="24"/>
              </w:rPr>
              <w:t xml:space="preserve">për </w:t>
            </w:r>
            <w:r w:rsidRPr="00267EC7">
              <w:rPr>
                <w:spacing w:val="-4"/>
                <w:sz w:val="24"/>
              </w:rPr>
              <w:t xml:space="preserve">magjistratët </w:t>
            </w:r>
            <w:r w:rsidRPr="00267EC7">
              <w:rPr>
                <w:spacing w:val="-6"/>
                <w:sz w:val="24"/>
              </w:rPr>
              <w:t xml:space="preserve">gjyqtare </w:t>
            </w:r>
            <w:r w:rsidRPr="00267EC7">
              <w:rPr>
                <w:spacing w:val="-5"/>
                <w:sz w:val="24"/>
              </w:rPr>
              <w:t xml:space="preserve">dhe prokuror. </w:t>
            </w:r>
            <w:r w:rsidRPr="00267EC7">
              <w:rPr>
                <w:spacing w:val="-6"/>
                <w:sz w:val="24"/>
              </w:rPr>
              <w:t xml:space="preserve">Znj.Hoxha  </w:t>
            </w:r>
            <w:r w:rsidRPr="00267EC7">
              <w:rPr>
                <w:sz w:val="24"/>
              </w:rPr>
              <w:t xml:space="preserve">pasi </w:t>
            </w:r>
            <w:r w:rsidRPr="00267EC7">
              <w:rPr>
                <w:spacing w:val="-6"/>
                <w:sz w:val="24"/>
              </w:rPr>
              <w:t xml:space="preserve">ishte  </w:t>
            </w:r>
            <w:r w:rsidRPr="00267EC7">
              <w:rPr>
                <w:spacing w:val="-3"/>
                <w:sz w:val="24"/>
              </w:rPr>
              <w:t xml:space="preserve">në  </w:t>
            </w:r>
            <w:r w:rsidRPr="00267EC7">
              <w:rPr>
                <w:spacing w:val="-9"/>
                <w:sz w:val="24"/>
              </w:rPr>
              <w:t xml:space="preserve">dijeni  </w:t>
            </w:r>
            <w:r w:rsidRPr="00267EC7">
              <w:rPr>
                <w:sz w:val="24"/>
              </w:rPr>
              <w:t xml:space="preserve">të  </w:t>
            </w:r>
            <w:r w:rsidRPr="00267EC7">
              <w:rPr>
                <w:spacing w:val="-6"/>
                <w:sz w:val="24"/>
              </w:rPr>
              <w:t xml:space="preserve">këtij  </w:t>
            </w:r>
            <w:r w:rsidRPr="00267EC7">
              <w:rPr>
                <w:spacing w:val="-7"/>
                <w:sz w:val="24"/>
              </w:rPr>
              <w:t>propozimi</w:t>
            </w:r>
            <w:r w:rsidRPr="00267EC7">
              <w:rPr>
                <w:sz w:val="24"/>
              </w:rPr>
              <w:t xml:space="preserve">sqaroi </w:t>
            </w:r>
            <w:r w:rsidRPr="00267EC7">
              <w:rPr>
                <w:spacing w:val="-7"/>
                <w:sz w:val="24"/>
              </w:rPr>
              <w:t xml:space="preserve">se </w:t>
            </w:r>
            <w:r w:rsidRPr="00267EC7">
              <w:rPr>
                <w:spacing w:val="-4"/>
                <w:sz w:val="24"/>
              </w:rPr>
              <w:t xml:space="preserve">ky regjistër </w:t>
            </w:r>
            <w:r w:rsidRPr="00267EC7">
              <w:rPr>
                <w:sz w:val="24"/>
              </w:rPr>
              <w:t xml:space="preserve">është </w:t>
            </w:r>
            <w:r w:rsidRPr="00267EC7">
              <w:rPr>
                <w:spacing w:val="-3"/>
                <w:sz w:val="24"/>
              </w:rPr>
              <w:t xml:space="preserve">kompetencë </w:t>
            </w:r>
            <w:r w:rsidRPr="00267EC7">
              <w:rPr>
                <w:sz w:val="24"/>
              </w:rPr>
              <w:t xml:space="preserve">e </w:t>
            </w:r>
            <w:r w:rsidRPr="00267EC7">
              <w:rPr>
                <w:spacing w:val="-4"/>
                <w:sz w:val="24"/>
              </w:rPr>
              <w:t xml:space="preserve">KLGJ </w:t>
            </w:r>
            <w:r w:rsidRPr="00267EC7">
              <w:rPr>
                <w:spacing w:val="-6"/>
                <w:sz w:val="24"/>
              </w:rPr>
              <w:t xml:space="preserve">dhe aktualisht ekziston por </w:t>
            </w:r>
            <w:r w:rsidRPr="00267EC7">
              <w:rPr>
                <w:spacing w:val="-10"/>
                <w:sz w:val="24"/>
              </w:rPr>
              <w:t xml:space="preserve">jo </w:t>
            </w:r>
            <w:r w:rsidRPr="00267EC7">
              <w:rPr>
                <w:spacing w:val="-9"/>
                <w:sz w:val="24"/>
              </w:rPr>
              <w:t xml:space="preserve">online,  </w:t>
            </w:r>
            <w:r w:rsidRPr="00267EC7">
              <w:rPr>
                <w:sz w:val="24"/>
              </w:rPr>
              <w:t xml:space="preserve">pasi përmban  </w:t>
            </w:r>
            <w:r w:rsidRPr="00267EC7">
              <w:rPr>
                <w:spacing w:val="-10"/>
                <w:sz w:val="24"/>
              </w:rPr>
              <w:t xml:space="preserve">të </w:t>
            </w:r>
            <w:r w:rsidRPr="00267EC7">
              <w:rPr>
                <w:spacing w:val="-4"/>
                <w:sz w:val="24"/>
              </w:rPr>
              <w:t xml:space="preserve">dhëna personale </w:t>
            </w:r>
            <w:r w:rsidRPr="00267EC7">
              <w:rPr>
                <w:sz w:val="24"/>
              </w:rPr>
              <w:t xml:space="preserve">për </w:t>
            </w:r>
            <w:r w:rsidRPr="00267EC7">
              <w:rPr>
                <w:spacing w:val="-4"/>
                <w:sz w:val="24"/>
              </w:rPr>
              <w:t xml:space="preserve">magjistratët </w:t>
            </w:r>
            <w:r w:rsidRPr="00267EC7">
              <w:rPr>
                <w:spacing w:val="-6"/>
                <w:sz w:val="24"/>
              </w:rPr>
              <w:t xml:space="preserve">dhe </w:t>
            </w:r>
            <w:r w:rsidRPr="00267EC7">
              <w:rPr>
                <w:sz w:val="24"/>
              </w:rPr>
              <w:t xml:space="preserve">kështu cënohet e </w:t>
            </w:r>
            <w:r w:rsidRPr="00267EC7">
              <w:rPr>
                <w:spacing w:val="-5"/>
                <w:sz w:val="24"/>
              </w:rPr>
              <w:t xml:space="preserve">drejta  </w:t>
            </w:r>
            <w:r w:rsidRPr="00267EC7">
              <w:rPr>
                <w:sz w:val="24"/>
              </w:rPr>
              <w:t xml:space="preserve">e </w:t>
            </w:r>
            <w:r w:rsidRPr="00267EC7">
              <w:rPr>
                <w:spacing w:val="-4"/>
                <w:sz w:val="24"/>
              </w:rPr>
              <w:t xml:space="preserve">privatësisë  </w:t>
            </w:r>
            <w:r w:rsidRPr="00267EC7">
              <w:rPr>
                <w:sz w:val="24"/>
              </w:rPr>
              <w:t xml:space="preserve">së </w:t>
            </w:r>
            <w:r w:rsidRPr="00267EC7">
              <w:rPr>
                <w:spacing w:val="-5"/>
                <w:sz w:val="24"/>
              </w:rPr>
              <w:t xml:space="preserve">personit.  </w:t>
            </w:r>
            <w:r w:rsidRPr="00267EC7">
              <w:rPr>
                <w:sz w:val="24"/>
              </w:rPr>
              <w:t xml:space="preserve">Gjithsesi u </w:t>
            </w:r>
            <w:r w:rsidRPr="00267EC7">
              <w:rPr>
                <w:spacing w:val="-3"/>
                <w:sz w:val="24"/>
              </w:rPr>
              <w:t xml:space="preserve">dakordësua </w:t>
            </w:r>
            <w:r w:rsidRPr="00267EC7">
              <w:rPr>
                <w:spacing w:val="-6"/>
                <w:sz w:val="24"/>
              </w:rPr>
              <w:t xml:space="preserve">me </w:t>
            </w:r>
            <w:r w:rsidRPr="00267EC7">
              <w:rPr>
                <w:sz w:val="24"/>
              </w:rPr>
              <w:t xml:space="preserve">të </w:t>
            </w:r>
            <w:r w:rsidRPr="00267EC7">
              <w:rPr>
                <w:spacing w:val="-7"/>
                <w:sz w:val="24"/>
              </w:rPr>
              <w:t xml:space="preserve">pranishmit </w:t>
            </w:r>
            <w:r w:rsidRPr="00267EC7">
              <w:rPr>
                <w:sz w:val="24"/>
              </w:rPr>
              <w:t xml:space="preserve">se </w:t>
            </w:r>
            <w:r w:rsidRPr="00267EC7">
              <w:rPr>
                <w:spacing w:val="-9"/>
                <w:sz w:val="24"/>
              </w:rPr>
              <w:t xml:space="preserve">kjo </w:t>
            </w:r>
            <w:r w:rsidRPr="00267EC7">
              <w:rPr>
                <w:spacing w:val="-7"/>
                <w:sz w:val="24"/>
              </w:rPr>
              <w:t xml:space="preserve">mund </w:t>
            </w:r>
            <w:r w:rsidRPr="00267EC7">
              <w:rPr>
                <w:sz w:val="24"/>
              </w:rPr>
              <w:t xml:space="preserve">të </w:t>
            </w:r>
            <w:r w:rsidRPr="00267EC7">
              <w:rPr>
                <w:spacing w:val="-4"/>
                <w:sz w:val="24"/>
              </w:rPr>
              <w:t xml:space="preserve">jetë </w:t>
            </w:r>
            <w:r w:rsidRPr="00267EC7">
              <w:rPr>
                <w:spacing w:val="-9"/>
                <w:sz w:val="24"/>
              </w:rPr>
              <w:t xml:space="preserve">një </w:t>
            </w:r>
            <w:r w:rsidRPr="00267EC7">
              <w:rPr>
                <w:sz w:val="24"/>
              </w:rPr>
              <w:t xml:space="preserve">masë </w:t>
            </w:r>
            <w:r w:rsidRPr="00267EC7">
              <w:rPr>
                <w:spacing w:val="-5"/>
                <w:sz w:val="24"/>
              </w:rPr>
              <w:t xml:space="preserve">shumë </w:t>
            </w:r>
            <w:r w:rsidRPr="00267EC7">
              <w:rPr>
                <w:sz w:val="24"/>
              </w:rPr>
              <w:t xml:space="preserve">e </w:t>
            </w:r>
            <w:r w:rsidRPr="00267EC7">
              <w:rPr>
                <w:spacing w:val="-8"/>
                <w:sz w:val="24"/>
              </w:rPr>
              <w:t xml:space="preserve">mirë </w:t>
            </w:r>
            <w:r w:rsidRPr="00267EC7">
              <w:rPr>
                <w:sz w:val="24"/>
              </w:rPr>
              <w:t xml:space="preserve">e </w:t>
            </w:r>
            <w:r w:rsidRPr="00267EC7">
              <w:rPr>
                <w:spacing w:val="-4"/>
                <w:sz w:val="24"/>
              </w:rPr>
              <w:t xml:space="preserve">Strategjisë </w:t>
            </w:r>
            <w:r w:rsidRPr="00267EC7">
              <w:rPr>
                <w:sz w:val="24"/>
              </w:rPr>
              <w:t xml:space="preserve">së </w:t>
            </w:r>
            <w:r w:rsidRPr="00267EC7">
              <w:rPr>
                <w:spacing w:val="-8"/>
                <w:sz w:val="24"/>
              </w:rPr>
              <w:t xml:space="preserve">re </w:t>
            </w:r>
            <w:r w:rsidRPr="00267EC7">
              <w:rPr>
                <w:spacing w:val="-4"/>
                <w:sz w:val="24"/>
              </w:rPr>
              <w:t xml:space="preserve">ndërsektoriale </w:t>
            </w:r>
            <w:r w:rsidRPr="00267EC7">
              <w:rPr>
                <w:sz w:val="24"/>
              </w:rPr>
              <w:t xml:space="preserve">të </w:t>
            </w:r>
            <w:r w:rsidRPr="00267EC7">
              <w:rPr>
                <w:spacing w:val="-3"/>
                <w:sz w:val="24"/>
              </w:rPr>
              <w:t xml:space="preserve">drejtësisë, </w:t>
            </w:r>
            <w:r w:rsidRPr="00267EC7">
              <w:rPr>
                <w:spacing w:val="-6"/>
                <w:sz w:val="24"/>
              </w:rPr>
              <w:t xml:space="preserve">puna </w:t>
            </w:r>
            <w:r w:rsidRPr="00267EC7">
              <w:rPr>
                <w:sz w:val="24"/>
              </w:rPr>
              <w:t xml:space="preserve">për të </w:t>
            </w:r>
            <w:r w:rsidRPr="00267EC7">
              <w:rPr>
                <w:spacing w:val="-6"/>
                <w:sz w:val="24"/>
              </w:rPr>
              <w:t xml:space="preserve">cilën  </w:t>
            </w:r>
            <w:r w:rsidRPr="00267EC7">
              <w:rPr>
                <w:spacing w:val="-4"/>
                <w:sz w:val="24"/>
              </w:rPr>
              <w:t>ka</w:t>
            </w:r>
            <w:r w:rsidRPr="00267EC7">
              <w:rPr>
                <w:spacing w:val="-9"/>
                <w:sz w:val="24"/>
              </w:rPr>
              <w:t xml:space="preserve">filluar  </w:t>
            </w:r>
            <w:r w:rsidRPr="00267EC7">
              <w:rPr>
                <w:spacing w:val="-6"/>
                <w:sz w:val="24"/>
              </w:rPr>
              <w:t xml:space="preserve">nga  </w:t>
            </w:r>
            <w:r w:rsidRPr="00267EC7">
              <w:rPr>
                <w:sz w:val="24"/>
              </w:rPr>
              <w:t xml:space="preserve">stafi i </w:t>
            </w:r>
            <w:r w:rsidRPr="00267EC7">
              <w:rPr>
                <w:spacing w:val="-6"/>
                <w:sz w:val="24"/>
              </w:rPr>
              <w:t xml:space="preserve">ministrisë.  Kjo </w:t>
            </w:r>
            <w:r w:rsidRPr="00267EC7">
              <w:rPr>
                <w:sz w:val="24"/>
              </w:rPr>
              <w:t xml:space="preserve">pasi </w:t>
            </w:r>
            <w:r w:rsidRPr="00267EC7">
              <w:rPr>
                <w:spacing w:val="-3"/>
                <w:sz w:val="24"/>
              </w:rPr>
              <w:t xml:space="preserve">strategjia </w:t>
            </w:r>
            <w:r w:rsidRPr="00267EC7">
              <w:rPr>
                <w:spacing w:val="-4"/>
                <w:sz w:val="24"/>
              </w:rPr>
              <w:t xml:space="preserve">do </w:t>
            </w:r>
            <w:r w:rsidRPr="00267EC7">
              <w:rPr>
                <w:sz w:val="24"/>
              </w:rPr>
              <w:t xml:space="preserve">të </w:t>
            </w:r>
            <w:r w:rsidRPr="00267EC7">
              <w:rPr>
                <w:spacing w:val="-6"/>
                <w:sz w:val="24"/>
              </w:rPr>
              <w:t xml:space="preserve">përfshijë më </w:t>
            </w:r>
            <w:r w:rsidRPr="00267EC7">
              <w:rPr>
                <w:spacing w:val="-5"/>
                <w:sz w:val="24"/>
              </w:rPr>
              <w:t xml:space="preserve">shumë </w:t>
            </w:r>
            <w:r w:rsidRPr="00267EC7">
              <w:rPr>
                <w:spacing w:val="-8"/>
                <w:sz w:val="24"/>
              </w:rPr>
              <w:t xml:space="preserve">institucione </w:t>
            </w:r>
            <w:r w:rsidRPr="00267EC7">
              <w:rPr>
                <w:spacing w:val="-6"/>
                <w:sz w:val="24"/>
              </w:rPr>
              <w:t xml:space="preserve">dhe </w:t>
            </w:r>
            <w:r w:rsidRPr="00267EC7">
              <w:rPr>
                <w:spacing w:val="-4"/>
                <w:sz w:val="24"/>
              </w:rPr>
              <w:t xml:space="preserve">do </w:t>
            </w:r>
            <w:r w:rsidRPr="00267EC7">
              <w:rPr>
                <w:sz w:val="24"/>
              </w:rPr>
              <w:t xml:space="preserve">të ketë </w:t>
            </w:r>
            <w:r w:rsidRPr="00267EC7">
              <w:rPr>
                <w:spacing w:val="-9"/>
                <w:sz w:val="24"/>
              </w:rPr>
              <w:t xml:space="preserve">një </w:t>
            </w:r>
            <w:r w:rsidRPr="00267EC7">
              <w:rPr>
                <w:spacing w:val="-7"/>
                <w:sz w:val="24"/>
              </w:rPr>
              <w:t xml:space="preserve">kohëzgjatje </w:t>
            </w:r>
            <w:r w:rsidRPr="00267EC7">
              <w:rPr>
                <w:sz w:val="24"/>
              </w:rPr>
              <w:t>prej 5</w:t>
            </w:r>
            <w:r w:rsidRPr="00267EC7">
              <w:rPr>
                <w:spacing w:val="-3"/>
                <w:sz w:val="24"/>
              </w:rPr>
              <w:t>vjetësh.</w:t>
            </w:r>
          </w:p>
        </w:tc>
      </w:tr>
      <w:tr w:rsidR="00267EC7" w:rsidRPr="00267EC7" w:rsidTr="00F85C15">
        <w:tblPrEx>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PrEx>
        <w:trPr>
          <w:trHeight w:val="1341"/>
        </w:trPr>
        <w:tc>
          <w:tcPr>
            <w:tcW w:w="2401" w:type="dxa"/>
            <w:gridSpan w:val="8"/>
            <w:tcBorders>
              <w:top w:val="single" w:sz="8" w:space="0" w:color="000000"/>
              <w:left w:val="single" w:sz="8" w:space="0" w:color="000000"/>
              <w:bottom w:val="single" w:sz="8"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rPr>
                <w:b/>
              </w:rPr>
            </w:pPr>
          </w:p>
          <w:p w:rsidR="00267EC7" w:rsidRPr="00267EC7" w:rsidRDefault="00267EC7" w:rsidP="00267EC7">
            <w:pPr>
              <w:ind w:left="117"/>
              <w:rPr>
                <w:b/>
                <w:i/>
                <w:sz w:val="21"/>
              </w:rPr>
            </w:pPr>
            <w:r w:rsidRPr="00267EC7">
              <w:rPr>
                <w:b/>
                <w:i/>
                <w:sz w:val="21"/>
              </w:rPr>
              <w:t>Ide të Sugjeruara</w:t>
            </w:r>
          </w:p>
        </w:tc>
        <w:tc>
          <w:tcPr>
            <w:tcW w:w="9329" w:type="dxa"/>
            <w:gridSpan w:val="31"/>
            <w:tcBorders>
              <w:top w:val="single" w:sz="8" w:space="0" w:color="000000"/>
              <w:left w:val="dashSmallGap" w:sz="8" w:space="0" w:color="000000"/>
              <w:bottom w:val="single" w:sz="8" w:space="0" w:color="000000"/>
              <w:right w:val="single" w:sz="8" w:space="0" w:color="000000"/>
            </w:tcBorders>
          </w:tcPr>
          <w:p w:rsidR="00267EC7" w:rsidRPr="00267EC7" w:rsidRDefault="00267EC7" w:rsidP="00D241CB">
            <w:pPr>
              <w:numPr>
                <w:ilvl w:val="0"/>
                <w:numId w:val="99"/>
              </w:numPr>
              <w:tabs>
                <w:tab w:val="left" w:pos="230"/>
              </w:tabs>
              <w:spacing w:before="32" w:line="237" w:lineRule="auto"/>
              <w:ind w:right="111" w:firstLine="0"/>
              <w:rPr>
                <w:sz w:val="24"/>
              </w:rPr>
            </w:pPr>
            <w:r w:rsidRPr="00267EC7">
              <w:rPr>
                <w:spacing w:val="-3"/>
                <w:sz w:val="24"/>
              </w:rPr>
              <w:t xml:space="preserve">Vendosi </w:t>
            </w:r>
            <w:r w:rsidRPr="00267EC7">
              <w:rPr>
                <w:spacing w:val="-5"/>
                <w:sz w:val="24"/>
              </w:rPr>
              <w:t xml:space="preserve">theksin </w:t>
            </w:r>
            <w:r w:rsidRPr="00267EC7">
              <w:rPr>
                <w:sz w:val="24"/>
              </w:rPr>
              <w:t xml:space="preserve">tek </w:t>
            </w:r>
            <w:r w:rsidRPr="00267EC7">
              <w:rPr>
                <w:spacing w:val="-7"/>
                <w:sz w:val="24"/>
              </w:rPr>
              <w:t xml:space="preserve">konkretizimi </w:t>
            </w:r>
            <w:r w:rsidRPr="00267EC7">
              <w:rPr>
                <w:spacing w:val="-6"/>
                <w:sz w:val="24"/>
              </w:rPr>
              <w:t xml:space="preserve">më </w:t>
            </w:r>
            <w:r w:rsidRPr="00267EC7">
              <w:rPr>
                <w:sz w:val="24"/>
              </w:rPr>
              <w:t xml:space="preserve">i </w:t>
            </w:r>
            <w:r w:rsidRPr="00267EC7">
              <w:rPr>
                <w:spacing w:val="-3"/>
                <w:sz w:val="24"/>
              </w:rPr>
              <w:t xml:space="preserve">detajuar </w:t>
            </w:r>
            <w:r w:rsidRPr="00267EC7">
              <w:rPr>
                <w:sz w:val="24"/>
              </w:rPr>
              <w:t xml:space="preserve">i </w:t>
            </w:r>
            <w:r w:rsidRPr="00267EC7">
              <w:rPr>
                <w:spacing w:val="-9"/>
                <w:sz w:val="24"/>
              </w:rPr>
              <w:t xml:space="preserve">planit </w:t>
            </w:r>
            <w:r w:rsidRPr="00267EC7">
              <w:rPr>
                <w:sz w:val="24"/>
              </w:rPr>
              <w:t xml:space="preserve">të </w:t>
            </w:r>
            <w:r w:rsidRPr="00267EC7">
              <w:rPr>
                <w:spacing w:val="-7"/>
                <w:sz w:val="24"/>
              </w:rPr>
              <w:t xml:space="preserve">veprimit, </w:t>
            </w:r>
            <w:r w:rsidRPr="00267EC7">
              <w:rPr>
                <w:spacing w:val="-6"/>
                <w:sz w:val="24"/>
              </w:rPr>
              <w:t xml:space="preserve">duke </w:t>
            </w:r>
            <w:r w:rsidRPr="00267EC7">
              <w:rPr>
                <w:spacing w:val="-4"/>
                <w:sz w:val="24"/>
              </w:rPr>
              <w:t xml:space="preserve">përmendur </w:t>
            </w:r>
            <w:r w:rsidRPr="00267EC7">
              <w:rPr>
                <w:spacing w:val="-3"/>
                <w:sz w:val="24"/>
              </w:rPr>
              <w:t xml:space="preserve">platformën </w:t>
            </w:r>
            <w:r w:rsidRPr="00267EC7">
              <w:rPr>
                <w:spacing w:val="-11"/>
                <w:sz w:val="24"/>
              </w:rPr>
              <w:t xml:space="preserve">online </w:t>
            </w:r>
            <w:r w:rsidRPr="00267EC7">
              <w:rPr>
                <w:sz w:val="24"/>
              </w:rPr>
              <w:t xml:space="preserve">të </w:t>
            </w:r>
            <w:r w:rsidRPr="00267EC7">
              <w:rPr>
                <w:spacing w:val="-7"/>
                <w:sz w:val="24"/>
              </w:rPr>
              <w:t xml:space="preserve">krijuar </w:t>
            </w:r>
            <w:r w:rsidRPr="00267EC7">
              <w:rPr>
                <w:spacing w:val="-6"/>
                <w:sz w:val="24"/>
              </w:rPr>
              <w:t xml:space="preserve">nga </w:t>
            </w:r>
            <w:r w:rsidRPr="00267EC7">
              <w:rPr>
                <w:spacing w:val="-5"/>
                <w:sz w:val="24"/>
              </w:rPr>
              <w:t xml:space="preserve">Drejtoria </w:t>
            </w:r>
            <w:r w:rsidRPr="00267EC7">
              <w:rPr>
                <w:sz w:val="24"/>
              </w:rPr>
              <w:t xml:space="preserve">e </w:t>
            </w:r>
            <w:r w:rsidRPr="00267EC7">
              <w:rPr>
                <w:spacing w:val="-5"/>
                <w:sz w:val="24"/>
              </w:rPr>
              <w:t xml:space="preserve">Ndihmës </w:t>
            </w:r>
            <w:r w:rsidRPr="00267EC7">
              <w:rPr>
                <w:spacing w:val="-8"/>
                <w:sz w:val="24"/>
              </w:rPr>
              <w:t>Juridike</w:t>
            </w:r>
            <w:r w:rsidRPr="00267EC7">
              <w:rPr>
                <w:sz w:val="24"/>
              </w:rPr>
              <w:t>Falas.</w:t>
            </w:r>
          </w:p>
          <w:p w:rsidR="00267EC7" w:rsidRPr="00267EC7" w:rsidRDefault="00267EC7" w:rsidP="00267EC7">
            <w:pPr>
              <w:spacing w:before="5"/>
              <w:rPr>
                <w:b/>
                <w:sz w:val="34"/>
              </w:rPr>
            </w:pPr>
          </w:p>
          <w:p w:rsidR="00267EC7" w:rsidRPr="00267EC7" w:rsidRDefault="00267EC7" w:rsidP="00D241CB">
            <w:pPr>
              <w:numPr>
                <w:ilvl w:val="0"/>
                <w:numId w:val="99"/>
              </w:numPr>
              <w:tabs>
                <w:tab w:val="left" w:pos="247"/>
              </w:tabs>
              <w:ind w:left="246" w:hanging="146"/>
              <w:rPr>
                <w:sz w:val="24"/>
              </w:rPr>
            </w:pPr>
            <w:r w:rsidRPr="00267EC7">
              <w:rPr>
                <w:spacing w:val="-3"/>
                <w:sz w:val="24"/>
              </w:rPr>
              <w:t xml:space="preserve">Vënies </w:t>
            </w:r>
            <w:r w:rsidRPr="00267EC7">
              <w:rPr>
                <w:spacing w:val="-4"/>
                <w:sz w:val="24"/>
              </w:rPr>
              <w:t xml:space="preserve">në </w:t>
            </w:r>
            <w:r w:rsidRPr="00267EC7">
              <w:rPr>
                <w:spacing w:val="-7"/>
                <w:sz w:val="24"/>
              </w:rPr>
              <w:t xml:space="preserve">funksion </w:t>
            </w:r>
            <w:r w:rsidRPr="00267EC7">
              <w:rPr>
                <w:sz w:val="24"/>
              </w:rPr>
              <w:t xml:space="preserve">të </w:t>
            </w:r>
            <w:r w:rsidRPr="00267EC7">
              <w:rPr>
                <w:spacing w:val="-6"/>
                <w:sz w:val="24"/>
              </w:rPr>
              <w:t xml:space="preserve">sistemit elektronik </w:t>
            </w:r>
            <w:r w:rsidRPr="00267EC7">
              <w:rPr>
                <w:sz w:val="24"/>
              </w:rPr>
              <w:t>të</w:t>
            </w:r>
            <w:r w:rsidRPr="00267EC7">
              <w:rPr>
                <w:spacing w:val="-4"/>
                <w:sz w:val="24"/>
              </w:rPr>
              <w:t>magjistratëve.</w:t>
            </w:r>
          </w:p>
        </w:tc>
      </w:tr>
      <w:tr w:rsidR="00267EC7" w:rsidRPr="00267EC7" w:rsidTr="00F85C15">
        <w:tblPrEx>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PrEx>
        <w:trPr>
          <w:trHeight w:val="700"/>
        </w:trPr>
        <w:tc>
          <w:tcPr>
            <w:tcW w:w="2401" w:type="dxa"/>
            <w:gridSpan w:val="8"/>
            <w:tcBorders>
              <w:top w:val="single" w:sz="8" w:space="0" w:color="000000"/>
              <w:left w:val="single" w:sz="8" w:space="0" w:color="000000"/>
              <w:bottom w:val="single" w:sz="8" w:space="0" w:color="000000"/>
              <w:right w:val="dashSmallGap" w:sz="8" w:space="0" w:color="000000"/>
            </w:tcBorders>
            <w:shd w:val="clear" w:color="auto" w:fill="F1F1F1"/>
          </w:tcPr>
          <w:p w:rsidR="00267EC7" w:rsidRPr="00267EC7" w:rsidRDefault="00267EC7" w:rsidP="00267EC7">
            <w:pPr>
              <w:spacing w:before="186"/>
              <w:ind w:left="117"/>
              <w:rPr>
                <w:b/>
                <w:i/>
                <w:sz w:val="21"/>
              </w:rPr>
            </w:pPr>
            <w:r w:rsidRPr="00267EC7">
              <w:rPr>
                <w:b/>
                <w:i/>
                <w:sz w:val="21"/>
              </w:rPr>
              <w:t>Komente të tjera</w:t>
            </w:r>
          </w:p>
        </w:tc>
        <w:tc>
          <w:tcPr>
            <w:tcW w:w="9329" w:type="dxa"/>
            <w:gridSpan w:val="31"/>
            <w:tcBorders>
              <w:top w:val="single" w:sz="8" w:space="0" w:color="000000"/>
              <w:left w:val="dashSmallGap" w:sz="8" w:space="0" w:color="000000"/>
              <w:bottom w:val="single" w:sz="8" w:space="0" w:color="000000"/>
              <w:right w:val="single" w:sz="8" w:space="0" w:color="000000"/>
            </w:tcBorders>
          </w:tcPr>
          <w:p w:rsidR="00267EC7" w:rsidRPr="00267EC7" w:rsidRDefault="00267EC7" w:rsidP="00267EC7">
            <w:pPr>
              <w:spacing w:before="17"/>
              <w:ind w:left="101"/>
            </w:pPr>
            <w:r w:rsidRPr="00267EC7">
              <w:rPr>
                <w:rFonts w:ascii="Segoe UI Symbol" w:hAnsi="Segoe UI Symbol"/>
              </w:rPr>
              <w:t>☒</w:t>
            </w:r>
            <w:r w:rsidRPr="00267EC7">
              <w:t xml:space="preserve">No / </w:t>
            </w:r>
            <w:r w:rsidRPr="00267EC7">
              <w:rPr>
                <w:rFonts w:ascii="Segoe UI Symbol" w:hAnsi="Segoe UI Symbol"/>
              </w:rPr>
              <w:t>☐</w:t>
            </w:r>
            <w:r w:rsidRPr="00267EC7">
              <w:t>Yes</w:t>
            </w:r>
          </w:p>
        </w:tc>
      </w:tr>
      <w:tr w:rsidR="00267EC7" w:rsidRPr="00267EC7" w:rsidTr="00F85C15">
        <w:tblPrEx>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PrEx>
        <w:trPr>
          <w:trHeight w:val="268"/>
        </w:trPr>
        <w:tc>
          <w:tcPr>
            <w:tcW w:w="11730" w:type="dxa"/>
            <w:gridSpan w:val="39"/>
            <w:tcBorders>
              <w:top w:val="single" w:sz="8" w:space="0" w:color="000000"/>
              <w:left w:val="single" w:sz="8" w:space="0" w:color="000000"/>
              <w:bottom w:val="single" w:sz="8" w:space="0" w:color="000000"/>
              <w:right w:val="single" w:sz="8" w:space="0" w:color="000000"/>
            </w:tcBorders>
            <w:shd w:val="clear" w:color="auto" w:fill="BEBEBE"/>
          </w:tcPr>
          <w:p w:rsidR="00267EC7" w:rsidRPr="00267EC7" w:rsidRDefault="00267EC7" w:rsidP="00267EC7">
            <w:pPr>
              <w:rPr>
                <w:sz w:val="18"/>
              </w:rPr>
            </w:pPr>
          </w:p>
        </w:tc>
      </w:tr>
      <w:tr w:rsidR="00267EC7" w:rsidRPr="00267EC7" w:rsidTr="00F85C15">
        <w:trPr>
          <w:gridAfter w:val="1"/>
          <w:wAfter w:w="131" w:type="dxa"/>
          <w:trHeight w:val="668"/>
        </w:trPr>
        <w:tc>
          <w:tcPr>
            <w:tcW w:w="11599" w:type="dxa"/>
            <w:gridSpan w:val="38"/>
            <w:shd w:val="clear" w:color="auto" w:fill="1F487C"/>
          </w:tcPr>
          <w:p w:rsidR="00267EC7" w:rsidRPr="00267EC7" w:rsidRDefault="00267EC7" w:rsidP="00267EC7">
            <w:pPr>
              <w:spacing w:before="95"/>
              <w:ind w:left="3112" w:right="3089"/>
              <w:jc w:val="center"/>
              <w:rPr>
                <w:rFonts w:ascii="Cambria"/>
                <w:b/>
                <w:sz w:val="37"/>
              </w:rPr>
            </w:pPr>
            <w:r w:rsidRPr="00267EC7">
              <w:rPr>
                <w:b/>
                <w:color w:val="FFFFFF"/>
                <w:sz w:val="36"/>
              </w:rPr>
              <w:t>PJESMARRJA E AKTORVE dhe kontributi</w:t>
            </w:r>
          </w:p>
        </w:tc>
      </w:tr>
      <w:tr w:rsidR="00267EC7" w:rsidRPr="00267EC7" w:rsidTr="00F85C15">
        <w:trPr>
          <w:gridAfter w:val="1"/>
          <w:wAfter w:w="131" w:type="dxa"/>
          <w:trHeight w:val="812"/>
        </w:trPr>
        <w:tc>
          <w:tcPr>
            <w:tcW w:w="1152" w:type="dxa"/>
            <w:gridSpan w:val="4"/>
            <w:shd w:val="clear" w:color="auto" w:fill="A6A6A6"/>
          </w:tcPr>
          <w:p w:rsidR="00267EC7" w:rsidRPr="00267EC7" w:rsidRDefault="00267EC7" w:rsidP="00267EC7">
            <w:pPr>
              <w:rPr>
                <w:sz w:val="24"/>
              </w:rPr>
            </w:pPr>
          </w:p>
        </w:tc>
        <w:tc>
          <w:tcPr>
            <w:tcW w:w="2305" w:type="dxa"/>
            <w:gridSpan w:val="5"/>
            <w:shd w:val="clear" w:color="auto" w:fill="A6A6A6"/>
          </w:tcPr>
          <w:p w:rsidR="00267EC7" w:rsidRPr="00267EC7" w:rsidRDefault="00267EC7" w:rsidP="00267EC7">
            <w:pPr>
              <w:spacing w:before="250"/>
              <w:ind w:left="830" w:right="783"/>
              <w:jc w:val="center"/>
              <w:rPr>
                <w:rFonts w:ascii="Cambria"/>
                <w:b/>
                <w:sz w:val="24"/>
              </w:rPr>
            </w:pPr>
            <w:r w:rsidRPr="00267EC7">
              <w:rPr>
                <w:rFonts w:ascii="Cambria"/>
                <w:b/>
                <w:sz w:val="24"/>
              </w:rPr>
              <w:t>Emri</w:t>
            </w:r>
          </w:p>
        </w:tc>
        <w:tc>
          <w:tcPr>
            <w:tcW w:w="2672" w:type="dxa"/>
            <w:gridSpan w:val="11"/>
            <w:shd w:val="clear" w:color="auto" w:fill="A6A6A6"/>
          </w:tcPr>
          <w:p w:rsidR="00267EC7" w:rsidRPr="00267EC7" w:rsidRDefault="00267EC7" w:rsidP="00267EC7">
            <w:pPr>
              <w:spacing w:line="244" w:lineRule="auto"/>
              <w:ind w:left="55" w:right="45"/>
              <w:jc w:val="center"/>
              <w:rPr>
                <w:rFonts w:ascii="Cambria"/>
                <w:b/>
                <w:sz w:val="24"/>
              </w:rPr>
            </w:pPr>
            <w:r w:rsidRPr="00267EC7">
              <w:rPr>
                <w:rFonts w:ascii="Cambria"/>
                <w:b/>
                <w:sz w:val="24"/>
              </w:rPr>
              <w:t>Organizimi / an</w:t>
            </w:r>
            <w:r w:rsidRPr="00267EC7">
              <w:rPr>
                <w:rFonts w:ascii="Cambria"/>
                <w:b/>
                <w:sz w:val="24"/>
              </w:rPr>
              <w:t>ë</w:t>
            </w:r>
            <w:r w:rsidRPr="00267EC7">
              <w:rPr>
                <w:rFonts w:ascii="Cambria"/>
                <w:b/>
                <w:sz w:val="24"/>
              </w:rPr>
              <w:t>tar</w:t>
            </w:r>
            <w:r w:rsidRPr="00267EC7">
              <w:rPr>
                <w:rFonts w:ascii="Cambria"/>
                <w:b/>
                <w:sz w:val="24"/>
              </w:rPr>
              <w:t>ë</w:t>
            </w:r>
            <w:r w:rsidRPr="00267EC7">
              <w:rPr>
                <w:rFonts w:ascii="Cambria"/>
                <w:b/>
                <w:sz w:val="24"/>
              </w:rPr>
              <w:t>sia</w:t>
            </w:r>
          </w:p>
        </w:tc>
        <w:tc>
          <w:tcPr>
            <w:tcW w:w="2656" w:type="dxa"/>
            <w:gridSpan w:val="9"/>
            <w:shd w:val="clear" w:color="auto" w:fill="A6A6A6"/>
          </w:tcPr>
          <w:p w:rsidR="00267EC7" w:rsidRPr="00267EC7" w:rsidRDefault="00267EC7" w:rsidP="00267EC7">
            <w:pPr>
              <w:spacing w:before="250"/>
              <w:ind w:left="872"/>
              <w:rPr>
                <w:rFonts w:ascii="Cambria"/>
                <w:b/>
                <w:sz w:val="24"/>
              </w:rPr>
            </w:pPr>
            <w:r w:rsidRPr="00267EC7">
              <w:rPr>
                <w:rFonts w:ascii="Cambria"/>
                <w:b/>
                <w:sz w:val="24"/>
              </w:rPr>
              <w:t>Pozicioni</w:t>
            </w:r>
          </w:p>
        </w:tc>
        <w:tc>
          <w:tcPr>
            <w:tcW w:w="2814" w:type="dxa"/>
            <w:gridSpan w:val="9"/>
            <w:shd w:val="clear" w:color="auto" w:fill="A6A6A6"/>
          </w:tcPr>
          <w:p w:rsidR="00267EC7" w:rsidRPr="00267EC7" w:rsidRDefault="00267EC7" w:rsidP="00267EC7">
            <w:pPr>
              <w:spacing w:before="250"/>
              <w:ind w:left="1005" w:right="990" w:firstLine="91"/>
              <w:jc w:val="center"/>
              <w:rPr>
                <w:rFonts w:ascii="Cambria"/>
                <w:b/>
                <w:sz w:val="24"/>
              </w:rPr>
            </w:pPr>
            <w:r w:rsidRPr="00267EC7">
              <w:rPr>
                <w:rFonts w:ascii="Cambria"/>
                <w:b/>
                <w:sz w:val="24"/>
              </w:rPr>
              <w:t>Email</w:t>
            </w:r>
          </w:p>
        </w:tc>
      </w:tr>
      <w:tr w:rsidR="00267EC7" w:rsidRPr="00267EC7" w:rsidTr="00F85C15">
        <w:trPr>
          <w:gridAfter w:val="1"/>
          <w:wAfter w:w="131" w:type="dxa"/>
          <w:trHeight w:val="829"/>
        </w:trPr>
        <w:tc>
          <w:tcPr>
            <w:tcW w:w="1152" w:type="dxa"/>
            <w:gridSpan w:val="4"/>
          </w:tcPr>
          <w:p w:rsidR="00267EC7" w:rsidRPr="00267EC7" w:rsidRDefault="00267EC7" w:rsidP="00267EC7">
            <w:pPr>
              <w:spacing w:before="1"/>
              <w:rPr>
                <w:b/>
                <w:sz w:val="23"/>
              </w:rPr>
            </w:pPr>
          </w:p>
          <w:p w:rsidR="00267EC7" w:rsidRPr="00267EC7" w:rsidRDefault="00267EC7" w:rsidP="00267EC7">
            <w:pPr>
              <w:ind w:left="374"/>
              <w:rPr>
                <w:rFonts w:ascii="Calibri"/>
                <w:b/>
                <w:sz w:val="24"/>
              </w:rPr>
            </w:pPr>
            <w:r w:rsidRPr="00267EC7">
              <w:rPr>
                <w:rFonts w:ascii="Calibri"/>
                <w:b/>
                <w:sz w:val="24"/>
              </w:rPr>
              <w:t>1</w:t>
            </w:r>
          </w:p>
        </w:tc>
        <w:tc>
          <w:tcPr>
            <w:tcW w:w="2305" w:type="dxa"/>
            <w:gridSpan w:val="5"/>
          </w:tcPr>
          <w:p w:rsidR="00267EC7" w:rsidRPr="00267EC7" w:rsidRDefault="00267EC7" w:rsidP="00267EC7">
            <w:pPr>
              <w:spacing w:line="258" w:lineRule="exact"/>
              <w:ind w:left="118"/>
              <w:rPr>
                <w:sz w:val="24"/>
              </w:rPr>
            </w:pPr>
            <w:r w:rsidRPr="00267EC7">
              <w:rPr>
                <w:sz w:val="24"/>
              </w:rPr>
              <w:t>Petrina Broka</w:t>
            </w:r>
          </w:p>
        </w:tc>
        <w:tc>
          <w:tcPr>
            <w:tcW w:w="2672" w:type="dxa"/>
            <w:gridSpan w:val="11"/>
          </w:tcPr>
          <w:p w:rsidR="00267EC7" w:rsidRPr="00267EC7" w:rsidRDefault="00267EC7" w:rsidP="00267EC7">
            <w:pPr>
              <w:spacing w:line="256" w:lineRule="exact"/>
              <w:ind w:left="118"/>
              <w:rPr>
                <w:sz w:val="24"/>
              </w:rPr>
            </w:pPr>
            <w:r w:rsidRPr="00267EC7">
              <w:rPr>
                <w:spacing w:val="-5"/>
                <w:sz w:val="24"/>
              </w:rPr>
              <w:t xml:space="preserve">Fakulteti  </w:t>
            </w:r>
            <w:r w:rsidRPr="00267EC7">
              <w:rPr>
                <w:sz w:val="24"/>
              </w:rPr>
              <w:t>i</w:t>
            </w:r>
            <w:r w:rsidRPr="00267EC7">
              <w:rPr>
                <w:spacing w:val="-3"/>
                <w:sz w:val="24"/>
              </w:rPr>
              <w:t>Drejtësisë</w:t>
            </w:r>
          </w:p>
          <w:p w:rsidR="00267EC7" w:rsidRPr="00267EC7" w:rsidRDefault="00267EC7" w:rsidP="00267EC7">
            <w:pPr>
              <w:spacing w:line="274" w:lineRule="exact"/>
              <w:ind w:left="118"/>
              <w:rPr>
                <w:sz w:val="24"/>
              </w:rPr>
            </w:pPr>
            <w:r w:rsidRPr="00267EC7">
              <w:rPr>
                <w:spacing w:val="-4"/>
                <w:sz w:val="24"/>
              </w:rPr>
              <w:t xml:space="preserve">Universiteti  </w:t>
            </w:r>
            <w:r w:rsidRPr="00267EC7">
              <w:rPr>
                <w:sz w:val="24"/>
              </w:rPr>
              <w:t>i</w:t>
            </w:r>
            <w:r w:rsidRPr="00267EC7">
              <w:rPr>
                <w:spacing w:val="-3"/>
                <w:sz w:val="24"/>
              </w:rPr>
              <w:t>Tiranës</w:t>
            </w:r>
          </w:p>
        </w:tc>
        <w:tc>
          <w:tcPr>
            <w:tcW w:w="2656" w:type="dxa"/>
            <w:gridSpan w:val="9"/>
          </w:tcPr>
          <w:p w:rsidR="00267EC7" w:rsidRPr="00267EC7" w:rsidRDefault="00267EC7" w:rsidP="00267EC7">
            <w:pPr>
              <w:spacing w:line="256" w:lineRule="exact"/>
              <w:ind w:left="119"/>
              <w:rPr>
                <w:sz w:val="24"/>
              </w:rPr>
            </w:pPr>
            <w:r w:rsidRPr="00267EC7">
              <w:rPr>
                <w:sz w:val="24"/>
              </w:rPr>
              <w:t>Pedagoge dhe</w:t>
            </w:r>
          </w:p>
          <w:p w:rsidR="00267EC7" w:rsidRPr="00267EC7" w:rsidRDefault="00267EC7" w:rsidP="00267EC7">
            <w:pPr>
              <w:spacing w:line="274" w:lineRule="exact"/>
              <w:ind w:left="119"/>
              <w:rPr>
                <w:sz w:val="24"/>
              </w:rPr>
            </w:pPr>
            <w:r w:rsidRPr="00267EC7">
              <w:rPr>
                <w:sz w:val="24"/>
              </w:rPr>
              <w:t>Përfaqësuese e Klinikës</w:t>
            </w:r>
          </w:p>
          <w:p w:rsidR="00267EC7" w:rsidRPr="00267EC7" w:rsidRDefault="00267EC7" w:rsidP="00267EC7">
            <w:pPr>
              <w:spacing w:before="12" w:line="266" w:lineRule="exact"/>
              <w:ind w:left="119"/>
              <w:rPr>
                <w:sz w:val="24"/>
              </w:rPr>
            </w:pPr>
            <w:r w:rsidRPr="00267EC7">
              <w:rPr>
                <w:sz w:val="24"/>
              </w:rPr>
              <w:t>së Ligjit</w:t>
            </w:r>
          </w:p>
        </w:tc>
        <w:tc>
          <w:tcPr>
            <w:tcW w:w="2814" w:type="dxa"/>
            <w:gridSpan w:val="9"/>
          </w:tcPr>
          <w:p w:rsidR="00267EC7" w:rsidRPr="00267EC7" w:rsidRDefault="00070631" w:rsidP="00267EC7">
            <w:pPr>
              <w:ind w:left="103"/>
            </w:pPr>
            <w:hyperlink r:id="rId77">
              <w:r w:rsidR="00267EC7" w:rsidRPr="00267EC7">
                <w:rPr>
                  <w:color w:val="0000FF"/>
                  <w:u w:val="single" w:color="0000FF"/>
                </w:rPr>
                <w:t>petrina.br@gmail.com</w:t>
              </w:r>
            </w:hyperlink>
          </w:p>
        </w:tc>
      </w:tr>
      <w:tr w:rsidR="00267EC7" w:rsidRPr="00267EC7" w:rsidTr="00F85C15">
        <w:trPr>
          <w:gridAfter w:val="1"/>
          <w:wAfter w:w="131" w:type="dxa"/>
          <w:trHeight w:val="540"/>
        </w:trPr>
        <w:tc>
          <w:tcPr>
            <w:tcW w:w="1152" w:type="dxa"/>
            <w:gridSpan w:val="4"/>
            <w:shd w:val="clear" w:color="auto" w:fill="DBE4F0"/>
          </w:tcPr>
          <w:p w:rsidR="00267EC7" w:rsidRPr="00267EC7" w:rsidRDefault="00267EC7" w:rsidP="00267EC7">
            <w:pPr>
              <w:spacing w:before="105"/>
              <w:ind w:left="374"/>
              <w:rPr>
                <w:rFonts w:ascii="Calibri"/>
                <w:b/>
                <w:sz w:val="24"/>
              </w:rPr>
            </w:pPr>
            <w:r w:rsidRPr="00267EC7">
              <w:rPr>
                <w:rFonts w:ascii="Calibri"/>
                <w:b/>
                <w:sz w:val="24"/>
              </w:rPr>
              <w:t>2</w:t>
            </w:r>
          </w:p>
        </w:tc>
        <w:tc>
          <w:tcPr>
            <w:tcW w:w="2305" w:type="dxa"/>
            <w:gridSpan w:val="5"/>
            <w:shd w:val="clear" w:color="auto" w:fill="DBE4F0"/>
          </w:tcPr>
          <w:p w:rsidR="00267EC7" w:rsidRPr="00267EC7" w:rsidRDefault="00267EC7" w:rsidP="00267EC7">
            <w:pPr>
              <w:spacing w:line="242" w:lineRule="exact"/>
              <w:ind w:left="118"/>
              <w:rPr>
                <w:sz w:val="24"/>
              </w:rPr>
            </w:pPr>
            <w:r w:rsidRPr="00267EC7">
              <w:rPr>
                <w:sz w:val="24"/>
              </w:rPr>
              <w:t>Aranita Brahaj</w:t>
            </w:r>
          </w:p>
        </w:tc>
        <w:tc>
          <w:tcPr>
            <w:tcW w:w="2672" w:type="dxa"/>
            <w:gridSpan w:val="11"/>
            <w:shd w:val="clear" w:color="auto" w:fill="DBE4F0"/>
          </w:tcPr>
          <w:p w:rsidR="00267EC7" w:rsidRPr="00267EC7" w:rsidRDefault="00267EC7" w:rsidP="00267EC7">
            <w:pPr>
              <w:spacing w:line="242" w:lineRule="exact"/>
              <w:ind w:left="118"/>
              <w:rPr>
                <w:sz w:val="24"/>
              </w:rPr>
            </w:pPr>
            <w:r w:rsidRPr="00267EC7">
              <w:rPr>
                <w:sz w:val="24"/>
              </w:rPr>
              <w:t>Përfaqësuese e Institutit</w:t>
            </w:r>
          </w:p>
          <w:p w:rsidR="00267EC7" w:rsidRPr="00267EC7" w:rsidRDefault="00267EC7" w:rsidP="00267EC7">
            <w:pPr>
              <w:spacing w:before="12" w:line="267" w:lineRule="exact"/>
              <w:ind w:left="118"/>
              <w:rPr>
                <w:sz w:val="24"/>
              </w:rPr>
            </w:pPr>
            <w:r w:rsidRPr="00267EC7">
              <w:rPr>
                <w:sz w:val="24"/>
              </w:rPr>
              <w:t>Shqiptar të Shkencave</w:t>
            </w:r>
          </w:p>
        </w:tc>
        <w:tc>
          <w:tcPr>
            <w:tcW w:w="2656" w:type="dxa"/>
            <w:gridSpan w:val="9"/>
            <w:shd w:val="clear" w:color="auto" w:fill="DBE4F0"/>
          </w:tcPr>
          <w:p w:rsidR="00267EC7" w:rsidRPr="00267EC7" w:rsidRDefault="00267EC7" w:rsidP="00267EC7">
            <w:pPr>
              <w:spacing w:line="242" w:lineRule="exact"/>
              <w:ind w:left="119"/>
              <w:rPr>
                <w:sz w:val="24"/>
              </w:rPr>
            </w:pPr>
            <w:r w:rsidRPr="00267EC7">
              <w:rPr>
                <w:sz w:val="24"/>
              </w:rPr>
              <w:t>Kryetare e Institutit</w:t>
            </w:r>
          </w:p>
          <w:p w:rsidR="00267EC7" w:rsidRPr="00267EC7" w:rsidRDefault="00267EC7" w:rsidP="00267EC7">
            <w:pPr>
              <w:spacing w:before="12" w:line="267" w:lineRule="exact"/>
              <w:ind w:left="119"/>
              <w:rPr>
                <w:sz w:val="24"/>
              </w:rPr>
            </w:pPr>
            <w:r w:rsidRPr="00267EC7">
              <w:rPr>
                <w:sz w:val="24"/>
              </w:rPr>
              <w:t>Shqiptar të Shkencave</w:t>
            </w:r>
          </w:p>
        </w:tc>
        <w:tc>
          <w:tcPr>
            <w:tcW w:w="2814" w:type="dxa"/>
            <w:gridSpan w:val="9"/>
            <w:shd w:val="clear" w:color="auto" w:fill="DBE4F0"/>
          </w:tcPr>
          <w:p w:rsidR="00267EC7" w:rsidRPr="00267EC7" w:rsidRDefault="00070631" w:rsidP="00267EC7">
            <w:pPr>
              <w:spacing w:line="233" w:lineRule="exact"/>
              <w:ind w:left="103"/>
              <w:rPr>
                <w:rFonts w:ascii="Calibri"/>
              </w:rPr>
            </w:pPr>
            <w:hyperlink r:id="rId78">
              <w:r w:rsidR="00267EC7" w:rsidRPr="00267EC7">
                <w:rPr>
                  <w:rFonts w:ascii="Calibri"/>
                  <w:color w:val="0000FF"/>
                  <w:u w:val="single" w:color="0000FF"/>
                </w:rPr>
                <w:t>Aranita.brahaj@ais.al</w:t>
              </w:r>
            </w:hyperlink>
          </w:p>
        </w:tc>
      </w:tr>
      <w:tr w:rsidR="00267EC7" w:rsidRPr="00267EC7" w:rsidTr="00F85C15">
        <w:trPr>
          <w:gridAfter w:val="1"/>
          <w:wAfter w:w="131" w:type="dxa"/>
          <w:trHeight w:val="540"/>
        </w:trPr>
        <w:tc>
          <w:tcPr>
            <w:tcW w:w="1152" w:type="dxa"/>
            <w:gridSpan w:val="4"/>
          </w:tcPr>
          <w:p w:rsidR="00267EC7" w:rsidRPr="00267EC7" w:rsidRDefault="00267EC7" w:rsidP="00267EC7">
            <w:pPr>
              <w:spacing w:before="121"/>
              <w:ind w:left="374"/>
              <w:rPr>
                <w:rFonts w:ascii="Calibri"/>
                <w:b/>
                <w:sz w:val="24"/>
              </w:rPr>
            </w:pPr>
            <w:r w:rsidRPr="00267EC7">
              <w:rPr>
                <w:rFonts w:ascii="Calibri"/>
                <w:b/>
                <w:sz w:val="24"/>
              </w:rPr>
              <w:t>3</w:t>
            </w:r>
          </w:p>
        </w:tc>
        <w:tc>
          <w:tcPr>
            <w:tcW w:w="2305" w:type="dxa"/>
            <w:gridSpan w:val="5"/>
          </w:tcPr>
          <w:p w:rsidR="00267EC7" w:rsidRPr="00267EC7" w:rsidRDefault="00267EC7" w:rsidP="00267EC7">
            <w:pPr>
              <w:spacing w:line="242" w:lineRule="exact"/>
              <w:ind w:left="118"/>
              <w:rPr>
                <w:sz w:val="24"/>
              </w:rPr>
            </w:pPr>
            <w:r w:rsidRPr="00267EC7">
              <w:rPr>
                <w:sz w:val="24"/>
              </w:rPr>
              <w:t>Erjon Capani</w:t>
            </w:r>
          </w:p>
        </w:tc>
        <w:tc>
          <w:tcPr>
            <w:tcW w:w="2672" w:type="dxa"/>
            <w:gridSpan w:val="11"/>
          </w:tcPr>
          <w:p w:rsidR="00267EC7" w:rsidRPr="00267EC7" w:rsidRDefault="00267EC7" w:rsidP="00267EC7">
            <w:pPr>
              <w:spacing w:line="242" w:lineRule="exact"/>
              <w:ind w:left="118"/>
              <w:rPr>
                <w:sz w:val="24"/>
              </w:rPr>
            </w:pPr>
            <w:r w:rsidRPr="00267EC7">
              <w:rPr>
                <w:sz w:val="24"/>
              </w:rPr>
              <w:t>Mbrojtje e Personave me</w:t>
            </w:r>
          </w:p>
          <w:p w:rsidR="00267EC7" w:rsidRPr="00267EC7" w:rsidRDefault="00267EC7" w:rsidP="00267EC7">
            <w:pPr>
              <w:spacing w:before="12" w:line="266" w:lineRule="exact"/>
              <w:ind w:left="118"/>
              <w:rPr>
                <w:sz w:val="24"/>
              </w:rPr>
            </w:pPr>
            <w:r w:rsidRPr="00267EC7">
              <w:rPr>
                <w:sz w:val="24"/>
              </w:rPr>
              <w:t>aftësi të kufizuar</w:t>
            </w:r>
          </w:p>
        </w:tc>
        <w:tc>
          <w:tcPr>
            <w:tcW w:w="2656" w:type="dxa"/>
            <w:gridSpan w:val="9"/>
          </w:tcPr>
          <w:p w:rsidR="00267EC7" w:rsidRPr="00267EC7" w:rsidRDefault="00267EC7" w:rsidP="00267EC7">
            <w:pPr>
              <w:spacing w:line="242" w:lineRule="exact"/>
              <w:ind w:left="119"/>
              <w:rPr>
                <w:sz w:val="24"/>
              </w:rPr>
            </w:pPr>
            <w:r w:rsidRPr="00267EC7">
              <w:rPr>
                <w:sz w:val="24"/>
              </w:rPr>
              <w:t>Avokat</w:t>
            </w:r>
          </w:p>
        </w:tc>
        <w:tc>
          <w:tcPr>
            <w:tcW w:w="2814" w:type="dxa"/>
            <w:gridSpan w:val="9"/>
          </w:tcPr>
          <w:p w:rsidR="00267EC7" w:rsidRPr="00267EC7" w:rsidRDefault="00070631" w:rsidP="00267EC7">
            <w:pPr>
              <w:spacing w:line="233" w:lineRule="exact"/>
              <w:ind w:left="103"/>
              <w:rPr>
                <w:rFonts w:ascii="Calibri"/>
              </w:rPr>
            </w:pPr>
            <w:hyperlink r:id="rId79">
              <w:r w:rsidR="00267EC7" w:rsidRPr="00267EC7">
                <w:rPr>
                  <w:rFonts w:ascii="Calibri"/>
                  <w:color w:val="0000FF"/>
                  <w:u w:val="single" w:color="0000FF"/>
                </w:rPr>
                <w:t>erjoncapani@gmail.com</w:t>
              </w:r>
            </w:hyperlink>
          </w:p>
        </w:tc>
      </w:tr>
      <w:tr w:rsidR="00267EC7" w:rsidRPr="00267EC7" w:rsidTr="00F85C15">
        <w:trPr>
          <w:gridAfter w:val="1"/>
          <w:wAfter w:w="131" w:type="dxa"/>
          <w:trHeight w:val="812"/>
        </w:trPr>
        <w:tc>
          <w:tcPr>
            <w:tcW w:w="1152" w:type="dxa"/>
            <w:gridSpan w:val="4"/>
            <w:shd w:val="clear" w:color="auto" w:fill="DBE4F0"/>
          </w:tcPr>
          <w:p w:rsidR="00267EC7" w:rsidRPr="00267EC7" w:rsidRDefault="00267EC7" w:rsidP="00267EC7">
            <w:pPr>
              <w:spacing w:before="8"/>
              <w:rPr>
                <w:b/>
                <w:sz w:val="21"/>
              </w:rPr>
            </w:pPr>
          </w:p>
          <w:p w:rsidR="00267EC7" w:rsidRPr="00267EC7" w:rsidRDefault="00267EC7" w:rsidP="00267EC7">
            <w:pPr>
              <w:ind w:left="374"/>
              <w:rPr>
                <w:rFonts w:ascii="Calibri"/>
                <w:b/>
                <w:sz w:val="24"/>
              </w:rPr>
            </w:pPr>
            <w:r w:rsidRPr="00267EC7">
              <w:rPr>
                <w:rFonts w:ascii="Calibri"/>
                <w:b/>
                <w:sz w:val="24"/>
              </w:rPr>
              <w:t>4</w:t>
            </w:r>
          </w:p>
        </w:tc>
        <w:tc>
          <w:tcPr>
            <w:tcW w:w="2305" w:type="dxa"/>
            <w:gridSpan w:val="5"/>
            <w:shd w:val="clear" w:color="auto" w:fill="DBE4F0"/>
          </w:tcPr>
          <w:p w:rsidR="00267EC7" w:rsidRPr="00267EC7" w:rsidRDefault="00267EC7" w:rsidP="00267EC7">
            <w:pPr>
              <w:spacing w:line="258" w:lineRule="exact"/>
              <w:ind w:left="118"/>
              <w:rPr>
                <w:sz w:val="24"/>
              </w:rPr>
            </w:pPr>
            <w:r w:rsidRPr="00267EC7">
              <w:rPr>
                <w:sz w:val="24"/>
              </w:rPr>
              <w:t>Nekida Baha</w:t>
            </w:r>
          </w:p>
        </w:tc>
        <w:tc>
          <w:tcPr>
            <w:tcW w:w="2672" w:type="dxa"/>
            <w:gridSpan w:val="11"/>
            <w:shd w:val="clear" w:color="auto" w:fill="DBE4F0"/>
          </w:tcPr>
          <w:p w:rsidR="00267EC7" w:rsidRPr="00267EC7" w:rsidRDefault="00267EC7" w:rsidP="00267EC7">
            <w:pPr>
              <w:spacing w:line="256" w:lineRule="exact"/>
              <w:ind w:left="118"/>
              <w:rPr>
                <w:sz w:val="24"/>
              </w:rPr>
            </w:pPr>
            <w:r w:rsidRPr="00267EC7">
              <w:rPr>
                <w:sz w:val="24"/>
              </w:rPr>
              <w:t>Qëndra për Mbrojtjen e</w:t>
            </w:r>
          </w:p>
          <w:p w:rsidR="00267EC7" w:rsidRPr="00267EC7" w:rsidRDefault="00267EC7" w:rsidP="00267EC7">
            <w:pPr>
              <w:spacing w:before="4" w:line="272" w:lineRule="exact"/>
              <w:ind w:left="118" w:right="271"/>
              <w:rPr>
                <w:sz w:val="24"/>
              </w:rPr>
            </w:pPr>
            <w:r w:rsidRPr="00267EC7">
              <w:rPr>
                <w:sz w:val="24"/>
              </w:rPr>
              <w:t>të Drejtave të Fëmijëve në Shqipëri</w:t>
            </w:r>
          </w:p>
        </w:tc>
        <w:tc>
          <w:tcPr>
            <w:tcW w:w="2656" w:type="dxa"/>
            <w:gridSpan w:val="9"/>
            <w:shd w:val="clear" w:color="auto" w:fill="DBE4F0"/>
          </w:tcPr>
          <w:p w:rsidR="00267EC7" w:rsidRPr="00267EC7" w:rsidRDefault="00267EC7" w:rsidP="00267EC7">
            <w:pPr>
              <w:spacing w:line="258" w:lineRule="exact"/>
              <w:ind w:left="119"/>
              <w:rPr>
                <w:sz w:val="24"/>
              </w:rPr>
            </w:pPr>
            <w:r w:rsidRPr="00267EC7">
              <w:rPr>
                <w:sz w:val="24"/>
              </w:rPr>
              <w:t>Avokate</w:t>
            </w:r>
          </w:p>
        </w:tc>
        <w:tc>
          <w:tcPr>
            <w:tcW w:w="2814" w:type="dxa"/>
            <w:gridSpan w:val="9"/>
            <w:shd w:val="clear" w:color="auto" w:fill="DBE4F0"/>
          </w:tcPr>
          <w:p w:rsidR="00267EC7" w:rsidRPr="00267EC7" w:rsidRDefault="00070631" w:rsidP="00267EC7">
            <w:pPr>
              <w:spacing w:line="249" w:lineRule="exact"/>
              <w:ind w:left="103"/>
              <w:rPr>
                <w:rFonts w:ascii="Calibri"/>
              </w:rPr>
            </w:pPr>
            <w:hyperlink r:id="rId80">
              <w:r w:rsidR="00267EC7" w:rsidRPr="00267EC7">
                <w:rPr>
                  <w:rFonts w:ascii="Calibri"/>
                  <w:color w:val="0000FF"/>
                  <w:u w:val="single" w:color="0000FF"/>
                </w:rPr>
                <w:t>nekida.baha@gmail.com</w:t>
              </w:r>
            </w:hyperlink>
          </w:p>
        </w:tc>
      </w:tr>
      <w:tr w:rsidR="00267EC7" w:rsidRPr="00267EC7" w:rsidTr="00F85C15">
        <w:trPr>
          <w:gridAfter w:val="1"/>
          <w:wAfter w:w="131" w:type="dxa"/>
          <w:trHeight w:val="829"/>
        </w:trPr>
        <w:tc>
          <w:tcPr>
            <w:tcW w:w="1152" w:type="dxa"/>
            <w:gridSpan w:val="4"/>
          </w:tcPr>
          <w:p w:rsidR="00267EC7" w:rsidRPr="00267EC7" w:rsidRDefault="00267EC7" w:rsidP="00267EC7">
            <w:pPr>
              <w:spacing w:before="1"/>
              <w:rPr>
                <w:b/>
                <w:sz w:val="23"/>
              </w:rPr>
            </w:pPr>
          </w:p>
          <w:p w:rsidR="00267EC7" w:rsidRPr="00267EC7" w:rsidRDefault="00267EC7" w:rsidP="00267EC7">
            <w:pPr>
              <w:ind w:left="374"/>
              <w:rPr>
                <w:rFonts w:ascii="Calibri"/>
                <w:b/>
                <w:sz w:val="24"/>
              </w:rPr>
            </w:pPr>
            <w:r w:rsidRPr="00267EC7">
              <w:rPr>
                <w:rFonts w:ascii="Calibri"/>
                <w:b/>
                <w:sz w:val="24"/>
              </w:rPr>
              <w:t>5</w:t>
            </w:r>
          </w:p>
        </w:tc>
        <w:tc>
          <w:tcPr>
            <w:tcW w:w="2305" w:type="dxa"/>
            <w:gridSpan w:val="5"/>
          </w:tcPr>
          <w:p w:rsidR="00267EC7" w:rsidRPr="00267EC7" w:rsidRDefault="00267EC7" w:rsidP="00267EC7">
            <w:pPr>
              <w:spacing w:line="259" w:lineRule="exact"/>
              <w:ind w:left="118"/>
              <w:rPr>
                <w:sz w:val="24"/>
              </w:rPr>
            </w:pPr>
            <w:r w:rsidRPr="00267EC7">
              <w:rPr>
                <w:sz w:val="24"/>
              </w:rPr>
              <w:t>Jozef Shkambi</w:t>
            </w:r>
          </w:p>
        </w:tc>
        <w:tc>
          <w:tcPr>
            <w:tcW w:w="2672" w:type="dxa"/>
            <w:gridSpan w:val="11"/>
          </w:tcPr>
          <w:p w:rsidR="00267EC7" w:rsidRPr="00267EC7" w:rsidRDefault="00070631" w:rsidP="00267EC7">
            <w:pPr>
              <w:spacing w:line="257" w:lineRule="exact"/>
              <w:ind w:left="118"/>
              <w:rPr>
                <w:sz w:val="24"/>
              </w:rPr>
            </w:pPr>
            <w:hyperlink r:id="rId81">
              <w:r w:rsidR="00267EC7" w:rsidRPr="00267EC7">
                <w:rPr>
                  <w:sz w:val="24"/>
                </w:rPr>
                <w:t>Qëndra për Mbrojtjen e</w:t>
              </w:r>
            </w:hyperlink>
          </w:p>
          <w:p w:rsidR="00267EC7" w:rsidRPr="00267EC7" w:rsidRDefault="00070631" w:rsidP="00267EC7">
            <w:pPr>
              <w:spacing w:line="237" w:lineRule="auto"/>
              <w:ind w:left="118" w:right="271"/>
              <w:rPr>
                <w:sz w:val="24"/>
              </w:rPr>
            </w:pPr>
            <w:hyperlink r:id="rId82">
              <w:r w:rsidR="00267EC7" w:rsidRPr="00267EC7">
                <w:rPr>
                  <w:sz w:val="24"/>
                </w:rPr>
                <w:t>të Drejtave të Fëmijëve</w:t>
              </w:r>
            </w:hyperlink>
            <w:hyperlink r:id="rId83">
              <w:r w:rsidR="00267EC7" w:rsidRPr="00267EC7">
                <w:rPr>
                  <w:sz w:val="24"/>
                </w:rPr>
                <w:t>në Shqipëri</w:t>
              </w:r>
            </w:hyperlink>
          </w:p>
        </w:tc>
        <w:tc>
          <w:tcPr>
            <w:tcW w:w="2656" w:type="dxa"/>
            <w:gridSpan w:val="9"/>
          </w:tcPr>
          <w:p w:rsidR="00267EC7" w:rsidRPr="00267EC7" w:rsidRDefault="00267EC7" w:rsidP="00267EC7">
            <w:pPr>
              <w:spacing w:line="259" w:lineRule="exact"/>
              <w:ind w:left="119"/>
              <w:rPr>
                <w:sz w:val="24"/>
              </w:rPr>
            </w:pPr>
            <w:r w:rsidRPr="00267EC7">
              <w:rPr>
                <w:sz w:val="24"/>
              </w:rPr>
              <w:t>Jurist</w:t>
            </w:r>
          </w:p>
        </w:tc>
        <w:tc>
          <w:tcPr>
            <w:tcW w:w="2814" w:type="dxa"/>
            <w:gridSpan w:val="9"/>
          </w:tcPr>
          <w:p w:rsidR="00267EC7" w:rsidRPr="00267EC7" w:rsidRDefault="00070631" w:rsidP="00267EC7">
            <w:pPr>
              <w:spacing w:line="250" w:lineRule="exact"/>
              <w:ind w:left="103"/>
              <w:rPr>
                <w:rFonts w:ascii="Calibri"/>
              </w:rPr>
            </w:pPr>
            <w:hyperlink r:id="rId84">
              <w:r w:rsidR="00267EC7" w:rsidRPr="00267EC7">
                <w:rPr>
                  <w:rFonts w:ascii="Calibri"/>
                  <w:color w:val="0000FF"/>
                  <w:u w:val="single" w:color="0000FF"/>
                </w:rPr>
                <w:t>fla@crca.com</w:t>
              </w:r>
            </w:hyperlink>
          </w:p>
        </w:tc>
      </w:tr>
      <w:tr w:rsidR="00267EC7" w:rsidRPr="00267EC7" w:rsidTr="00F85C15">
        <w:trPr>
          <w:gridAfter w:val="1"/>
          <w:wAfter w:w="131" w:type="dxa"/>
          <w:trHeight w:val="812"/>
        </w:trPr>
        <w:tc>
          <w:tcPr>
            <w:tcW w:w="1152" w:type="dxa"/>
            <w:gridSpan w:val="4"/>
            <w:shd w:val="clear" w:color="auto" w:fill="DBE4F0"/>
          </w:tcPr>
          <w:p w:rsidR="00267EC7" w:rsidRPr="00267EC7" w:rsidRDefault="00267EC7" w:rsidP="00267EC7">
            <w:pPr>
              <w:spacing w:before="8"/>
              <w:rPr>
                <w:b/>
                <w:sz w:val="21"/>
              </w:rPr>
            </w:pPr>
          </w:p>
          <w:p w:rsidR="00267EC7" w:rsidRPr="00267EC7" w:rsidRDefault="00267EC7" w:rsidP="00267EC7">
            <w:pPr>
              <w:ind w:left="374"/>
              <w:rPr>
                <w:rFonts w:ascii="Calibri"/>
                <w:b/>
                <w:sz w:val="24"/>
              </w:rPr>
            </w:pPr>
            <w:r w:rsidRPr="00267EC7">
              <w:rPr>
                <w:rFonts w:ascii="Calibri"/>
                <w:b/>
                <w:sz w:val="24"/>
              </w:rPr>
              <w:t>6</w:t>
            </w:r>
          </w:p>
        </w:tc>
        <w:tc>
          <w:tcPr>
            <w:tcW w:w="2305" w:type="dxa"/>
            <w:gridSpan w:val="5"/>
            <w:shd w:val="clear" w:color="auto" w:fill="DBE4F0"/>
          </w:tcPr>
          <w:p w:rsidR="00267EC7" w:rsidRPr="00267EC7" w:rsidRDefault="00267EC7" w:rsidP="00267EC7">
            <w:pPr>
              <w:spacing w:line="242" w:lineRule="exact"/>
              <w:ind w:left="118"/>
              <w:rPr>
                <w:sz w:val="24"/>
              </w:rPr>
            </w:pPr>
            <w:r w:rsidRPr="00267EC7">
              <w:rPr>
                <w:sz w:val="24"/>
              </w:rPr>
              <w:t>Xhulia Mulla</w:t>
            </w:r>
          </w:p>
          <w:p w:rsidR="00267EC7" w:rsidRPr="00267EC7" w:rsidRDefault="00267EC7" w:rsidP="00267EC7">
            <w:pPr>
              <w:spacing w:before="19" w:line="272" w:lineRule="exact"/>
              <w:ind w:left="118" w:right="949"/>
              <w:rPr>
                <w:sz w:val="24"/>
              </w:rPr>
            </w:pPr>
            <w:r w:rsidRPr="00267EC7">
              <w:rPr>
                <w:sz w:val="24"/>
              </w:rPr>
              <w:t>Government Employee</w:t>
            </w:r>
          </w:p>
        </w:tc>
        <w:tc>
          <w:tcPr>
            <w:tcW w:w="2672" w:type="dxa"/>
            <w:gridSpan w:val="11"/>
            <w:shd w:val="clear" w:color="auto" w:fill="DBE4F0"/>
          </w:tcPr>
          <w:p w:rsidR="00267EC7" w:rsidRPr="00267EC7" w:rsidRDefault="00267EC7" w:rsidP="00267EC7">
            <w:pPr>
              <w:spacing w:line="242" w:lineRule="exact"/>
              <w:ind w:left="118"/>
              <w:rPr>
                <w:sz w:val="24"/>
              </w:rPr>
            </w:pPr>
            <w:r w:rsidRPr="00267EC7">
              <w:rPr>
                <w:sz w:val="24"/>
              </w:rPr>
              <w:t>Drejtoria e Ndihmës</w:t>
            </w:r>
          </w:p>
          <w:p w:rsidR="00267EC7" w:rsidRPr="00267EC7" w:rsidRDefault="00267EC7" w:rsidP="00267EC7">
            <w:pPr>
              <w:spacing w:before="12"/>
              <w:ind w:left="118"/>
              <w:rPr>
                <w:sz w:val="24"/>
              </w:rPr>
            </w:pPr>
            <w:r w:rsidRPr="00267EC7">
              <w:rPr>
                <w:sz w:val="24"/>
              </w:rPr>
              <w:t>Juridike Falas</w:t>
            </w:r>
          </w:p>
        </w:tc>
        <w:tc>
          <w:tcPr>
            <w:tcW w:w="2656" w:type="dxa"/>
            <w:gridSpan w:val="9"/>
            <w:shd w:val="clear" w:color="auto" w:fill="DBE4F0"/>
          </w:tcPr>
          <w:p w:rsidR="00267EC7" w:rsidRPr="00267EC7" w:rsidRDefault="00267EC7" w:rsidP="00267EC7">
            <w:pPr>
              <w:spacing w:line="242" w:lineRule="exact"/>
              <w:ind w:left="119"/>
              <w:rPr>
                <w:sz w:val="24"/>
              </w:rPr>
            </w:pPr>
            <w:r w:rsidRPr="00267EC7">
              <w:rPr>
                <w:sz w:val="24"/>
              </w:rPr>
              <w:t>Specialiste Ligjore</w:t>
            </w:r>
          </w:p>
        </w:tc>
        <w:tc>
          <w:tcPr>
            <w:tcW w:w="2814" w:type="dxa"/>
            <w:gridSpan w:val="9"/>
            <w:shd w:val="clear" w:color="auto" w:fill="DBE4F0"/>
          </w:tcPr>
          <w:p w:rsidR="00267EC7" w:rsidRPr="00267EC7" w:rsidRDefault="00070631" w:rsidP="00267EC7">
            <w:pPr>
              <w:spacing w:line="233" w:lineRule="exact"/>
              <w:ind w:left="103"/>
              <w:rPr>
                <w:rFonts w:ascii="Calibri" w:hAnsi="Calibri"/>
              </w:rPr>
            </w:pPr>
            <w:hyperlink r:id="rId85">
              <w:r w:rsidR="00267EC7" w:rsidRPr="00267EC7">
                <w:rPr>
                  <w:rFonts w:ascii="Calibri" w:hAnsi="Calibri"/>
                  <w:color w:val="0000FF"/>
                  <w:u w:val="single" w:color="0000FF"/>
                </w:rPr>
                <w:t>Xhulia.mulla@drejtësia.gov.a</w:t>
              </w:r>
              <w:r w:rsidR="00267EC7" w:rsidRPr="00267EC7">
                <w:rPr>
                  <w:rFonts w:ascii="Calibri" w:hAnsi="Calibri"/>
                  <w:color w:val="0000FF"/>
                </w:rPr>
                <w:t>l</w:t>
              </w:r>
            </w:hyperlink>
          </w:p>
        </w:tc>
      </w:tr>
      <w:tr w:rsidR="00267EC7" w:rsidRPr="00267EC7" w:rsidTr="00F85C15">
        <w:trPr>
          <w:gridAfter w:val="1"/>
          <w:wAfter w:w="131" w:type="dxa"/>
          <w:trHeight w:val="524"/>
        </w:trPr>
        <w:tc>
          <w:tcPr>
            <w:tcW w:w="11599" w:type="dxa"/>
            <w:gridSpan w:val="38"/>
            <w:shd w:val="clear" w:color="auto" w:fill="1F487C"/>
          </w:tcPr>
          <w:p w:rsidR="00267EC7" w:rsidRPr="00267EC7" w:rsidRDefault="00267EC7" w:rsidP="00267EC7">
            <w:pPr>
              <w:tabs>
                <w:tab w:val="left" w:pos="9088"/>
              </w:tabs>
              <w:spacing w:before="37"/>
              <w:ind w:left="2426" w:right="2526"/>
              <w:jc w:val="center"/>
              <w:rPr>
                <w:b/>
                <w:sz w:val="37"/>
              </w:rPr>
            </w:pPr>
            <w:r w:rsidRPr="00267EC7">
              <w:rPr>
                <w:b/>
                <w:bCs/>
                <w:i/>
                <w:iCs/>
                <w:color w:val="FFFFFF"/>
                <w:sz w:val="37"/>
                <w:lang w:val="en-GB"/>
              </w:rPr>
              <w:t xml:space="preserve">Aksesi në Drejtësi - </w:t>
            </w:r>
            <w:r w:rsidRPr="00267EC7">
              <w:rPr>
                <w:b/>
                <w:color w:val="FFFFFF"/>
                <w:sz w:val="37"/>
              </w:rPr>
              <w:t>KONSULTIMI 4</w:t>
            </w:r>
          </w:p>
        </w:tc>
      </w:tr>
      <w:tr w:rsidR="00267EC7" w:rsidRPr="00267EC7" w:rsidTr="00F85C15">
        <w:trPr>
          <w:gridAfter w:val="1"/>
          <w:wAfter w:w="131" w:type="dxa"/>
          <w:trHeight w:val="380"/>
        </w:trPr>
        <w:tc>
          <w:tcPr>
            <w:tcW w:w="11599" w:type="dxa"/>
            <w:gridSpan w:val="38"/>
            <w:shd w:val="clear" w:color="auto" w:fill="A6A6A6"/>
          </w:tcPr>
          <w:p w:rsidR="00267EC7" w:rsidRPr="00267EC7" w:rsidRDefault="00267EC7" w:rsidP="00267EC7">
            <w:pPr>
              <w:spacing w:before="46"/>
              <w:ind w:left="118"/>
              <w:rPr>
                <w:b/>
                <w:sz w:val="24"/>
              </w:rPr>
            </w:pPr>
            <w:r w:rsidRPr="00267EC7">
              <w:rPr>
                <w:b/>
                <w:sz w:val="24"/>
              </w:rPr>
              <w:t>Detajet e Konsultimit</w:t>
            </w:r>
          </w:p>
        </w:tc>
      </w:tr>
      <w:tr w:rsidR="00267EC7" w:rsidRPr="00267EC7" w:rsidTr="00F85C15">
        <w:trPr>
          <w:gridAfter w:val="1"/>
          <w:wAfter w:w="131" w:type="dxa"/>
          <w:trHeight w:val="940"/>
        </w:trPr>
        <w:tc>
          <w:tcPr>
            <w:tcW w:w="4020" w:type="dxa"/>
            <w:gridSpan w:val="14"/>
          </w:tcPr>
          <w:p w:rsidR="00267EC7" w:rsidRPr="00267EC7" w:rsidRDefault="00267EC7" w:rsidP="00267EC7">
            <w:pPr>
              <w:spacing w:before="26"/>
              <w:ind w:left="118"/>
              <w:rPr>
                <w:sz w:val="21"/>
              </w:rPr>
            </w:pPr>
            <w:r w:rsidRPr="00267EC7">
              <w:rPr>
                <w:sz w:val="21"/>
              </w:rPr>
              <w:t>Fokusi i Qëllimit të Politikave</w:t>
            </w:r>
          </w:p>
        </w:tc>
        <w:tc>
          <w:tcPr>
            <w:tcW w:w="7579" w:type="dxa"/>
            <w:gridSpan w:val="24"/>
          </w:tcPr>
          <w:p w:rsidR="00267EC7" w:rsidRPr="00267EC7" w:rsidRDefault="00267EC7" w:rsidP="00267EC7">
            <w:pPr>
              <w:spacing w:before="32" w:line="237" w:lineRule="auto"/>
              <w:ind w:left="117" w:right="99"/>
              <w:jc w:val="both"/>
              <w:rPr>
                <w:sz w:val="24"/>
              </w:rPr>
            </w:pPr>
            <w:r w:rsidRPr="00267EC7">
              <w:rPr>
                <w:spacing w:val="-5"/>
                <w:sz w:val="24"/>
              </w:rPr>
              <w:t xml:space="preserve">Ndërtimi </w:t>
            </w:r>
            <w:r w:rsidRPr="00267EC7">
              <w:rPr>
                <w:sz w:val="24"/>
              </w:rPr>
              <w:t xml:space="preserve">i </w:t>
            </w:r>
            <w:r w:rsidRPr="00267EC7">
              <w:rPr>
                <w:spacing w:val="-9"/>
                <w:sz w:val="24"/>
              </w:rPr>
              <w:t xml:space="preserve">një </w:t>
            </w:r>
            <w:r w:rsidRPr="00267EC7">
              <w:rPr>
                <w:spacing w:val="-4"/>
                <w:sz w:val="24"/>
              </w:rPr>
              <w:t>qeverie</w:t>
            </w:r>
            <w:r w:rsidRPr="00267EC7">
              <w:rPr>
                <w:sz w:val="24"/>
              </w:rPr>
              <w:t xml:space="preserve">të </w:t>
            </w:r>
            <w:r w:rsidRPr="00267EC7">
              <w:rPr>
                <w:spacing w:val="-4"/>
                <w:sz w:val="24"/>
              </w:rPr>
              <w:t>hapurqë</w:t>
            </w:r>
            <w:r w:rsidRPr="00267EC7">
              <w:rPr>
                <w:sz w:val="24"/>
              </w:rPr>
              <w:t xml:space="preserve">i siguron qytetarëve të </w:t>
            </w:r>
            <w:r w:rsidRPr="00267EC7">
              <w:rPr>
                <w:spacing w:val="2"/>
                <w:sz w:val="24"/>
              </w:rPr>
              <w:t xml:space="preserve">saj </w:t>
            </w:r>
            <w:r w:rsidRPr="00267EC7">
              <w:rPr>
                <w:sz w:val="24"/>
              </w:rPr>
              <w:t xml:space="preserve">akses </w:t>
            </w:r>
            <w:r w:rsidRPr="00267EC7">
              <w:rPr>
                <w:spacing w:val="-4"/>
                <w:sz w:val="24"/>
              </w:rPr>
              <w:t xml:space="preserve">në </w:t>
            </w:r>
            <w:r w:rsidRPr="00267EC7">
              <w:rPr>
                <w:spacing w:val="-5"/>
                <w:sz w:val="24"/>
              </w:rPr>
              <w:t xml:space="preserve">drejtësi, </w:t>
            </w:r>
            <w:r w:rsidRPr="00267EC7">
              <w:rPr>
                <w:sz w:val="24"/>
              </w:rPr>
              <w:t xml:space="preserve">transparencë </w:t>
            </w:r>
            <w:r w:rsidRPr="00267EC7">
              <w:rPr>
                <w:spacing w:val="-6"/>
                <w:sz w:val="24"/>
              </w:rPr>
              <w:t xml:space="preserve">dhe </w:t>
            </w:r>
            <w:r w:rsidRPr="00267EC7">
              <w:rPr>
                <w:spacing w:val="-7"/>
                <w:sz w:val="24"/>
              </w:rPr>
              <w:t>llogaridhënie.</w:t>
            </w:r>
          </w:p>
        </w:tc>
      </w:tr>
      <w:tr w:rsidR="00267EC7" w:rsidRPr="00267EC7" w:rsidTr="00F85C15">
        <w:trPr>
          <w:gridAfter w:val="1"/>
          <w:wAfter w:w="131" w:type="dxa"/>
          <w:trHeight w:val="668"/>
        </w:trPr>
        <w:tc>
          <w:tcPr>
            <w:tcW w:w="4020" w:type="dxa"/>
            <w:gridSpan w:val="14"/>
          </w:tcPr>
          <w:p w:rsidR="00267EC7" w:rsidRPr="00267EC7" w:rsidRDefault="00267EC7" w:rsidP="00267EC7">
            <w:pPr>
              <w:spacing w:before="26"/>
              <w:ind w:left="118"/>
              <w:rPr>
                <w:sz w:val="21"/>
              </w:rPr>
            </w:pPr>
            <w:r w:rsidRPr="00267EC7">
              <w:rPr>
                <w:sz w:val="21"/>
              </w:rPr>
              <w:t>Institucioni kryesor i pikës fokale</w:t>
            </w:r>
          </w:p>
        </w:tc>
        <w:tc>
          <w:tcPr>
            <w:tcW w:w="7579" w:type="dxa"/>
            <w:gridSpan w:val="24"/>
          </w:tcPr>
          <w:p w:rsidR="00267EC7" w:rsidRPr="00267EC7" w:rsidRDefault="00267EC7" w:rsidP="00267EC7">
            <w:pPr>
              <w:spacing w:before="32" w:line="237" w:lineRule="auto"/>
              <w:ind w:left="117"/>
              <w:rPr>
                <w:sz w:val="24"/>
              </w:rPr>
            </w:pPr>
            <w:r w:rsidRPr="00267EC7">
              <w:rPr>
                <w:sz w:val="24"/>
              </w:rPr>
              <w:t>Drejtoria e Politikave dhe Strategjive në Fushën e Drejtësisë “Ministria e Drejtësisë”</w:t>
            </w:r>
          </w:p>
        </w:tc>
      </w:tr>
      <w:tr w:rsidR="00267EC7" w:rsidRPr="00267EC7" w:rsidTr="00F85C15">
        <w:trPr>
          <w:gridAfter w:val="1"/>
          <w:wAfter w:w="131" w:type="dxa"/>
          <w:trHeight w:val="380"/>
        </w:trPr>
        <w:tc>
          <w:tcPr>
            <w:tcW w:w="4020" w:type="dxa"/>
            <w:gridSpan w:val="14"/>
          </w:tcPr>
          <w:p w:rsidR="00267EC7" w:rsidRPr="00267EC7" w:rsidRDefault="00267EC7" w:rsidP="00267EC7">
            <w:pPr>
              <w:spacing w:before="26"/>
              <w:ind w:left="118"/>
              <w:rPr>
                <w:sz w:val="21"/>
              </w:rPr>
            </w:pPr>
            <w:r w:rsidRPr="00267EC7">
              <w:rPr>
                <w:sz w:val="21"/>
              </w:rPr>
              <w:t>Data</w:t>
            </w:r>
          </w:p>
        </w:tc>
        <w:tc>
          <w:tcPr>
            <w:tcW w:w="7579" w:type="dxa"/>
            <w:gridSpan w:val="24"/>
          </w:tcPr>
          <w:p w:rsidR="00267EC7" w:rsidRPr="00267EC7" w:rsidRDefault="00267EC7" w:rsidP="00267EC7">
            <w:pPr>
              <w:spacing w:before="30"/>
              <w:ind w:left="117"/>
              <w:rPr>
                <w:sz w:val="24"/>
              </w:rPr>
            </w:pPr>
            <w:r w:rsidRPr="00267EC7">
              <w:rPr>
                <w:sz w:val="24"/>
              </w:rPr>
              <w:t>21 Tetor 2020</w:t>
            </w:r>
          </w:p>
        </w:tc>
      </w:tr>
      <w:tr w:rsidR="00267EC7" w:rsidRPr="00267EC7" w:rsidTr="00F85C15">
        <w:trPr>
          <w:gridAfter w:val="1"/>
          <w:wAfter w:w="131" w:type="dxa"/>
          <w:trHeight w:val="396"/>
        </w:trPr>
        <w:tc>
          <w:tcPr>
            <w:tcW w:w="4020" w:type="dxa"/>
            <w:gridSpan w:val="14"/>
          </w:tcPr>
          <w:p w:rsidR="00267EC7" w:rsidRPr="00267EC7" w:rsidRDefault="00267EC7" w:rsidP="00267EC7">
            <w:pPr>
              <w:spacing w:before="26"/>
              <w:ind w:left="118"/>
              <w:rPr>
                <w:sz w:val="21"/>
              </w:rPr>
            </w:pPr>
            <w:r w:rsidRPr="00267EC7">
              <w:rPr>
                <w:sz w:val="21"/>
              </w:rPr>
              <w:t>Numri i Takimit të Konsultimit</w:t>
            </w:r>
          </w:p>
        </w:tc>
        <w:tc>
          <w:tcPr>
            <w:tcW w:w="7579" w:type="dxa"/>
            <w:gridSpan w:val="24"/>
          </w:tcPr>
          <w:p w:rsidR="00267EC7" w:rsidRPr="00267EC7" w:rsidRDefault="00267EC7" w:rsidP="00267EC7">
            <w:pPr>
              <w:spacing w:before="30"/>
              <w:ind w:left="117"/>
              <w:rPr>
                <w:sz w:val="24"/>
              </w:rPr>
            </w:pPr>
            <w:r w:rsidRPr="00267EC7">
              <w:rPr>
                <w:sz w:val="24"/>
              </w:rPr>
              <w:t>Takimi i katërt konsultativ</w:t>
            </w:r>
          </w:p>
        </w:tc>
      </w:tr>
      <w:tr w:rsidR="00267EC7" w:rsidRPr="00267EC7" w:rsidTr="00F85C15">
        <w:trPr>
          <w:gridAfter w:val="1"/>
          <w:wAfter w:w="131" w:type="dxa"/>
          <w:trHeight w:val="380"/>
        </w:trPr>
        <w:tc>
          <w:tcPr>
            <w:tcW w:w="11599" w:type="dxa"/>
            <w:gridSpan w:val="38"/>
            <w:shd w:val="clear" w:color="auto" w:fill="A6A6A6"/>
          </w:tcPr>
          <w:p w:rsidR="00267EC7" w:rsidRPr="00267EC7" w:rsidRDefault="00267EC7" w:rsidP="00267EC7">
            <w:pPr>
              <w:spacing w:before="30"/>
              <w:ind w:left="102"/>
              <w:rPr>
                <w:b/>
                <w:sz w:val="24"/>
              </w:rPr>
            </w:pPr>
            <w:r w:rsidRPr="00267EC7">
              <w:rPr>
                <w:b/>
                <w:sz w:val="24"/>
              </w:rPr>
              <w:t>I. Qëllimi i Takimit të Konsultimit</w:t>
            </w:r>
          </w:p>
        </w:tc>
      </w:tr>
      <w:tr w:rsidR="00267EC7" w:rsidRPr="00267EC7" w:rsidTr="00F85C15">
        <w:trPr>
          <w:gridAfter w:val="1"/>
          <w:wAfter w:w="131" w:type="dxa"/>
          <w:trHeight w:val="524"/>
        </w:trPr>
        <w:tc>
          <w:tcPr>
            <w:tcW w:w="6370" w:type="dxa"/>
            <w:gridSpan w:val="21"/>
            <w:shd w:val="clear" w:color="auto" w:fill="D9D9D9"/>
          </w:tcPr>
          <w:p w:rsidR="00267EC7" w:rsidRPr="00267EC7" w:rsidRDefault="00267EC7" w:rsidP="00267EC7">
            <w:pPr>
              <w:spacing w:before="56"/>
              <w:ind w:right="2482"/>
              <w:rPr>
                <w:b/>
                <w:sz w:val="18"/>
              </w:rPr>
            </w:pPr>
            <w:r w:rsidRPr="00267EC7">
              <w:rPr>
                <w:b/>
                <w:sz w:val="18"/>
              </w:rPr>
              <w:t>Cili ishte qëllimi i këtij konsultimi?</w:t>
            </w:r>
          </w:p>
          <w:p w:rsidR="00267EC7" w:rsidRPr="00267EC7" w:rsidRDefault="00267EC7" w:rsidP="00267EC7">
            <w:pPr>
              <w:spacing w:before="67" w:line="235" w:lineRule="auto"/>
              <w:ind w:right="2779"/>
              <w:rPr>
                <w:b/>
                <w:sz w:val="17"/>
              </w:rPr>
            </w:pPr>
            <w:r w:rsidRPr="00267EC7">
              <w:rPr>
                <w:b/>
                <w:sz w:val="18"/>
              </w:rPr>
              <w:t xml:space="preserve"> Ju lutemi përgjigjuni për të gjitha vlerësimet</w:t>
            </w:r>
          </w:p>
        </w:tc>
        <w:tc>
          <w:tcPr>
            <w:tcW w:w="5229" w:type="dxa"/>
            <w:gridSpan w:val="17"/>
            <w:shd w:val="clear" w:color="auto" w:fill="D9D9D9"/>
          </w:tcPr>
          <w:p w:rsidR="00267EC7" w:rsidRPr="00267EC7" w:rsidRDefault="00267EC7" w:rsidP="00267EC7">
            <w:pPr>
              <w:spacing w:before="46"/>
              <w:ind w:left="117"/>
              <w:rPr>
                <w:b/>
                <w:sz w:val="24"/>
              </w:rPr>
            </w:pPr>
            <w:r w:rsidRPr="00267EC7">
              <w:rPr>
                <w:b/>
                <w:sz w:val="24"/>
              </w:rPr>
              <w:t>Deta</w:t>
            </w:r>
            <w:r w:rsidR="00170801">
              <w:rPr>
                <w:b/>
                <w:sz w:val="24"/>
              </w:rPr>
              <w:t>jet</w:t>
            </w:r>
          </w:p>
        </w:tc>
      </w:tr>
      <w:tr w:rsidR="00267EC7" w:rsidRPr="00267EC7" w:rsidTr="00F85C15">
        <w:trPr>
          <w:gridAfter w:val="1"/>
          <w:wAfter w:w="131" w:type="dxa"/>
          <w:trHeight w:val="3311"/>
        </w:trPr>
        <w:tc>
          <w:tcPr>
            <w:tcW w:w="6370" w:type="dxa"/>
            <w:gridSpan w:val="21"/>
          </w:tcPr>
          <w:p w:rsidR="00267EC7" w:rsidRPr="00267EC7" w:rsidRDefault="00267EC7" w:rsidP="00267EC7">
            <w:pPr>
              <w:tabs>
                <w:tab w:val="left" w:pos="614"/>
              </w:tabs>
              <w:spacing w:before="26"/>
              <w:ind w:left="182"/>
              <w:rPr>
                <w:sz w:val="21"/>
              </w:rPr>
            </w:pPr>
            <w:r w:rsidRPr="00267EC7">
              <w:rPr>
                <w:spacing w:val="-6"/>
                <w:sz w:val="21"/>
              </w:rPr>
              <w:t>(i)</w:t>
            </w:r>
            <w:r w:rsidRPr="00267EC7">
              <w:rPr>
                <w:spacing w:val="-6"/>
                <w:sz w:val="21"/>
              </w:rPr>
              <w:tab/>
            </w:r>
            <w:r w:rsidRPr="00267EC7">
              <w:rPr>
                <w:sz w:val="20"/>
              </w:rPr>
              <w:t>Prezantoni palët e interesuara në qëllimin e propozuar të politikës</w:t>
            </w:r>
          </w:p>
        </w:tc>
        <w:tc>
          <w:tcPr>
            <w:tcW w:w="5229" w:type="dxa"/>
            <w:gridSpan w:val="17"/>
          </w:tcPr>
          <w:p w:rsidR="00267EC7" w:rsidRPr="00267EC7" w:rsidRDefault="00267EC7" w:rsidP="00267EC7">
            <w:pPr>
              <w:spacing w:line="257" w:lineRule="exact"/>
              <w:ind w:left="117"/>
              <w:jc w:val="both"/>
              <w:rPr>
                <w:sz w:val="24"/>
              </w:rPr>
            </w:pPr>
            <w:r w:rsidRPr="00267EC7">
              <w:rPr>
                <w:sz w:val="24"/>
              </w:rPr>
              <w:t>Në bashkëpunim me grupet e interesit u realizuan</w:t>
            </w:r>
          </w:p>
          <w:p w:rsidR="00267EC7" w:rsidRPr="00267EC7" w:rsidRDefault="00267EC7" w:rsidP="00267EC7">
            <w:pPr>
              <w:ind w:left="117" w:right="77"/>
              <w:jc w:val="both"/>
              <w:rPr>
                <w:sz w:val="24"/>
              </w:rPr>
            </w:pPr>
            <w:r w:rsidRPr="00267EC7">
              <w:rPr>
                <w:spacing w:val="-5"/>
                <w:sz w:val="24"/>
              </w:rPr>
              <w:t>takimet</w:t>
            </w:r>
            <w:r w:rsidRPr="00267EC7">
              <w:rPr>
                <w:spacing w:val="-7"/>
                <w:sz w:val="24"/>
              </w:rPr>
              <w:t xml:space="preserve">konsultative </w:t>
            </w:r>
            <w:r w:rsidRPr="00267EC7">
              <w:rPr>
                <w:spacing w:val="-4"/>
                <w:sz w:val="24"/>
              </w:rPr>
              <w:t>në</w:t>
            </w:r>
            <w:r w:rsidRPr="00267EC7">
              <w:rPr>
                <w:spacing w:val="-7"/>
                <w:sz w:val="24"/>
              </w:rPr>
              <w:t xml:space="preserve">funksion </w:t>
            </w:r>
            <w:r w:rsidRPr="00267EC7">
              <w:rPr>
                <w:sz w:val="24"/>
              </w:rPr>
              <w:t>të</w:t>
            </w:r>
            <w:r w:rsidRPr="00267EC7">
              <w:rPr>
                <w:spacing w:val="-7"/>
                <w:sz w:val="24"/>
              </w:rPr>
              <w:t>hartimit</w:t>
            </w:r>
            <w:r w:rsidRPr="00267EC7">
              <w:rPr>
                <w:spacing w:val="-10"/>
                <w:sz w:val="24"/>
              </w:rPr>
              <w:t xml:space="preserve">të </w:t>
            </w:r>
            <w:r w:rsidRPr="00267EC7">
              <w:rPr>
                <w:spacing w:val="-3"/>
                <w:sz w:val="24"/>
              </w:rPr>
              <w:t xml:space="preserve">Draftit </w:t>
            </w:r>
            <w:r w:rsidRPr="00267EC7">
              <w:rPr>
                <w:sz w:val="24"/>
              </w:rPr>
              <w:t xml:space="preserve">të </w:t>
            </w:r>
            <w:r w:rsidRPr="00267EC7">
              <w:rPr>
                <w:spacing w:val="-6"/>
                <w:sz w:val="24"/>
              </w:rPr>
              <w:t xml:space="preserve">Planit </w:t>
            </w:r>
            <w:r w:rsidRPr="00267EC7">
              <w:rPr>
                <w:sz w:val="24"/>
              </w:rPr>
              <w:t xml:space="preserve">të </w:t>
            </w:r>
            <w:r w:rsidRPr="00267EC7">
              <w:rPr>
                <w:spacing w:val="-7"/>
                <w:sz w:val="24"/>
              </w:rPr>
              <w:t xml:space="preserve">Veprimit </w:t>
            </w:r>
            <w:r w:rsidRPr="00267EC7">
              <w:rPr>
                <w:sz w:val="24"/>
              </w:rPr>
              <w:t xml:space="preserve">të </w:t>
            </w:r>
            <w:r w:rsidRPr="00267EC7">
              <w:rPr>
                <w:spacing w:val="-6"/>
                <w:sz w:val="24"/>
              </w:rPr>
              <w:t xml:space="preserve">Komponentit </w:t>
            </w:r>
            <w:r w:rsidRPr="00267EC7">
              <w:rPr>
                <w:spacing w:val="-3"/>
                <w:sz w:val="24"/>
              </w:rPr>
              <w:t xml:space="preserve">nr. </w:t>
            </w:r>
            <w:r w:rsidRPr="00267EC7">
              <w:rPr>
                <w:sz w:val="24"/>
              </w:rPr>
              <w:t xml:space="preserve">3 “Aksesi </w:t>
            </w:r>
            <w:r w:rsidRPr="00267EC7">
              <w:rPr>
                <w:spacing w:val="-4"/>
                <w:sz w:val="24"/>
              </w:rPr>
              <w:t>në</w:t>
            </w:r>
            <w:r w:rsidRPr="00267EC7">
              <w:rPr>
                <w:spacing w:val="-5"/>
                <w:sz w:val="24"/>
              </w:rPr>
              <w:t xml:space="preserve">drejtësi” </w:t>
            </w:r>
            <w:r w:rsidRPr="00267EC7">
              <w:rPr>
                <w:spacing w:val="-4"/>
                <w:sz w:val="24"/>
              </w:rPr>
              <w:t xml:space="preserve">pjesë </w:t>
            </w:r>
            <w:r w:rsidRPr="00267EC7">
              <w:rPr>
                <w:sz w:val="24"/>
              </w:rPr>
              <w:t xml:space="preserve">e </w:t>
            </w:r>
            <w:r w:rsidRPr="00267EC7">
              <w:rPr>
                <w:spacing w:val="-3"/>
                <w:sz w:val="24"/>
              </w:rPr>
              <w:t xml:space="preserve">Partneritetit </w:t>
            </w:r>
            <w:r w:rsidRPr="00267EC7">
              <w:rPr>
                <w:sz w:val="24"/>
              </w:rPr>
              <w:t xml:space="preserve">për </w:t>
            </w:r>
            <w:r w:rsidRPr="00267EC7">
              <w:rPr>
                <w:spacing w:val="-3"/>
                <w:sz w:val="24"/>
              </w:rPr>
              <w:t xml:space="preserve">Qeverisjen </w:t>
            </w:r>
            <w:r w:rsidRPr="00267EC7">
              <w:rPr>
                <w:sz w:val="24"/>
              </w:rPr>
              <w:t xml:space="preserve">e Hapur </w:t>
            </w:r>
            <w:r w:rsidRPr="00267EC7">
              <w:rPr>
                <w:spacing w:val="-7"/>
                <w:sz w:val="24"/>
              </w:rPr>
              <w:t xml:space="preserve">2020-2022. </w:t>
            </w:r>
            <w:r w:rsidRPr="00267EC7">
              <w:rPr>
                <w:spacing w:val="-6"/>
                <w:sz w:val="24"/>
              </w:rPr>
              <w:t xml:space="preserve">Takimi </w:t>
            </w:r>
            <w:r w:rsidRPr="00267EC7">
              <w:rPr>
                <w:spacing w:val="-4"/>
                <w:sz w:val="24"/>
              </w:rPr>
              <w:t xml:space="preserve">përmbyllës </w:t>
            </w:r>
            <w:r w:rsidRPr="00267EC7">
              <w:rPr>
                <w:spacing w:val="-6"/>
                <w:sz w:val="24"/>
              </w:rPr>
              <w:t xml:space="preserve">ishte takimi </w:t>
            </w:r>
            <w:r w:rsidRPr="00267EC7">
              <w:rPr>
                <w:sz w:val="24"/>
              </w:rPr>
              <w:t xml:space="preserve">i katërt </w:t>
            </w:r>
            <w:r w:rsidRPr="00267EC7">
              <w:rPr>
                <w:spacing w:val="-7"/>
                <w:sz w:val="24"/>
              </w:rPr>
              <w:t xml:space="preserve">konsultativ, </w:t>
            </w:r>
            <w:r w:rsidRPr="00267EC7">
              <w:rPr>
                <w:spacing w:val="-4"/>
                <w:sz w:val="24"/>
              </w:rPr>
              <w:t xml:space="preserve">pjesë </w:t>
            </w:r>
            <w:r w:rsidRPr="00267EC7">
              <w:rPr>
                <w:sz w:val="24"/>
              </w:rPr>
              <w:t xml:space="preserve">e të </w:t>
            </w:r>
            <w:r w:rsidRPr="00267EC7">
              <w:rPr>
                <w:spacing w:val="-11"/>
                <w:sz w:val="24"/>
              </w:rPr>
              <w:t xml:space="preserve">cilit </w:t>
            </w:r>
            <w:r w:rsidRPr="00267EC7">
              <w:rPr>
                <w:spacing w:val="-3"/>
                <w:sz w:val="24"/>
              </w:rPr>
              <w:t xml:space="preserve">ishin </w:t>
            </w:r>
            <w:r w:rsidRPr="00267EC7">
              <w:rPr>
                <w:spacing w:val="-7"/>
                <w:sz w:val="24"/>
              </w:rPr>
              <w:t xml:space="preserve">diskutimet mbi </w:t>
            </w:r>
            <w:r w:rsidRPr="00267EC7">
              <w:rPr>
                <w:sz w:val="24"/>
              </w:rPr>
              <w:t xml:space="preserve">propozimet/komentet/sugjerimet </w:t>
            </w:r>
            <w:r w:rsidRPr="00267EC7">
              <w:rPr>
                <w:spacing w:val="-4"/>
                <w:sz w:val="24"/>
              </w:rPr>
              <w:t xml:space="preserve">konkrete </w:t>
            </w:r>
            <w:r w:rsidRPr="00267EC7">
              <w:rPr>
                <w:spacing w:val="-7"/>
                <w:sz w:val="24"/>
              </w:rPr>
              <w:t xml:space="preserve">mbi </w:t>
            </w:r>
            <w:r w:rsidRPr="00267EC7">
              <w:rPr>
                <w:sz w:val="24"/>
              </w:rPr>
              <w:t xml:space="preserve">të </w:t>
            </w:r>
            <w:r w:rsidRPr="00267EC7">
              <w:rPr>
                <w:spacing w:val="-6"/>
                <w:sz w:val="24"/>
              </w:rPr>
              <w:t xml:space="preserve">cilat </w:t>
            </w:r>
            <w:r w:rsidRPr="00267EC7">
              <w:rPr>
                <w:spacing w:val="-9"/>
                <w:sz w:val="24"/>
              </w:rPr>
              <w:t xml:space="preserve">kishin </w:t>
            </w:r>
            <w:r w:rsidRPr="00267EC7">
              <w:rPr>
                <w:spacing w:val="-3"/>
                <w:sz w:val="24"/>
              </w:rPr>
              <w:t xml:space="preserve">kryer </w:t>
            </w:r>
            <w:r w:rsidRPr="00267EC7">
              <w:rPr>
                <w:spacing w:val="-4"/>
                <w:sz w:val="24"/>
              </w:rPr>
              <w:t xml:space="preserve">grupet </w:t>
            </w:r>
            <w:r w:rsidRPr="00267EC7">
              <w:rPr>
                <w:sz w:val="24"/>
              </w:rPr>
              <w:t xml:space="preserve">e </w:t>
            </w:r>
            <w:r w:rsidRPr="00267EC7">
              <w:rPr>
                <w:spacing w:val="-3"/>
                <w:sz w:val="24"/>
              </w:rPr>
              <w:t xml:space="preserve">interesit </w:t>
            </w:r>
            <w:r w:rsidRPr="00267EC7">
              <w:rPr>
                <w:spacing w:val="-7"/>
                <w:sz w:val="24"/>
              </w:rPr>
              <w:t xml:space="preserve">mbi </w:t>
            </w:r>
            <w:r w:rsidRPr="00267EC7">
              <w:rPr>
                <w:spacing w:val="-9"/>
                <w:sz w:val="24"/>
              </w:rPr>
              <w:t xml:space="preserve">planin </w:t>
            </w:r>
            <w:r w:rsidRPr="00267EC7">
              <w:rPr>
                <w:sz w:val="24"/>
              </w:rPr>
              <w:t xml:space="preserve">e </w:t>
            </w:r>
            <w:r w:rsidRPr="00267EC7">
              <w:rPr>
                <w:spacing w:val="-7"/>
                <w:sz w:val="24"/>
              </w:rPr>
              <w:t xml:space="preserve">veprimit. Gjithashtu, </w:t>
            </w:r>
            <w:r w:rsidRPr="00267EC7">
              <w:rPr>
                <w:spacing w:val="-6"/>
                <w:sz w:val="24"/>
              </w:rPr>
              <w:t>Znj.Hoxha</w:t>
            </w:r>
            <w:r w:rsidRPr="00267EC7">
              <w:rPr>
                <w:sz w:val="24"/>
              </w:rPr>
              <w:t xml:space="preserve">i </w:t>
            </w:r>
            <w:r w:rsidRPr="00267EC7">
              <w:rPr>
                <w:spacing w:val="-5"/>
                <w:sz w:val="24"/>
              </w:rPr>
              <w:t xml:space="preserve">kushtoi </w:t>
            </w:r>
            <w:r w:rsidRPr="00267EC7">
              <w:rPr>
                <w:sz w:val="24"/>
              </w:rPr>
              <w:t xml:space="preserve">rëndësi </w:t>
            </w:r>
            <w:r w:rsidRPr="00267EC7">
              <w:rPr>
                <w:spacing w:val="-4"/>
                <w:sz w:val="24"/>
              </w:rPr>
              <w:t xml:space="preserve">përfshirjes </w:t>
            </w:r>
            <w:r w:rsidRPr="00267EC7">
              <w:rPr>
                <w:sz w:val="24"/>
              </w:rPr>
              <w:t xml:space="preserve">së </w:t>
            </w:r>
            <w:r w:rsidRPr="00267EC7">
              <w:rPr>
                <w:spacing w:val="-4"/>
                <w:sz w:val="24"/>
              </w:rPr>
              <w:t xml:space="preserve">shoqërisë </w:t>
            </w:r>
            <w:r w:rsidRPr="00267EC7">
              <w:rPr>
                <w:spacing w:val="-10"/>
                <w:sz w:val="24"/>
              </w:rPr>
              <w:t xml:space="preserve">civile </w:t>
            </w:r>
            <w:r w:rsidRPr="00267EC7">
              <w:rPr>
                <w:spacing w:val="-4"/>
                <w:sz w:val="24"/>
              </w:rPr>
              <w:t xml:space="preserve">në </w:t>
            </w:r>
            <w:r w:rsidRPr="00267EC7">
              <w:rPr>
                <w:spacing w:val="-7"/>
                <w:sz w:val="24"/>
              </w:rPr>
              <w:t xml:space="preserve">hartimin </w:t>
            </w:r>
            <w:r w:rsidRPr="00267EC7">
              <w:rPr>
                <w:spacing w:val="-6"/>
                <w:sz w:val="24"/>
              </w:rPr>
              <w:t xml:space="preserve">dhe </w:t>
            </w:r>
            <w:r w:rsidRPr="00267EC7">
              <w:rPr>
                <w:spacing w:val="-7"/>
                <w:sz w:val="24"/>
              </w:rPr>
              <w:t xml:space="preserve">rishikimin </w:t>
            </w:r>
            <w:r w:rsidRPr="00267EC7">
              <w:rPr>
                <w:sz w:val="24"/>
              </w:rPr>
              <w:t xml:space="preserve">e </w:t>
            </w:r>
            <w:r w:rsidRPr="00267EC7">
              <w:rPr>
                <w:spacing w:val="-4"/>
                <w:sz w:val="24"/>
              </w:rPr>
              <w:t xml:space="preserve">masave/aktiviteteve </w:t>
            </w:r>
            <w:r w:rsidRPr="00267EC7">
              <w:rPr>
                <w:spacing w:val="-10"/>
                <w:sz w:val="24"/>
              </w:rPr>
              <w:t>të</w:t>
            </w:r>
            <w:r w:rsidRPr="00267EC7">
              <w:rPr>
                <w:spacing w:val="-5"/>
                <w:sz w:val="24"/>
              </w:rPr>
              <w:t>këtij</w:t>
            </w:r>
            <w:r w:rsidRPr="00267EC7">
              <w:rPr>
                <w:spacing w:val="-9"/>
                <w:sz w:val="24"/>
              </w:rPr>
              <w:t>plani.</w:t>
            </w:r>
          </w:p>
        </w:tc>
      </w:tr>
      <w:tr w:rsidR="00267EC7" w:rsidRPr="00267EC7" w:rsidTr="00F85C15">
        <w:trPr>
          <w:gridAfter w:val="1"/>
          <w:wAfter w:w="131" w:type="dxa"/>
          <w:trHeight w:val="1757"/>
        </w:trPr>
        <w:tc>
          <w:tcPr>
            <w:tcW w:w="6370" w:type="dxa"/>
            <w:gridSpan w:val="21"/>
          </w:tcPr>
          <w:p w:rsidR="00267EC7" w:rsidRPr="00267EC7" w:rsidRDefault="00267EC7" w:rsidP="00267EC7">
            <w:pPr>
              <w:tabs>
                <w:tab w:val="left" w:pos="614"/>
              </w:tabs>
              <w:spacing w:before="9"/>
              <w:ind w:left="182"/>
              <w:rPr>
                <w:sz w:val="21"/>
              </w:rPr>
            </w:pPr>
            <w:r w:rsidRPr="00267EC7">
              <w:rPr>
                <w:spacing w:val="-7"/>
                <w:sz w:val="21"/>
              </w:rPr>
              <w:t>(ii)</w:t>
            </w:r>
            <w:r w:rsidRPr="00267EC7">
              <w:rPr>
                <w:spacing w:val="-7"/>
                <w:sz w:val="21"/>
              </w:rPr>
              <w:tab/>
            </w:r>
            <w:r w:rsidRPr="00267EC7">
              <w:rPr>
                <w:sz w:val="20"/>
              </w:rPr>
              <w:t>Prezantoni palët e interesuara në proçesin e OGP-së</w:t>
            </w:r>
          </w:p>
        </w:tc>
        <w:tc>
          <w:tcPr>
            <w:tcW w:w="5229" w:type="dxa"/>
            <w:gridSpan w:val="17"/>
          </w:tcPr>
          <w:p w:rsidR="00267EC7" w:rsidRPr="00267EC7" w:rsidRDefault="00267EC7" w:rsidP="00267EC7">
            <w:pPr>
              <w:spacing w:before="14"/>
              <w:ind w:left="117" w:right="82"/>
              <w:jc w:val="both"/>
              <w:rPr>
                <w:sz w:val="24"/>
              </w:rPr>
            </w:pPr>
            <w:r w:rsidRPr="00267EC7">
              <w:rPr>
                <w:spacing w:val="-8"/>
                <w:sz w:val="24"/>
              </w:rPr>
              <w:t xml:space="preserve">Znj.Elona </w:t>
            </w:r>
            <w:r w:rsidRPr="00267EC7">
              <w:rPr>
                <w:spacing w:val="-3"/>
                <w:sz w:val="24"/>
              </w:rPr>
              <w:t xml:space="preserve">Hoxha, </w:t>
            </w:r>
            <w:r w:rsidRPr="00267EC7">
              <w:rPr>
                <w:spacing w:val="-6"/>
                <w:sz w:val="24"/>
              </w:rPr>
              <w:t xml:space="preserve">realizoi </w:t>
            </w:r>
            <w:r w:rsidRPr="00267EC7">
              <w:rPr>
                <w:spacing w:val="-9"/>
                <w:sz w:val="24"/>
              </w:rPr>
              <w:t xml:space="preserve">një  </w:t>
            </w:r>
            <w:r w:rsidRPr="00267EC7">
              <w:rPr>
                <w:spacing w:val="-7"/>
                <w:sz w:val="24"/>
              </w:rPr>
              <w:t>përmbledhje</w:t>
            </w:r>
            <w:r w:rsidRPr="00267EC7">
              <w:rPr>
                <w:spacing w:val="-10"/>
                <w:sz w:val="24"/>
              </w:rPr>
              <w:t xml:space="preserve">të </w:t>
            </w:r>
            <w:r w:rsidRPr="00267EC7">
              <w:rPr>
                <w:spacing w:val="-3"/>
                <w:sz w:val="24"/>
              </w:rPr>
              <w:t xml:space="preserve">shkurtër </w:t>
            </w:r>
            <w:r w:rsidRPr="00267EC7">
              <w:rPr>
                <w:sz w:val="24"/>
              </w:rPr>
              <w:t xml:space="preserve">të të </w:t>
            </w:r>
            <w:r w:rsidRPr="00267EC7">
              <w:rPr>
                <w:spacing w:val="-10"/>
                <w:sz w:val="24"/>
              </w:rPr>
              <w:t xml:space="preserve">gjithë </w:t>
            </w:r>
            <w:r w:rsidRPr="00267EC7">
              <w:rPr>
                <w:spacing w:val="-3"/>
                <w:sz w:val="24"/>
              </w:rPr>
              <w:t xml:space="preserve">proçesit, </w:t>
            </w:r>
            <w:r w:rsidRPr="00267EC7">
              <w:rPr>
                <w:spacing w:val="-6"/>
                <w:sz w:val="24"/>
              </w:rPr>
              <w:t xml:space="preserve">duke </w:t>
            </w:r>
            <w:r w:rsidRPr="00267EC7">
              <w:rPr>
                <w:spacing w:val="-9"/>
                <w:sz w:val="24"/>
              </w:rPr>
              <w:t xml:space="preserve">filluar  </w:t>
            </w:r>
            <w:r w:rsidRPr="00267EC7">
              <w:rPr>
                <w:spacing w:val="-6"/>
                <w:sz w:val="24"/>
              </w:rPr>
              <w:t xml:space="preserve">nga </w:t>
            </w:r>
            <w:r w:rsidRPr="00267EC7">
              <w:rPr>
                <w:sz w:val="24"/>
              </w:rPr>
              <w:t xml:space="preserve">raporti i </w:t>
            </w:r>
            <w:r w:rsidRPr="00267EC7">
              <w:rPr>
                <w:spacing w:val="-6"/>
                <w:sz w:val="24"/>
              </w:rPr>
              <w:t xml:space="preserve">parakonsultimit </w:t>
            </w:r>
            <w:r w:rsidRPr="00267EC7">
              <w:rPr>
                <w:sz w:val="24"/>
              </w:rPr>
              <w:t xml:space="preserve">deri </w:t>
            </w:r>
            <w:r w:rsidRPr="00267EC7">
              <w:rPr>
                <w:spacing w:val="-3"/>
                <w:sz w:val="24"/>
              </w:rPr>
              <w:t xml:space="preserve">në </w:t>
            </w:r>
            <w:r w:rsidRPr="00267EC7">
              <w:rPr>
                <w:spacing w:val="-8"/>
                <w:sz w:val="24"/>
              </w:rPr>
              <w:t xml:space="preserve">takimin </w:t>
            </w:r>
            <w:r w:rsidRPr="00267EC7">
              <w:rPr>
                <w:sz w:val="24"/>
              </w:rPr>
              <w:t xml:space="preserve">e  katërt  </w:t>
            </w:r>
            <w:r w:rsidRPr="00267EC7">
              <w:rPr>
                <w:spacing w:val="-7"/>
                <w:sz w:val="24"/>
              </w:rPr>
              <w:t xml:space="preserve">konsultativ. </w:t>
            </w:r>
            <w:r w:rsidRPr="00267EC7">
              <w:rPr>
                <w:sz w:val="24"/>
              </w:rPr>
              <w:t xml:space="preserve">Pasqyroi tek të pranishmit </w:t>
            </w:r>
            <w:r w:rsidRPr="00267EC7">
              <w:rPr>
                <w:spacing w:val="-5"/>
                <w:sz w:val="24"/>
              </w:rPr>
              <w:t xml:space="preserve">propozimet/komentet </w:t>
            </w:r>
            <w:r w:rsidRPr="00267EC7">
              <w:rPr>
                <w:sz w:val="24"/>
              </w:rPr>
              <w:t xml:space="preserve">e </w:t>
            </w:r>
            <w:r w:rsidRPr="00267EC7">
              <w:rPr>
                <w:spacing w:val="-5"/>
                <w:sz w:val="24"/>
              </w:rPr>
              <w:t xml:space="preserve">realizuara </w:t>
            </w:r>
            <w:r w:rsidRPr="00267EC7">
              <w:rPr>
                <w:spacing w:val="-6"/>
                <w:sz w:val="24"/>
              </w:rPr>
              <w:t xml:space="preserve">nga </w:t>
            </w:r>
            <w:r w:rsidRPr="00267EC7">
              <w:rPr>
                <w:sz w:val="24"/>
              </w:rPr>
              <w:t xml:space="preserve">ana e </w:t>
            </w:r>
            <w:r w:rsidRPr="00267EC7">
              <w:rPr>
                <w:spacing w:val="-3"/>
                <w:sz w:val="24"/>
              </w:rPr>
              <w:t xml:space="preserve">tyre </w:t>
            </w:r>
            <w:r w:rsidRPr="00267EC7">
              <w:rPr>
                <w:spacing w:val="-4"/>
                <w:sz w:val="24"/>
              </w:rPr>
              <w:t xml:space="preserve">në </w:t>
            </w:r>
            <w:r w:rsidRPr="00267EC7">
              <w:rPr>
                <w:spacing w:val="-3"/>
                <w:sz w:val="24"/>
              </w:rPr>
              <w:t xml:space="preserve">kuadër </w:t>
            </w:r>
            <w:r w:rsidRPr="00267EC7">
              <w:rPr>
                <w:sz w:val="24"/>
              </w:rPr>
              <w:t xml:space="preserve">të </w:t>
            </w:r>
            <w:r w:rsidRPr="00267EC7">
              <w:rPr>
                <w:spacing w:val="-9"/>
                <w:sz w:val="24"/>
              </w:rPr>
              <w:t xml:space="preserve">rishikimit </w:t>
            </w:r>
            <w:r w:rsidRPr="00267EC7">
              <w:rPr>
                <w:sz w:val="24"/>
              </w:rPr>
              <w:t xml:space="preserve">të Draft </w:t>
            </w:r>
            <w:r w:rsidRPr="00267EC7">
              <w:rPr>
                <w:spacing w:val="-6"/>
                <w:sz w:val="24"/>
              </w:rPr>
              <w:t xml:space="preserve">Planit </w:t>
            </w:r>
            <w:r w:rsidRPr="00267EC7">
              <w:rPr>
                <w:sz w:val="24"/>
              </w:rPr>
              <w:t>të</w:t>
            </w:r>
            <w:r w:rsidRPr="00267EC7">
              <w:rPr>
                <w:spacing w:val="-6"/>
                <w:sz w:val="24"/>
              </w:rPr>
              <w:t>Veprimit.</w:t>
            </w:r>
          </w:p>
        </w:tc>
      </w:tr>
      <w:tr w:rsidR="00267EC7" w:rsidRPr="00267EC7" w:rsidTr="00F85C15">
        <w:trPr>
          <w:gridAfter w:val="1"/>
          <w:wAfter w:w="131" w:type="dxa"/>
          <w:trHeight w:val="1212"/>
        </w:trPr>
        <w:tc>
          <w:tcPr>
            <w:tcW w:w="6370" w:type="dxa"/>
            <w:gridSpan w:val="21"/>
          </w:tcPr>
          <w:p w:rsidR="00267EC7" w:rsidRPr="00267EC7" w:rsidRDefault="00267EC7" w:rsidP="00267EC7">
            <w:pPr>
              <w:spacing w:before="26"/>
              <w:ind w:left="182"/>
              <w:rPr>
                <w:sz w:val="21"/>
              </w:rPr>
            </w:pPr>
            <w:r w:rsidRPr="00267EC7">
              <w:rPr>
                <w:sz w:val="21"/>
              </w:rPr>
              <w:t xml:space="preserve">(iii) </w:t>
            </w:r>
            <w:r w:rsidRPr="00267EC7">
              <w:rPr>
                <w:sz w:val="20"/>
              </w:rPr>
              <w:t>Shpjegoni mjetet e feedback-ut për palët e interesuara</w:t>
            </w:r>
          </w:p>
        </w:tc>
        <w:tc>
          <w:tcPr>
            <w:tcW w:w="5229" w:type="dxa"/>
            <w:gridSpan w:val="17"/>
          </w:tcPr>
          <w:p w:rsidR="00267EC7" w:rsidRPr="00267EC7" w:rsidRDefault="00267EC7" w:rsidP="00267EC7">
            <w:pPr>
              <w:spacing w:before="32" w:line="237" w:lineRule="auto"/>
              <w:ind w:left="117" w:right="90"/>
              <w:jc w:val="both"/>
              <w:rPr>
                <w:sz w:val="24"/>
              </w:rPr>
            </w:pPr>
            <w:r w:rsidRPr="00267EC7">
              <w:rPr>
                <w:sz w:val="24"/>
              </w:rPr>
              <w:t xml:space="preserve">Në </w:t>
            </w:r>
            <w:r w:rsidRPr="00267EC7">
              <w:rPr>
                <w:spacing w:val="-8"/>
                <w:sz w:val="24"/>
              </w:rPr>
              <w:t xml:space="preserve">takimin </w:t>
            </w:r>
            <w:r w:rsidRPr="00267EC7">
              <w:rPr>
                <w:sz w:val="24"/>
              </w:rPr>
              <w:t xml:space="preserve">e </w:t>
            </w:r>
            <w:r w:rsidRPr="00267EC7">
              <w:rPr>
                <w:spacing w:val="-7"/>
                <w:sz w:val="24"/>
              </w:rPr>
              <w:t xml:space="preserve">fundit, </w:t>
            </w:r>
            <w:r w:rsidRPr="00267EC7">
              <w:rPr>
                <w:spacing w:val="-3"/>
                <w:sz w:val="24"/>
              </w:rPr>
              <w:t xml:space="preserve">pjesëmarrësit </w:t>
            </w:r>
            <w:r w:rsidRPr="00267EC7">
              <w:rPr>
                <w:sz w:val="24"/>
              </w:rPr>
              <w:t xml:space="preserve">u </w:t>
            </w:r>
            <w:r w:rsidRPr="00267EC7">
              <w:rPr>
                <w:spacing w:val="-4"/>
                <w:sz w:val="24"/>
              </w:rPr>
              <w:t xml:space="preserve">fokusuan </w:t>
            </w:r>
            <w:r w:rsidRPr="00267EC7">
              <w:rPr>
                <w:spacing w:val="-3"/>
                <w:sz w:val="24"/>
              </w:rPr>
              <w:t xml:space="preserve">në </w:t>
            </w:r>
            <w:r w:rsidRPr="00267EC7">
              <w:rPr>
                <w:spacing w:val="-9"/>
                <w:sz w:val="24"/>
              </w:rPr>
              <w:t xml:space="preserve">propozime </w:t>
            </w:r>
            <w:r w:rsidRPr="00267EC7">
              <w:rPr>
                <w:spacing w:val="-6"/>
                <w:sz w:val="24"/>
              </w:rPr>
              <w:t xml:space="preserve">dhe </w:t>
            </w:r>
            <w:r w:rsidRPr="00267EC7">
              <w:rPr>
                <w:spacing w:val="-7"/>
                <w:sz w:val="24"/>
              </w:rPr>
              <w:t xml:space="preserve">sugjerime </w:t>
            </w:r>
            <w:r w:rsidRPr="00267EC7">
              <w:rPr>
                <w:spacing w:val="-4"/>
                <w:sz w:val="24"/>
              </w:rPr>
              <w:t xml:space="preserve">konkrete </w:t>
            </w:r>
            <w:r w:rsidRPr="00267EC7">
              <w:rPr>
                <w:sz w:val="24"/>
              </w:rPr>
              <w:t xml:space="preserve">të </w:t>
            </w:r>
            <w:r w:rsidRPr="00267EC7">
              <w:rPr>
                <w:spacing w:val="-5"/>
                <w:sz w:val="24"/>
              </w:rPr>
              <w:t xml:space="preserve">realizuara </w:t>
            </w:r>
            <w:r w:rsidRPr="00267EC7">
              <w:rPr>
                <w:sz w:val="24"/>
              </w:rPr>
              <w:t xml:space="preserve">pas </w:t>
            </w:r>
            <w:r w:rsidRPr="00267EC7">
              <w:rPr>
                <w:spacing w:val="-8"/>
                <w:sz w:val="24"/>
              </w:rPr>
              <w:t xml:space="preserve">takimit </w:t>
            </w:r>
            <w:r w:rsidRPr="00267EC7">
              <w:rPr>
                <w:sz w:val="24"/>
              </w:rPr>
              <w:t xml:space="preserve">të tretë </w:t>
            </w:r>
            <w:r w:rsidRPr="00267EC7">
              <w:rPr>
                <w:spacing w:val="-6"/>
                <w:sz w:val="24"/>
              </w:rPr>
              <w:t xml:space="preserve">konsulatativ, </w:t>
            </w:r>
            <w:r w:rsidRPr="00267EC7">
              <w:rPr>
                <w:sz w:val="24"/>
              </w:rPr>
              <w:t xml:space="preserve">të </w:t>
            </w:r>
            <w:r w:rsidRPr="00267EC7">
              <w:rPr>
                <w:spacing w:val="-6"/>
                <w:sz w:val="24"/>
              </w:rPr>
              <w:t xml:space="preserve">cilat </w:t>
            </w:r>
            <w:r w:rsidRPr="00267EC7">
              <w:rPr>
                <w:sz w:val="24"/>
              </w:rPr>
              <w:t xml:space="preserve">i </w:t>
            </w:r>
            <w:r w:rsidRPr="00267EC7">
              <w:rPr>
                <w:spacing w:val="-9"/>
                <w:sz w:val="24"/>
              </w:rPr>
              <w:t xml:space="preserve">kishin </w:t>
            </w:r>
            <w:r w:rsidRPr="00267EC7">
              <w:rPr>
                <w:sz w:val="24"/>
              </w:rPr>
              <w:t xml:space="preserve">dërguar </w:t>
            </w:r>
            <w:r w:rsidRPr="00267EC7">
              <w:rPr>
                <w:spacing w:val="-4"/>
                <w:sz w:val="24"/>
              </w:rPr>
              <w:t xml:space="preserve">në </w:t>
            </w:r>
            <w:r w:rsidRPr="00267EC7">
              <w:rPr>
                <w:sz w:val="24"/>
              </w:rPr>
              <w:t>adresën përkatëse.</w:t>
            </w:r>
          </w:p>
        </w:tc>
      </w:tr>
      <w:tr w:rsidR="00267EC7" w:rsidRPr="00267EC7" w:rsidTr="00F85C15">
        <w:trPr>
          <w:gridAfter w:val="1"/>
          <w:wAfter w:w="131" w:type="dxa"/>
          <w:trHeight w:val="396"/>
        </w:trPr>
        <w:tc>
          <w:tcPr>
            <w:tcW w:w="6370" w:type="dxa"/>
            <w:gridSpan w:val="21"/>
          </w:tcPr>
          <w:p w:rsidR="00267EC7" w:rsidRPr="00267EC7" w:rsidRDefault="00267EC7" w:rsidP="00267EC7">
            <w:pPr>
              <w:spacing w:before="26"/>
              <w:ind w:left="182"/>
              <w:rPr>
                <w:sz w:val="21"/>
              </w:rPr>
            </w:pPr>
            <w:r w:rsidRPr="00267EC7">
              <w:rPr>
                <w:sz w:val="21"/>
              </w:rPr>
              <w:t xml:space="preserve">(iv) </w:t>
            </w:r>
            <w:r w:rsidRPr="00267EC7">
              <w:rPr>
                <w:sz w:val="20"/>
              </w:rPr>
              <w:t>Ide konceptesh me palët e interest</w:t>
            </w:r>
          </w:p>
        </w:tc>
        <w:tc>
          <w:tcPr>
            <w:tcW w:w="5229" w:type="dxa"/>
            <w:gridSpan w:val="17"/>
          </w:tcPr>
          <w:p w:rsidR="00267EC7" w:rsidRPr="00267EC7" w:rsidRDefault="00267EC7" w:rsidP="00267EC7">
            <w:pPr>
              <w:spacing w:before="30"/>
              <w:ind w:left="117"/>
              <w:rPr>
                <w:sz w:val="24"/>
              </w:rPr>
            </w:pPr>
            <w:r w:rsidRPr="00267EC7">
              <w:rPr>
                <w:sz w:val="24"/>
              </w:rPr>
              <w:t>N/A</w:t>
            </w:r>
          </w:p>
        </w:tc>
      </w:tr>
      <w:tr w:rsidR="00267EC7" w:rsidRPr="00267EC7" w:rsidTr="00F85C15">
        <w:trPr>
          <w:gridAfter w:val="1"/>
          <w:wAfter w:w="131" w:type="dxa"/>
          <w:trHeight w:val="3358"/>
        </w:trPr>
        <w:tc>
          <w:tcPr>
            <w:tcW w:w="6370" w:type="dxa"/>
            <w:gridSpan w:val="21"/>
          </w:tcPr>
          <w:p w:rsidR="00267EC7" w:rsidRPr="00267EC7" w:rsidRDefault="00267EC7" w:rsidP="00267EC7">
            <w:pPr>
              <w:spacing w:before="10"/>
              <w:ind w:left="182"/>
              <w:rPr>
                <w:sz w:val="21"/>
              </w:rPr>
            </w:pPr>
            <w:r w:rsidRPr="00267EC7">
              <w:rPr>
                <w:sz w:val="21"/>
              </w:rPr>
              <w:t xml:space="preserve">(v) </w:t>
            </w:r>
            <w:r w:rsidRPr="00267EC7">
              <w:rPr>
                <w:sz w:val="20"/>
              </w:rPr>
              <w:t>Zhvilloni detaje të mëtejshme (pika referimi, etj.) Për ide</w:t>
            </w:r>
          </w:p>
        </w:tc>
        <w:tc>
          <w:tcPr>
            <w:tcW w:w="5229" w:type="dxa"/>
            <w:gridSpan w:val="17"/>
          </w:tcPr>
          <w:p w:rsidR="00267EC7" w:rsidRPr="00267EC7" w:rsidRDefault="00267EC7" w:rsidP="00267EC7">
            <w:pPr>
              <w:spacing w:before="14" w:line="242" w:lineRule="auto"/>
              <w:ind w:left="117" w:right="90"/>
              <w:jc w:val="both"/>
              <w:rPr>
                <w:sz w:val="24"/>
              </w:rPr>
            </w:pPr>
            <w:r w:rsidRPr="00267EC7">
              <w:rPr>
                <w:spacing w:val="-4"/>
                <w:sz w:val="24"/>
              </w:rPr>
              <w:t xml:space="preserve">Znj.PetrinaBroka </w:t>
            </w:r>
            <w:r w:rsidRPr="00267EC7">
              <w:rPr>
                <w:sz w:val="24"/>
              </w:rPr>
              <w:t xml:space="preserve">(Pedagoge </w:t>
            </w:r>
            <w:r w:rsidRPr="00267EC7">
              <w:rPr>
                <w:spacing w:val="-6"/>
                <w:sz w:val="24"/>
              </w:rPr>
              <w:t xml:space="preserve">dhe </w:t>
            </w:r>
            <w:r w:rsidRPr="00267EC7">
              <w:rPr>
                <w:sz w:val="24"/>
              </w:rPr>
              <w:t xml:space="preserve">Përfaqesuese e </w:t>
            </w:r>
            <w:r w:rsidRPr="00267EC7">
              <w:rPr>
                <w:spacing w:val="-9"/>
                <w:sz w:val="24"/>
              </w:rPr>
              <w:t xml:space="preserve">Klinikes </w:t>
            </w:r>
            <w:r w:rsidRPr="00267EC7">
              <w:rPr>
                <w:sz w:val="24"/>
              </w:rPr>
              <w:t xml:space="preserve">se </w:t>
            </w:r>
            <w:r w:rsidRPr="00267EC7">
              <w:rPr>
                <w:spacing w:val="-11"/>
                <w:sz w:val="24"/>
              </w:rPr>
              <w:t xml:space="preserve">Ligjit) </w:t>
            </w:r>
            <w:r w:rsidRPr="00267EC7">
              <w:rPr>
                <w:spacing w:val="-4"/>
                <w:sz w:val="24"/>
              </w:rPr>
              <w:t>në</w:t>
            </w:r>
            <w:r w:rsidRPr="00267EC7">
              <w:rPr>
                <w:spacing w:val="-3"/>
                <w:sz w:val="24"/>
              </w:rPr>
              <w:t xml:space="preserve">kuadër </w:t>
            </w:r>
            <w:r w:rsidRPr="00267EC7">
              <w:rPr>
                <w:sz w:val="24"/>
              </w:rPr>
              <w:t xml:space="preserve">të </w:t>
            </w:r>
            <w:r w:rsidRPr="00267EC7">
              <w:rPr>
                <w:spacing w:val="-5"/>
                <w:sz w:val="24"/>
              </w:rPr>
              <w:t xml:space="preserve">takimeve </w:t>
            </w:r>
            <w:r w:rsidRPr="00267EC7">
              <w:rPr>
                <w:spacing w:val="-9"/>
                <w:sz w:val="24"/>
              </w:rPr>
              <w:t xml:space="preserve">të </w:t>
            </w:r>
            <w:r w:rsidRPr="00267EC7">
              <w:rPr>
                <w:spacing w:val="-4"/>
                <w:sz w:val="24"/>
              </w:rPr>
              <w:t xml:space="preserve">realizuara,ka </w:t>
            </w:r>
            <w:r w:rsidRPr="00267EC7">
              <w:rPr>
                <w:sz w:val="24"/>
              </w:rPr>
              <w:t xml:space="preserve">treguar </w:t>
            </w:r>
            <w:r w:rsidRPr="00267EC7">
              <w:rPr>
                <w:spacing w:val="-6"/>
                <w:sz w:val="24"/>
              </w:rPr>
              <w:t xml:space="preserve">gadishmërine </w:t>
            </w:r>
            <w:r w:rsidRPr="00267EC7">
              <w:rPr>
                <w:sz w:val="24"/>
              </w:rPr>
              <w:t xml:space="preserve">për të </w:t>
            </w:r>
            <w:r w:rsidRPr="00267EC7">
              <w:rPr>
                <w:spacing w:val="-3"/>
                <w:sz w:val="24"/>
              </w:rPr>
              <w:t xml:space="preserve">qënë </w:t>
            </w:r>
            <w:r w:rsidRPr="00267EC7">
              <w:rPr>
                <w:spacing w:val="-6"/>
                <w:sz w:val="24"/>
              </w:rPr>
              <w:t xml:space="preserve">aktive </w:t>
            </w:r>
            <w:r w:rsidRPr="00267EC7">
              <w:rPr>
                <w:spacing w:val="-4"/>
                <w:sz w:val="24"/>
              </w:rPr>
              <w:t xml:space="preserve">në </w:t>
            </w:r>
            <w:r w:rsidRPr="00267EC7">
              <w:rPr>
                <w:spacing w:val="-3"/>
                <w:sz w:val="24"/>
              </w:rPr>
              <w:t xml:space="preserve">proçesin </w:t>
            </w:r>
            <w:r w:rsidRPr="00267EC7">
              <w:rPr>
                <w:sz w:val="24"/>
              </w:rPr>
              <w:t xml:space="preserve">e </w:t>
            </w:r>
            <w:r w:rsidRPr="00267EC7">
              <w:rPr>
                <w:spacing w:val="-7"/>
                <w:sz w:val="24"/>
              </w:rPr>
              <w:t xml:space="preserve">hartimit </w:t>
            </w:r>
            <w:r w:rsidRPr="00267EC7">
              <w:rPr>
                <w:sz w:val="24"/>
              </w:rPr>
              <w:t xml:space="preserve">të </w:t>
            </w:r>
            <w:r w:rsidRPr="00267EC7">
              <w:rPr>
                <w:spacing w:val="-4"/>
                <w:sz w:val="24"/>
              </w:rPr>
              <w:t xml:space="preserve">draftit </w:t>
            </w:r>
            <w:r w:rsidRPr="00267EC7">
              <w:rPr>
                <w:sz w:val="24"/>
              </w:rPr>
              <w:t xml:space="preserve">të </w:t>
            </w:r>
            <w:r w:rsidRPr="00267EC7">
              <w:rPr>
                <w:spacing w:val="-9"/>
                <w:sz w:val="24"/>
              </w:rPr>
              <w:t xml:space="preserve">planit </w:t>
            </w:r>
            <w:r w:rsidRPr="00267EC7">
              <w:rPr>
                <w:spacing w:val="-10"/>
                <w:sz w:val="24"/>
              </w:rPr>
              <w:t xml:space="preserve">të </w:t>
            </w:r>
            <w:r w:rsidRPr="00267EC7">
              <w:rPr>
                <w:spacing w:val="-8"/>
                <w:sz w:val="24"/>
              </w:rPr>
              <w:t xml:space="preserve">veprimit </w:t>
            </w:r>
            <w:r w:rsidRPr="00267EC7">
              <w:rPr>
                <w:spacing w:val="-6"/>
                <w:sz w:val="24"/>
              </w:rPr>
              <w:t xml:space="preserve">duke </w:t>
            </w:r>
            <w:r w:rsidRPr="00267EC7">
              <w:rPr>
                <w:spacing w:val="-4"/>
                <w:sz w:val="24"/>
              </w:rPr>
              <w:t xml:space="preserve">shprehur  </w:t>
            </w:r>
            <w:r w:rsidRPr="00267EC7">
              <w:rPr>
                <w:spacing w:val="-7"/>
                <w:sz w:val="24"/>
              </w:rPr>
              <w:t>sugjerime</w:t>
            </w:r>
            <w:r w:rsidRPr="00267EC7">
              <w:rPr>
                <w:spacing w:val="-6"/>
                <w:sz w:val="24"/>
              </w:rPr>
              <w:t xml:space="preserve">dhe </w:t>
            </w:r>
            <w:r w:rsidRPr="00267EC7">
              <w:rPr>
                <w:spacing w:val="-4"/>
                <w:sz w:val="24"/>
              </w:rPr>
              <w:t>komente. Konkretisht:</w:t>
            </w:r>
            <w:r w:rsidRPr="00267EC7">
              <w:rPr>
                <w:spacing w:val="-5"/>
                <w:sz w:val="24"/>
              </w:rPr>
              <w:t xml:space="preserve">Znj.Broka </w:t>
            </w:r>
            <w:r w:rsidRPr="00267EC7">
              <w:rPr>
                <w:spacing w:val="-3"/>
                <w:sz w:val="24"/>
              </w:rPr>
              <w:t xml:space="preserve">thekson </w:t>
            </w:r>
            <w:r w:rsidRPr="00267EC7">
              <w:rPr>
                <w:color w:val="1D2128"/>
                <w:spacing w:val="-7"/>
                <w:sz w:val="24"/>
              </w:rPr>
              <w:t xml:space="preserve">forcimin </w:t>
            </w:r>
            <w:r w:rsidRPr="00267EC7">
              <w:rPr>
                <w:color w:val="1D2128"/>
                <w:sz w:val="24"/>
              </w:rPr>
              <w:t xml:space="preserve">e </w:t>
            </w:r>
            <w:r w:rsidRPr="00267EC7">
              <w:rPr>
                <w:color w:val="1D2128"/>
                <w:spacing w:val="-7"/>
                <w:sz w:val="24"/>
              </w:rPr>
              <w:t xml:space="preserve">bashkëpunimit  </w:t>
            </w:r>
            <w:r w:rsidRPr="00267EC7">
              <w:rPr>
                <w:color w:val="1D2128"/>
                <w:spacing w:val="-4"/>
                <w:sz w:val="24"/>
              </w:rPr>
              <w:t>ndërinstitucional</w:t>
            </w:r>
            <w:r w:rsidRPr="00267EC7">
              <w:rPr>
                <w:color w:val="1D2128"/>
                <w:spacing w:val="-3"/>
                <w:sz w:val="24"/>
              </w:rPr>
              <w:t xml:space="preserve">ndërmjet </w:t>
            </w:r>
            <w:r w:rsidRPr="00267EC7">
              <w:rPr>
                <w:color w:val="1D2128"/>
                <w:spacing w:val="-4"/>
                <w:sz w:val="24"/>
              </w:rPr>
              <w:t xml:space="preserve">Drejtorisë </w:t>
            </w:r>
            <w:r w:rsidRPr="00267EC7">
              <w:rPr>
                <w:color w:val="1D2128"/>
                <w:sz w:val="24"/>
              </w:rPr>
              <w:t xml:space="preserve">së </w:t>
            </w:r>
            <w:r w:rsidRPr="00267EC7">
              <w:rPr>
                <w:color w:val="1D2128"/>
                <w:spacing w:val="-6"/>
                <w:sz w:val="24"/>
              </w:rPr>
              <w:t xml:space="preserve">Ndihmës </w:t>
            </w:r>
            <w:r w:rsidRPr="00267EC7">
              <w:rPr>
                <w:color w:val="1D2128"/>
                <w:spacing w:val="-8"/>
                <w:sz w:val="24"/>
              </w:rPr>
              <w:t xml:space="preserve">Juridike </w:t>
            </w:r>
            <w:r w:rsidRPr="00267EC7">
              <w:rPr>
                <w:color w:val="1D2128"/>
                <w:spacing w:val="-3"/>
                <w:sz w:val="24"/>
              </w:rPr>
              <w:t xml:space="preserve">Falas </w:t>
            </w:r>
            <w:r w:rsidRPr="00267EC7">
              <w:rPr>
                <w:color w:val="1D2128"/>
                <w:spacing w:val="-6"/>
                <w:sz w:val="24"/>
              </w:rPr>
              <w:t xml:space="preserve">dhe </w:t>
            </w:r>
            <w:r w:rsidRPr="00267EC7">
              <w:rPr>
                <w:color w:val="1D2128"/>
                <w:spacing w:val="-7"/>
                <w:sz w:val="24"/>
              </w:rPr>
              <w:t xml:space="preserve">institucioneve </w:t>
            </w:r>
            <w:r w:rsidRPr="00267EC7">
              <w:rPr>
                <w:color w:val="1D2128"/>
                <w:spacing w:val="-5"/>
                <w:sz w:val="24"/>
              </w:rPr>
              <w:t xml:space="preserve">publike/organizatave </w:t>
            </w:r>
            <w:r w:rsidRPr="00267EC7">
              <w:rPr>
                <w:color w:val="1D2128"/>
                <w:spacing w:val="-4"/>
                <w:sz w:val="24"/>
              </w:rPr>
              <w:t>kombëtare</w:t>
            </w:r>
            <w:r w:rsidRPr="00267EC7">
              <w:rPr>
                <w:color w:val="1D2128"/>
                <w:sz w:val="24"/>
              </w:rPr>
              <w:t xml:space="preserve">e </w:t>
            </w:r>
            <w:r w:rsidRPr="00267EC7">
              <w:rPr>
                <w:color w:val="1D2128"/>
                <w:spacing w:val="-3"/>
                <w:sz w:val="24"/>
              </w:rPr>
              <w:t xml:space="preserve">ndërkombëtare  </w:t>
            </w:r>
            <w:r w:rsidRPr="00267EC7">
              <w:rPr>
                <w:color w:val="1D2128"/>
                <w:sz w:val="24"/>
              </w:rPr>
              <w:t xml:space="preserve">si </w:t>
            </w:r>
            <w:r w:rsidRPr="00267EC7">
              <w:rPr>
                <w:color w:val="1D2128"/>
                <w:spacing w:val="-6"/>
                <w:sz w:val="24"/>
              </w:rPr>
              <w:t xml:space="preserve">dhe  </w:t>
            </w:r>
            <w:r w:rsidRPr="00267EC7">
              <w:rPr>
                <w:color w:val="1D2128"/>
                <w:spacing w:val="-3"/>
                <w:sz w:val="24"/>
              </w:rPr>
              <w:t xml:space="preserve">aktorëve  </w:t>
            </w:r>
            <w:r w:rsidRPr="00267EC7">
              <w:rPr>
                <w:color w:val="1D2128"/>
                <w:sz w:val="24"/>
              </w:rPr>
              <w:t xml:space="preserve">të </w:t>
            </w:r>
            <w:r w:rsidRPr="00267EC7">
              <w:rPr>
                <w:color w:val="1D2128"/>
                <w:spacing w:val="-4"/>
                <w:sz w:val="24"/>
              </w:rPr>
              <w:t xml:space="preserve">shoqërisë  </w:t>
            </w:r>
            <w:r w:rsidRPr="00267EC7">
              <w:rPr>
                <w:color w:val="1D2128"/>
                <w:spacing w:val="-8"/>
                <w:sz w:val="24"/>
              </w:rPr>
              <w:t>civile</w:t>
            </w:r>
            <w:r w:rsidRPr="00267EC7">
              <w:rPr>
                <w:color w:val="1D2128"/>
                <w:sz w:val="24"/>
              </w:rPr>
              <w:t>.</w:t>
            </w:r>
          </w:p>
          <w:p w:rsidR="00267EC7" w:rsidRPr="00267EC7" w:rsidRDefault="00267EC7" w:rsidP="00267EC7">
            <w:pPr>
              <w:spacing w:before="6" w:line="272" w:lineRule="exact"/>
              <w:ind w:left="117" w:right="90"/>
              <w:jc w:val="both"/>
              <w:rPr>
                <w:sz w:val="24"/>
              </w:rPr>
            </w:pPr>
            <w:r w:rsidRPr="00267EC7">
              <w:rPr>
                <w:color w:val="1D2128"/>
                <w:spacing w:val="-6"/>
                <w:sz w:val="24"/>
              </w:rPr>
              <w:t xml:space="preserve">Një </w:t>
            </w:r>
            <w:r w:rsidRPr="00267EC7">
              <w:rPr>
                <w:color w:val="1D2128"/>
                <w:spacing w:val="-7"/>
                <w:sz w:val="24"/>
              </w:rPr>
              <w:t xml:space="preserve">kontribut </w:t>
            </w:r>
            <w:r w:rsidRPr="00267EC7">
              <w:rPr>
                <w:color w:val="1D2128"/>
                <w:spacing w:val="-5"/>
                <w:sz w:val="24"/>
              </w:rPr>
              <w:t xml:space="preserve">shumë </w:t>
            </w:r>
            <w:r w:rsidRPr="00267EC7">
              <w:rPr>
                <w:color w:val="1D2128"/>
                <w:sz w:val="24"/>
              </w:rPr>
              <w:t xml:space="preserve">të </w:t>
            </w:r>
            <w:r w:rsidRPr="00267EC7">
              <w:rPr>
                <w:color w:val="1D2128"/>
                <w:spacing w:val="-8"/>
                <w:sz w:val="24"/>
              </w:rPr>
              <w:t xml:space="preserve">mire </w:t>
            </w:r>
            <w:r w:rsidRPr="00267EC7">
              <w:rPr>
                <w:color w:val="1D2128"/>
                <w:spacing w:val="-4"/>
                <w:sz w:val="24"/>
              </w:rPr>
              <w:t xml:space="preserve">në </w:t>
            </w:r>
            <w:r w:rsidRPr="00267EC7">
              <w:rPr>
                <w:color w:val="1D2128"/>
                <w:spacing w:val="-9"/>
                <w:sz w:val="24"/>
              </w:rPr>
              <w:t xml:space="preserve">trajnimin </w:t>
            </w:r>
            <w:r w:rsidRPr="00267EC7">
              <w:rPr>
                <w:color w:val="1D2128"/>
                <w:sz w:val="24"/>
              </w:rPr>
              <w:t xml:space="preserve">e target </w:t>
            </w:r>
            <w:r w:rsidRPr="00267EC7">
              <w:rPr>
                <w:color w:val="1D2128"/>
                <w:spacing w:val="-4"/>
                <w:sz w:val="24"/>
              </w:rPr>
              <w:t xml:space="preserve">grupeve do </w:t>
            </w:r>
            <w:r w:rsidRPr="00267EC7">
              <w:rPr>
                <w:color w:val="1D2128"/>
                <w:sz w:val="24"/>
              </w:rPr>
              <w:t xml:space="preserve">të  </w:t>
            </w:r>
            <w:r w:rsidRPr="00267EC7">
              <w:rPr>
                <w:color w:val="1D2128"/>
                <w:spacing w:val="-5"/>
                <w:sz w:val="24"/>
              </w:rPr>
              <w:t xml:space="preserve">jepte   </w:t>
            </w:r>
            <w:r w:rsidRPr="00267EC7">
              <w:rPr>
                <w:color w:val="1D2128"/>
                <w:spacing w:val="-3"/>
                <w:sz w:val="24"/>
              </w:rPr>
              <w:t xml:space="preserve">edhe  </w:t>
            </w:r>
            <w:r w:rsidRPr="00267EC7">
              <w:rPr>
                <w:color w:val="1D2128"/>
                <w:spacing w:val="-11"/>
                <w:sz w:val="24"/>
              </w:rPr>
              <w:t xml:space="preserve">Klinika    </w:t>
            </w:r>
            <w:r w:rsidRPr="00267EC7">
              <w:rPr>
                <w:color w:val="1D2128"/>
                <w:sz w:val="24"/>
              </w:rPr>
              <w:t>e</w:t>
            </w:r>
            <w:r w:rsidRPr="00267EC7">
              <w:rPr>
                <w:color w:val="1D2128"/>
                <w:spacing w:val="-12"/>
                <w:sz w:val="24"/>
              </w:rPr>
              <w:t>Ligjit</w:t>
            </w:r>
            <w:r w:rsidRPr="00267EC7">
              <w:rPr>
                <w:color w:val="1D2128"/>
                <w:spacing w:val="-3"/>
                <w:sz w:val="24"/>
              </w:rPr>
              <w:t>pranë</w:t>
            </w:r>
          </w:p>
        </w:tc>
      </w:tr>
      <w:tr w:rsidR="00267EC7" w:rsidRPr="00267EC7" w:rsidTr="00F85C15">
        <w:trPr>
          <w:gridAfter w:val="1"/>
          <w:wAfter w:w="131" w:type="dxa"/>
          <w:trHeight w:val="5409"/>
        </w:trPr>
        <w:tc>
          <w:tcPr>
            <w:tcW w:w="6370" w:type="dxa"/>
            <w:gridSpan w:val="21"/>
          </w:tcPr>
          <w:p w:rsidR="00267EC7" w:rsidRPr="00267EC7" w:rsidRDefault="00267EC7" w:rsidP="00267EC7"/>
        </w:tc>
        <w:tc>
          <w:tcPr>
            <w:tcW w:w="5229" w:type="dxa"/>
            <w:gridSpan w:val="17"/>
          </w:tcPr>
          <w:p w:rsidR="00267EC7" w:rsidRPr="00267EC7" w:rsidRDefault="00267EC7" w:rsidP="00267EC7">
            <w:pPr>
              <w:spacing w:line="249" w:lineRule="exact"/>
              <w:ind w:left="117"/>
              <w:jc w:val="both"/>
              <w:rPr>
                <w:sz w:val="24"/>
              </w:rPr>
            </w:pPr>
            <w:r w:rsidRPr="00267EC7">
              <w:rPr>
                <w:color w:val="1D2128"/>
                <w:sz w:val="24"/>
              </w:rPr>
              <w:t>Fakultetit të Drejtësisë, UT, i cili zotëron</w:t>
            </w:r>
          </w:p>
          <w:p w:rsidR="00267EC7" w:rsidRPr="00267EC7" w:rsidRDefault="00267EC7" w:rsidP="00267EC7">
            <w:pPr>
              <w:spacing w:before="4" w:line="232" w:lineRule="auto"/>
              <w:ind w:left="117" w:right="92"/>
              <w:jc w:val="both"/>
              <w:rPr>
                <w:sz w:val="24"/>
              </w:rPr>
            </w:pPr>
            <w:r w:rsidRPr="00267EC7">
              <w:rPr>
                <w:color w:val="1D2128"/>
                <w:sz w:val="24"/>
              </w:rPr>
              <w:t xml:space="preserve">kapacitetet e </w:t>
            </w:r>
            <w:r w:rsidRPr="00267EC7">
              <w:rPr>
                <w:color w:val="1D2128"/>
                <w:spacing w:val="-6"/>
                <w:sz w:val="24"/>
              </w:rPr>
              <w:t xml:space="preserve">duhura </w:t>
            </w:r>
            <w:r w:rsidRPr="00267EC7">
              <w:rPr>
                <w:color w:val="1D2128"/>
                <w:spacing w:val="-4"/>
                <w:sz w:val="24"/>
              </w:rPr>
              <w:t xml:space="preserve">njerëzore </w:t>
            </w:r>
            <w:r w:rsidRPr="00267EC7">
              <w:rPr>
                <w:color w:val="1D2128"/>
                <w:spacing w:val="-6"/>
                <w:sz w:val="24"/>
              </w:rPr>
              <w:t xml:space="preserve">dhe </w:t>
            </w:r>
            <w:r w:rsidRPr="00267EC7">
              <w:rPr>
                <w:color w:val="1D2128"/>
                <w:sz w:val="24"/>
              </w:rPr>
              <w:t xml:space="preserve">infrastrukturore për </w:t>
            </w:r>
            <w:r w:rsidRPr="00267EC7">
              <w:rPr>
                <w:color w:val="1D2128"/>
                <w:spacing w:val="-8"/>
                <w:sz w:val="24"/>
              </w:rPr>
              <w:t xml:space="preserve">realizimin </w:t>
            </w:r>
            <w:r w:rsidRPr="00267EC7">
              <w:rPr>
                <w:color w:val="1D2128"/>
                <w:sz w:val="24"/>
              </w:rPr>
              <w:t xml:space="preserve">e </w:t>
            </w:r>
            <w:r w:rsidRPr="00267EC7">
              <w:rPr>
                <w:color w:val="1D2128"/>
                <w:spacing w:val="-5"/>
                <w:sz w:val="24"/>
              </w:rPr>
              <w:t xml:space="preserve">trajnimeve. </w:t>
            </w:r>
            <w:r w:rsidRPr="00267EC7">
              <w:rPr>
                <w:color w:val="1D2128"/>
                <w:spacing w:val="5"/>
                <w:sz w:val="24"/>
              </w:rPr>
              <w:t xml:space="preserve">Për </w:t>
            </w:r>
            <w:r w:rsidRPr="00267EC7">
              <w:rPr>
                <w:color w:val="1D2128"/>
                <w:sz w:val="24"/>
              </w:rPr>
              <w:t xml:space="preserve">këtë arsye shprehet se </w:t>
            </w:r>
            <w:r w:rsidRPr="00267EC7">
              <w:rPr>
                <w:color w:val="1D2128"/>
                <w:spacing w:val="-4"/>
                <w:sz w:val="24"/>
              </w:rPr>
              <w:t xml:space="preserve">duhet përfshirë në </w:t>
            </w:r>
            <w:r w:rsidRPr="00267EC7">
              <w:rPr>
                <w:color w:val="1D2128"/>
                <w:spacing w:val="-6"/>
                <w:sz w:val="24"/>
              </w:rPr>
              <w:t xml:space="preserve">institucionet </w:t>
            </w:r>
            <w:r w:rsidRPr="00267EC7">
              <w:rPr>
                <w:color w:val="1D2128"/>
                <w:spacing w:val="-4"/>
                <w:sz w:val="24"/>
              </w:rPr>
              <w:t xml:space="preserve">që </w:t>
            </w:r>
            <w:r w:rsidRPr="00267EC7">
              <w:rPr>
                <w:color w:val="1D2128"/>
                <w:spacing w:val="-7"/>
                <w:sz w:val="24"/>
              </w:rPr>
              <w:t xml:space="preserve">mund </w:t>
            </w:r>
            <w:r w:rsidRPr="00267EC7">
              <w:rPr>
                <w:color w:val="1D2128"/>
                <w:sz w:val="24"/>
              </w:rPr>
              <w:t xml:space="preserve">të </w:t>
            </w:r>
            <w:r w:rsidRPr="00267EC7">
              <w:rPr>
                <w:color w:val="1D2128"/>
                <w:spacing w:val="-6"/>
                <w:sz w:val="24"/>
              </w:rPr>
              <w:t xml:space="preserve">japë </w:t>
            </w:r>
            <w:r w:rsidRPr="00267EC7">
              <w:rPr>
                <w:color w:val="1D2128"/>
                <w:spacing w:val="-7"/>
                <w:sz w:val="24"/>
              </w:rPr>
              <w:t xml:space="preserve">kontribut </w:t>
            </w:r>
            <w:r w:rsidRPr="00267EC7">
              <w:rPr>
                <w:color w:val="1D2128"/>
                <w:spacing w:val="-4"/>
                <w:sz w:val="24"/>
              </w:rPr>
              <w:t xml:space="preserve">në </w:t>
            </w:r>
            <w:r w:rsidRPr="00267EC7">
              <w:rPr>
                <w:color w:val="1D2128"/>
                <w:sz w:val="24"/>
              </w:rPr>
              <w:t xml:space="preserve">këtë </w:t>
            </w:r>
            <w:r w:rsidRPr="00267EC7">
              <w:rPr>
                <w:color w:val="1D2128"/>
                <w:spacing w:val="-7"/>
                <w:sz w:val="24"/>
              </w:rPr>
              <w:t>drejtim.</w:t>
            </w:r>
          </w:p>
          <w:p w:rsidR="00267EC7" w:rsidRPr="00267EC7" w:rsidRDefault="00267EC7" w:rsidP="00267EC7">
            <w:pPr>
              <w:spacing w:before="76"/>
              <w:ind w:left="117" w:right="92"/>
              <w:jc w:val="both"/>
              <w:rPr>
                <w:sz w:val="24"/>
              </w:rPr>
            </w:pPr>
            <w:r w:rsidRPr="00267EC7">
              <w:rPr>
                <w:spacing w:val="-5"/>
                <w:sz w:val="24"/>
              </w:rPr>
              <w:t xml:space="preserve">Z.Erjon </w:t>
            </w:r>
            <w:r w:rsidRPr="00267EC7">
              <w:rPr>
                <w:sz w:val="24"/>
              </w:rPr>
              <w:t xml:space="preserve">Capani përfaqësues, </w:t>
            </w:r>
            <w:r w:rsidRPr="00267EC7">
              <w:rPr>
                <w:spacing w:val="-8"/>
                <w:sz w:val="24"/>
              </w:rPr>
              <w:t xml:space="preserve">Mbrojtja </w:t>
            </w:r>
            <w:r w:rsidRPr="00267EC7">
              <w:rPr>
                <w:sz w:val="24"/>
              </w:rPr>
              <w:t xml:space="preserve">e Personave </w:t>
            </w:r>
            <w:r w:rsidRPr="00267EC7">
              <w:rPr>
                <w:spacing w:val="-6"/>
                <w:sz w:val="24"/>
              </w:rPr>
              <w:t xml:space="preserve">me </w:t>
            </w:r>
            <w:r w:rsidRPr="00267EC7">
              <w:rPr>
                <w:sz w:val="24"/>
              </w:rPr>
              <w:t xml:space="preserve">Aftësi të </w:t>
            </w:r>
            <w:r w:rsidRPr="00267EC7">
              <w:rPr>
                <w:spacing w:val="-3"/>
                <w:sz w:val="24"/>
              </w:rPr>
              <w:t xml:space="preserve">Kufizuara, </w:t>
            </w:r>
            <w:r w:rsidRPr="00267EC7">
              <w:rPr>
                <w:color w:val="1D2128"/>
                <w:spacing w:val="-10"/>
                <w:sz w:val="24"/>
              </w:rPr>
              <w:t xml:space="preserve">iu </w:t>
            </w:r>
            <w:r w:rsidRPr="00267EC7">
              <w:rPr>
                <w:color w:val="1D2128"/>
                <w:spacing w:val="-4"/>
                <w:sz w:val="24"/>
              </w:rPr>
              <w:t xml:space="preserve">bashkua </w:t>
            </w:r>
            <w:r w:rsidRPr="00267EC7">
              <w:rPr>
                <w:color w:val="1D2128"/>
                <w:spacing w:val="-10"/>
                <w:sz w:val="24"/>
              </w:rPr>
              <w:t xml:space="preserve">diskutimit </w:t>
            </w:r>
            <w:r w:rsidRPr="00267EC7">
              <w:rPr>
                <w:color w:val="1D2128"/>
                <w:spacing w:val="-6"/>
                <w:sz w:val="24"/>
              </w:rPr>
              <w:t xml:space="preserve">duke </w:t>
            </w:r>
            <w:r w:rsidRPr="00267EC7">
              <w:rPr>
                <w:color w:val="1D2128"/>
                <w:spacing w:val="-4"/>
                <w:sz w:val="24"/>
              </w:rPr>
              <w:t xml:space="preserve">shprehur </w:t>
            </w:r>
            <w:r w:rsidRPr="00267EC7">
              <w:rPr>
                <w:color w:val="1D2128"/>
                <w:spacing w:val="-8"/>
                <w:sz w:val="24"/>
              </w:rPr>
              <w:t xml:space="preserve">pëlqimin </w:t>
            </w:r>
            <w:r w:rsidRPr="00267EC7">
              <w:rPr>
                <w:color w:val="1D2128"/>
                <w:spacing w:val="-4"/>
                <w:sz w:val="24"/>
              </w:rPr>
              <w:t>në</w:t>
            </w:r>
            <w:r w:rsidRPr="00267EC7">
              <w:rPr>
                <w:color w:val="1D2128"/>
                <w:spacing w:val="-13"/>
                <w:sz w:val="24"/>
              </w:rPr>
              <w:t xml:space="preserve">lidhje </w:t>
            </w:r>
            <w:r w:rsidRPr="00267EC7">
              <w:rPr>
                <w:color w:val="1D2128"/>
                <w:spacing w:val="-6"/>
                <w:sz w:val="24"/>
              </w:rPr>
              <w:t xml:space="preserve">me </w:t>
            </w:r>
            <w:r w:rsidRPr="00267EC7">
              <w:rPr>
                <w:color w:val="1D2128"/>
                <w:spacing w:val="-7"/>
                <w:sz w:val="24"/>
              </w:rPr>
              <w:t xml:space="preserve">komentin  </w:t>
            </w:r>
            <w:r w:rsidRPr="00267EC7">
              <w:rPr>
                <w:color w:val="1D2128"/>
                <w:sz w:val="24"/>
              </w:rPr>
              <w:t xml:space="preserve">e </w:t>
            </w:r>
            <w:r w:rsidRPr="00267EC7">
              <w:rPr>
                <w:color w:val="1D2128"/>
                <w:spacing w:val="-5"/>
                <w:sz w:val="24"/>
              </w:rPr>
              <w:t xml:space="preserve">Znj.Broka </w:t>
            </w:r>
            <w:r w:rsidRPr="00267EC7">
              <w:rPr>
                <w:color w:val="1D2128"/>
                <w:spacing w:val="-6"/>
                <w:sz w:val="24"/>
              </w:rPr>
              <w:t xml:space="preserve">dhe propozimin </w:t>
            </w:r>
            <w:r w:rsidRPr="00267EC7">
              <w:rPr>
                <w:color w:val="1D2128"/>
                <w:sz w:val="24"/>
              </w:rPr>
              <w:t xml:space="preserve">e bërë </w:t>
            </w:r>
            <w:r w:rsidRPr="00267EC7">
              <w:rPr>
                <w:color w:val="1D2128"/>
                <w:spacing w:val="-6"/>
                <w:sz w:val="24"/>
              </w:rPr>
              <w:t xml:space="preserve">nga </w:t>
            </w:r>
            <w:r w:rsidRPr="00267EC7">
              <w:rPr>
                <w:color w:val="1D2128"/>
                <w:spacing w:val="-5"/>
                <w:sz w:val="24"/>
              </w:rPr>
              <w:t xml:space="preserve">Drejtoria </w:t>
            </w:r>
            <w:r w:rsidRPr="00267EC7">
              <w:rPr>
                <w:color w:val="1D2128"/>
                <w:sz w:val="24"/>
              </w:rPr>
              <w:t xml:space="preserve">e </w:t>
            </w:r>
            <w:r w:rsidRPr="00267EC7">
              <w:rPr>
                <w:color w:val="1D2128"/>
                <w:spacing w:val="-6"/>
                <w:sz w:val="24"/>
              </w:rPr>
              <w:t xml:space="preserve">Ndihmës </w:t>
            </w:r>
            <w:r w:rsidRPr="00267EC7">
              <w:rPr>
                <w:color w:val="1D2128"/>
                <w:spacing w:val="-8"/>
                <w:sz w:val="24"/>
              </w:rPr>
              <w:t xml:space="preserve">Juridike </w:t>
            </w:r>
            <w:r w:rsidRPr="00267EC7">
              <w:rPr>
                <w:color w:val="1D2128"/>
                <w:spacing w:val="-3"/>
                <w:sz w:val="24"/>
              </w:rPr>
              <w:t xml:space="preserve">Falas </w:t>
            </w:r>
            <w:r w:rsidRPr="00267EC7">
              <w:rPr>
                <w:color w:val="1D2128"/>
                <w:spacing w:val="-6"/>
                <w:sz w:val="24"/>
              </w:rPr>
              <w:t xml:space="preserve">duke </w:t>
            </w:r>
            <w:r w:rsidRPr="00267EC7">
              <w:rPr>
                <w:color w:val="1D2128"/>
                <w:spacing w:val="-5"/>
                <w:sz w:val="24"/>
              </w:rPr>
              <w:t xml:space="preserve">ripërmendur </w:t>
            </w:r>
            <w:r w:rsidRPr="00267EC7">
              <w:rPr>
                <w:color w:val="1D2128"/>
                <w:spacing w:val="-4"/>
                <w:sz w:val="24"/>
              </w:rPr>
              <w:t xml:space="preserve">që </w:t>
            </w:r>
            <w:r w:rsidRPr="00267EC7">
              <w:rPr>
                <w:color w:val="1D2128"/>
                <w:spacing w:val="-5"/>
                <w:sz w:val="24"/>
              </w:rPr>
              <w:t xml:space="preserve">jep </w:t>
            </w:r>
            <w:r w:rsidRPr="00267EC7">
              <w:rPr>
                <w:color w:val="1D2128"/>
                <w:spacing w:val="-4"/>
                <w:sz w:val="24"/>
              </w:rPr>
              <w:t xml:space="preserve">mbështetjen </w:t>
            </w:r>
            <w:r w:rsidRPr="00267EC7">
              <w:rPr>
                <w:color w:val="1D2128"/>
                <w:sz w:val="24"/>
              </w:rPr>
              <w:t xml:space="preserve">për të </w:t>
            </w:r>
            <w:r w:rsidRPr="00267EC7">
              <w:rPr>
                <w:color w:val="1D2128"/>
                <w:spacing w:val="-10"/>
                <w:sz w:val="24"/>
              </w:rPr>
              <w:t xml:space="preserve">gjitha </w:t>
            </w:r>
            <w:r w:rsidRPr="00267EC7">
              <w:rPr>
                <w:color w:val="1D2128"/>
                <w:spacing w:val="-7"/>
                <w:sz w:val="24"/>
              </w:rPr>
              <w:t xml:space="preserve">diskutimet </w:t>
            </w:r>
            <w:r w:rsidRPr="00267EC7">
              <w:rPr>
                <w:color w:val="1D2128"/>
                <w:spacing w:val="-6"/>
                <w:sz w:val="24"/>
              </w:rPr>
              <w:t xml:space="preserve">dhe </w:t>
            </w:r>
            <w:r w:rsidRPr="00267EC7">
              <w:rPr>
                <w:color w:val="1D2128"/>
                <w:spacing w:val="-2"/>
                <w:sz w:val="24"/>
              </w:rPr>
              <w:t xml:space="preserve">propozimet </w:t>
            </w:r>
            <w:r w:rsidRPr="00267EC7">
              <w:rPr>
                <w:color w:val="1D2128"/>
                <w:sz w:val="24"/>
              </w:rPr>
              <w:t xml:space="preserve">e </w:t>
            </w:r>
            <w:r w:rsidRPr="00267EC7">
              <w:rPr>
                <w:color w:val="1D2128"/>
                <w:spacing w:val="-5"/>
                <w:sz w:val="24"/>
              </w:rPr>
              <w:t xml:space="preserve">realizuara </w:t>
            </w:r>
            <w:r w:rsidRPr="00267EC7">
              <w:rPr>
                <w:color w:val="1D2128"/>
                <w:spacing w:val="-4"/>
                <w:sz w:val="24"/>
              </w:rPr>
              <w:t xml:space="preserve">në </w:t>
            </w:r>
            <w:r w:rsidRPr="00267EC7">
              <w:rPr>
                <w:color w:val="1D2128"/>
                <w:spacing w:val="-5"/>
                <w:sz w:val="24"/>
              </w:rPr>
              <w:t xml:space="preserve">takimet </w:t>
            </w:r>
            <w:r w:rsidRPr="00267EC7">
              <w:rPr>
                <w:color w:val="1D2128"/>
                <w:sz w:val="24"/>
              </w:rPr>
              <w:t>e</w:t>
            </w:r>
            <w:r w:rsidRPr="00267EC7">
              <w:rPr>
                <w:color w:val="1D2128"/>
                <w:spacing w:val="-3"/>
                <w:sz w:val="24"/>
              </w:rPr>
              <w:t>mëparshme.</w:t>
            </w:r>
          </w:p>
          <w:p w:rsidR="00267EC7" w:rsidRPr="00267EC7" w:rsidRDefault="00267EC7" w:rsidP="00267EC7">
            <w:pPr>
              <w:spacing w:before="72" w:line="237" w:lineRule="auto"/>
              <w:ind w:left="117" w:right="87"/>
              <w:jc w:val="both"/>
              <w:rPr>
                <w:sz w:val="24"/>
              </w:rPr>
            </w:pPr>
            <w:r w:rsidRPr="00267EC7">
              <w:rPr>
                <w:spacing w:val="-7"/>
                <w:sz w:val="24"/>
              </w:rPr>
              <w:t xml:space="preserve">Gjithashtu, </w:t>
            </w:r>
            <w:r w:rsidRPr="00267EC7">
              <w:rPr>
                <w:spacing w:val="-8"/>
                <w:sz w:val="24"/>
              </w:rPr>
              <w:t xml:space="preserve">Znj.Xhulia Mulla, </w:t>
            </w:r>
            <w:r w:rsidRPr="00267EC7">
              <w:rPr>
                <w:color w:val="1D2128"/>
                <w:spacing w:val="-4"/>
                <w:sz w:val="24"/>
              </w:rPr>
              <w:t xml:space="preserve">në </w:t>
            </w:r>
            <w:r w:rsidRPr="00267EC7">
              <w:rPr>
                <w:color w:val="1D2128"/>
                <w:spacing w:val="-3"/>
                <w:sz w:val="24"/>
              </w:rPr>
              <w:t xml:space="preserve">kuadër </w:t>
            </w:r>
            <w:r w:rsidRPr="00267EC7">
              <w:rPr>
                <w:color w:val="1D2128"/>
                <w:sz w:val="24"/>
              </w:rPr>
              <w:t xml:space="preserve">të </w:t>
            </w:r>
            <w:r w:rsidRPr="00267EC7">
              <w:rPr>
                <w:color w:val="1D2128"/>
                <w:spacing w:val="-3"/>
                <w:sz w:val="24"/>
              </w:rPr>
              <w:t xml:space="preserve">masës </w:t>
            </w:r>
            <w:r w:rsidRPr="00267EC7">
              <w:rPr>
                <w:color w:val="1D2128"/>
                <w:spacing w:val="-6"/>
                <w:sz w:val="24"/>
              </w:rPr>
              <w:t xml:space="preserve">prioritare dhe </w:t>
            </w:r>
            <w:r w:rsidRPr="00267EC7">
              <w:rPr>
                <w:color w:val="1D2128"/>
                <w:spacing w:val="-4"/>
                <w:sz w:val="24"/>
              </w:rPr>
              <w:t xml:space="preserve">në përputhshmëri  </w:t>
            </w:r>
            <w:r w:rsidRPr="00267EC7">
              <w:rPr>
                <w:color w:val="1D2128"/>
                <w:sz w:val="24"/>
              </w:rPr>
              <w:t>të</w:t>
            </w:r>
            <w:r w:rsidRPr="00267EC7">
              <w:rPr>
                <w:color w:val="1D2128"/>
                <w:spacing w:val="-4"/>
                <w:sz w:val="24"/>
              </w:rPr>
              <w:t>komenteve</w:t>
            </w:r>
            <w:r w:rsidRPr="00267EC7">
              <w:rPr>
                <w:color w:val="1D2128"/>
                <w:spacing w:val="-10"/>
                <w:sz w:val="24"/>
              </w:rPr>
              <w:t xml:space="preserve">të </w:t>
            </w:r>
            <w:r w:rsidRPr="00267EC7">
              <w:rPr>
                <w:color w:val="1D2128"/>
                <w:sz w:val="24"/>
              </w:rPr>
              <w:t xml:space="preserve">bëra </w:t>
            </w:r>
            <w:r w:rsidRPr="00267EC7">
              <w:rPr>
                <w:color w:val="1D2128"/>
                <w:spacing w:val="-6"/>
                <w:sz w:val="24"/>
              </w:rPr>
              <w:t xml:space="preserve">nga </w:t>
            </w:r>
            <w:r w:rsidRPr="00267EC7">
              <w:rPr>
                <w:color w:val="1D2128"/>
                <w:spacing w:val="-5"/>
                <w:sz w:val="24"/>
              </w:rPr>
              <w:t xml:space="preserve">Znj.Broka </w:t>
            </w:r>
            <w:r w:rsidRPr="00267EC7">
              <w:rPr>
                <w:color w:val="1D2128"/>
                <w:spacing w:val="-11"/>
                <w:sz w:val="24"/>
              </w:rPr>
              <w:t xml:space="preserve">vijon </w:t>
            </w:r>
            <w:r w:rsidRPr="00267EC7">
              <w:rPr>
                <w:color w:val="1D2128"/>
                <w:spacing w:val="-6"/>
                <w:sz w:val="24"/>
              </w:rPr>
              <w:t xml:space="preserve">me </w:t>
            </w:r>
            <w:r w:rsidRPr="00267EC7">
              <w:rPr>
                <w:color w:val="1D2128"/>
                <w:spacing w:val="-7"/>
                <w:sz w:val="24"/>
              </w:rPr>
              <w:t xml:space="preserve">prezantimin </w:t>
            </w:r>
            <w:r w:rsidRPr="00267EC7">
              <w:rPr>
                <w:color w:val="1D2128"/>
                <w:sz w:val="24"/>
              </w:rPr>
              <w:t xml:space="preserve">e </w:t>
            </w:r>
            <w:r w:rsidRPr="00267EC7">
              <w:rPr>
                <w:color w:val="1D2128"/>
                <w:spacing w:val="-8"/>
                <w:sz w:val="24"/>
              </w:rPr>
              <w:t xml:space="preserve">propozimit </w:t>
            </w:r>
            <w:r w:rsidRPr="00267EC7">
              <w:rPr>
                <w:color w:val="1D2128"/>
                <w:sz w:val="24"/>
              </w:rPr>
              <w:t xml:space="preserve">të </w:t>
            </w:r>
            <w:r w:rsidRPr="00267EC7">
              <w:rPr>
                <w:color w:val="1D2128"/>
                <w:spacing w:val="-9"/>
                <w:sz w:val="24"/>
              </w:rPr>
              <w:t xml:space="preserve">një </w:t>
            </w:r>
            <w:r w:rsidRPr="00267EC7">
              <w:rPr>
                <w:color w:val="1D2128"/>
                <w:sz w:val="24"/>
              </w:rPr>
              <w:t xml:space="preserve">mase të re: </w:t>
            </w:r>
            <w:r w:rsidRPr="00267EC7">
              <w:rPr>
                <w:color w:val="1D2128"/>
                <w:spacing w:val="-10"/>
                <w:sz w:val="24"/>
              </w:rPr>
              <w:t xml:space="preserve">Krijimi </w:t>
            </w:r>
            <w:r w:rsidRPr="00267EC7">
              <w:rPr>
                <w:color w:val="1D2128"/>
                <w:sz w:val="24"/>
              </w:rPr>
              <w:t xml:space="preserve">i </w:t>
            </w:r>
            <w:r w:rsidRPr="00267EC7">
              <w:rPr>
                <w:color w:val="1D2128"/>
                <w:spacing w:val="-3"/>
                <w:sz w:val="24"/>
              </w:rPr>
              <w:t xml:space="preserve">Forumit </w:t>
            </w:r>
            <w:r w:rsidRPr="00267EC7">
              <w:rPr>
                <w:color w:val="1D2128"/>
                <w:spacing w:val="-4"/>
                <w:sz w:val="24"/>
              </w:rPr>
              <w:t xml:space="preserve">Ndërinstitucional </w:t>
            </w:r>
            <w:r w:rsidRPr="00267EC7">
              <w:rPr>
                <w:color w:val="1D2128"/>
                <w:sz w:val="24"/>
              </w:rPr>
              <w:t xml:space="preserve">për </w:t>
            </w:r>
            <w:r w:rsidRPr="00267EC7">
              <w:rPr>
                <w:color w:val="1D2128"/>
                <w:spacing w:val="-7"/>
                <w:sz w:val="24"/>
              </w:rPr>
              <w:t xml:space="preserve">ndihmën </w:t>
            </w:r>
            <w:r w:rsidRPr="00267EC7">
              <w:rPr>
                <w:color w:val="1D2128"/>
                <w:spacing w:val="-11"/>
                <w:sz w:val="24"/>
              </w:rPr>
              <w:t xml:space="preserve">juridike </w:t>
            </w:r>
            <w:r w:rsidRPr="00267EC7">
              <w:rPr>
                <w:color w:val="1D2128"/>
                <w:sz w:val="24"/>
              </w:rPr>
              <w:t xml:space="preserve">të garantuar </w:t>
            </w:r>
            <w:r w:rsidRPr="00267EC7">
              <w:rPr>
                <w:color w:val="1D2128"/>
                <w:spacing w:val="-6"/>
                <w:sz w:val="24"/>
              </w:rPr>
              <w:t xml:space="preserve">nga </w:t>
            </w:r>
            <w:r w:rsidRPr="00267EC7">
              <w:rPr>
                <w:color w:val="1D2128"/>
                <w:sz w:val="24"/>
              </w:rPr>
              <w:t xml:space="preserve">shteti </w:t>
            </w:r>
            <w:r w:rsidRPr="00267EC7">
              <w:rPr>
                <w:color w:val="1D2128"/>
                <w:spacing w:val="-6"/>
                <w:sz w:val="24"/>
              </w:rPr>
              <w:t xml:space="preserve">me </w:t>
            </w:r>
            <w:r w:rsidRPr="00267EC7">
              <w:rPr>
                <w:color w:val="1D2128"/>
                <w:sz w:val="24"/>
              </w:rPr>
              <w:t xml:space="preserve">sekretariat </w:t>
            </w:r>
            <w:r w:rsidRPr="00267EC7">
              <w:rPr>
                <w:color w:val="1D2128"/>
                <w:spacing w:val="-6"/>
                <w:sz w:val="24"/>
              </w:rPr>
              <w:t xml:space="preserve">teknik </w:t>
            </w:r>
            <w:r w:rsidRPr="00267EC7">
              <w:rPr>
                <w:color w:val="1D2128"/>
                <w:spacing w:val="-4"/>
                <w:sz w:val="24"/>
              </w:rPr>
              <w:t xml:space="preserve">në </w:t>
            </w:r>
            <w:r w:rsidRPr="00267EC7">
              <w:rPr>
                <w:color w:val="1D2128"/>
                <w:spacing w:val="-5"/>
                <w:sz w:val="24"/>
              </w:rPr>
              <w:t xml:space="preserve">Drejtorinë </w:t>
            </w:r>
            <w:r w:rsidRPr="00267EC7">
              <w:rPr>
                <w:color w:val="1D2128"/>
                <w:sz w:val="24"/>
              </w:rPr>
              <w:t xml:space="preserve">e </w:t>
            </w:r>
            <w:r w:rsidRPr="00267EC7">
              <w:rPr>
                <w:color w:val="1D2128"/>
                <w:spacing w:val="-6"/>
                <w:sz w:val="24"/>
              </w:rPr>
              <w:t xml:space="preserve">Ndihmës </w:t>
            </w:r>
            <w:r w:rsidRPr="00267EC7">
              <w:rPr>
                <w:color w:val="1D2128"/>
                <w:spacing w:val="-8"/>
                <w:sz w:val="24"/>
              </w:rPr>
              <w:t>Juridike</w:t>
            </w:r>
            <w:r w:rsidRPr="00267EC7">
              <w:rPr>
                <w:color w:val="1D2128"/>
                <w:spacing w:val="-3"/>
                <w:sz w:val="24"/>
              </w:rPr>
              <w:t>Falas.</w:t>
            </w:r>
          </w:p>
        </w:tc>
      </w:tr>
      <w:tr w:rsidR="00267EC7" w:rsidRPr="00267EC7" w:rsidTr="00F85C15">
        <w:trPr>
          <w:gridAfter w:val="1"/>
          <w:wAfter w:w="131" w:type="dxa"/>
          <w:trHeight w:val="2045"/>
        </w:trPr>
        <w:tc>
          <w:tcPr>
            <w:tcW w:w="6370" w:type="dxa"/>
            <w:gridSpan w:val="21"/>
          </w:tcPr>
          <w:p w:rsidR="00267EC7" w:rsidRPr="00267EC7" w:rsidRDefault="00267EC7" w:rsidP="00267EC7">
            <w:pPr>
              <w:spacing w:before="18"/>
              <w:ind w:left="150"/>
              <w:rPr>
                <w:sz w:val="21"/>
              </w:rPr>
            </w:pPr>
            <w:r w:rsidRPr="00267EC7">
              <w:rPr>
                <w:sz w:val="21"/>
              </w:rPr>
              <w:t xml:space="preserve">(vi) </w:t>
            </w:r>
            <w:r w:rsidRPr="00267EC7">
              <w:rPr>
                <w:sz w:val="20"/>
              </w:rPr>
              <w:t>Mblidhni reagime mbi qëllimet e propozuara të politikës</w:t>
            </w:r>
          </w:p>
        </w:tc>
        <w:tc>
          <w:tcPr>
            <w:tcW w:w="5229" w:type="dxa"/>
            <w:gridSpan w:val="17"/>
          </w:tcPr>
          <w:p w:rsidR="00267EC7" w:rsidRPr="00267EC7" w:rsidRDefault="00267EC7" w:rsidP="00267EC7">
            <w:pPr>
              <w:spacing w:before="22"/>
              <w:ind w:left="117" w:right="80"/>
              <w:jc w:val="both"/>
              <w:rPr>
                <w:sz w:val="24"/>
              </w:rPr>
            </w:pPr>
            <w:r w:rsidRPr="00267EC7">
              <w:rPr>
                <w:sz w:val="24"/>
              </w:rPr>
              <w:t xml:space="preserve">Përfaqësuesit e </w:t>
            </w:r>
            <w:r w:rsidRPr="00267EC7">
              <w:rPr>
                <w:spacing w:val="-4"/>
                <w:sz w:val="24"/>
              </w:rPr>
              <w:t>grupeve</w:t>
            </w:r>
            <w:r w:rsidRPr="00267EC7">
              <w:rPr>
                <w:sz w:val="24"/>
              </w:rPr>
              <w:t xml:space="preserve">të </w:t>
            </w:r>
            <w:r w:rsidRPr="00267EC7">
              <w:rPr>
                <w:spacing w:val="-5"/>
                <w:sz w:val="24"/>
              </w:rPr>
              <w:t xml:space="preserve">interesit </w:t>
            </w:r>
            <w:r w:rsidRPr="00267EC7">
              <w:rPr>
                <w:spacing w:val="-4"/>
                <w:sz w:val="24"/>
              </w:rPr>
              <w:t xml:space="preserve">në </w:t>
            </w:r>
            <w:r w:rsidRPr="00267EC7">
              <w:rPr>
                <w:spacing w:val="-10"/>
                <w:sz w:val="24"/>
              </w:rPr>
              <w:t xml:space="preserve">fillim të </w:t>
            </w:r>
            <w:r w:rsidRPr="00267EC7">
              <w:rPr>
                <w:spacing w:val="-3"/>
                <w:sz w:val="24"/>
              </w:rPr>
              <w:t xml:space="preserve">proçesit kanë mbështetur </w:t>
            </w:r>
            <w:r w:rsidRPr="00267EC7">
              <w:rPr>
                <w:spacing w:val="-9"/>
                <w:sz w:val="24"/>
              </w:rPr>
              <w:t xml:space="preserve">politikën </w:t>
            </w:r>
            <w:r w:rsidRPr="00267EC7">
              <w:rPr>
                <w:spacing w:val="-3"/>
                <w:sz w:val="24"/>
              </w:rPr>
              <w:t xml:space="preserve">kryesore </w:t>
            </w:r>
            <w:r w:rsidRPr="00267EC7">
              <w:rPr>
                <w:sz w:val="24"/>
              </w:rPr>
              <w:t xml:space="preserve">e </w:t>
            </w:r>
            <w:r w:rsidRPr="00267EC7">
              <w:rPr>
                <w:spacing w:val="-9"/>
                <w:sz w:val="24"/>
              </w:rPr>
              <w:t xml:space="preserve">cila </w:t>
            </w:r>
            <w:r w:rsidRPr="00267EC7">
              <w:rPr>
                <w:sz w:val="24"/>
              </w:rPr>
              <w:t xml:space="preserve">u </w:t>
            </w:r>
            <w:r w:rsidRPr="00267EC7">
              <w:rPr>
                <w:spacing w:val="-6"/>
                <w:sz w:val="24"/>
              </w:rPr>
              <w:t xml:space="preserve">siguron </w:t>
            </w:r>
            <w:r w:rsidRPr="00267EC7">
              <w:rPr>
                <w:sz w:val="24"/>
              </w:rPr>
              <w:t xml:space="preserve">qytetarëve akses </w:t>
            </w:r>
            <w:r w:rsidRPr="00267EC7">
              <w:rPr>
                <w:spacing w:val="-4"/>
                <w:sz w:val="24"/>
              </w:rPr>
              <w:t xml:space="preserve">në </w:t>
            </w:r>
            <w:r w:rsidRPr="00267EC7">
              <w:rPr>
                <w:spacing w:val="-5"/>
                <w:sz w:val="24"/>
              </w:rPr>
              <w:t xml:space="preserve">drejtësi, </w:t>
            </w:r>
            <w:r w:rsidRPr="00267EC7">
              <w:rPr>
                <w:sz w:val="24"/>
              </w:rPr>
              <w:t xml:space="preserve">transparencë </w:t>
            </w:r>
            <w:r w:rsidRPr="00267EC7">
              <w:rPr>
                <w:spacing w:val="-6"/>
                <w:sz w:val="24"/>
              </w:rPr>
              <w:t xml:space="preserve">dhe llogaridhënie, duke propozuar  </w:t>
            </w:r>
            <w:r w:rsidRPr="00267EC7">
              <w:rPr>
                <w:spacing w:val="-4"/>
                <w:sz w:val="24"/>
              </w:rPr>
              <w:t>në</w:t>
            </w:r>
            <w:r w:rsidRPr="00267EC7">
              <w:rPr>
                <w:sz w:val="24"/>
              </w:rPr>
              <w:t xml:space="preserve">këtë </w:t>
            </w:r>
            <w:r w:rsidRPr="00267EC7">
              <w:rPr>
                <w:spacing w:val="-4"/>
                <w:sz w:val="24"/>
              </w:rPr>
              <w:t>mënyrë në përputhshmëri</w:t>
            </w:r>
            <w:r w:rsidRPr="00267EC7">
              <w:rPr>
                <w:spacing w:val="-6"/>
                <w:sz w:val="24"/>
              </w:rPr>
              <w:t xml:space="preserve">me </w:t>
            </w:r>
            <w:r w:rsidRPr="00267EC7">
              <w:rPr>
                <w:spacing w:val="-7"/>
                <w:sz w:val="24"/>
              </w:rPr>
              <w:t xml:space="preserve">objektivat </w:t>
            </w:r>
            <w:r w:rsidRPr="00267EC7">
              <w:rPr>
                <w:spacing w:val="-3"/>
                <w:sz w:val="24"/>
              </w:rPr>
              <w:t xml:space="preserve">specifike </w:t>
            </w:r>
            <w:r w:rsidRPr="00267EC7">
              <w:rPr>
                <w:spacing w:val="-4"/>
                <w:sz w:val="24"/>
              </w:rPr>
              <w:t xml:space="preserve">masa/aktivitet </w:t>
            </w:r>
            <w:r w:rsidRPr="00267EC7">
              <w:rPr>
                <w:spacing w:val="-3"/>
                <w:sz w:val="24"/>
              </w:rPr>
              <w:t xml:space="preserve">konkrete, </w:t>
            </w:r>
            <w:r w:rsidRPr="00267EC7">
              <w:rPr>
                <w:sz w:val="24"/>
              </w:rPr>
              <w:t xml:space="preserve">të </w:t>
            </w:r>
            <w:r w:rsidRPr="00267EC7">
              <w:rPr>
                <w:spacing w:val="-4"/>
                <w:sz w:val="24"/>
              </w:rPr>
              <w:t xml:space="preserve">matshme </w:t>
            </w:r>
            <w:r w:rsidRPr="00267EC7">
              <w:rPr>
                <w:spacing w:val="-6"/>
                <w:sz w:val="24"/>
              </w:rPr>
              <w:t xml:space="preserve">dhe </w:t>
            </w:r>
            <w:r w:rsidRPr="00267EC7">
              <w:rPr>
                <w:spacing w:val="-10"/>
                <w:sz w:val="24"/>
              </w:rPr>
              <w:t xml:space="preserve">të </w:t>
            </w:r>
            <w:r w:rsidRPr="00267EC7">
              <w:rPr>
                <w:spacing w:val="-5"/>
                <w:sz w:val="24"/>
              </w:rPr>
              <w:t>realizueshme.</w:t>
            </w:r>
          </w:p>
        </w:tc>
      </w:tr>
      <w:tr w:rsidR="00267EC7" w:rsidRPr="00267EC7" w:rsidTr="00F85C15">
        <w:trPr>
          <w:gridAfter w:val="1"/>
          <w:wAfter w:w="131" w:type="dxa"/>
          <w:trHeight w:val="1501"/>
        </w:trPr>
        <w:tc>
          <w:tcPr>
            <w:tcW w:w="6370" w:type="dxa"/>
            <w:gridSpan w:val="21"/>
          </w:tcPr>
          <w:p w:rsidR="00267EC7" w:rsidRPr="00267EC7" w:rsidRDefault="00267EC7" w:rsidP="00267EC7">
            <w:pPr>
              <w:spacing w:before="18"/>
              <w:ind w:left="150"/>
              <w:rPr>
                <w:sz w:val="21"/>
              </w:rPr>
            </w:pPr>
            <w:r w:rsidRPr="00267EC7">
              <w:rPr>
                <w:sz w:val="21"/>
              </w:rPr>
              <w:t xml:space="preserve">(vii) </w:t>
            </w:r>
            <w:r w:rsidRPr="00267EC7">
              <w:rPr>
                <w:sz w:val="20"/>
              </w:rPr>
              <w:t>Jepni përparësi qëllimeve të propozuara të politikës</w:t>
            </w:r>
          </w:p>
        </w:tc>
        <w:tc>
          <w:tcPr>
            <w:tcW w:w="5229" w:type="dxa"/>
            <w:gridSpan w:val="17"/>
          </w:tcPr>
          <w:p w:rsidR="00267EC7" w:rsidRPr="00267EC7" w:rsidRDefault="00267EC7" w:rsidP="00267EC7">
            <w:pPr>
              <w:spacing w:before="22"/>
              <w:ind w:left="117" w:right="91"/>
              <w:jc w:val="both"/>
              <w:rPr>
                <w:sz w:val="24"/>
              </w:rPr>
            </w:pPr>
            <w:r w:rsidRPr="00267EC7">
              <w:rPr>
                <w:spacing w:val="-7"/>
                <w:sz w:val="24"/>
              </w:rPr>
              <w:t xml:space="preserve">Gjatë </w:t>
            </w:r>
            <w:r w:rsidRPr="00267EC7">
              <w:rPr>
                <w:spacing w:val="-5"/>
                <w:sz w:val="24"/>
              </w:rPr>
              <w:t xml:space="preserve">takimeve </w:t>
            </w:r>
            <w:r w:rsidRPr="00267EC7">
              <w:rPr>
                <w:sz w:val="24"/>
              </w:rPr>
              <w:t xml:space="preserve">të </w:t>
            </w:r>
            <w:r w:rsidRPr="00267EC7">
              <w:rPr>
                <w:spacing w:val="-5"/>
                <w:sz w:val="24"/>
              </w:rPr>
              <w:t xml:space="preserve">realizuara </w:t>
            </w:r>
            <w:r w:rsidRPr="00267EC7">
              <w:rPr>
                <w:spacing w:val="-7"/>
                <w:sz w:val="24"/>
              </w:rPr>
              <w:t xml:space="preserve">prioritizimit </w:t>
            </w:r>
            <w:r w:rsidRPr="00267EC7">
              <w:rPr>
                <w:spacing w:val="-19"/>
                <w:sz w:val="24"/>
              </w:rPr>
              <w:t xml:space="preserve">të </w:t>
            </w:r>
            <w:r w:rsidRPr="00267EC7">
              <w:rPr>
                <w:spacing w:val="-7"/>
                <w:sz w:val="24"/>
              </w:rPr>
              <w:t xml:space="preserve">objektivave </w:t>
            </w:r>
            <w:r w:rsidRPr="00267EC7">
              <w:rPr>
                <w:spacing w:val="-5"/>
                <w:sz w:val="24"/>
              </w:rPr>
              <w:t xml:space="preserve">specifikë </w:t>
            </w:r>
            <w:r w:rsidRPr="00267EC7">
              <w:rPr>
                <w:spacing w:val="-10"/>
                <w:sz w:val="24"/>
              </w:rPr>
              <w:t xml:space="preserve">iu </w:t>
            </w:r>
            <w:r w:rsidRPr="00267EC7">
              <w:rPr>
                <w:sz w:val="24"/>
              </w:rPr>
              <w:t xml:space="preserve">është </w:t>
            </w:r>
            <w:r w:rsidRPr="00267EC7">
              <w:rPr>
                <w:spacing w:val="-4"/>
                <w:sz w:val="24"/>
              </w:rPr>
              <w:t>kushtuar</w:t>
            </w:r>
            <w:r w:rsidRPr="00267EC7">
              <w:rPr>
                <w:sz w:val="24"/>
              </w:rPr>
              <w:t xml:space="preserve">rëndësi, </w:t>
            </w:r>
            <w:r w:rsidRPr="00267EC7">
              <w:rPr>
                <w:spacing w:val="-8"/>
                <w:sz w:val="24"/>
              </w:rPr>
              <w:t xml:space="preserve">rrjedhimisht  </w:t>
            </w:r>
            <w:r w:rsidRPr="00267EC7">
              <w:rPr>
                <w:spacing w:val="-4"/>
                <w:sz w:val="24"/>
              </w:rPr>
              <w:t>në</w:t>
            </w:r>
            <w:r w:rsidRPr="00267EC7">
              <w:rPr>
                <w:spacing w:val="-8"/>
                <w:sz w:val="24"/>
              </w:rPr>
              <w:t xml:space="preserve">takimin  </w:t>
            </w:r>
            <w:r w:rsidRPr="00267EC7">
              <w:rPr>
                <w:sz w:val="24"/>
              </w:rPr>
              <w:t xml:space="preserve">e katërt </w:t>
            </w:r>
            <w:r w:rsidRPr="00267EC7">
              <w:rPr>
                <w:spacing w:val="-7"/>
                <w:sz w:val="24"/>
              </w:rPr>
              <w:t xml:space="preserve">konsultativ   </w:t>
            </w:r>
            <w:r w:rsidRPr="00267EC7">
              <w:rPr>
                <w:spacing w:val="-4"/>
                <w:sz w:val="24"/>
              </w:rPr>
              <w:t xml:space="preserve">grupet </w:t>
            </w:r>
            <w:r w:rsidRPr="00267EC7">
              <w:rPr>
                <w:sz w:val="24"/>
              </w:rPr>
              <w:t xml:space="preserve">e </w:t>
            </w:r>
            <w:r w:rsidRPr="00267EC7">
              <w:rPr>
                <w:spacing w:val="-5"/>
                <w:sz w:val="24"/>
              </w:rPr>
              <w:t xml:space="preserve">interesit </w:t>
            </w:r>
            <w:r w:rsidRPr="00267EC7">
              <w:rPr>
                <w:spacing w:val="-9"/>
                <w:sz w:val="24"/>
              </w:rPr>
              <w:t xml:space="preserve">kishin </w:t>
            </w:r>
            <w:r w:rsidRPr="00267EC7">
              <w:rPr>
                <w:sz w:val="24"/>
              </w:rPr>
              <w:t xml:space="preserve">të qarta </w:t>
            </w:r>
            <w:r w:rsidRPr="00267EC7">
              <w:rPr>
                <w:spacing w:val="-6"/>
                <w:sz w:val="24"/>
              </w:rPr>
              <w:t xml:space="preserve">më </w:t>
            </w:r>
            <w:r w:rsidRPr="00267EC7">
              <w:rPr>
                <w:sz w:val="24"/>
              </w:rPr>
              <w:t xml:space="preserve">së </w:t>
            </w:r>
            <w:r w:rsidRPr="00267EC7">
              <w:rPr>
                <w:spacing w:val="-8"/>
                <w:sz w:val="24"/>
              </w:rPr>
              <w:t xml:space="preserve">miri </w:t>
            </w:r>
            <w:r w:rsidRPr="00267EC7">
              <w:rPr>
                <w:spacing w:val="-4"/>
                <w:sz w:val="24"/>
              </w:rPr>
              <w:t xml:space="preserve">komentet </w:t>
            </w:r>
            <w:r w:rsidRPr="00267EC7">
              <w:rPr>
                <w:sz w:val="24"/>
              </w:rPr>
              <w:t xml:space="preserve">mbi </w:t>
            </w:r>
            <w:r w:rsidRPr="00267EC7">
              <w:rPr>
                <w:spacing w:val="-9"/>
                <w:sz w:val="24"/>
              </w:rPr>
              <w:t xml:space="preserve">propozime </w:t>
            </w:r>
            <w:r w:rsidRPr="00267EC7">
              <w:rPr>
                <w:sz w:val="24"/>
              </w:rPr>
              <w:t xml:space="preserve">të </w:t>
            </w:r>
            <w:r w:rsidRPr="00267EC7">
              <w:rPr>
                <w:spacing w:val="-4"/>
                <w:sz w:val="24"/>
              </w:rPr>
              <w:t xml:space="preserve">reja </w:t>
            </w:r>
            <w:r w:rsidRPr="00267EC7">
              <w:rPr>
                <w:sz w:val="24"/>
              </w:rPr>
              <w:t xml:space="preserve">apo </w:t>
            </w:r>
            <w:r w:rsidRPr="00267EC7">
              <w:rPr>
                <w:spacing w:val="-5"/>
                <w:sz w:val="24"/>
              </w:rPr>
              <w:t xml:space="preserve">përmirësim </w:t>
            </w:r>
            <w:r w:rsidRPr="00267EC7">
              <w:rPr>
                <w:sz w:val="24"/>
              </w:rPr>
              <w:t>të</w:t>
            </w:r>
            <w:r w:rsidRPr="00267EC7">
              <w:rPr>
                <w:spacing w:val="-4"/>
                <w:sz w:val="24"/>
              </w:rPr>
              <w:t>aktiviteteve.</w:t>
            </w:r>
          </w:p>
        </w:tc>
      </w:tr>
      <w:tr w:rsidR="00267EC7" w:rsidRPr="00267EC7" w:rsidTr="00F85C15">
        <w:trPr>
          <w:gridAfter w:val="1"/>
          <w:wAfter w:w="131" w:type="dxa"/>
          <w:trHeight w:val="380"/>
        </w:trPr>
        <w:tc>
          <w:tcPr>
            <w:tcW w:w="6370" w:type="dxa"/>
            <w:gridSpan w:val="21"/>
          </w:tcPr>
          <w:p w:rsidR="00267EC7" w:rsidRPr="00267EC7" w:rsidRDefault="00267EC7" w:rsidP="00267EC7">
            <w:pPr>
              <w:spacing w:before="2"/>
              <w:ind w:left="182"/>
              <w:rPr>
                <w:sz w:val="21"/>
              </w:rPr>
            </w:pPr>
            <w:r w:rsidRPr="00267EC7">
              <w:rPr>
                <w:sz w:val="21"/>
              </w:rPr>
              <w:t xml:space="preserve">(viii) </w:t>
            </w:r>
            <w:r w:rsidRPr="00267EC7">
              <w:rPr>
                <w:sz w:val="20"/>
              </w:rPr>
              <w:t>Tjetër (jep detaje)</w:t>
            </w:r>
          </w:p>
        </w:tc>
        <w:tc>
          <w:tcPr>
            <w:tcW w:w="5229" w:type="dxa"/>
            <w:gridSpan w:val="17"/>
          </w:tcPr>
          <w:p w:rsidR="00267EC7" w:rsidRPr="00267EC7" w:rsidRDefault="00267EC7" w:rsidP="00267EC7">
            <w:pPr>
              <w:spacing w:before="6"/>
              <w:ind w:left="117"/>
              <w:rPr>
                <w:sz w:val="24"/>
              </w:rPr>
            </w:pPr>
            <w:r w:rsidRPr="00267EC7">
              <w:rPr>
                <w:sz w:val="24"/>
              </w:rPr>
              <w:t>N/A</w:t>
            </w:r>
          </w:p>
        </w:tc>
      </w:tr>
      <w:tr w:rsidR="00267EC7" w:rsidRPr="00267EC7" w:rsidTr="00F85C15">
        <w:trPr>
          <w:gridAfter w:val="1"/>
          <w:wAfter w:w="131" w:type="dxa"/>
          <w:trHeight w:val="380"/>
        </w:trPr>
        <w:tc>
          <w:tcPr>
            <w:tcW w:w="11599" w:type="dxa"/>
            <w:gridSpan w:val="38"/>
            <w:shd w:val="clear" w:color="auto" w:fill="A6A6A6"/>
          </w:tcPr>
          <w:p w:rsidR="00267EC7" w:rsidRPr="00267EC7" w:rsidRDefault="00267EC7" w:rsidP="00267EC7">
            <w:pPr>
              <w:spacing w:before="38"/>
              <w:ind w:left="86"/>
              <w:rPr>
                <w:b/>
                <w:sz w:val="24"/>
              </w:rPr>
            </w:pPr>
            <w:r w:rsidRPr="00267EC7">
              <w:rPr>
                <w:b/>
                <w:sz w:val="24"/>
              </w:rPr>
              <w:t>II. Met</w:t>
            </w:r>
            <w:r w:rsidR="00170801">
              <w:rPr>
                <w:b/>
                <w:sz w:val="24"/>
              </w:rPr>
              <w:t>odologjia</w:t>
            </w:r>
          </w:p>
        </w:tc>
      </w:tr>
      <w:tr w:rsidR="00267EC7" w:rsidRPr="00267EC7" w:rsidTr="00F85C15">
        <w:trPr>
          <w:gridAfter w:val="1"/>
          <w:wAfter w:w="131" w:type="dxa"/>
          <w:trHeight w:val="524"/>
        </w:trPr>
        <w:tc>
          <w:tcPr>
            <w:tcW w:w="6370" w:type="dxa"/>
            <w:gridSpan w:val="21"/>
            <w:shd w:val="clear" w:color="auto" w:fill="D9D9D9"/>
          </w:tcPr>
          <w:p w:rsidR="00267EC7" w:rsidRPr="00267EC7" w:rsidRDefault="00267EC7" w:rsidP="00267EC7">
            <w:pPr>
              <w:spacing w:before="1"/>
              <w:rPr>
                <w:b/>
                <w:sz w:val="18"/>
              </w:rPr>
            </w:pPr>
            <w:r w:rsidRPr="00267EC7">
              <w:rPr>
                <w:b/>
                <w:sz w:val="18"/>
              </w:rPr>
              <w:t>Cili ishte formati i takimit?</w:t>
            </w:r>
          </w:p>
          <w:p w:rsidR="00267EC7" w:rsidRPr="00267EC7" w:rsidRDefault="00267EC7" w:rsidP="00267EC7">
            <w:pPr>
              <w:spacing w:before="13"/>
              <w:rPr>
                <w:b/>
                <w:sz w:val="17"/>
              </w:rPr>
            </w:pPr>
            <w:r w:rsidRPr="00267EC7">
              <w:rPr>
                <w:b/>
                <w:sz w:val="18"/>
              </w:rPr>
              <w:t>A ishin në gjendje palët e interesit të merrnin pjesë?</w:t>
            </w:r>
          </w:p>
        </w:tc>
        <w:tc>
          <w:tcPr>
            <w:tcW w:w="5229" w:type="dxa"/>
            <w:gridSpan w:val="17"/>
            <w:shd w:val="clear" w:color="auto" w:fill="D9D9D9"/>
          </w:tcPr>
          <w:p w:rsidR="00267EC7" w:rsidRPr="00267EC7" w:rsidRDefault="00170801" w:rsidP="00267EC7">
            <w:pPr>
              <w:spacing w:before="37"/>
              <w:ind w:left="117"/>
              <w:rPr>
                <w:b/>
                <w:sz w:val="24"/>
              </w:rPr>
            </w:pPr>
            <w:r>
              <w:rPr>
                <w:b/>
                <w:sz w:val="24"/>
              </w:rPr>
              <w:t>Detajet</w:t>
            </w:r>
          </w:p>
        </w:tc>
      </w:tr>
      <w:tr w:rsidR="00267EC7" w:rsidRPr="00267EC7" w:rsidTr="00F85C15">
        <w:trPr>
          <w:gridAfter w:val="1"/>
          <w:wAfter w:w="131" w:type="dxa"/>
          <w:trHeight w:val="2110"/>
        </w:trPr>
        <w:tc>
          <w:tcPr>
            <w:tcW w:w="6370" w:type="dxa"/>
            <w:gridSpan w:val="21"/>
          </w:tcPr>
          <w:p w:rsidR="00267EC7" w:rsidRPr="00267EC7" w:rsidRDefault="00267EC7" w:rsidP="00267EC7">
            <w:pPr>
              <w:tabs>
                <w:tab w:val="left" w:pos="614"/>
              </w:tabs>
              <w:spacing w:before="18"/>
              <w:ind w:left="166"/>
              <w:rPr>
                <w:sz w:val="21"/>
              </w:rPr>
            </w:pPr>
            <w:r w:rsidRPr="00267EC7">
              <w:rPr>
                <w:spacing w:val="-6"/>
                <w:sz w:val="21"/>
              </w:rPr>
              <w:t>(i)</w:t>
            </w:r>
            <w:r w:rsidRPr="00267EC7">
              <w:rPr>
                <w:spacing w:val="-6"/>
                <w:sz w:val="21"/>
              </w:rPr>
              <w:tab/>
            </w:r>
            <w:r w:rsidRPr="00267EC7">
              <w:rPr>
                <w:sz w:val="20"/>
              </w:rPr>
              <w:t>Prezentime</w:t>
            </w:r>
          </w:p>
        </w:tc>
        <w:tc>
          <w:tcPr>
            <w:tcW w:w="5229" w:type="dxa"/>
            <w:gridSpan w:val="17"/>
          </w:tcPr>
          <w:p w:rsidR="00267EC7" w:rsidRPr="00267EC7" w:rsidRDefault="00267EC7" w:rsidP="00267EC7">
            <w:pPr>
              <w:spacing w:before="24" w:line="237" w:lineRule="auto"/>
              <w:ind w:left="117" w:right="77"/>
              <w:jc w:val="both"/>
              <w:rPr>
                <w:sz w:val="24"/>
              </w:rPr>
            </w:pPr>
            <w:r w:rsidRPr="00267EC7">
              <w:rPr>
                <w:spacing w:val="5"/>
                <w:sz w:val="24"/>
              </w:rPr>
              <w:t xml:space="preserve">Për </w:t>
            </w:r>
            <w:r w:rsidRPr="00267EC7">
              <w:rPr>
                <w:sz w:val="24"/>
              </w:rPr>
              <w:t xml:space="preserve">shkak të </w:t>
            </w:r>
            <w:r w:rsidRPr="00267EC7">
              <w:rPr>
                <w:spacing w:val="-4"/>
                <w:sz w:val="24"/>
              </w:rPr>
              <w:t xml:space="preserve">kushteve </w:t>
            </w:r>
            <w:r w:rsidRPr="00267EC7">
              <w:rPr>
                <w:sz w:val="24"/>
              </w:rPr>
              <w:t xml:space="preserve">të </w:t>
            </w:r>
            <w:r w:rsidRPr="00267EC7">
              <w:rPr>
                <w:spacing w:val="-6"/>
                <w:sz w:val="24"/>
              </w:rPr>
              <w:t xml:space="preserve">pamundura  </w:t>
            </w:r>
            <w:r w:rsidRPr="00267EC7">
              <w:rPr>
                <w:sz w:val="24"/>
              </w:rPr>
              <w:t>për</w:t>
            </w:r>
            <w:r w:rsidRPr="00267EC7">
              <w:rPr>
                <w:spacing w:val="-3"/>
                <w:sz w:val="24"/>
              </w:rPr>
              <w:t xml:space="preserve">realizimin </w:t>
            </w:r>
            <w:r w:rsidRPr="00267EC7">
              <w:rPr>
                <w:sz w:val="24"/>
              </w:rPr>
              <w:t xml:space="preserve">e </w:t>
            </w:r>
            <w:r w:rsidRPr="00267EC7">
              <w:rPr>
                <w:spacing w:val="-9"/>
                <w:sz w:val="24"/>
              </w:rPr>
              <w:t xml:space="preserve">një </w:t>
            </w:r>
            <w:r w:rsidRPr="00267EC7">
              <w:rPr>
                <w:spacing w:val="-6"/>
                <w:sz w:val="24"/>
              </w:rPr>
              <w:t xml:space="preserve">takimi </w:t>
            </w:r>
            <w:r w:rsidRPr="00267EC7">
              <w:rPr>
                <w:spacing w:val="-10"/>
                <w:sz w:val="24"/>
              </w:rPr>
              <w:t xml:space="preserve">fizik </w:t>
            </w:r>
            <w:r w:rsidRPr="00267EC7">
              <w:rPr>
                <w:sz w:val="24"/>
              </w:rPr>
              <w:t xml:space="preserve">si </w:t>
            </w:r>
            <w:r w:rsidRPr="00267EC7">
              <w:rPr>
                <w:spacing w:val="-5"/>
                <w:sz w:val="24"/>
              </w:rPr>
              <w:t xml:space="preserve">pasojë </w:t>
            </w:r>
            <w:r w:rsidRPr="00267EC7">
              <w:rPr>
                <w:sz w:val="24"/>
              </w:rPr>
              <w:t xml:space="preserve">e </w:t>
            </w:r>
            <w:r w:rsidRPr="00267EC7">
              <w:rPr>
                <w:spacing w:val="-4"/>
                <w:sz w:val="24"/>
              </w:rPr>
              <w:t xml:space="preserve">pandemisë, </w:t>
            </w:r>
            <w:r w:rsidRPr="00267EC7">
              <w:rPr>
                <w:spacing w:val="-6"/>
                <w:sz w:val="24"/>
              </w:rPr>
              <w:t xml:space="preserve">takimi  </w:t>
            </w:r>
            <w:r w:rsidRPr="00267EC7">
              <w:rPr>
                <w:sz w:val="24"/>
              </w:rPr>
              <w:t xml:space="preserve">u </w:t>
            </w:r>
            <w:r w:rsidRPr="00267EC7">
              <w:rPr>
                <w:spacing w:val="-4"/>
                <w:sz w:val="24"/>
              </w:rPr>
              <w:t xml:space="preserve">krye </w:t>
            </w:r>
            <w:r w:rsidRPr="00267EC7">
              <w:rPr>
                <w:spacing w:val="-11"/>
                <w:sz w:val="24"/>
              </w:rPr>
              <w:t xml:space="preserve">online </w:t>
            </w:r>
            <w:r w:rsidRPr="00267EC7">
              <w:rPr>
                <w:spacing w:val="-4"/>
                <w:sz w:val="24"/>
              </w:rPr>
              <w:t xml:space="preserve">nëpërmjet platformës </w:t>
            </w:r>
            <w:r w:rsidRPr="00267EC7">
              <w:rPr>
                <w:sz w:val="24"/>
              </w:rPr>
              <w:t>Webex</w:t>
            </w:r>
            <w:r w:rsidRPr="00267EC7">
              <w:rPr>
                <w:spacing w:val="-4"/>
                <w:sz w:val="24"/>
              </w:rPr>
              <w:t>Cisco.</w:t>
            </w:r>
          </w:p>
          <w:p w:rsidR="00267EC7" w:rsidRPr="00267EC7" w:rsidRDefault="00267EC7" w:rsidP="00267EC7">
            <w:pPr>
              <w:spacing w:before="77" w:line="237" w:lineRule="auto"/>
              <w:ind w:left="117" w:right="84"/>
              <w:jc w:val="both"/>
              <w:rPr>
                <w:sz w:val="24"/>
              </w:rPr>
            </w:pPr>
            <w:r w:rsidRPr="00267EC7">
              <w:rPr>
                <w:sz w:val="24"/>
              </w:rPr>
              <w:t xml:space="preserve">Pjesëmarrësit </w:t>
            </w:r>
            <w:r w:rsidRPr="00267EC7">
              <w:rPr>
                <w:spacing w:val="-6"/>
                <w:sz w:val="24"/>
              </w:rPr>
              <w:t xml:space="preserve">janë </w:t>
            </w:r>
            <w:r w:rsidRPr="00267EC7">
              <w:rPr>
                <w:spacing w:val="-3"/>
                <w:sz w:val="24"/>
              </w:rPr>
              <w:t xml:space="preserve">prezantuar </w:t>
            </w:r>
            <w:r w:rsidRPr="00267EC7">
              <w:rPr>
                <w:spacing w:val="-6"/>
                <w:sz w:val="24"/>
              </w:rPr>
              <w:t xml:space="preserve">me </w:t>
            </w:r>
            <w:r w:rsidRPr="00267EC7">
              <w:rPr>
                <w:spacing w:val="-7"/>
                <w:sz w:val="24"/>
              </w:rPr>
              <w:t xml:space="preserve">politiken </w:t>
            </w:r>
            <w:r w:rsidRPr="00267EC7">
              <w:rPr>
                <w:sz w:val="24"/>
              </w:rPr>
              <w:t xml:space="preserve">kryesore </w:t>
            </w:r>
            <w:r w:rsidRPr="00267EC7">
              <w:rPr>
                <w:spacing w:val="-4"/>
                <w:sz w:val="24"/>
              </w:rPr>
              <w:t xml:space="preserve">në </w:t>
            </w:r>
            <w:r w:rsidRPr="00267EC7">
              <w:rPr>
                <w:spacing w:val="-5"/>
                <w:sz w:val="24"/>
              </w:rPr>
              <w:t xml:space="preserve">takimet </w:t>
            </w:r>
            <w:r w:rsidRPr="00267EC7">
              <w:rPr>
                <w:sz w:val="24"/>
              </w:rPr>
              <w:t xml:space="preserve">e </w:t>
            </w:r>
            <w:r w:rsidRPr="00267EC7">
              <w:rPr>
                <w:spacing w:val="-4"/>
                <w:sz w:val="24"/>
              </w:rPr>
              <w:t>realizuara.</w:t>
            </w:r>
            <w:r w:rsidRPr="00267EC7">
              <w:rPr>
                <w:spacing w:val="-6"/>
                <w:sz w:val="24"/>
              </w:rPr>
              <w:t xml:space="preserve">Takimi </w:t>
            </w:r>
            <w:r w:rsidRPr="00267EC7">
              <w:rPr>
                <w:sz w:val="24"/>
              </w:rPr>
              <w:t xml:space="preserve">i katërt fokusoi </w:t>
            </w:r>
            <w:r w:rsidRPr="00267EC7">
              <w:rPr>
                <w:spacing w:val="-8"/>
                <w:sz w:val="24"/>
              </w:rPr>
              <w:t xml:space="preserve">diskutimin </w:t>
            </w:r>
            <w:r w:rsidRPr="00267EC7">
              <w:rPr>
                <w:spacing w:val="-6"/>
                <w:sz w:val="24"/>
              </w:rPr>
              <w:t xml:space="preserve">dhe </w:t>
            </w:r>
            <w:r w:rsidRPr="00267EC7">
              <w:rPr>
                <w:spacing w:val="-7"/>
                <w:sz w:val="24"/>
              </w:rPr>
              <w:t xml:space="preserve">prezantimin </w:t>
            </w:r>
            <w:r w:rsidRPr="00267EC7">
              <w:rPr>
                <w:sz w:val="24"/>
              </w:rPr>
              <w:t xml:space="preserve">e </w:t>
            </w:r>
            <w:r w:rsidRPr="00267EC7">
              <w:rPr>
                <w:spacing w:val="-7"/>
                <w:sz w:val="24"/>
              </w:rPr>
              <w:t xml:space="preserve">propozimeve </w:t>
            </w:r>
            <w:r w:rsidRPr="00267EC7">
              <w:rPr>
                <w:spacing w:val="-9"/>
                <w:sz w:val="24"/>
              </w:rPr>
              <w:t xml:space="preserve">të </w:t>
            </w:r>
            <w:r w:rsidRPr="00267EC7">
              <w:rPr>
                <w:sz w:val="24"/>
              </w:rPr>
              <w:t xml:space="preserve">dërguara </w:t>
            </w:r>
            <w:r w:rsidRPr="00267EC7">
              <w:rPr>
                <w:spacing w:val="-6"/>
                <w:sz w:val="24"/>
              </w:rPr>
              <w:t xml:space="preserve">nga </w:t>
            </w:r>
            <w:r w:rsidRPr="00267EC7">
              <w:rPr>
                <w:sz w:val="24"/>
              </w:rPr>
              <w:t>ana epjesëmarrësve.</w:t>
            </w:r>
          </w:p>
        </w:tc>
      </w:tr>
      <w:tr w:rsidR="00267EC7" w:rsidRPr="00267EC7" w:rsidTr="00F85C15">
        <w:trPr>
          <w:gridAfter w:val="1"/>
          <w:wAfter w:w="131" w:type="dxa"/>
          <w:trHeight w:val="2046"/>
        </w:trPr>
        <w:tc>
          <w:tcPr>
            <w:tcW w:w="6370" w:type="dxa"/>
            <w:gridSpan w:val="21"/>
          </w:tcPr>
          <w:p w:rsidR="00267EC7" w:rsidRPr="00267EC7" w:rsidRDefault="00267EC7" w:rsidP="00267EC7">
            <w:pPr>
              <w:tabs>
                <w:tab w:val="left" w:pos="614"/>
              </w:tabs>
              <w:spacing w:before="18"/>
              <w:ind w:left="166"/>
              <w:rPr>
                <w:sz w:val="21"/>
              </w:rPr>
            </w:pPr>
            <w:r w:rsidRPr="00267EC7">
              <w:rPr>
                <w:spacing w:val="-7"/>
                <w:sz w:val="21"/>
              </w:rPr>
              <w:t>(ii)</w:t>
            </w:r>
            <w:r w:rsidRPr="00267EC7">
              <w:rPr>
                <w:spacing w:val="-7"/>
                <w:sz w:val="21"/>
              </w:rPr>
              <w:tab/>
            </w:r>
            <w:r w:rsidRPr="00267EC7">
              <w:rPr>
                <w:sz w:val="20"/>
              </w:rPr>
              <w:t>Diskutim / Reagim nga palët e interesuara</w:t>
            </w:r>
          </w:p>
        </w:tc>
        <w:tc>
          <w:tcPr>
            <w:tcW w:w="5229" w:type="dxa"/>
            <w:gridSpan w:val="17"/>
          </w:tcPr>
          <w:p w:rsidR="00267EC7" w:rsidRPr="00267EC7" w:rsidRDefault="00267EC7" w:rsidP="00267EC7">
            <w:pPr>
              <w:spacing w:before="86"/>
              <w:ind w:left="117" w:right="89"/>
              <w:jc w:val="both"/>
              <w:rPr>
                <w:sz w:val="24"/>
              </w:rPr>
            </w:pPr>
            <w:r w:rsidRPr="00267EC7">
              <w:rPr>
                <w:sz w:val="24"/>
              </w:rPr>
              <w:t xml:space="preserve">Në </w:t>
            </w:r>
            <w:r w:rsidRPr="00267EC7">
              <w:rPr>
                <w:spacing w:val="-8"/>
                <w:sz w:val="24"/>
              </w:rPr>
              <w:t xml:space="preserve">takimin </w:t>
            </w:r>
            <w:r w:rsidRPr="00267EC7">
              <w:rPr>
                <w:sz w:val="24"/>
              </w:rPr>
              <w:t xml:space="preserve">e katërt </w:t>
            </w:r>
            <w:r w:rsidRPr="00267EC7">
              <w:rPr>
                <w:spacing w:val="-7"/>
                <w:sz w:val="24"/>
              </w:rPr>
              <w:t xml:space="preserve">konsultativ </w:t>
            </w:r>
            <w:r w:rsidRPr="00267EC7">
              <w:rPr>
                <w:spacing w:val="-4"/>
                <w:sz w:val="24"/>
              </w:rPr>
              <w:t xml:space="preserve">grupet </w:t>
            </w:r>
            <w:r w:rsidRPr="00267EC7">
              <w:rPr>
                <w:sz w:val="24"/>
              </w:rPr>
              <w:t xml:space="preserve">e </w:t>
            </w:r>
            <w:r w:rsidRPr="00267EC7">
              <w:rPr>
                <w:spacing w:val="-5"/>
                <w:sz w:val="24"/>
              </w:rPr>
              <w:t xml:space="preserve">interesit </w:t>
            </w:r>
            <w:r w:rsidRPr="00267EC7">
              <w:rPr>
                <w:spacing w:val="-10"/>
                <w:sz w:val="24"/>
              </w:rPr>
              <w:t xml:space="preserve">të </w:t>
            </w:r>
            <w:r w:rsidRPr="00267EC7">
              <w:rPr>
                <w:spacing w:val="-6"/>
                <w:sz w:val="24"/>
              </w:rPr>
              <w:t xml:space="preserve">cilat </w:t>
            </w:r>
            <w:r w:rsidRPr="00267EC7">
              <w:rPr>
                <w:spacing w:val="-9"/>
                <w:sz w:val="24"/>
              </w:rPr>
              <w:t xml:space="preserve">ishin </w:t>
            </w:r>
            <w:r w:rsidRPr="00267EC7">
              <w:rPr>
                <w:sz w:val="24"/>
              </w:rPr>
              <w:t xml:space="preserve">pjesëmarrëse </w:t>
            </w:r>
            <w:r w:rsidRPr="00267EC7">
              <w:rPr>
                <w:spacing w:val="-6"/>
                <w:sz w:val="24"/>
              </w:rPr>
              <w:t xml:space="preserve">diskutuan </w:t>
            </w:r>
            <w:r w:rsidRPr="00267EC7">
              <w:rPr>
                <w:sz w:val="24"/>
              </w:rPr>
              <w:t xml:space="preserve">rreth </w:t>
            </w:r>
            <w:r w:rsidRPr="00267EC7">
              <w:rPr>
                <w:spacing w:val="-3"/>
                <w:sz w:val="24"/>
              </w:rPr>
              <w:t xml:space="preserve">aktiviteteve </w:t>
            </w:r>
            <w:r w:rsidRPr="00267EC7">
              <w:rPr>
                <w:sz w:val="24"/>
              </w:rPr>
              <w:t xml:space="preserve">të </w:t>
            </w:r>
            <w:r w:rsidRPr="00267EC7">
              <w:rPr>
                <w:spacing w:val="-6"/>
                <w:sz w:val="24"/>
              </w:rPr>
              <w:t xml:space="preserve">cilat </w:t>
            </w:r>
            <w:r w:rsidRPr="00267EC7">
              <w:rPr>
                <w:spacing w:val="-9"/>
                <w:sz w:val="24"/>
              </w:rPr>
              <w:t xml:space="preserve">kishin </w:t>
            </w:r>
            <w:r w:rsidRPr="00267EC7">
              <w:rPr>
                <w:spacing w:val="-4"/>
                <w:sz w:val="24"/>
              </w:rPr>
              <w:t xml:space="preserve">në </w:t>
            </w:r>
            <w:r w:rsidRPr="00267EC7">
              <w:rPr>
                <w:spacing w:val="-5"/>
                <w:sz w:val="24"/>
              </w:rPr>
              <w:t xml:space="preserve">fokus </w:t>
            </w:r>
            <w:r w:rsidRPr="00267EC7">
              <w:rPr>
                <w:spacing w:val="-4"/>
                <w:sz w:val="24"/>
              </w:rPr>
              <w:t>kryesisht</w:t>
            </w:r>
            <w:r w:rsidRPr="00267EC7">
              <w:rPr>
                <w:sz w:val="24"/>
              </w:rPr>
              <w:t xml:space="preserve">bashkëpunimin </w:t>
            </w:r>
            <w:r w:rsidRPr="00267EC7">
              <w:rPr>
                <w:color w:val="1D2128"/>
                <w:spacing w:val="-5"/>
                <w:sz w:val="24"/>
              </w:rPr>
              <w:t xml:space="preserve">ndërinstitucional; </w:t>
            </w:r>
            <w:r w:rsidRPr="00267EC7">
              <w:rPr>
                <w:color w:val="1D2128"/>
                <w:spacing w:val="-9"/>
                <w:sz w:val="24"/>
              </w:rPr>
              <w:t xml:space="preserve">trajnimin </w:t>
            </w:r>
            <w:r w:rsidRPr="00267EC7">
              <w:rPr>
                <w:color w:val="1D2128"/>
                <w:sz w:val="24"/>
              </w:rPr>
              <w:t xml:space="preserve">e target </w:t>
            </w:r>
            <w:r w:rsidRPr="00267EC7">
              <w:rPr>
                <w:color w:val="1D2128"/>
                <w:spacing w:val="-4"/>
                <w:sz w:val="24"/>
              </w:rPr>
              <w:t xml:space="preserve">grupeve </w:t>
            </w:r>
            <w:r w:rsidRPr="00267EC7">
              <w:rPr>
                <w:color w:val="1D2128"/>
                <w:sz w:val="24"/>
              </w:rPr>
              <w:t xml:space="preserve">; </w:t>
            </w:r>
            <w:r w:rsidRPr="00267EC7">
              <w:rPr>
                <w:color w:val="1D2128"/>
                <w:spacing w:val="-9"/>
                <w:sz w:val="24"/>
              </w:rPr>
              <w:t xml:space="preserve">ofrimin </w:t>
            </w:r>
            <w:r w:rsidRPr="00267EC7">
              <w:rPr>
                <w:color w:val="1D2128"/>
                <w:spacing w:val="-4"/>
                <w:sz w:val="24"/>
              </w:rPr>
              <w:t>në</w:t>
            </w:r>
            <w:r w:rsidRPr="00267EC7">
              <w:rPr>
                <w:color w:val="1D2128"/>
                <w:spacing w:val="-9"/>
                <w:sz w:val="24"/>
              </w:rPr>
              <w:t xml:space="preserve">një </w:t>
            </w:r>
            <w:r w:rsidRPr="00267EC7">
              <w:rPr>
                <w:color w:val="1D2128"/>
                <w:spacing w:val="-4"/>
                <w:sz w:val="24"/>
              </w:rPr>
              <w:t>formë</w:t>
            </w:r>
            <w:r w:rsidRPr="00267EC7">
              <w:rPr>
                <w:color w:val="1D2128"/>
                <w:spacing w:val="-3"/>
                <w:sz w:val="24"/>
              </w:rPr>
              <w:t xml:space="preserve">efikase </w:t>
            </w:r>
            <w:r w:rsidRPr="00267EC7">
              <w:rPr>
                <w:color w:val="1D2128"/>
                <w:spacing w:val="-6"/>
                <w:sz w:val="24"/>
              </w:rPr>
              <w:t xml:space="preserve">dhe </w:t>
            </w:r>
            <w:r w:rsidRPr="00267EC7">
              <w:rPr>
                <w:color w:val="1D2128"/>
                <w:spacing w:val="-4"/>
                <w:sz w:val="24"/>
              </w:rPr>
              <w:t>efektive</w:t>
            </w:r>
            <w:r w:rsidRPr="00267EC7">
              <w:rPr>
                <w:color w:val="1D2128"/>
                <w:spacing w:val="-10"/>
                <w:sz w:val="24"/>
              </w:rPr>
              <w:t xml:space="preserve">të </w:t>
            </w:r>
            <w:r w:rsidRPr="00267EC7">
              <w:rPr>
                <w:color w:val="1D2128"/>
                <w:spacing w:val="-7"/>
                <w:sz w:val="24"/>
              </w:rPr>
              <w:t xml:space="preserve">ndihmës </w:t>
            </w:r>
            <w:r w:rsidRPr="00267EC7">
              <w:rPr>
                <w:color w:val="1D2128"/>
                <w:spacing w:val="-11"/>
                <w:sz w:val="24"/>
              </w:rPr>
              <w:t xml:space="preserve">juridike </w:t>
            </w:r>
            <w:r w:rsidRPr="00267EC7">
              <w:rPr>
                <w:color w:val="1D2128"/>
                <w:sz w:val="24"/>
              </w:rPr>
              <w:t xml:space="preserve">e </w:t>
            </w:r>
            <w:r w:rsidRPr="00267EC7">
              <w:rPr>
                <w:color w:val="1D2128"/>
                <w:spacing w:val="-9"/>
                <w:sz w:val="24"/>
              </w:rPr>
              <w:t xml:space="preserve">cila </w:t>
            </w:r>
            <w:r w:rsidRPr="00267EC7">
              <w:rPr>
                <w:color w:val="1D2128"/>
                <w:sz w:val="24"/>
              </w:rPr>
              <w:t xml:space="preserve">u </w:t>
            </w:r>
            <w:r w:rsidRPr="00267EC7">
              <w:rPr>
                <w:color w:val="1D2128"/>
                <w:spacing w:val="-6"/>
                <w:sz w:val="24"/>
              </w:rPr>
              <w:t xml:space="preserve">siguron </w:t>
            </w:r>
            <w:r w:rsidRPr="00267EC7">
              <w:rPr>
                <w:color w:val="1D2128"/>
                <w:sz w:val="24"/>
              </w:rPr>
              <w:t>qytetarëve</w:t>
            </w:r>
            <w:r w:rsidRPr="00267EC7">
              <w:rPr>
                <w:color w:val="1D2128"/>
                <w:spacing w:val="-4"/>
                <w:sz w:val="24"/>
              </w:rPr>
              <w:t>në</w:t>
            </w:r>
          </w:p>
          <w:p w:rsidR="00267EC7" w:rsidRPr="00267EC7" w:rsidRDefault="00267EC7" w:rsidP="00267EC7">
            <w:pPr>
              <w:spacing w:before="10" w:line="274" w:lineRule="exact"/>
              <w:ind w:left="117"/>
              <w:jc w:val="both"/>
              <w:rPr>
                <w:sz w:val="24"/>
              </w:rPr>
            </w:pPr>
            <w:r w:rsidRPr="00267EC7">
              <w:rPr>
                <w:color w:val="1D2128"/>
                <w:sz w:val="24"/>
              </w:rPr>
              <w:t>nevojë akses të plotë në këtë shërbim.</w:t>
            </w:r>
          </w:p>
        </w:tc>
      </w:tr>
      <w:tr w:rsidR="00267EC7" w:rsidRPr="00267EC7" w:rsidTr="00F85C15">
        <w:trPr>
          <w:gridAfter w:val="1"/>
          <w:wAfter w:w="131" w:type="dxa"/>
          <w:trHeight w:val="1917"/>
        </w:trPr>
        <w:tc>
          <w:tcPr>
            <w:tcW w:w="6370" w:type="dxa"/>
            <w:gridSpan w:val="21"/>
          </w:tcPr>
          <w:p w:rsidR="00267EC7" w:rsidRPr="00267EC7" w:rsidRDefault="00267EC7" w:rsidP="00267EC7">
            <w:pPr>
              <w:spacing w:before="18"/>
              <w:ind w:left="166"/>
              <w:rPr>
                <w:sz w:val="21"/>
              </w:rPr>
            </w:pPr>
            <w:r w:rsidRPr="00267EC7">
              <w:rPr>
                <w:sz w:val="21"/>
              </w:rPr>
              <w:t xml:space="preserve">(iii) </w:t>
            </w:r>
            <w:r w:rsidRPr="00267EC7">
              <w:rPr>
                <w:sz w:val="20"/>
              </w:rPr>
              <w:t>Pyetje dhe pergjigje</w:t>
            </w:r>
          </w:p>
        </w:tc>
        <w:tc>
          <w:tcPr>
            <w:tcW w:w="5229" w:type="dxa"/>
            <w:gridSpan w:val="17"/>
          </w:tcPr>
          <w:p w:rsidR="00267EC7" w:rsidRPr="00267EC7" w:rsidRDefault="00267EC7" w:rsidP="00267EC7">
            <w:pPr>
              <w:spacing w:line="248" w:lineRule="exact"/>
              <w:ind w:left="117"/>
              <w:jc w:val="both"/>
              <w:rPr>
                <w:sz w:val="24"/>
              </w:rPr>
            </w:pPr>
            <w:r w:rsidRPr="00267EC7">
              <w:rPr>
                <w:sz w:val="24"/>
              </w:rPr>
              <w:t xml:space="preserve">Po, </w:t>
            </w:r>
            <w:r w:rsidRPr="00267EC7">
              <w:rPr>
                <w:spacing w:val="-5"/>
                <w:sz w:val="24"/>
              </w:rPr>
              <w:t xml:space="preserve">gjatë </w:t>
            </w:r>
            <w:r w:rsidRPr="00267EC7">
              <w:rPr>
                <w:spacing w:val="-8"/>
                <w:sz w:val="24"/>
              </w:rPr>
              <w:t xml:space="preserve">takimit  </w:t>
            </w:r>
            <w:r w:rsidRPr="00267EC7">
              <w:rPr>
                <w:sz w:val="24"/>
              </w:rPr>
              <w:t xml:space="preserve">pati </w:t>
            </w:r>
            <w:r w:rsidRPr="00267EC7">
              <w:rPr>
                <w:spacing w:val="-9"/>
                <w:sz w:val="24"/>
              </w:rPr>
              <w:t xml:space="preserve">diskutime  </w:t>
            </w:r>
            <w:r w:rsidRPr="00267EC7">
              <w:rPr>
                <w:spacing w:val="-7"/>
                <w:sz w:val="24"/>
              </w:rPr>
              <w:t xml:space="preserve">mbi  </w:t>
            </w:r>
            <w:r w:rsidRPr="00267EC7">
              <w:rPr>
                <w:sz w:val="24"/>
              </w:rPr>
              <w:t xml:space="preserve">të </w:t>
            </w:r>
            <w:r w:rsidRPr="00267EC7">
              <w:rPr>
                <w:spacing w:val="-6"/>
                <w:sz w:val="24"/>
              </w:rPr>
              <w:t xml:space="preserve">cilat  </w:t>
            </w:r>
            <w:r w:rsidRPr="00267EC7">
              <w:rPr>
                <w:spacing w:val="-7"/>
                <w:sz w:val="24"/>
              </w:rPr>
              <w:t>mund</w:t>
            </w:r>
            <w:r w:rsidRPr="00267EC7">
              <w:rPr>
                <w:spacing w:val="-9"/>
                <w:sz w:val="24"/>
              </w:rPr>
              <w:t>të</w:t>
            </w:r>
          </w:p>
          <w:p w:rsidR="00267EC7" w:rsidRPr="00267EC7" w:rsidRDefault="00267EC7" w:rsidP="00267EC7">
            <w:pPr>
              <w:ind w:left="117" w:right="90"/>
              <w:jc w:val="both"/>
              <w:rPr>
                <w:sz w:val="24"/>
              </w:rPr>
            </w:pPr>
            <w:r w:rsidRPr="00267EC7">
              <w:rPr>
                <w:spacing w:val="-13"/>
                <w:sz w:val="24"/>
              </w:rPr>
              <w:t>lindin</w:t>
            </w:r>
            <w:r w:rsidRPr="00267EC7">
              <w:rPr>
                <w:spacing w:val="-6"/>
                <w:sz w:val="24"/>
              </w:rPr>
              <w:t xml:space="preserve">pyetje-përgjigje </w:t>
            </w:r>
            <w:r w:rsidRPr="00267EC7">
              <w:rPr>
                <w:spacing w:val="-4"/>
                <w:sz w:val="24"/>
              </w:rPr>
              <w:t xml:space="preserve">në </w:t>
            </w:r>
            <w:r w:rsidRPr="00267EC7">
              <w:rPr>
                <w:spacing w:val="-3"/>
                <w:sz w:val="24"/>
              </w:rPr>
              <w:t xml:space="preserve">kuadër </w:t>
            </w:r>
            <w:r w:rsidRPr="00267EC7">
              <w:rPr>
                <w:sz w:val="24"/>
              </w:rPr>
              <w:t xml:space="preserve">të </w:t>
            </w:r>
            <w:r w:rsidRPr="00267EC7">
              <w:rPr>
                <w:spacing w:val="-4"/>
                <w:sz w:val="24"/>
              </w:rPr>
              <w:t xml:space="preserve">komenteve </w:t>
            </w:r>
            <w:r w:rsidRPr="00267EC7">
              <w:rPr>
                <w:spacing w:val="-6"/>
                <w:sz w:val="24"/>
              </w:rPr>
              <w:t xml:space="preserve">dhe </w:t>
            </w:r>
            <w:r w:rsidRPr="00267EC7">
              <w:rPr>
                <w:spacing w:val="-7"/>
                <w:sz w:val="24"/>
              </w:rPr>
              <w:t xml:space="preserve">propozimeve </w:t>
            </w:r>
            <w:r w:rsidRPr="00267EC7">
              <w:rPr>
                <w:sz w:val="24"/>
              </w:rPr>
              <w:t xml:space="preserve">të kryera </w:t>
            </w:r>
            <w:r w:rsidRPr="00267EC7">
              <w:rPr>
                <w:spacing w:val="-6"/>
                <w:sz w:val="24"/>
              </w:rPr>
              <w:t xml:space="preserve">nga </w:t>
            </w:r>
            <w:r w:rsidRPr="00267EC7">
              <w:rPr>
                <w:sz w:val="24"/>
              </w:rPr>
              <w:t xml:space="preserve">ana e të </w:t>
            </w:r>
            <w:r w:rsidRPr="00267EC7">
              <w:rPr>
                <w:spacing w:val="-3"/>
                <w:sz w:val="24"/>
              </w:rPr>
              <w:t xml:space="preserve">pranishmëve. </w:t>
            </w:r>
            <w:r w:rsidRPr="00267EC7">
              <w:rPr>
                <w:sz w:val="24"/>
              </w:rPr>
              <w:t xml:space="preserve">Pyetjet </w:t>
            </w:r>
            <w:r w:rsidRPr="00267EC7">
              <w:rPr>
                <w:spacing w:val="-9"/>
                <w:sz w:val="24"/>
              </w:rPr>
              <w:t xml:space="preserve">ishin </w:t>
            </w:r>
            <w:r w:rsidRPr="00267EC7">
              <w:rPr>
                <w:sz w:val="24"/>
              </w:rPr>
              <w:t xml:space="preserve">të adresuara </w:t>
            </w:r>
            <w:r w:rsidRPr="00267EC7">
              <w:rPr>
                <w:spacing w:val="-3"/>
                <w:sz w:val="24"/>
              </w:rPr>
              <w:t xml:space="preserve">në </w:t>
            </w:r>
            <w:r w:rsidRPr="00267EC7">
              <w:rPr>
                <w:spacing w:val="-13"/>
                <w:sz w:val="24"/>
              </w:rPr>
              <w:t xml:space="preserve">lidhje  </w:t>
            </w:r>
            <w:r w:rsidRPr="00267EC7">
              <w:rPr>
                <w:spacing w:val="-6"/>
                <w:sz w:val="24"/>
              </w:rPr>
              <w:t>me</w:t>
            </w:r>
            <w:r w:rsidRPr="00267EC7">
              <w:rPr>
                <w:spacing w:val="-3"/>
                <w:sz w:val="24"/>
              </w:rPr>
              <w:t xml:space="preserve">veprimtarinë </w:t>
            </w:r>
            <w:r w:rsidRPr="00267EC7">
              <w:rPr>
                <w:sz w:val="24"/>
              </w:rPr>
              <w:t xml:space="preserve">e </w:t>
            </w:r>
            <w:r w:rsidRPr="00267EC7">
              <w:rPr>
                <w:spacing w:val="-4"/>
                <w:sz w:val="24"/>
              </w:rPr>
              <w:t>Drejtorisë</w:t>
            </w:r>
            <w:r w:rsidRPr="00267EC7">
              <w:rPr>
                <w:sz w:val="24"/>
              </w:rPr>
              <w:t xml:space="preserve">së </w:t>
            </w:r>
            <w:r w:rsidRPr="00267EC7">
              <w:rPr>
                <w:spacing w:val="-6"/>
                <w:sz w:val="24"/>
              </w:rPr>
              <w:t xml:space="preserve">Ndihmës </w:t>
            </w:r>
            <w:r w:rsidRPr="00267EC7">
              <w:rPr>
                <w:spacing w:val="-8"/>
                <w:sz w:val="24"/>
              </w:rPr>
              <w:t xml:space="preserve">Juridike </w:t>
            </w:r>
            <w:r w:rsidRPr="00267EC7">
              <w:rPr>
                <w:spacing w:val="-3"/>
                <w:sz w:val="24"/>
              </w:rPr>
              <w:t xml:space="preserve">Falas. </w:t>
            </w:r>
            <w:r w:rsidRPr="00267EC7">
              <w:rPr>
                <w:spacing w:val="3"/>
                <w:sz w:val="24"/>
              </w:rPr>
              <w:t xml:space="preserve">Në </w:t>
            </w:r>
            <w:r w:rsidRPr="00267EC7">
              <w:rPr>
                <w:sz w:val="24"/>
              </w:rPr>
              <w:t xml:space="preserve">këtë </w:t>
            </w:r>
            <w:r w:rsidRPr="00267EC7">
              <w:rPr>
                <w:spacing w:val="-4"/>
                <w:sz w:val="24"/>
              </w:rPr>
              <w:t xml:space="preserve">fokus,  </w:t>
            </w:r>
            <w:r w:rsidRPr="00267EC7">
              <w:rPr>
                <w:spacing w:val="-8"/>
                <w:sz w:val="24"/>
              </w:rPr>
              <w:t xml:space="preserve">Znj.Xhulia   Mulla,  </w:t>
            </w:r>
            <w:r w:rsidRPr="00267EC7">
              <w:rPr>
                <w:sz w:val="24"/>
              </w:rPr>
              <w:t>përfaqësuese eDrejtorisë</w:t>
            </w:r>
          </w:p>
          <w:p w:rsidR="00267EC7" w:rsidRPr="00267EC7" w:rsidRDefault="00267EC7" w:rsidP="00267EC7">
            <w:pPr>
              <w:spacing w:line="271" w:lineRule="exact"/>
              <w:ind w:left="117"/>
              <w:jc w:val="both"/>
              <w:rPr>
                <w:sz w:val="24"/>
              </w:rPr>
            </w:pPr>
            <w:r w:rsidRPr="00267EC7">
              <w:rPr>
                <w:sz w:val="24"/>
              </w:rPr>
              <w:t xml:space="preserve">së </w:t>
            </w:r>
            <w:r w:rsidRPr="00267EC7">
              <w:rPr>
                <w:spacing w:val="-6"/>
                <w:sz w:val="24"/>
              </w:rPr>
              <w:t xml:space="preserve">Ndihmës  </w:t>
            </w:r>
            <w:r w:rsidRPr="00267EC7">
              <w:rPr>
                <w:spacing w:val="-8"/>
                <w:sz w:val="24"/>
              </w:rPr>
              <w:t xml:space="preserve">Juridike  </w:t>
            </w:r>
            <w:r w:rsidRPr="00267EC7">
              <w:rPr>
                <w:spacing w:val="-3"/>
                <w:sz w:val="24"/>
              </w:rPr>
              <w:t xml:space="preserve">Falas  </w:t>
            </w:r>
            <w:r w:rsidRPr="00267EC7">
              <w:rPr>
                <w:spacing w:val="-6"/>
                <w:sz w:val="24"/>
              </w:rPr>
              <w:t xml:space="preserve">ishte  aktive  </w:t>
            </w:r>
            <w:r w:rsidRPr="00267EC7">
              <w:rPr>
                <w:spacing w:val="-3"/>
                <w:sz w:val="24"/>
              </w:rPr>
              <w:t>në</w:t>
            </w:r>
            <w:r w:rsidRPr="00267EC7">
              <w:rPr>
                <w:spacing w:val="-4"/>
                <w:sz w:val="24"/>
              </w:rPr>
              <w:t>përgjigje</w:t>
            </w:r>
          </w:p>
        </w:tc>
      </w:tr>
      <w:tr w:rsidR="00267EC7" w:rsidRPr="00267EC7" w:rsidTr="00F85C15">
        <w:trPr>
          <w:gridAfter w:val="1"/>
          <w:wAfter w:w="131" w:type="dxa"/>
          <w:trHeight w:val="1917"/>
        </w:trPr>
        <w:tc>
          <w:tcPr>
            <w:tcW w:w="6370" w:type="dxa"/>
            <w:gridSpan w:val="21"/>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66"/>
              <w:rPr>
                <w:sz w:val="21"/>
              </w:rPr>
            </w:pPr>
          </w:p>
        </w:tc>
        <w:tc>
          <w:tcPr>
            <w:tcW w:w="5229" w:type="dxa"/>
            <w:gridSpan w:val="17"/>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48" w:lineRule="exact"/>
              <w:ind w:left="117"/>
              <w:jc w:val="both"/>
              <w:rPr>
                <w:sz w:val="24"/>
              </w:rPr>
            </w:pPr>
            <w:r w:rsidRPr="00267EC7">
              <w:rPr>
                <w:sz w:val="24"/>
              </w:rPr>
              <w:t>të pyetjeve të drejtuara.</w:t>
            </w:r>
          </w:p>
        </w:tc>
      </w:tr>
      <w:tr w:rsidR="00267EC7" w:rsidRPr="00267EC7" w:rsidTr="00F85C15">
        <w:trPr>
          <w:gridAfter w:val="1"/>
          <w:wAfter w:w="131" w:type="dxa"/>
          <w:trHeight w:val="1917"/>
        </w:trPr>
        <w:tc>
          <w:tcPr>
            <w:tcW w:w="6370" w:type="dxa"/>
            <w:gridSpan w:val="21"/>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66"/>
              <w:rPr>
                <w:sz w:val="21"/>
              </w:rPr>
            </w:pPr>
            <w:r w:rsidRPr="00267EC7">
              <w:rPr>
                <w:sz w:val="21"/>
              </w:rPr>
              <w:t xml:space="preserve">(iv) </w:t>
            </w:r>
            <w:r w:rsidRPr="00267EC7">
              <w:rPr>
                <w:sz w:val="20"/>
              </w:rPr>
              <w:t>Disa ide</w:t>
            </w:r>
          </w:p>
        </w:tc>
        <w:tc>
          <w:tcPr>
            <w:tcW w:w="5229" w:type="dxa"/>
            <w:gridSpan w:val="17"/>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48" w:lineRule="exact"/>
              <w:ind w:left="117"/>
              <w:jc w:val="both"/>
              <w:rPr>
                <w:sz w:val="24"/>
              </w:rPr>
            </w:pPr>
            <w:r w:rsidRPr="00267EC7">
              <w:rPr>
                <w:sz w:val="24"/>
              </w:rPr>
              <w:t>N/A</w:t>
            </w:r>
          </w:p>
        </w:tc>
      </w:tr>
      <w:tr w:rsidR="00267EC7" w:rsidRPr="00267EC7" w:rsidTr="00F85C15">
        <w:trPr>
          <w:gridAfter w:val="1"/>
          <w:wAfter w:w="131" w:type="dxa"/>
          <w:trHeight w:val="637"/>
        </w:trPr>
        <w:tc>
          <w:tcPr>
            <w:tcW w:w="6370" w:type="dxa"/>
            <w:gridSpan w:val="21"/>
            <w:tcBorders>
              <w:top w:val="single" w:sz="8" w:space="0" w:color="000000"/>
              <w:left w:val="single" w:sz="8" w:space="0" w:color="000000"/>
              <w:bottom w:val="single" w:sz="8" w:space="0" w:color="000000"/>
              <w:right w:val="single" w:sz="8" w:space="0" w:color="000000"/>
            </w:tcBorders>
            <w:shd w:val="clear" w:color="auto" w:fill="D9D9D9"/>
          </w:tcPr>
          <w:p w:rsidR="00267EC7" w:rsidRPr="00267EC7" w:rsidRDefault="00267EC7" w:rsidP="00267EC7">
            <w:pPr>
              <w:spacing w:before="18"/>
              <w:ind w:left="166"/>
              <w:rPr>
                <w:sz w:val="21"/>
              </w:rPr>
            </w:pPr>
            <w:r w:rsidRPr="00267EC7">
              <w:rPr>
                <w:b/>
                <w:sz w:val="18"/>
              </w:rPr>
              <w:t>Përzgjedhja e palëve të interesuara</w:t>
            </w:r>
          </w:p>
        </w:tc>
        <w:tc>
          <w:tcPr>
            <w:tcW w:w="5229" w:type="dxa"/>
            <w:gridSpan w:val="17"/>
            <w:tcBorders>
              <w:top w:val="single" w:sz="8" w:space="0" w:color="000000"/>
              <w:left w:val="single" w:sz="8" w:space="0" w:color="000000"/>
              <w:bottom w:val="single" w:sz="8" w:space="0" w:color="000000"/>
              <w:right w:val="single" w:sz="8" w:space="0" w:color="000000"/>
            </w:tcBorders>
            <w:shd w:val="clear" w:color="auto" w:fill="D9D9D9"/>
          </w:tcPr>
          <w:p w:rsidR="00267EC7" w:rsidRPr="00267EC7" w:rsidRDefault="00267EC7" w:rsidP="00267EC7">
            <w:pPr>
              <w:spacing w:line="248" w:lineRule="exact"/>
              <w:ind w:left="117"/>
              <w:jc w:val="both"/>
              <w:rPr>
                <w:sz w:val="24"/>
              </w:rPr>
            </w:pPr>
            <w:r w:rsidRPr="00267EC7">
              <w:rPr>
                <w:b/>
                <w:sz w:val="18"/>
              </w:rPr>
              <w:t>Detajet</w:t>
            </w:r>
          </w:p>
        </w:tc>
      </w:tr>
      <w:tr w:rsidR="00267EC7" w:rsidRPr="00267EC7" w:rsidTr="00F85C15">
        <w:trPr>
          <w:gridAfter w:val="1"/>
          <w:wAfter w:w="131" w:type="dxa"/>
          <w:trHeight w:val="1917"/>
        </w:trPr>
        <w:tc>
          <w:tcPr>
            <w:tcW w:w="6370" w:type="dxa"/>
            <w:gridSpan w:val="21"/>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66"/>
              <w:rPr>
                <w:sz w:val="21"/>
              </w:rPr>
            </w:pPr>
            <w:r w:rsidRPr="00267EC7">
              <w:rPr>
                <w:sz w:val="21"/>
              </w:rPr>
              <w:t>(i)</w:t>
            </w:r>
            <w:r w:rsidRPr="00267EC7">
              <w:rPr>
                <w:sz w:val="21"/>
              </w:rPr>
              <w:tab/>
            </w:r>
            <w:r w:rsidRPr="00267EC7">
              <w:rPr>
                <w:sz w:val="20"/>
              </w:rPr>
              <w:t>Si u zgjodhën palët e interesuara?</w:t>
            </w:r>
          </w:p>
        </w:tc>
        <w:tc>
          <w:tcPr>
            <w:tcW w:w="5229" w:type="dxa"/>
            <w:gridSpan w:val="17"/>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48" w:lineRule="exact"/>
              <w:ind w:left="117"/>
              <w:jc w:val="both"/>
              <w:rPr>
                <w:sz w:val="24"/>
              </w:rPr>
            </w:pPr>
            <w:r w:rsidRPr="00267EC7">
              <w:rPr>
                <w:sz w:val="24"/>
              </w:rPr>
              <w:t>Grupet e interesit u përzgjodhën në bazë të listës së shoqërive civile/grupeve.</w:t>
            </w:r>
          </w:p>
          <w:p w:rsidR="00267EC7" w:rsidRPr="00267EC7" w:rsidRDefault="00267EC7" w:rsidP="00267EC7">
            <w:pPr>
              <w:spacing w:line="248" w:lineRule="exact"/>
              <w:ind w:left="117"/>
              <w:jc w:val="both"/>
              <w:rPr>
                <w:sz w:val="24"/>
              </w:rPr>
            </w:pPr>
            <w:r w:rsidRPr="00267EC7">
              <w:rPr>
                <w:sz w:val="24"/>
              </w:rPr>
              <w:t>Pjesëmarresit të cilët kanë ndjekur takimin e tretë konsultativ,ishin  prezentëgjithashtu  dhe  në takimin e fundit konsultativ qëllimi i të cilit ishte përfitimi nga ana e shoqërisë  civile propozime konkrete të cilat mund të përfshihen në draft Planin  e Veprimit tëOGP.</w:t>
            </w:r>
          </w:p>
        </w:tc>
      </w:tr>
      <w:tr w:rsidR="00267EC7" w:rsidRPr="00267EC7" w:rsidTr="00F85C15">
        <w:trPr>
          <w:gridAfter w:val="1"/>
          <w:wAfter w:w="131" w:type="dxa"/>
          <w:trHeight w:val="1917"/>
        </w:trPr>
        <w:tc>
          <w:tcPr>
            <w:tcW w:w="6370" w:type="dxa"/>
            <w:gridSpan w:val="21"/>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66"/>
              <w:rPr>
                <w:sz w:val="21"/>
              </w:rPr>
            </w:pPr>
            <w:r w:rsidRPr="00267EC7">
              <w:rPr>
                <w:sz w:val="21"/>
              </w:rPr>
              <w:t>(ii)</w:t>
            </w:r>
            <w:r w:rsidRPr="00267EC7">
              <w:rPr>
                <w:sz w:val="21"/>
              </w:rPr>
              <w:tab/>
            </w:r>
            <w:r w:rsidRPr="00267EC7">
              <w:rPr>
                <w:sz w:val="20"/>
              </w:rPr>
              <w:t>Si u kontaktuan palët e interesuara?</w:t>
            </w:r>
          </w:p>
        </w:tc>
        <w:tc>
          <w:tcPr>
            <w:tcW w:w="5229" w:type="dxa"/>
            <w:gridSpan w:val="17"/>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48" w:lineRule="exact"/>
              <w:ind w:left="117"/>
              <w:jc w:val="both"/>
              <w:rPr>
                <w:sz w:val="24"/>
              </w:rPr>
            </w:pPr>
            <w:r w:rsidRPr="00267EC7">
              <w:rPr>
                <w:sz w:val="24"/>
              </w:rPr>
              <w:t>Pjesëmarrësve pasi janë prezantuar në takimin e parë me proçesin, iu është dërguar në email  etyre pë rkatës adresa e aksesimit të materialeve. Për çdo takim konsultativ grupet e interesit janë mbajtur vazhdimisht në kontakt për tju bërë me dije çdo informacion rreth takimeve dhematerialeve.</w:t>
            </w:r>
          </w:p>
        </w:tc>
      </w:tr>
      <w:tr w:rsidR="00267EC7" w:rsidRPr="00267EC7" w:rsidTr="00F85C15">
        <w:trPr>
          <w:gridAfter w:val="1"/>
          <w:wAfter w:w="131" w:type="dxa"/>
          <w:trHeight w:val="1917"/>
        </w:trPr>
        <w:tc>
          <w:tcPr>
            <w:tcW w:w="6370" w:type="dxa"/>
            <w:gridSpan w:val="21"/>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66"/>
              <w:rPr>
                <w:sz w:val="21"/>
              </w:rPr>
            </w:pPr>
            <w:r w:rsidRPr="00267EC7">
              <w:rPr>
                <w:sz w:val="21"/>
              </w:rPr>
              <w:t xml:space="preserve">(iii) </w:t>
            </w:r>
            <w:r w:rsidRPr="00267EC7">
              <w:rPr>
                <w:sz w:val="20"/>
              </w:rPr>
              <w:t>Sa palë të interesuara u kontaktuan?</w:t>
            </w:r>
          </w:p>
        </w:tc>
        <w:tc>
          <w:tcPr>
            <w:tcW w:w="5229" w:type="dxa"/>
            <w:gridSpan w:val="17"/>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48" w:lineRule="exact"/>
              <w:ind w:left="117"/>
              <w:jc w:val="both"/>
              <w:rPr>
                <w:sz w:val="24"/>
              </w:rPr>
            </w:pPr>
            <w:r w:rsidRPr="00267EC7">
              <w:rPr>
                <w:sz w:val="24"/>
              </w:rPr>
              <w:t>Në total u kontaktuan rreth 25 grupe interesi.</w:t>
            </w:r>
          </w:p>
        </w:tc>
      </w:tr>
      <w:tr w:rsidR="00267EC7" w:rsidRPr="00267EC7" w:rsidTr="00F85C15">
        <w:trPr>
          <w:gridAfter w:val="1"/>
          <w:wAfter w:w="131" w:type="dxa"/>
          <w:trHeight w:val="1917"/>
        </w:trPr>
        <w:tc>
          <w:tcPr>
            <w:tcW w:w="6370" w:type="dxa"/>
            <w:gridSpan w:val="21"/>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66"/>
              <w:rPr>
                <w:sz w:val="21"/>
              </w:rPr>
            </w:pPr>
            <w:r w:rsidRPr="00267EC7">
              <w:rPr>
                <w:sz w:val="21"/>
              </w:rPr>
              <w:t>(iv)</w:t>
            </w:r>
            <w:r w:rsidRPr="00267EC7">
              <w:rPr>
                <w:sz w:val="20"/>
              </w:rPr>
              <w:t xml:space="preserve"> A u njoftua konsultimi publikisht? (përmes faqeve të internetit, mediave sociale, etj.)</w:t>
            </w:r>
          </w:p>
        </w:tc>
        <w:tc>
          <w:tcPr>
            <w:tcW w:w="5229" w:type="dxa"/>
            <w:gridSpan w:val="17"/>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48" w:lineRule="exact"/>
              <w:ind w:left="117"/>
              <w:jc w:val="both"/>
              <w:rPr>
                <w:sz w:val="24"/>
              </w:rPr>
            </w:pPr>
            <w:r w:rsidRPr="00267EC7">
              <w:rPr>
                <w:sz w:val="24"/>
              </w:rPr>
              <w:t>Në faqen zyrtare të OGP janë publikuar të gjitha materialet/informacionet përkatëse të çdo takimi konsultativ të realizuar, ku grupet e interesit kanë patur mundësinë per ti aksesuar dhe njohur nga afër.</w:t>
            </w:r>
          </w:p>
        </w:tc>
      </w:tr>
      <w:tr w:rsidR="00267EC7" w:rsidRPr="00267EC7" w:rsidTr="00F85C15">
        <w:trPr>
          <w:gridAfter w:val="1"/>
          <w:wAfter w:w="131" w:type="dxa"/>
          <w:trHeight w:val="1917"/>
        </w:trPr>
        <w:tc>
          <w:tcPr>
            <w:tcW w:w="6370" w:type="dxa"/>
            <w:gridSpan w:val="21"/>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66"/>
              <w:rPr>
                <w:sz w:val="21"/>
              </w:rPr>
            </w:pPr>
            <w:r w:rsidRPr="00267EC7">
              <w:rPr>
                <w:sz w:val="21"/>
              </w:rPr>
              <w:t>(v)</w:t>
            </w:r>
            <w:r w:rsidRPr="00267EC7">
              <w:rPr>
                <w:sz w:val="21"/>
              </w:rPr>
              <w:tab/>
            </w:r>
            <w:r w:rsidRPr="00267EC7">
              <w:rPr>
                <w:sz w:val="20"/>
              </w:rPr>
              <w:t>A u kujtuan palët e interesit?</w:t>
            </w:r>
          </w:p>
        </w:tc>
        <w:tc>
          <w:tcPr>
            <w:tcW w:w="5229" w:type="dxa"/>
            <w:gridSpan w:val="17"/>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line="248" w:lineRule="exact"/>
              <w:ind w:left="117"/>
              <w:jc w:val="both"/>
              <w:rPr>
                <w:sz w:val="24"/>
              </w:rPr>
            </w:pPr>
            <w:r w:rsidRPr="00267EC7">
              <w:rPr>
                <w:sz w:val="24"/>
              </w:rPr>
              <w:t>Të pranishmit</w:t>
            </w:r>
            <w:r w:rsidRPr="00267EC7">
              <w:rPr>
                <w:sz w:val="24"/>
              </w:rPr>
              <w:tab/>
              <w:t>kanë   marrë email rikujtues</w:t>
            </w:r>
            <w:r w:rsidRPr="00267EC7">
              <w:rPr>
                <w:sz w:val="24"/>
              </w:rPr>
              <w:tab/>
              <w:t>mbi takimin e funditkonsultativ.</w:t>
            </w:r>
          </w:p>
        </w:tc>
      </w:tr>
      <w:tr w:rsidR="00267EC7" w:rsidRPr="00267EC7" w:rsidTr="00F85C15">
        <w:trPr>
          <w:gridBefore w:val="1"/>
          <w:gridAfter w:val="3"/>
          <w:wBefore w:w="48" w:type="dxa"/>
          <w:wAfter w:w="221" w:type="dxa"/>
          <w:trHeight w:val="396"/>
        </w:trPr>
        <w:tc>
          <w:tcPr>
            <w:tcW w:w="11461" w:type="dxa"/>
            <w:gridSpan w:val="35"/>
            <w:shd w:val="clear" w:color="auto" w:fill="A6A6A6"/>
          </w:tcPr>
          <w:p w:rsidR="00267EC7" w:rsidRPr="00267EC7" w:rsidRDefault="00267EC7" w:rsidP="00267EC7">
            <w:pPr>
              <w:spacing w:before="38"/>
              <w:ind w:left="102"/>
              <w:rPr>
                <w:b/>
                <w:sz w:val="24"/>
              </w:rPr>
            </w:pPr>
            <w:r w:rsidRPr="00267EC7">
              <w:rPr>
                <w:b/>
                <w:sz w:val="24"/>
              </w:rPr>
              <w:t>III. Rezultatet / Gjetjet</w:t>
            </w:r>
          </w:p>
        </w:tc>
      </w:tr>
      <w:tr w:rsidR="00267EC7" w:rsidRPr="00267EC7" w:rsidTr="00F85C15">
        <w:trPr>
          <w:gridBefore w:val="1"/>
          <w:gridAfter w:val="3"/>
          <w:wBefore w:w="48" w:type="dxa"/>
          <w:wAfter w:w="221" w:type="dxa"/>
          <w:trHeight w:val="380"/>
        </w:trPr>
        <w:tc>
          <w:tcPr>
            <w:tcW w:w="6322" w:type="dxa"/>
            <w:gridSpan w:val="20"/>
            <w:shd w:val="clear" w:color="auto" w:fill="D9D9D9"/>
          </w:tcPr>
          <w:p w:rsidR="00267EC7" w:rsidRPr="00267EC7" w:rsidRDefault="00267EC7" w:rsidP="00267EC7">
            <w:pPr>
              <w:spacing w:before="39"/>
              <w:ind w:left="118"/>
              <w:rPr>
                <w:b/>
                <w:sz w:val="17"/>
              </w:rPr>
            </w:pPr>
            <w:r w:rsidRPr="00267EC7">
              <w:rPr>
                <w:b/>
                <w:sz w:val="18"/>
              </w:rPr>
              <w:t>Kontributet e palëve të interesuara</w:t>
            </w:r>
          </w:p>
        </w:tc>
        <w:tc>
          <w:tcPr>
            <w:tcW w:w="5139" w:type="dxa"/>
            <w:gridSpan w:val="15"/>
            <w:shd w:val="clear" w:color="auto" w:fill="D9D9D9"/>
          </w:tcPr>
          <w:p w:rsidR="00267EC7" w:rsidRPr="00267EC7" w:rsidRDefault="00267EC7" w:rsidP="00267EC7">
            <w:pPr>
              <w:spacing w:before="22"/>
              <w:ind w:left="117"/>
              <w:rPr>
                <w:b/>
                <w:sz w:val="24"/>
              </w:rPr>
            </w:pPr>
            <w:r w:rsidRPr="00267EC7">
              <w:rPr>
                <w:b/>
                <w:sz w:val="24"/>
              </w:rPr>
              <w:t>Deta</w:t>
            </w:r>
            <w:r w:rsidR="00170801">
              <w:rPr>
                <w:b/>
                <w:sz w:val="24"/>
              </w:rPr>
              <w:t>jat</w:t>
            </w:r>
          </w:p>
        </w:tc>
      </w:tr>
      <w:tr w:rsidR="00267EC7" w:rsidRPr="00267EC7" w:rsidTr="00F85C15">
        <w:trPr>
          <w:gridBefore w:val="1"/>
          <w:gridAfter w:val="3"/>
          <w:wBefore w:w="48" w:type="dxa"/>
          <w:wAfter w:w="221" w:type="dxa"/>
          <w:trHeight w:val="1373"/>
        </w:trPr>
        <w:tc>
          <w:tcPr>
            <w:tcW w:w="6322" w:type="dxa"/>
            <w:gridSpan w:val="20"/>
          </w:tcPr>
          <w:p w:rsidR="00267EC7" w:rsidRPr="00267EC7" w:rsidRDefault="00267EC7" w:rsidP="00267EC7">
            <w:pPr>
              <w:tabs>
                <w:tab w:val="left" w:pos="582"/>
              </w:tabs>
              <w:spacing w:before="18"/>
              <w:ind w:left="133"/>
              <w:rPr>
                <w:sz w:val="21"/>
              </w:rPr>
            </w:pPr>
            <w:r w:rsidRPr="00267EC7">
              <w:rPr>
                <w:spacing w:val="-6"/>
                <w:sz w:val="21"/>
              </w:rPr>
              <w:t>(i)</w:t>
            </w:r>
            <w:r w:rsidRPr="00267EC7">
              <w:rPr>
                <w:spacing w:val="-6"/>
                <w:sz w:val="21"/>
              </w:rPr>
              <w:tab/>
            </w:r>
            <w:r w:rsidRPr="00267EC7">
              <w:rPr>
                <w:sz w:val="20"/>
              </w:rPr>
              <w:tab/>
              <w:t>Sa palë të interesuara morën pjesë?</w:t>
            </w:r>
          </w:p>
        </w:tc>
        <w:tc>
          <w:tcPr>
            <w:tcW w:w="5139" w:type="dxa"/>
            <w:gridSpan w:val="15"/>
          </w:tcPr>
          <w:p w:rsidR="00267EC7" w:rsidRPr="00267EC7" w:rsidRDefault="00267EC7" w:rsidP="00267EC7">
            <w:pPr>
              <w:spacing w:line="249" w:lineRule="exact"/>
              <w:ind w:left="117"/>
              <w:rPr>
                <w:sz w:val="24"/>
              </w:rPr>
            </w:pPr>
            <w:r w:rsidRPr="00267EC7">
              <w:rPr>
                <w:sz w:val="24"/>
              </w:rPr>
              <w:t>Në takimin e katërt konsultativ morrën pjesë rreth 2</w:t>
            </w:r>
          </w:p>
          <w:p w:rsidR="00267EC7" w:rsidRPr="00267EC7" w:rsidRDefault="00267EC7" w:rsidP="00267EC7">
            <w:pPr>
              <w:spacing w:line="272" w:lineRule="exact"/>
              <w:ind w:left="117"/>
              <w:rPr>
                <w:sz w:val="24"/>
              </w:rPr>
            </w:pPr>
            <w:r w:rsidRPr="00267EC7">
              <w:rPr>
                <w:sz w:val="24"/>
              </w:rPr>
              <w:t>grupe intersi.</w:t>
            </w:r>
          </w:p>
          <w:p w:rsidR="00267EC7" w:rsidRPr="00267EC7" w:rsidRDefault="00267EC7" w:rsidP="00267EC7">
            <w:pPr>
              <w:tabs>
                <w:tab w:val="left" w:pos="2679"/>
                <w:tab w:val="left" w:pos="4282"/>
              </w:tabs>
              <w:spacing w:line="237" w:lineRule="auto"/>
              <w:ind w:left="117" w:right="90"/>
              <w:rPr>
                <w:sz w:val="24"/>
              </w:rPr>
            </w:pPr>
            <w:r w:rsidRPr="00267EC7">
              <w:rPr>
                <w:sz w:val="24"/>
              </w:rPr>
              <w:t xml:space="preserve">Pjesëmarrësit e </w:t>
            </w:r>
            <w:r w:rsidRPr="00267EC7">
              <w:rPr>
                <w:spacing w:val="-8"/>
                <w:sz w:val="24"/>
              </w:rPr>
              <w:t>takimit</w:t>
            </w:r>
            <w:r w:rsidRPr="00267EC7">
              <w:rPr>
                <w:spacing w:val="-8"/>
                <w:sz w:val="24"/>
              </w:rPr>
              <w:tab/>
            </w:r>
            <w:r w:rsidRPr="00267EC7">
              <w:rPr>
                <w:sz w:val="24"/>
              </w:rPr>
              <w:t xml:space="preserve">të tretë, </w:t>
            </w:r>
            <w:r w:rsidRPr="00267EC7">
              <w:rPr>
                <w:spacing w:val="-9"/>
                <w:sz w:val="24"/>
              </w:rPr>
              <w:t>ishin</w:t>
            </w:r>
            <w:r w:rsidRPr="00267EC7">
              <w:rPr>
                <w:spacing w:val="-9"/>
                <w:sz w:val="24"/>
              </w:rPr>
              <w:tab/>
            </w:r>
            <w:r w:rsidRPr="00267EC7">
              <w:rPr>
                <w:spacing w:val="-4"/>
                <w:sz w:val="24"/>
              </w:rPr>
              <w:t xml:space="preserve">pjesë  </w:t>
            </w:r>
            <w:r w:rsidRPr="00267EC7">
              <w:rPr>
                <w:spacing w:val="-15"/>
                <w:sz w:val="24"/>
              </w:rPr>
              <w:t xml:space="preserve">e </w:t>
            </w:r>
            <w:r w:rsidRPr="00267EC7">
              <w:rPr>
                <w:spacing w:val="-6"/>
                <w:sz w:val="24"/>
              </w:rPr>
              <w:t xml:space="preserve">vijueshmërisë </w:t>
            </w:r>
            <w:r w:rsidRPr="00267EC7">
              <w:rPr>
                <w:sz w:val="24"/>
              </w:rPr>
              <w:t xml:space="preserve">të </w:t>
            </w:r>
            <w:r w:rsidRPr="00267EC7">
              <w:rPr>
                <w:spacing w:val="-3"/>
                <w:sz w:val="24"/>
              </w:rPr>
              <w:t xml:space="preserve">proçesit </w:t>
            </w:r>
            <w:r w:rsidRPr="00267EC7">
              <w:rPr>
                <w:sz w:val="24"/>
              </w:rPr>
              <w:t xml:space="preserve">i </w:t>
            </w:r>
            <w:r w:rsidRPr="00267EC7">
              <w:rPr>
                <w:spacing w:val="-9"/>
                <w:sz w:val="24"/>
              </w:rPr>
              <w:t xml:space="preserve">cili </w:t>
            </w:r>
            <w:r w:rsidRPr="00267EC7">
              <w:rPr>
                <w:spacing w:val="-4"/>
                <w:sz w:val="24"/>
              </w:rPr>
              <w:t xml:space="preserve">përkonte </w:t>
            </w:r>
            <w:r w:rsidRPr="00267EC7">
              <w:rPr>
                <w:spacing w:val="-6"/>
                <w:sz w:val="24"/>
              </w:rPr>
              <w:t>me</w:t>
            </w:r>
            <w:r w:rsidRPr="00267EC7">
              <w:rPr>
                <w:spacing w:val="-4"/>
                <w:sz w:val="24"/>
              </w:rPr>
              <w:t>takimin</w:t>
            </w:r>
          </w:p>
          <w:p w:rsidR="00267EC7" w:rsidRPr="00267EC7" w:rsidRDefault="00267EC7" w:rsidP="00267EC7">
            <w:pPr>
              <w:spacing w:before="12" w:line="274" w:lineRule="exact"/>
              <w:ind w:left="117"/>
              <w:rPr>
                <w:sz w:val="24"/>
              </w:rPr>
            </w:pPr>
            <w:r w:rsidRPr="00267EC7">
              <w:rPr>
                <w:sz w:val="24"/>
              </w:rPr>
              <w:t>e katërt dhe të fundit konsultativ.</w:t>
            </w:r>
          </w:p>
        </w:tc>
      </w:tr>
      <w:tr w:rsidR="00267EC7" w:rsidRPr="00267EC7" w:rsidTr="00F85C15">
        <w:trPr>
          <w:gridBefore w:val="1"/>
          <w:gridAfter w:val="3"/>
          <w:wBefore w:w="48" w:type="dxa"/>
          <w:wAfter w:w="221" w:type="dxa"/>
          <w:trHeight w:val="1757"/>
        </w:trPr>
        <w:tc>
          <w:tcPr>
            <w:tcW w:w="6322" w:type="dxa"/>
            <w:gridSpan w:val="20"/>
          </w:tcPr>
          <w:p w:rsidR="00267EC7" w:rsidRPr="00267EC7" w:rsidRDefault="00267EC7" w:rsidP="00267EC7">
            <w:pPr>
              <w:tabs>
                <w:tab w:val="left" w:pos="582"/>
              </w:tabs>
              <w:spacing w:before="2"/>
              <w:ind w:left="133"/>
              <w:rPr>
                <w:sz w:val="21"/>
              </w:rPr>
            </w:pPr>
            <w:r w:rsidRPr="00267EC7">
              <w:rPr>
                <w:spacing w:val="-7"/>
                <w:sz w:val="21"/>
              </w:rPr>
              <w:t>(ii)</w:t>
            </w:r>
            <w:r w:rsidRPr="00267EC7">
              <w:rPr>
                <w:spacing w:val="-7"/>
                <w:sz w:val="21"/>
              </w:rPr>
              <w:tab/>
            </w:r>
            <w:r w:rsidRPr="00267EC7">
              <w:rPr>
                <w:sz w:val="20"/>
              </w:rPr>
              <w:t>A kanë kontribuar palët e interesuara?</w:t>
            </w:r>
          </w:p>
        </w:tc>
        <w:tc>
          <w:tcPr>
            <w:tcW w:w="5139" w:type="dxa"/>
            <w:gridSpan w:val="15"/>
          </w:tcPr>
          <w:p w:rsidR="00267EC7" w:rsidRPr="00267EC7" w:rsidRDefault="00267EC7" w:rsidP="00267EC7">
            <w:pPr>
              <w:spacing w:before="6"/>
              <w:ind w:left="117" w:right="90"/>
              <w:jc w:val="both"/>
              <w:rPr>
                <w:sz w:val="24"/>
              </w:rPr>
            </w:pPr>
            <w:r w:rsidRPr="00267EC7">
              <w:rPr>
                <w:sz w:val="24"/>
              </w:rPr>
              <w:t xml:space="preserve">Te </w:t>
            </w:r>
            <w:r w:rsidRPr="00267EC7">
              <w:rPr>
                <w:spacing w:val="-7"/>
                <w:sz w:val="24"/>
              </w:rPr>
              <w:t xml:space="preserve">pranishmit </w:t>
            </w:r>
            <w:r w:rsidRPr="00267EC7">
              <w:rPr>
                <w:sz w:val="24"/>
              </w:rPr>
              <w:t>pjesëmarres pas</w:t>
            </w:r>
            <w:r w:rsidRPr="00267EC7">
              <w:rPr>
                <w:spacing w:val="-7"/>
                <w:sz w:val="24"/>
              </w:rPr>
              <w:t>perfundimit</w:t>
            </w:r>
            <w:r w:rsidRPr="00267EC7">
              <w:rPr>
                <w:spacing w:val="-10"/>
                <w:sz w:val="24"/>
              </w:rPr>
              <w:t xml:space="preserve">te </w:t>
            </w:r>
            <w:r w:rsidRPr="00267EC7">
              <w:rPr>
                <w:spacing w:val="-8"/>
                <w:sz w:val="24"/>
              </w:rPr>
              <w:t xml:space="preserve">takimit </w:t>
            </w:r>
            <w:r w:rsidRPr="00267EC7">
              <w:rPr>
                <w:sz w:val="24"/>
              </w:rPr>
              <w:t xml:space="preserve">të tretë </w:t>
            </w:r>
            <w:r w:rsidRPr="00267EC7">
              <w:rPr>
                <w:spacing w:val="-7"/>
                <w:sz w:val="24"/>
              </w:rPr>
              <w:t xml:space="preserve">konsultativ, </w:t>
            </w:r>
            <w:r w:rsidRPr="00267EC7">
              <w:rPr>
                <w:spacing w:val="-9"/>
                <w:sz w:val="24"/>
              </w:rPr>
              <w:t xml:space="preserve">kishin </w:t>
            </w:r>
            <w:r w:rsidRPr="00267EC7">
              <w:rPr>
                <w:sz w:val="24"/>
              </w:rPr>
              <w:t xml:space="preserve">marrë </w:t>
            </w:r>
            <w:r w:rsidRPr="00267EC7">
              <w:rPr>
                <w:spacing w:val="-4"/>
                <w:sz w:val="24"/>
              </w:rPr>
              <w:t xml:space="preserve">në konsideratë materialet </w:t>
            </w:r>
            <w:r w:rsidRPr="00267EC7">
              <w:rPr>
                <w:sz w:val="24"/>
              </w:rPr>
              <w:t xml:space="preserve">e dërguara </w:t>
            </w:r>
            <w:r w:rsidRPr="00267EC7">
              <w:rPr>
                <w:spacing w:val="-6"/>
                <w:sz w:val="24"/>
              </w:rPr>
              <w:t xml:space="preserve">duke </w:t>
            </w:r>
            <w:r w:rsidRPr="00267EC7">
              <w:rPr>
                <w:sz w:val="24"/>
              </w:rPr>
              <w:t xml:space="preserve">u </w:t>
            </w:r>
            <w:r w:rsidRPr="00267EC7">
              <w:rPr>
                <w:spacing w:val="-4"/>
                <w:sz w:val="24"/>
              </w:rPr>
              <w:t xml:space="preserve">shprehur </w:t>
            </w:r>
            <w:r w:rsidRPr="00267EC7">
              <w:rPr>
                <w:spacing w:val="-6"/>
                <w:sz w:val="24"/>
              </w:rPr>
              <w:t xml:space="preserve">me </w:t>
            </w:r>
            <w:r w:rsidRPr="00267EC7">
              <w:rPr>
                <w:spacing w:val="-7"/>
                <w:sz w:val="24"/>
              </w:rPr>
              <w:t xml:space="preserve">iniciativa </w:t>
            </w:r>
            <w:r w:rsidRPr="00267EC7">
              <w:rPr>
                <w:sz w:val="24"/>
              </w:rPr>
              <w:t xml:space="preserve">e  </w:t>
            </w:r>
            <w:r w:rsidRPr="00267EC7">
              <w:rPr>
                <w:spacing w:val="-5"/>
                <w:sz w:val="24"/>
              </w:rPr>
              <w:t>komente</w:t>
            </w:r>
            <w:r w:rsidRPr="00267EC7">
              <w:rPr>
                <w:spacing w:val="-4"/>
                <w:sz w:val="24"/>
              </w:rPr>
              <w:t>në</w:t>
            </w:r>
            <w:r w:rsidRPr="00267EC7">
              <w:rPr>
                <w:spacing w:val="-13"/>
                <w:sz w:val="24"/>
              </w:rPr>
              <w:t>lidhje</w:t>
            </w:r>
            <w:r w:rsidRPr="00267EC7">
              <w:rPr>
                <w:spacing w:val="-6"/>
                <w:sz w:val="24"/>
              </w:rPr>
              <w:t xml:space="preserve">me </w:t>
            </w:r>
            <w:r w:rsidRPr="00267EC7">
              <w:rPr>
                <w:spacing w:val="-4"/>
                <w:sz w:val="24"/>
              </w:rPr>
              <w:t xml:space="preserve">masa/aktivitete </w:t>
            </w:r>
            <w:r w:rsidRPr="00267EC7">
              <w:rPr>
                <w:sz w:val="24"/>
              </w:rPr>
              <w:t xml:space="preserve">të </w:t>
            </w:r>
            <w:r w:rsidRPr="00267EC7">
              <w:rPr>
                <w:spacing w:val="-6"/>
                <w:sz w:val="24"/>
              </w:rPr>
              <w:t xml:space="preserve">cilat </w:t>
            </w:r>
            <w:r w:rsidRPr="00267EC7">
              <w:rPr>
                <w:spacing w:val="-7"/>
                <w:sz w:val="24"/>
              </w:rPr>
              <w:t xml:space="preserve">synojnë </w:t>
            </w:r>
            <w:r w:rsidRPr="00267EC7">
              <w:rPr>
                <w:spacing w:val="-4"/>
                <w:sz w:val="24"/>
              </w:rPr>
              <w:t xml:space="preserve">përfshirjen </w:t>
            </w:r>
            <w:r w:rsidRPr="00267EC7">
              <w:rPr>
                <w:sz w:val="24"/>
              </w:rPr>
              <w:t xml:space="preserve">e </w:t>
            </w:r>
            <w:r w:rsidRPr="00267EC7">
              <w:rPr>
                <w:spacing w:val="-3"/>
                <w:sz w:val="24"/>
              </w:rPr>
              <w:t xml:space="preserve">tyre </w:t>
            </w:r>
            <w:r w:rsidRPr="00267EC7">
              <w:rPr>
                <w:spacing w:val="-4"/>
                <w:sz w:val="24"/>
              </w:rPr>
              <w:t xml:space="preserve">në </w:t>
            </w:r>
            <w:r w:rsidRPr="00267EC7">
              <w:rPr>
                <w:spacing w:val="-9"/>
                <w:sz w:val="24"/>
              </w:rPr>
              <w:t xml:space="preserve">planit </w:t>
            </w:r>
            <w:r w:rsidRPr="00267EC7">
              <w:rPr>
                <w:sz w:val="24"/>
              </w:rPr>
              <w:t xml:space="preserve">e </w:t>
            </w:r>
            <w:r w:rsidRPr="00267EC7">
              <w:rPr>
                <w:spacing w:val="-8"/>
                <w:sz w:val="24"/>
              </w:rPr>
              <w:t xml:space="preserve">veprimit </w:t>
            </w:r>
            <w:r w:rsidRPr="00267EC7">
              <w:rPr>
                <w:sz w:val="24"/>
              </w:rPr>
              <w:t>aktual apo të</w:t>
            </w:r>
            <w:r w:rsidRPr="00267EC7">
              <w:rPr>
                <w:spacing w:val="-3"/>
                <w:sz w:val="24"/>
              </w:rPr>
              <w:t>ardhshëm.</w:t>
            </w:r>
          </w:p>
        </w:tc>
      </w:tr>
      <w:tr w:rsidR="00267EC7" w:rsidRPr="00267EC7" w:rsidTr="00F85C15">
        <w:trPr>
          <w:gridBefore w:val="1"/>
          <w:gridAfter w:val="3"/>
          <w:wBefore w:w="48" w:type="dxa"/>
          <w:wAfter w:w="221" w:type="dxa"/>
          <w:trHeight w:val="1773"/>
        </w:trPr>
        <w:tc>
          <w:tcPr>
            <w:tcW w:w="6322" w:type="dxa"/>
            <w:gridSpan w:val="20"/>
          </w:tcPr>
          <w:p w:rsidR="00267EC7" w:rsidRPr="00267EC7" w:rsidRDefault="00267EC7" w:rsidP="00267EC7">
            <w:pPr>
              <w:spacing w:before="18"/>
              <w:ind w:left="133"/>
              <w:rPr>
                <w:sz w:val="21"/>
              </w:rPr>
            </w:pPr>
            <w:r w:rsidRPr="00267EC7">
              <w:rPr>
                <w:sz w:val="21"/>
              </w:rPr>
              <w:t xml:space="preserve">(iii) </w:t>
            </w:r>
            <w:r w:rsidRPr="00267EC7">
              <w:rPr>
                <w:sz w:val="20"/>
              </w:rPr>
              <w:t>Çështjet kryesore të identifikuara nga palët e interesit</w:t>
            </w:r>
          </w:p>
        </w:tc>
        <w:tc>
          <w:tcPr>
            <w:tcW w:w="5139" w:type="dxa"/>
            <w:gridSpan w:val="15"/>
          </w:tcPr>
          <w:p w:rsidR="00267EC7" w:rsidRPr="00267EC7" w:rsidRDefault="00267EC7" w:rsidP="00267EC7">
            <w:pPr>
              <w:spacing w:before="22"/>
              <w:ind w:left="117" w:right="85"/>
              <w:jc w:val="both"/>
              <w:rPr>
                <w:sz w:val="24"/>
              </w:rPr>
            </w:pPr>
            <w:r w:rsidRPr="00267EC7">
              <w:rPr>
                <w:spacing w:val="-7"/>
                <w:sz w:val="24"/>
              </w:rPr>
              <w:t xml:space="preserve">Gjatë </w:t>
            </w:r>
            <w:r w:rsidRPr="00267EC7">
              <w:rPr>
                <w:spacing w:val="-8"/>
                <w:sz w:val="24"/>
              </w:rPr>
              <w:t xml:space="preserve">takimit </w:t>
            </w:r>
            <w:r w:rsidRPr="00267EC7">
              <w:rPr>
                <w:spacing w:val="-6"/>
                <w:sz w:val="24"/>
              </w:rPr>
              <w:t xml:space="preserve">nga </w:t>
            </w:r>
            <w:r w:rsidRPr="00267EC7">
              <w:rPr>
                <w:sz w:val="24"/>
              </w:rPr>
              <w:t xml:space="preserve">ana e përfaqësuesve u </w:t>
            </w:r>
            <w:r w:rsidRPr="00267EC7">
              <w:rPr>
                <w:spacing w:val="-5"/>
                <w:sz w:val="24"/>
              </w:rPr>
              <w:t xml:space="preserve">vendos </w:t>
            </w:r>
            <w:r w:rsidRPr="00267EC7">
              <w:rPr>
                <w:spacing w:val="-2"/>
                <w:sz w:val="24"/>
              </w:rPr>
              <w:t xml:space="preserve">theksi </w:t>
            </w:r>
            <w:r w:rsidRPr="00267EC7">
              <w:rPr>
                <w:sz w:val="24"/>
              </w:rPr>
              <w:t xml:space="preserve">tek </w:t>
            </w:r>
            <w:r w:rsidRPr="00267EC7">
              <w:rPr>
                <w:spacing w:val="-5"/>
                <w:sz w:val="24"/>
              </w:rPr>
              <w:t xml:space="preserve">bashkepunimi nderinstitucinal </w:t>
            </w:r>
            <w:r w:rsidRPr="00267EC7">
              <w:rPr>
                <w:sz w:val="24"/>
              </w:rPr>
              <w:t xml:space="preserve">ndërmjet </w:t>
            </w:r>
            <w:r w:rsidRPr="00267EC7">
              <w:rPr>
                <w:spacing w:val="-4"/>
                <w:sz w:val="24"/>
              </w:rPr>
              <w:t xml:space="preserve">Drejtorisë </w:t>
            </w:r>
            <w:r w:rsidRPr="00267EC7">
              <w:rPr>
                <w:sz w:val="24"/>
              </w:rPr>
              <w:t xml:space="preserve">së </w:t>
            </w:r>
            <w:r w:rsidRPr="00267EC7">
              <w:rPr>
                <w:spacing w:val="-6"/>
                <w:sz w:val="24"/>
              </w:rPr>
              <w:t xml:space="preserve">Ndihmës </w:t>
            </w:r>
            <w:r w:rsidRPr="00267EC7">
              <w:rPr>
                <w:spacing w:val="-8"/>
                <w:sz w:val="24"/>
              </w:rPr>
              <w:t xml:space="preserve">Juridike </w:t>
            </w:r>
            <w:r w:rsidRPr="00267EC7">
              <w:rPr>
                <w:spacing w:val="-3"/>
                <w:sz w:val="24"/>
              </w:rPr>
              <w:t xml:space="preserve">Falas  </w:t>
            </w:r>
            <w:r w:rsidRPr="00267EC7">
              <w:rPr>
                <w:spacing w:val="-6"/>
                <w:sz w:val="24"/>
              </w:rPr>
              <w:t xml:space="preserve">dhe </w:t>
            </w:r>
            <w:r w:rsidRPr="00267EC7">
              <w:rPr>
                <w:spacing w:val="-3"/>
                <w:sz w:val="24"/>
              </w:rPr>
              <w:t xml:space="preserve">aktoreve  </w:t>
            </w:r>
            <w:r w:rsidRPr="00267EC7">
              <w:rPr>
                <w:sz w:val="24"/>
              </w:rPr>
              <w:t xml:space="preserve">të </w:t>
            </w:r>
            <w:r w:rsidRPr="00267EC7">
              <w:rPr>
                <w:spacing w:val="-4"/>
                <w:sz w:val="24"/>
              </w:rPr>
              <w:t xml:space="preserve">shoqërisë </w:t>
            </w:r>
            <w:r w:rsidRPr="00267EC7">
              <w:rPr>
                <w:spacing w:val="-10"/>
                <w:sz w:val="24"/>
              </w:rPr>
              <w:t xml:space="preserve">civile </w:t>
            </w:r>
            <w:r w:rsidRPr="00267EC7">
              <w:rPr>
                <w:spacing w:val="-4"/>
                <w:sz w:val="24"/>
              </w:rPr>
              <w:t xml:space="preserve">në </w:t>
            </w:r>
            <w:r w:rsidRPr="00267EC7">
              <w:rPr>
                <w:spacing w:val="-3"/>
                <w:sz w:val="24"/>
              </w:rPr>
              <w:t xml:space="preserve">kuader </w:t>
            </w:r>
            <w:r w:rsidRPr="00267EC7">
              <w:rPr>
                <w:sz w:val="24"/>
              </w:rPr>
              <w:t xml:space="preserve">të aksesit </w:t>
            </w:r>
            <w:r w:rsidRPr="00267EC7">
              <w:rPr>
                <w:spacing w:val="-3"/>
                <w:sz w:val="24"/>
              </w:rPr>
              <w:t xml:space="preserve">në drejtësi; Përfshirja </w:t>
            </w:r>
            <w:r w:rsidRPr="00267EC7">
              <w:rPr>
                <w:sz w:val="24"/>
              </w:rPr>
              <w:t xml:space="preserve">e </w:t>
            </w:r>
            <w:r w:rsidRPr="00267EC7">
              <w:rPr>
                <w:spacing w:val="-9"/>
                <w:sz w:val="24"/>
              </w:rPr>
              <w:t xml:space="preserve">Klinikes </w:t>
            </w:r>
            <w:r w:rsidRPr="00267EC7">
              <w:rPr>
                <w:spacing w:val="3"/>
                <w:sz w:val="24"/>
              </w:rPr>
              <w:t xml:space="preserve">së </w:t>
            </w:r>
            <w:r w:rsidRPr="00267EC7">
              <w:rPr>
                <w:spacing w:val="-12"/>
                <w:sz w:val="24"/>
              </w:rPr>
              <w:t xml:space="preserve">Ligjit </w:t>
            </w:r>
            <w:r w:rsidRPr="00267EC7">
              <w:rPr>
                <w:spacing w:val="-4"/>
                <w:sz w:val="24"/>
              </w:rPr>
              <w:t xml:space="preserve">në </w:t>
            </w:r>
            <w:r w:rsidRPr="00267EC7">
              <w:rPr>
                <w:spacing w:val="-9"/>
                <w:sz w:val="24"/>
              </w:rPr>
              <w:t xml:space="preserve">trajnimin </w:t>
            </w:r>
            <w:r w:rsidRPr="00267EC7">
              <w:rPr>
                <w:sz w:val="24"/>
              </w:rPr>
              <w:t xml:space="preserve">e target </w:t>
            </w:r>
            <w:r w:rsidRPr="00267EC7">
              <w:rPr>
                <w:spacing w:val="-4"/>
                <w:sz w:val="24"/>
              </w:rPr>
              <w:t>grupeve</w:t>
            </w:r>
            <w:r w:rsidRPr="00267EC7">
              <w:rPr>
                <w:sz w:val="24"/>
              </w:rPr>
              <w:t>etj</w:t>
            </w:r>
          </w:p>
        </w:tc>
      </w:tr>
      <w:tr w:rsidR="00267EC7" w:rsidRPr="00267EC7" w:rsidTr="00F85C15">
        <w:trPr>
          <w:gridBefore w:val="1"/>
          <w:gridAfter w:val="3"/>
          <w:wBefore w:w="48" w:type="dxa"/>
          <w:wAfter w:w="221" w:type="dxa"/>
          <w:trHeight w:val="3086"/>
        </w:trPr>
        <w:tc>
          <w:tcPr>
            <w:tcW w:w="6322" w:type="dxa"/>
            <w:gridSpan w:val="20"/>
          </w:tcPr>
          <w:p w:rsidR="00267EC7" w:rsidRPr="00267EC7" w:rsidRDefault="00267EC7" w:rsidP="00267EC7">
            <w:pPr>
              <w:spacing w:before="18"/>
              <w:ind w:left="133"/>
              <w:rPr>
                <w:sz w:val="21"/>
              </w:rPr>
            </w:pPr>
            <w:r w:rsidRPr="00267EC7">
              <w:rPr>
                <w:sz w:val="21"/>
              </w:rPr>
              <w:t xml:space="preserve">(iv) </w:t>
            </w:r>
            <w:r w:rsidRPr="00267EC7">
              <w:rPr>
                <w:sz w:val="20"/>
              </w:rPr>
              <w:t>Rekomandimet kryesore nga palët e interesuara?</w:t>
            </w:r>
          </w:p>
        </w:tc>
        <w:tc>
          <w:tcPr>
            <w:tcW w:w="5139" w:type="dxa"/>
            <w:gridSpan w:val="15"/>
          </w:tcPr>
          <w:p w:rsidR="00267EC7" w:rsidRPr="00267EC7" w:rsidRDefault="00267EC7" w:rsidP="00267EC7">
            <w:pPr>
              <w:spacing w:before="22"/>
              <w:ind w:left="117" w:right="83"/>
              <w:jc w:val="both"/>
              <w:rPr>
                <w:sz w:val="24"/>
              </w:rPr>
            </w:pPr>
            <w:r w:rsidRPr="00267EC7">
              <w:rPr>
                <w:sz w:val="24"/>
              </w:rPr>
              <w:t xml:space="preserve">Në </w:t>
            </w:r>
            <w:r w:rsidRPr="00267EC7">
              <w:rPr>
                <w:spacing w:val="-8"/>
                <w:sz w:val="24"/>
              </w:rPr>
              <w:t xml:space="preserve">diskutim </w:t>
            </w:r>
            <w:r w:rsidRPr="00267EC7">
              <w:rPr>
                <w:sz w:val="24"/>
              </w:rPr>
              <w:t xml:space="preserve">u </w:t>
            </w:r>
            <w:r w:rsidRPr="00267EC7">
              <w:rPr>
                <w:spacing w:val="-5"/>
                <w:sz w:val="24"/>
              </w:rPr>
              <w:t xml:space="preserve">vendos </w:t>
            </w:r>
            <w:r w:rsidRPr="00267EC7">
              <w:rPr>
                <w:spacing w:val="-6"/>
                <w:sz w:val="24"/>
              </w:rPr>
              <w:t xml:space="preserve">vëmendja </w:t>
            </w:r>
            <w:r w:rsidRPr="00267EC7">
              <w:rPr>
                <w:sz w:val="24"/>
              </w:rPr>
              <w:t xml:space="preserve">tek </w:t>
            </w:r>
            <w:r w:rsidRPr="00267EC7">
              <w:rPr>
                <w:spacing w:val="-2"/>
                <w:sz w:val="24"/>
              </w:rPr>
              <w:t xml:space="preserve">propozimet </w:t>
            </w:r>
            <w:r w:rsidRPr="00267EC7">
              <w:rPr>
                <w:spacing w:val="-4"/>
                <w:sz w:val="24"/>
              </w:rPr>
              <w:t>konkrete</w:t>
            </w:r>
            <w:r w:rsidRPr="00267EC7">
              <w:rPr>
                <w:sz w:val="24"/>
              </w:rPr>
              <w:t xml:space="preserve">të ndërrmara </w:t>
            </w:r>
            <w:r w:rsidRPr="00267EC7">
              <w:rPr>
                <w:spacing w:val="-6"/>
                <w:sz w:val="24"/>
              </w:rPr>
              <w:t xml:space="preserve">nga </w:t>
            </w:r>
            <w:r w:rsidRPr="00267EC7">
              <w:rPr>
                <w:spacing w:val="-5"/>
                <w:sz w:val="24"/>
              </w:rPr>
              <w:t xml:space="preserve">Drejtoria </w:t>
            </w:r>
            <w:r w:rsidRPr="00267EC7">
              <w:rPr>
                <w:sz w:val="24"/>
              </w:rPr>
              <w:t xml:space="preserve">e </w:t>
            </w:r>
            <w:r w:rsidRPr="00267EC7">
              <w:rPr>
                <w:spacing w:val="-4"/>
                <w:sz w:val="24"/>
              </w:rPr>
              <w:t xml:space="preserve">Ndihmës </w:t>
            </w:r>
            <w:r w:rsidRPr="00267EC7">
              <w:rPr>
                <w:spacing w:val="-8"/>
                <w:sz w:val="24"/>
              </w:rPr>
              <w:t xml:space="preserve">Juridike </w:t>
            </w:r>
            <w:r w:rsidRPr="00267EC7">
              <w:rPr>
                <w:spacing w:val="-3"/>
                <w:sz w:val="24"/>
              </w:rPr>
              <w:t xml:space="preserve">Falas </w:t>
            </w:r>
            <w:r w:rsidRPr="00267EC7">
              <w:rPr>
                <w:spacing w:val="-6"/>
                <w:sz w:val="24"/>
              </w:rPr>
              <w:t xml:space="preserve">dhe </w:t>
            </w:r>
            <w:r w:rsidRPr="00267EC7">
              <w:rPr>
                <w:spacing w:val="-4"/>
                <w:sz w:val="24"/>
              </w:rPr>
              <w:t xml:space="preserve">komenteve </w:t>
            </w:r>
            <w:r w:rsidRPr="00267EC7">
              <w:rPr>
                <w:sz w:val="24"/>
              </w:rPr>
              <w:t xml:space="preserve">të kryera </w:t>
            </w:r>
            <w:r w:rsidRPr="00267EC7">
              <w:rPr>
                <w:spacing w:val="-6"/>
                <w:sz w:val="24"/>
              </w:rPr>
              <w:t xml:space="preserve">nga </w:t>
            </w:r>
            <w:r w:rsidRPr="00267EC7">
              <w:rPr>
                <w:spacing w:val="-4"/>
                <w:sz w:val="24"/>
              </w:rPr>
              <w:t xml:space="preserve">Znj.Broka. Konkretisht, </w:t>
            </w:r>
            <w:r w:rsidRPr="00267EC7">
              <w:rPr>
                <w:sz w:val="24"/>
              </w:rPr>
              <w:t xml:space="preserve">u </w:t>
            </w:r>
            <w:r w:rsidRPr="00267EC7">
              <w:rPr>
                <w:spacing w:val="-3"/>
                <w:sz w:val="24"/>
              </w:rPr>
              <w:t xml:space="preserve">theksua </w:t>
            </w:r>
            <w:r w:rsidRPr="00267EC7">
              <w:rPr>
                <w:color w:val="1D2128"/>
                <w:spacing w:val="-5"/>
                <w:sz w:val="24"/>
              </w:rPr>
              <w:t xml:space="preserve">forcimi </w:t>
            </w:r>
            <w:r w:rsidRPr="00267EC7">
              <w:rPr>
                <w:color w:val="1D2128"/>
                <w:sz w:val="24"/>
              </w:rPr>
              <w:t xml:space="preserve">i </w:t>
            </w:r>
            <w:r w:rsidRPr="00267EC7">
              <w:rPr>
                <w:color w:val="1D2128"/>
                <w:spacing w:val="-7"/>
                <w:sz w:val="24"/>
              </w:rPr>
              <w:t xml:space="preserve">bashkëpunimit  </w:t>
            </w:r>
            <w:r w:rsidRPr="00267EC7">
              <w:rPr>
                <w:color w:val="1D2128"/>
                <w:spacing w:val="-4"/>
                <w:sz w:val="24"/>
              </w:rPr>
              <w:t xml:space="preserve">ndërinstitucional </w:t>
            </w:r>
            <w:r w:rsidRPr="00267EC7">
              <w:rPr>
                <w:color w:val="1D2128"/>
                <w:spacing w:val="-3"/>
                <w:sz w:val="24"/>
              </w:rPr>
              <w:t xml:space="preserve">ndërmjet </w:t>
            </w:r>
            <w:r w:rsidRPr="00267EC7">
              <w:rPr>
                <w:color w:val="1D2128"/>
                <w:spacing w:val="-4"/>
                <w:sz w:val="24"/>
              </w:rPr>
              <w:t xml:space="preserve">Drejtorisë </w:t>
            </w:r>
            <w:r w:rsidRPr="00267EC7">
              <w:rPr>
                <w:color w:val="1D2128"/>
                <w:sz w:val="24"/>
              </w:rPr>
              <w:t xml:space="preserve">së </w:t>
            </w:r>
            <w:r w:rsidRPr="00267EC7">
              <w:rPr>
                <w:color w:val="1D2128"/>
                <w:spacing w:val="-6"/>
                <w:sz w:val="24"/>
              </w:rPr>
              <w:t xml:space="preserve">Ndihmës </w:t>
            </w:r>
            <w:r w:rsidRPr="00267EC7">
              <w:rPr>
                <w:color w:val="1D2128"/>
                <w:spacing w:val="-8"/>
                <w:sz w:val="24"/>
              </w:rPr>
              <w:t xml:space="preserve">Juridike </w:t>
            </w:r>
            <w:r w:rsidRPr="00267EC7">
              <w:rPr>
                <w:color w:val="1D2128"/>
                <w:spacing w:val="-3"/>
                <w:sz w:val="24"/>
              </w:rPr>
              <w:t xml:space="preserve">Falas </w:t>
            </w:r>
            <w:r w:rsidRPr="00267EC7">
              <w:rPr>
                <w:color w:val="1D2128"/>
                <w:spacing w:val="-6"/>
                <w:sz w:val="24"/>
              </w:rPr>
              <w:t xml:space="preserve">dhe </w:t>
            </w:r>
            <w:r w:rsidRPr="00267EC7">
              <w:rPr>
                <w:color w:val="1D2128"/>
                <w:spacing w:val="-7"/>
                <w:sz w:val="24"/>
              </w:rPr>
              <w:t xml:space="preserve">institucioneve </w:t>
            </w:r>
            <w:r w:rsidRPr="00267EC7">
              <w:rPr>
                <w:color w:val="1D2128"/>
                <w:spacing w:val="-5"/>
                <w:sz w:val="24"/>
              </w:rPr>
              <w:t xml:space="preserve">publike/organizatave </w:t>
            </w:r>
            <w:r w:rsidRPr="00267EC7">
              <w:rPr>
                <w:color w:val="1D2128"/>
                <w:spacing w:val="-4"/>
                <w:sz w:val="24"/>
              </w:rPr>
              <w:t>kombëtare</w:t>
            </w:r>
            <w:r w:rsidRPr="00267EC7">
              <w:rPr>
                <w:color w:val="1D2128"/>
                <w:sz w:val="24"/>
              </w:rPr>
              <w:t xml:space="preserve">e </w:t>
            </w:r>
            <w:r w:rsidRPr="00267EC7">
              <w:rPr>
                <w:color w:val="1D2128"/>
                <w:spacing w:val="-3"/>
                <w:sz w:val="24"/>
              </w:rPr>
              <w:t xml:space="preserve">ndërkombëtare </w:t>
            </w:r>
            <w:r w:rsidRPr="00267EC7">
              <w:rPr>
                <w:color w:val="1D2128"/>
                <w:sz w:val="24"/>
              </w:rPr>
              <w:t xml:space="preserve">si </w:t>
            </w:r>
            <w:r w:rsidRPr="00267EC7">
              <w:rPr>
                <w:color w:val="1D2128"/>
                <w:spacing w:val="-6"/>
                <w:sz w:val="24"/>
              </w:rPr>
              <w:t xml:space="preserve">dhe </w:t>
            </w:r>
            <w:r w:rsidRPr="00267EC7">
              <w:rPr>
                <w:color w:val="1D2128"/>
                <w:spacing w:val="-3"/>
                <w:sz w:val="24"/>
              </w:rPr>
              <w:t xml:space="preserve">aktorëve </w:t>
            </w:r>
            <w:r w:rsidRPr="00267EC7">
              <w:rPr>
                <w:color w:val="1D2128"/>
                <w:sz w:val="24"/>
              </w:rPr>
              <w:t xml:space="preserve">të </w:t>
            </w:r>
            <w:r w:rsidRPr="00267EC7">
              <w:rPr>
                <w:color w:val="1D2128"/>
                <w:spacing w:val="-4"/>
                <w:sz w:val="24"/>
              </w:rPr>
              <w:t xml:space="preserve">shoqërisë civile; </w:t>
            </w:r>
            <w:r w:rsidRPr="00267EC7">
              <w:rPr>
                <w:color w:val="1D2128"/>
                <w:spacing w:val="-6"/>
                <w:sz w:val="24"/>
              </w:rPr>
              <w:t xml:space="preserve">Kontribut </w:t>
            </w:r>
            <w:r w:rsidRPr="00267EC7">
              <w:rPr>
                <w:color w:val="1D2128"/>
                <w:spacing w:val="-5"/>
                <w:sz w:val="24"/>
              </w:rPr>
              <w:t xml:space="preserve">shumë </w:t>
            </w:r>
            <w:r w:rsidRPr="00267EC7">
              <w:rPr>
                <w:color w:val="1D2128"/>
                <w:sz w:val="24"/>
              </w:rPr>
              <w:t xml:space="preserve">të </w:t>
            </w:r>
            <w:r w:rsidRPr="00267EC7">
              <w:rPr>
                <w:color w:val="1D2128"/>
                <w:spacing w:val="-8"/>
                <w:sz w:val="24"/>
              </w:rPr>
              <w:t xml:space="preserve">mire </w:t>
            </w:r>
            <w:r w:rsidRPr="00267EC7">
              <w:rPr>
                <w:color w:val="1D2128"/>
                <w:spacing w:val="-4"/>
                <w:sz w:val="24"/>
              </w:rPr>
              <w:t xml:space="preserve">në  </w:t>
            </w:r>
            <w:r w:rsidRPr="00267EC7">
              <w:rPr>
                <w:color w:val="1D2128"/>
                <w:spacing w:val="-9"/>
                <w:sz w:val="24"/>
              </w:rPr>
              <w:t xml:space="preserve">trajnimin </w:t>
            </w:r>
            <w:r w:rsidRPr="00267EC7">
              <w:rPr>
                <w:color w:val="1D2128"/>
                <w:sz w:val="24"/>
              </w:rPr>
              <w:t xml:space="preserve">e target </w:t>
            </w:r>
            <w:r w:rsidRPr="00267EC7">
              <w:rPr>
                <w:color w:val="1D2128"/>
                <w:spacing w:val="-4"/>
                <w:sz w:val="24"/>
              </w:rPr>
              <w:t xml:space="preserve">grupeve do </w:t>
            </w:r>
            <w:r w:rsidRPr="00267EC7">
              <w:rPr>
                <w:color w:val="1D2128"/>
                <w:sz w:val="24"/>
              </w:rPr>
              <w:t xml:space="preserve">të </w:t>
            </w:r>
            <w:r w:rsidRPr="00267EC7">
              <w:rPr>
                <w:color w:val="1D2128"/>
                <w:spacing w:val="-5"/>
                <w:sz w:val="24"/>
              </w:rPr>
              <w:t xml:space="preserve">jepte </w:t>
            </w:r>
            <w:r w:rsidRPr="00267EC7">
              <w:rPr>
                <w:color w:val="1D2128"/>
                <w:spacing w:val="-3"/>
                <w:sz w:val="24"/>
              </w:rPr>
              <w:t xml:space="preserve">edhe </w:t>
            </w:r>
            <w:r w:rsidRPr="00267EC7">
              <w:rPr>
                <w:color w:val="1D2128"/>
                <w:spacing w:val="-11"/>
                <w:sz w:val="24"/>
              </w:rPr>
              <w:t xml:space="preserve">Klinika </w:t>
            </w:r>
            <w:r w:rsidRPr="00267EC7">
              <w:rPr>
                <w:color w:val="1D2128"/>
                <w:sz w:val="24"/>
              </w:rPr>
              <w:t xml:space="preserve">e </w:t>
            </w:r>
            <w:r w:rsidRPr="00267EC7">
              <w:rPr>
                <w:color w:val="1D2128"/>
                <w:spacing w:val="-12"/>
                <w:sz w:val="24"/>
              </w:rPr>
              <w:t xml:space="preserve">Ligjit </w:t>
            </w:r>
            <w:r w:rsidRPr="00267EC7">
              <w:rPr>
                <w:color w:val="1D2128"/>
                <w:spacing w:val="-3"/>
                <w:sz w:val="24"/>
              </w:rPr>
              <w:t xml:space="preserve">pranë </w:t>
            </w:r>
            <w:r w:rsidRPr="00267EC7">
              <w:rPr>
                <w:color w:val="1D2128"/>
                <w:spacing w:val="-6"/>
                <w:sz w:val="24"/>
              </w:rPr>
              <w:t xml:space="preserve">Fakultetit </w:t>
            </w:r>
            <w:r w:rsidRPr="00267EC7">
              <w:rPr>
                <w:color w:val="1D2128"/>
                <w:sz w:val="24"/>
              </w:rPr>
              <w:t xml:space="preserve">të Drejtësisë, UT, i </w:t>
            </w:r>
            <w:r w:rsidRPr="00267EC7">
              <w:rPr>
                <w:color w:val="1D2128"/>
                <w:spacing w:val="-9"/>
                <w:sz w:val="24"/>
              </w:rPr>
              <w:t>cili</w:t>
            </w:r>
            <w:r w:rsidRPr="00267EC7">
              <w:rPr>
                <w:color w:val="1D2128"/>
                <w:sz w:val="24"/>
              </w:rPr>
              <w:t>zotëron</w:t>
            </w:r>
          </w:p>
        </w:tc>
      </w:tr>
      <w:tr w:rsidR="00267EC7" w:rsidRPr="00267EC7" w:rsidTr="00F85C15">
        <w:trPr>
          <w:gridBefore w:val="1"/>
          <w:gridAfter w:val="3"/>
          <w:wBefore w:w="48" w:type="dxa"/>
          <w:wAfter w:w="221" w:type="dxa"/>
          <w:trHeight w:val="3086"/>
        </w:trPr>
        <w:tc>
          <w:tcPr>
            <w:tcW w:w="6322" w:type="dxa"/>
            <w:gridSpan w:val="20"/>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18"/>
              <w:ind w:left="133"/>
              <w:rPr>
                <w:sz w:val="21"/>
              </w:rPr>
            </w:pPr>
          </w:p>
        </w:tc>
        <w:tc>
          <w:tcPr>
            <w:tcW w:w="5139" w:type="dxa"/>
            <w:gridSpan w:val="15"/>
            <w:tcBorders>
              <w:top w:val="single" w:sz="8" w:space="0" w:color="000000"/>
              <w:left w:val="single" w:sz="8" w:space="0" w:color="000000"/>
              <w:bottom w:val="single" w:sz="8" w:space="0" w:color="000000"/>
              <w:right w:val="single" w:sz="8" w:space="0" w:color="000000"/>
            </w:tcBorders>
          </w:tcPr>
          <w:p w:rsidR="00267EC7" w:rsidRPr="00267EC7" w:rsidRDefault="00267EC7" w:rsidP="00267EC7">
            <w:pPr>
              <w:spacing w:before="22"/>
              <w:ind w:left="117" w:right="83"/>
              <w:jc w:val="both"/>
              <w:rPr>
                <w:sz w:val="24"/>
              </w:rPr>
            </w:pPr>
            <w:r w:rsidRPr="00267EC7">
              <w:rPr>
                <w:sz w:val="24"/>
              </w:rPr>
              <w:t>kapacitetet e duhura njerëzore dhe infrastrukturore për realizimin e trajnimeve.</w:t>
            </w:r>
          </w:p>
        </w:tc>
      </w:tr>
      <w:tr w:rsidR="00267EC7" w:rsidRPr="00267EC7" w:rsidTr="00F85C15">
        <w:trPr>
          <w:gridBefore w:val="1"/>
          <w:gridAfter w:val="2"/>
          <w:wBefore w:w="48" w:type="dxa"/>
          <w:wAfter w:w="207" w:type="dxa"/>
          <w:trHeight w:val="380"/>
        </w:trPr>
        <w:tc>
          <w:tcPr>
            <w:tcW w:w="11475" w:type="dxa"/>
            <w:gridSpan w:val="36"/>
            <w:shd w:val="clear" w:color="auto" w:fill="A6A6A6"/>
          </w:tcPr>
          <w:p w:rsidR="00267EC7" w:rsidRPr="00267EC7" w:rsidRDefault="00267EC7" w:rsidP="00267EC7">
            <w:pPr>
              <w:spacing w:before="22"/>
              <w:ind w:left="102"/>
              <w:rPr>
                <w:b/>
                <w:sz w:val="24"/>
              </w:rPr>
            </w:pPr>
            <w:r w:rsidRPr="00267EC7">
              <w:rPr>
                <w:b/>
                <w:sz w:val="24"/>
              </w:rPr>
              <w:t>IV. Mangësitë e identifikuara dhe përgatitjet për konsultimin e radhës</w:t>
            </w:r>
          </w:p>
        </w:tc>
      </w:tr>
      <w:tr w:rsidR="00267EC7" w:rsidRPr="00267EC7" w:rsidTr="00F85C15">
        <w:trPr>
          <w:gridBefore w:val="1"/>
          <w:gridAfter w:val="2"/>
          <w:wBefore w:w="48" w:type="dxa"/>
          <w:wAfter w:w="207" w:type="dxa"/>
          <w:trHeight w:val="380"/>
        </w:trPr>
        <w:tc>
          <w:tcPr>
            <w:tcW w:w="6328" w:type="dxa"/>
            <w:gridSpan w:val="21"/>
            <w:shd w:val="clear" w:color="auto" w:fill="D9D9D9"/>
          </w:tcPr>
          <w:p w:rsidR="00267EC7" w:rsidRPr="00267EC7" w:rsidRDefault="00267EC7" w:rsidP="00267EC7"/>
        </w:tc>
        <w:tc>
          <w:tcPr>
            <w:tcW w:w="5147" w:type="dxa"/>
            <w:gridSpan w:val="15"/>
            <w:shd w:val="clear" w:color="auto" w:fill="D9D9D9"/>
          </w:tcPr>
          <w:p w:rsidR="00267EC7" w:rsidRPr="00267EC7" w:rsidRDefault="00267EC7" w:rsidP="00267EC7">
            <w:pPr>
              <w:spacing w:before="38"/>
              <w:ind w:left="116"/>
              <w:rPr>
                <w:b/>
                <w:sz w:val="24"/>
              </w:rPr>
            </w:pPr>
            <w:r w:rsidRPr="00267EC7">
              <w:rPr>
                <w:b/>
                <w:sz w:val="24"/>
              </w:rPr>
              <w:t>Details</w:t>
            </w:r>
          </w:p>
        </w:tc>
      </w:tr>
      <w:tr w:rsidR="00267EC7" w:rsidRPr="00267EC7" w:rsidTr="00F85C15">
        <w:trPr>
          <w:gridBefore w:val="1"/>
          <w:gridAfter w:val="2"/>
          <w:wBefore w:w="48" w:type="dxa"/>
          <w:wAfter w:w="207" w:type="dxa"/>
          <w:trHeight w:val="2334"/>
        </w:trPr>
        <w:tc>
          <w:tcPr>
            <w:tcW w:w="6328" w:type="dxa"/>
            <w:gridSpan w:val="21"/>
          </w:tcPr>
          <w:p w:rsidR="00267EC7" w:rsidRPr="00267EC7" w:rsidRDefault="00267EC7" w:rsidP="00267EC7">
            <w:pPr>
              <w:tabs>
                <w:tab w:val="left" w:pos="614"/>
              </w:tabs>
              <w:spacing w:before="18"/>
              <w:ind w:left="166"/>
              <w:rPr>
                <w:sz w:val="21"/>
              </w:rPr>
            </w:pPr>
            <w:r w:rsidRPr="00267EC7">
              <w:rPr>
                <w:spacing w:val="-6"/>
                <w:sz w:val="21"/>
              </w:rPr>
              <w:t>(i)</w:t>
            </w:r>
            <w:r w:rsidRPr="00267EC7">
              <w:rPr>
                <w:spacing w:val="-6"/>
                <w:sz w:val="21"/>
              </w:rPr>
              <w:tab/>
            </w:r>
            <w:r w:rsidRPr="00267EC7">
              <w:rPr>
                <w:sz w:val="20"/>
              </w:rPr>
              <w:t>Kufizimet në pjesëmarrjen e palëve të interesuara</w:t>
            </w:r>
          </w:p>
        </w:tc>
        <w:tc>
          <w:tcPr>
            <w:tcW w:w="5147" w:type="dxa"/>
            <w:gridSpan w:val="15"/>
          </w:tcPr>
          <w:p w:rsidR="00267EC7" w:rsidRPr="00267EC7" w:rsidRDefault="00267EC7" w:rsidP="00267EC7">
            <w:pPr>
              <w:spacing w:before="22"/>
              <w:ind w:left="116" w:right="95"/>
              <w:jc w:val="both"/>
              <w:rPr>
                <w:sz w:val="24"/>
              </w:rPr>
            </w:pPr>
            <w:r w:rsidRPr="00267EC7">
              <w:rPr>
                <w:sz w:val="24"/>
              </w:rPr>
              <w:t xml:space="preserve">Pjesemarrësit të </w:t>
            </w:r>
            <w:r w:rsidRPr="00267EC7">
              <w:rPr>
                <w:spacing w:val="-6"/>
                <w:sz w:val="24"/>
              </w:rPr>
              <w:t xml:space="preserve">cilët </w:t>
            </w:r>
            <w:r w:rsidRPr="00267EC7">
              <w:rPr>
                <w:spacing w:val="-9"/>
                <w:sz w:val="24"/>
              </w:rPr>
              <w:t xml:space="preserve">kishin </w:t>
            </w:r>
            <w:r w:rsidRPr="00267EC7">
              <w:rPr>
                <w:spacing w:val="-3"/>
                <w:sz w:val="24"/>
              </w:rPr>
              <w:t xml:space="preserve">konfirmuar pjesëmarrjen </w:t>
            </w:r>
            <w:r w:rsidRPr="00267EC7">
              <w:rPr>
                <w:sz w:val="24"/>
              </w:rPr>
              <w:t xml:space="preserve">e tyre, </w:t>
            </w:r>
            <w:r w:rsidRPr="00267EC7">
              <w:rPr>
                <w:spacing w:val="-9"/>
                <w:sz w:val="24"/>
              </w:rPr>
              <w:t xml:space="preserve">ishin </w:t>
            </w:r>
            <w:r w:rsidRPr="00267EC7">
              <w:rPr>
                <w:spacing w:val="-3"/>
                <w:sz w:val="24"/>
              </w:rPr>
              <w:t xml:space="preserve">prezentë </w:t>
            </w:r>
            <w:r w:rsidRPr="00267EC7">
              <w:rPr>
                <w:spacing w:val="-6"/>
                <w:sz w:val="24"/>
              </w:rPr>
              <w:t xml:space="preserve">duke </w:t>
            </w:r>
            <w:r w:rsidRPr="00267EC7">
              <w:rPr>
                <w:spacing w:val="-10"/>
                <w:sz w:val="24"/>
              </w:rPr>
              <w:t xml:space="preserve">iu </w:t>
            </w:r>
            <w:r w:rsidRPr="00267EC7">
              <w:rPr>
                <w:spacing w:val="-3"/>
                <w:sz w:val="24"/>
              </w:rPr>
              <w:t xml:space="preserve">bashkuar </w:t>
            </w:r>
            <w:r w:rsidRPr="00267EC7">
              <w:rPr>
                <w:spacing w:val="-8"/>
                <w:sz w:val="24"/>
              </w:rPr>
              <w:t xml:space="preserve">takimit </w:t>
            </w:r>
            <w:r w:rsidRPr="00267EC7">
              <w:rPr>
                <w:spacing w:val="-6"/>
                <w:sz w:val="24"/>
              </w:rPr>
              <w:t xml:space="preserve">me  </w:t>
            </w:r>
            <w:r w:rsidRPr="00267EC7">
              <w:rPr>
                <w:spacing w:val="-7"/>
                <w:sz w:val="24"/>
              </w:rPr>
              <w:t>diskutimin  mbi  propozimet</w:t>
            </w:r>
            <w:r w:rsidRPr="00267EC7">
              <w:rPr>
                <w:spacing w:val="-6"/>
                <w:sz w:val="24"/>
              </w:rPr>
              <w:t xml:space="preserve">dhe </w:t>
            </w:r>
            <w:r w:rsidRPr="00267EC7">
              <w:rPr>
                <w:spacing w:val="-4"/>
                <w:sz w:val="24"/>
              </w:rPr>
              <w:t>komentet</w:t>
            </w:r>
            <w:r w:rsidRPr="00267EC7">
              <w:rPr>
                <w:sz w:val="24"/>
              </w:rPr>
              <w:t xml:space="preserve">e </w:t>
            </w:r>
            <w:r w:rsidRPr="00267EC7">
              <w:rPr>
                <w:spacing w:val="-5"/>
                <w:sz w:val="24"/>
              </w:rPr>
              <w:t xml:space="preserve">realizuara </w:t>
            </w:r>
            <w:r w:rsidRPr="00267EC7">
              <w:rPr>
                <w:spacing w:val="-6"/>
                <w:sz w:val="24"/>
              </w:rPr>
              <w:t xml:space="preserve">nga </w:t>
            </w:r>
            <w:r w:rsidRPr="00267EC7">
              <w:rPr>
                <w:sz w:val="24"/>
              </w:rPr>
              <w:t xml:space="preserve">ana e tyre. </w:t>
            </w:r>
            <w:r w:rsidRPr="00267EC7">
              <w:rPr>
                <w:spacing w:val="-4"/>
                <w:sz w:val="24"/>
              </w:rPr>
              <w:t xml:space="preserve">Ndikim negativ në </w:t>
            </w:r>
            <w:r w:rsidRPr="00267EC7">
              <w:rPr>
                <w:spacing w:val="-13"/>
                <w:sz w:val="24"/>
              </w:rPr>
              <w:t xml:space="preserve">lidhje </w:t>
            </w:r>
            <w:r w:rsidRPr="00267EC7">
              <w:rPr>
                <w:spacing w:val="-6"/>
                <w:sz w:val="24"/>
              </w:rPr>
              <w:t xml:space="preserve">me pranishmërinë </w:t>
            </w:r>
            <w:r w:rsidRPr="00267EC7">
              <w:rPr>
                <w:sz w:val="24"/>
              </w:rPr>
              <w:t xml:space="preserve">e </w:t>
            </w:r>
            <w:r w:rsidRPr="00267EC7">
              <w:rPr>
                <w:spacing w:val="-4"/>
                <w:sz w:val="24"/>
              </w:rPr>
              <w:t xml:space="preserve">grupeve </w:t>
            </w:r>
            <w:r w:rsidRPr="00267EC7">
              <w:rPr>
                <w:spacing w:val="-10"/>
                <w:sz w:val="24"/>
              </w:rPr>
              <w:t xml:space="preserve">të </w:t>
            </w:r>
            <w:r w:rsidRPr="00267EC7">
              <w:rPr>
                <w:spacing w:val="-6"/>
                <w:sz w:val="24"/>
              </w:rPr>
              <w:t xml:space="preserve">intersit </w:t>
            </w:r>
            <w:r w:rsidRPr="00267EC7">
              <w:rPr>
                <w:spacing w:val="-4"/>
                <w:sz w:val="24"/>
              </w:rPr>
              <w:t xml:space="preserve">në </w:t>
            </w:r>
            <w:r w:rsidRPr="00267EC7">
              <w:rPr>
                <w:spacing w:val="-5"/>
                <w:sz w:val="24"/>
              </w:rPr>
              <w:t xml:space="preserve">takimet </w:t>
            </w:r>
            <w:r w:rsidRPr="00267EC7">
              <w:rPr>
                <w:spacing w:val="-7"/>
                <w:sz w:val="24"/>
              </w:rPr>
              <w:t>konsultativemund</w:t>
            </w:r>
            <w:r w:rsidRPr="00267EC7">
              <w:rPr>
                <w:sz w:val="24"/>
              </w:rPr>
              <w:t xml:space="preserve">të </w:t>
            </w:r>
            <w:r w:rsidRPr="00267EC7">
              <w:rPr>
                <w:spacing w:val="-5"/>
                <w:sz w:val="24"/>
              </w:rPr>
              <w:t xml:space="preserve">jetë </w:t>
            </w:r>
            <w:r w:rsidRPr="00267EC7">
              <w:rPr>
                <w:spacing w:val="-3"/>
                <w:sz w:val="24"/>
              </w:rPr>
              <w:t xml:space="preserve">agenda </w:t>
            </w:r>
            <w:r w:rsidRPr="00267EC7">
              <w:rPr>
                <w:sz w:val="24"/>
              </w:rPr>
              <w:t xml:space="preserve">e </w:t>
            </w:r>
            <w:r w:rsidRPr="00267EC7">
              <w:rPr>
                <w:spacing w:val="-3"/>
                <w:sz w:val="24"/>
              </w:rPr>
              <w:t xml:space="preserve">tyre </w:t>
            </w:r>
            <w:r w:rsidRPr="00267EC7">
              <w:rPr>
                <w:sz w:val="24"/>
              </w:rPr>
              <w:t xml:space="preserve">e </w:t>
            </w:r>
            <w:r w:rsidRPr="00267EC7">
              <w:rPr>
                <w:spacing w:val="-3"/>
                <w:sz w:val="24"/>
              </w:rPr>
              <w:t xml:space="preserve">ngarkuar; kushtet </w:t>
            </w:r>
            <w:r w:rsidRPr="00267EC7">
              <w:rPr>
                <w:sz w:val="24"/>
              </w:rPr>
              <w:t xml:space="preserve">e </w:t>
            </w:r>
            <w:r w:rsidRPr="00267EC7">
              <w:rPr>
                <w:spacing w:val="-3"/>
                <w:sz w:val="24"/>
              </w:rPr>
              <w:t xml:space="preserve">papërshtatshme </w:t>
            </w:r>
            <w:r w:rsidRPr="00267EC7">
              <w:rPr>
                <w:sz w:val="24"/>
              </w:rPr>
              <w:t xml:space="preserve">për shkak të </w:t>
            </w:r>
            <w:r w:rsidRPr="00267EC7">
              <w:rPr>
                <w:spacing w:val="-3"/>
                <w:sz w:val="24"/>
              </w:rPr>
              <w:t>situatës</w:t>
            </w:r>
            <w:r w:rsidRPr="00267EC7">
              <w:rPr>
                <w:spacing w:val="-8"/>
                <w:sz w:val="24"/>
              </w:rPr>
              <w:t>Covid-19.</w:t>
            </w:r>
          </w:p>
        </w:tc>
      </w:tr>
      <w:tr w:rsidR="00267EC7" w:rsidRPr="00267EC7" w:rsidTr="00F85C15">
        <w:trPr>
          <w:gridBefore w:val="1"/>
          <w:gridAfter w:val="2"/>
          <w:wBefore w:w="48" w:type="dxa"/>
          <w:wAfter w:w="207" w:type="dxa"/>
          <w:trHeight w:val="2030"/>
        </w:trPr>
        <w:tc>
          <w:tcPr>
            <w:tcW w:w="6328" w:type="dxa"/>
            <w:gridSpan w:val="21"/>
          </w:tcPr>
          <w:p w:rsidR="00267EC7" w:rsidRPr="00267EC7" w:rsidRDefault="00267EC7" w:rsidP="00267EC7">
            <w:pPr>
              <w:tabs>
                <w:tab w:val="left" w:pos="614"/>
              </w:tabs>
              <w:spacing w:before="2"/>
              <w:ind w:left="166"/>
              <w:rPr>
                <w:sz w:val="21"/>
              </w:rPr>
            </w:pPr>
            <w:r w:rsidRPr="00267EC7">
              <w:rPr>
                <w:spacing w:val="-7"/>
                <w:sz w:val="21"/>
              </w:rPr>
              <w:t>(ii)</w:t>
            </w:r>
            <w:r w:rsidRPr="00267EC7">
              <w:rPr>
                <w:spacing w:val="-7"/>
                <w:sz w:val="21"/>
              </w:rPr>
              <w:tab/>
            </w:r>
            <w:r w:rsidRPr="00267EC7">
              <w:rPr>
                <w:sz w:val="20"/>
              </w:rPr>
              <w:t>Kufizimet në pjesëmarrjen e palëve të interesuara</w:t>
            </w:r>
          </w:p>
        </w:tc>
        <w:tc>
          <w:tcPr>
            <w:tcW w:w="5147" w:type="dxa"/>
            <w:gridSpan w:val="15"/>
          </w:tcPr>
          <w:p w:rsidR="00267EC7" w:rsidRPr="00267EC7" w:rsidRDefault="00267EC7" w:rsidP="00267EC7">
            <w:pPr>
              <w:spacing w:before="6"/>
              <w:ind w:left="116" w:right="87"/>
              <w:jc w:val="both"/>
              <w:rPr>
                <w:sz w:val="24"/>
              </w:rPr>
            </w:pPr>
            <w:r w:rsidRPr="00267EC7">
              <w:rPr>
                <w:color w:val="1D2128"/>
                <w:sz w:val="24"/>
              </w:rPr>
              <w:t xml:space="preserve">U </w:t>
            </w:r>
            <w:r w:rsidRPr="00267EC7">
              <w:rPr>
                <w:color w:val="1D2128"/>
                <w:spacing w:val="-4"/>
                <w:sz w:val="24"/>
              </w:rPr>
              <w:t xml:space="preserve">kërkua </w:t>
            </w:r>
            <w:r w:rsidRPr="00267EC7">
              <w:rPr>
                <w:color w:val="1D2128"/>
                <w:spacing w:val="-6"/>
                <w:sz w:val="24"/>
              </w:rPr>
              <w:t xml:space="preserve">nga </w:t>
            </w:r>
            <w:r w:rsidRPr="00267EC7">
              <w:rPr>
                <w:color w:val="1D2128"/>
                <w:sz w:val="24"/>
              </w:rPr>
              <w:t xml:space="preserve">ana e </w:t>
            </w:r>
            <w:r w:rsidRPr="00267EC7">
              <w:rPr>
                <w:color w:val="1D2128"/>
                <w:spacing w:val="-4"/>
                <w:sz w:val="24"/>
              </w:rPr>
              <w:t xml:space="preserve">grupeve </w:t>
            </w:r>
            <w:r w:rsidRPr="00267EC7">
              <w:rPr>
                <w:color w:val="1D2128"/>
                <w:sz w:val="24"/>
              </w:rPr>
              <w:t xml:space="preserve">të </w:t>
            </w:r>
            <w:r w:rsidRPr="00267EC7">
              <w:rPr>
                <w:color w:val="1D2128"/>
                <w:spacing w:val="-5"/>
                <w:sz w:val="24"/>
              </w:rPr>
              <w:t xml:space="preserve">interesit </w:t>
            </w:r>
            <w:r w:rsidRPr="00267EC7">
              <w:rPr>
                <w:color w:val="1D2128"/>
                <w:spacing w:val="-6"/>
                <w:sz w:val="24"/>
              </w:rPr>
              <w:t xml:space="preserve">dërgimi </w:t>
            </w:r>
            <w:r w:rsidRPr="00267EC7">
              <w:rPr>
                <w:color w:val="1D2128"/>
                <w:sz w:val="24"/>
              </w:rPr>
              <w:t xml:space="preserve">i </w:t>
            </w:r>
            <w:r w:rsidRPr="00267EC7">
              <w:rPr>
                <w:color w:val="1D2128"/>
                <w:spacing w:val="-4"/>
                <w:sz w:val="24"/>
              </w:rPr>
              <w:t xml:space="preserve">sugjerimeve/ndërhyrje/ide </w:t>
            </w:r>
            <w:r w:rsidRPr="00267EC7">
              <w:rPr>
                <w:color w:val="1D2128"/>
                <w:sz w:val="24"/>
              </w:rPr>
              <w:t xml:space="preserve">shtesë </w:t>
            </w:r>
            <w:r w:rsidRPr="00267EC7">
              <w:rPr>
                <w:color w:val="1D2128"/>
                <w:spacing w:val="-4"/>
                <w:sz w:val="24"/>
              </w:rPr>
              <w:t xml:space="preserve">në </w:t>
            </w:r>
            <w:r w:rsidRPr="00267EC7">
              <w:rPr>
                <w:color w:val="1D2128"/>
                <w:sz w:val="24"/>
              </w:rPr>
              <w:t xml:space="preserve">adresat përkatëse të </w:t>
            </w:r>
            <w:r w:rsidRPr="00267EC7">
              <w:rPr>
                <w:color w:val="1D2128"/>
                <w:spacing w:val="-4"/>
                <w:sz w:val="24"/>
              </w:rPr>
              <w:t xml:space="preserve">email </w:t>
            </w:r>
            <w:r w:rsidRPr="00267EC7">
              <w:rPr>
                <w:color w:val="1D2128"/>
                <w:sz w:val="24"/>
              </w:rPr>
              <w:t xml:space="preserve">për tu </w:t>
            </w:r>
            <w:r w:rsidRPr="00267EC7">
              <w:rPr>
                <w:color w:val="1D2128"/>
                <w:spacing w:val="-5"/>
                <w:sz w:val="24"/>
              </w:rPr>
              <w:t xml:space="preserve">konsideruar </w:t>
            </w:r>
            <w:r w:rsidRPr="00267EC7">
              <w:rPr>
                <w:color w:val="1D2128"/>
                <w:spacing w:val="-4"/>
                <w:sz w:val="24"/>
              </w:rPr>
              <w:t xml:space="preserve">në </w:t>
            </w:r>
            <w:r w:rsidRPr="00267EC7">
              <w:rPr>
                <w:color w:val="1D2128"/>
                <w:sz w:val="24"/>
              </w:rPr>
              <w:t xml:space="preserve">perfshirjen </w:t>
            </w:r>
            <w:r w:rsidRPr="00267EC7">
              <w:rPr>
                <w:color w:val="1D2128"/>
                <w:spacing w:val="-4"/>
                <w:sz w:val="24"/>
              </w:rPr>
              <w:t xml:space="preserve">në </w:t>
            </w:r>
            <w:r w:rsidRPr="00267EC7">
              <w:rPr>
                <w:color w:val="1D2128"/>
                <w:spacing w:val="-9"/>
                <w:sz w:val="24"/>
              </w:rPr>
              <w:t xml:space="preserve">planin </w:t>
            </w:r>
            <w:r w:rsidRPr="00267EC7">
              <w:rPr>
                <w:color w:val="1D2128"/>
                <w:sz w:val="24"/>
              </w:rPr>
              <w:t xml:space="preserve">e </w:t>
            </w:r>
            <w:r w:rsidRPr="00267EC7">
              <w:rPr>
                <w:color w:val="1D2128"/>
                <w:spacing w:val="-7"/>
                <w:sz w:val="24"/>
              </w:rPr>
              <w:t xml:space="preserve">veprimit. </w:t>
            </w:r>
            <w:r w:rsidRPr="00267EC7">
              <w:rPr>
                <w:color w:val="1D2128"/>
                <w:sz w:val="24"/>
              </w:rPr>
              <w:t xml:space="preserve">Pjesëmarrësit të </w:t>
            </w:r>
            <w:r w:rsidRPr="00267EC7">
              <w:rPr>
                <w:color w:val="1D2128"/>
                <w:spacing w:val="-6"/>
                <w:sz w:val="24"/>
              </w:rPr>
              <w:t xml:space="preserve">cilët </w:t>
            </w:r>
            <w:r w:rsidRPr="00267EC7">
              <w:rPr>
                <w:color w:val="1D2128"/>
                <w:spacing w:val="-3"/>
                <w:sz w:val="24"/>
              </w:rPr>
              <w:t xml:space="preserve">ishin prezentë </w:t>
            </w:r>
            <w:r w:rsidRPr="00267EC7">
              <w:rPr>
                <w:color w:val="1D2128"/>
                <w:spacing w:val="-6"/>
                <w:sz w:val="24"/>
              </w:rPr>
              <w:t xml:space="preserve">kontribuan me </w:t>
            </w:r>
            <w:r w:rsidRPr="00267EC7">
              <w:rPr>
                <w:color w:val="1D2128"/>
                <w:spacing w:val="-9"/>
                <w:sz w:val="24"/>
              </w:rPr>
              <w:t xml:space="preserve">iniciativa </w:t>
            </w:r>
            <w:r w:rsidRPr="00267EC7">
              <w:rPr>
                <w:color w:val="1D2128"/>
                <w:spacing w:val="-6"/>
                <w:sz w:val="24"/>
              </w:rPr>
              <w:t xml:space="preserve">dhe </w:t>
            </w:r>
            <w:r w:rsidRPr="00267EC7">
              <w:rPr>
                <w:color w:val="1D2128"/>
                <w:spacing w:val="-4"/>
                <w:sz w:val="24"/>
              </w:rPr>
              <w:t xml:space="preserve">komente, </w:t>
            </w:r>
            <w:r w:rsidRPr="00267EC7">
              <w:rPr>
                <w:color w:val="1D2128"/>
                <w:spacing w:val="-9"/>
                <w:sz w:val="24"/>
              </w:rPr>
              <w:t xml:space="preserve">një </w:t>
            </w:r>
            <w:r w:rsidRPr="00267EC7">
              <w:rPr>
                <w:color w:val="1D2128"/>
                <w:spacing w:val="-4"/>
                <w:sz w:val="24"/>
              </w:rPr>
              <w:t xml:space="preserve">pjesë </w:t>
            </w:r>
            <w:r w:rsidRPr="00267EC7">
              <w:rPr>
                <w:color w:val="1D2128"/>
                <w:sz w:val="24"/>
              </w:rPr>
              <w:t xml:space="preserve">e të </w:t>
            </w:r>
            <w:r w:rsidRPr="00267EC7">
              <w:rPr>
                <w:color w:val="1D2128"/>
                <w:spacing w:val="-6"/>
                <w:sz w:val="24"/>
              </w:rPr>
              <w:t xml:space="preserve">cilëve </w:t>
            </w:r>
            <w:r w:rsidRPr="00267EC7">
              <w:rPr>
                <w:color w:val="1D2128"/>
                <w:sz w:val="24"/>
              </w:rPr>
              <w:t xml:space="preserve">i </w:t>
            </w:r>
            <w:r w:rsidRPr="00267EC7">
              <w:rPr>
                <w:color w:val="1D2128"/>
                <w:spacing w:val="-9"/>
                <w:sz w:val="24"/>
              </w:rPr>
              <w:t xml:space="preserve">kishin </w:t>
            </w:r>
            <w:r w:rsidRPr="00267EC7">
              <w:rPr>
                <w:color w:val="1D2128"/>
                <w:sz w:val="24"/>
              </w:rPr>
              <w:t xml:space="preserve">dërguar përpara </w:t>
            </w:r>
            <w:r w:rsidRPr="00267EC7">
              <w:rPr>
                <w:color w:val="1D2128"/>
                <w:spacing w:val="-4"/>
                <w:sz w:val="24"/>
              </w:rPr>
              <w:t xml:space="preserve">takimit </w:t>
            </w:r>
            <w:r w:rsidRPr="00267EC7">
              <w:rPr>
                <w:color w:val="1D2128"/>
                <w:spacing w:val="-7"/>
                <w:sz w:val="24"/>
              </w:rPr>
              <w:t xml:space="preserve">konsultativ </w:t>
            </w:r>
            <w:r w:rsidRPr="00267EC7">
              <w:rPr>
                <w:color w:val="1D2128"/>
                <w:spacing w:val="-4"/>
                <w:sz w:val="24"/>
              </w:rPr>
              <w:t xml:space="preserve">në </w:t>
            </w:r>
            <w:r w:rsidRPr="00267EC7">
              <w:rPr>
                <w:color w:val="1D2128"/>
                <w:sz w:val="24"/>
              </w:rPr>
              <w:t xml:space="preserve">adresat e </w:t>
            </w:r>
            <w:r w:rsidRPr="00267EC7">
              <w:rPr>
                <w:color w:val="1D2128"/>
                <w:spacing w:val="-4"/>
                <w:sz w:val="24"/>
              </w:rPr>
              <w:t xml:space="preserve">vendosura në </w:t>
            </w:r>
            <w:r w:rsidRPr="00267EC7">
              <w:rPr>
                <w:color w:val="1D2128"/>
                <w:spacing w:val="-8"/>
                <w:sz w:val="24"/>
              </w:rPr>
              <w:t>dispozicion.</w:t>
            </w:r>
          </w:p>
        </w:tc>
      </w:tr>
      <w:tr w:rsidR="00267EC7" w:rsidRPr="00267EC7" w:rsidTr="00F85C15">
        <w:trPr>
          <w:gridBefore w:val="1"/>
          <w:gridAfter w:val="2"/>
          <w:wBefore w:w="48" w:type="dxa"/>
          <w:wAfter w:w="207" w:type="dxa"/>
          <w:trHeight w:val="2334"/>
        </w:trPr>
        <w:tc>
          <w:tcPr>
            <w:tcW w:w="6328" w:type="dxa"/>
            <w:gridSpan w:val="21"/>
          </w:tcPr>
          <w:p w:rsidR="00267EC7" w:rsidRPr="00267EC7" w:rsidRDefault="00267EC7" w:rsidP="00267EC7">
            <w:pPr>
              <w:spacing w:before="18"/>
              <w:ind w:left="166"/>
              <w:rPr>
                <w:sz w:val="21"/>
              </w:rPr>
            </w:pPr>
            <w:r w:rsidRPr="00267EC7">
              <w:rPr>
                <w:sz w:val="21"/>
              </w:rPr>
              <w:t xml:space="preserve">(iii) </w:t>
            </w:r>
            <w:r w:rsidRPr="00267EC7">
              <w:rPr>
                <w:sz w:val="20"/>
              </w:rPr>
              <w:t>Çfarë mund të bëhet për të përmirësuar pjesëmarrjen?</w:t>
            </w:r>
          </w:p>
        </w:tc>
        <w:tc>
          <w:tcPr>
            <w:tcW w:w="5147" w:type="dxa"/>
            <w:gridSpan w:val="15"/>
          </w:tcPr>
          <w:p w:rsidR="00267EC7" w:rsidRPr="00267EC7" w:rsidRDefault="00267EC7" w:rsidP="00267EC7">
            <w:pPr>
              <w:spacing w:before="22"/>
              <w:ind w:left="116" w:right="85"/>
              <w:jc w:val="both"/>
              <w:rPr>
                <w:sz w:val="24"/>
              </w:rPr>
            </w:pPr>
            <w:r w:rsidRPr="00267EC7">
              <w:rPr>
                <w:spacing w:val="-3"/>
                <w:sz w:val="24"/>
              </w:rPr>
              <w:t>P</w:t>
            </w:r>
            <w:r w:rsidRPr="00267EC7">
              <w:rPr>
                <w:color w:val="1D2128"/>
                <w:spacing w:val="-3"/>
                <w:sz w:val="24"/>
              </w:rPr>
              <w:t>ë</w:t>
            </w:r>
            <w:r w:rsidRPr="00267EC7">
              <w:rPr>
                <w:spacing w:val="-3"/>
                <w:sz w:val="24"/>
              </w:rPr>
              <w:t xml:space="preserve">rfshirja </w:t>
            </w:r>
            <w:r w:rsidRPr="00267EC7">
              <w:rPr>
                <w:sz w:val="24"/>
              </w:rPr>
              <w:t xml:space="preserve">e </w:t>
            </w:r>
            <w:r w:rsidRPr="00267EC7">
              <w:rPr>
                <w:spacing w:val="-4"/>
                <w:sz w:val="24"/>
              </w:rPr>
              <w:t xml:space="preserve">grupeve </w:t>
            </w:r>
            <w:r w:rsidRPr="00267EC7">
              <w:rPr>
                <w:sz w:val="24"/>
              </w:rPr>
              <w:t xml:space="preserve">te </w:t>
            </w:r>
            <w:r w:rsidRPr="00267EC7">
              <w:rPr>
                <w:spacing w:val="-5"/>
                <w:sz w:val="24"/>
              </w:rPr>
              <w:t xml:space="preserve">interesit </w:t>
            </w:r>
            <w:r w:rsidRPr="00267EC7">
              <w:rPr>
                <w:spacing w:val="-3"/>
                <w:sz w:val="24"/>
              </w:rPr>
              <w:t>n</w:t>
            </w:r>
            <w:r w:rsidRPr="00267EC7">
              <w:rPr>
                <w:color w:val="1D2128"/>
                <w:spacing w:val="-3"/>
                <w:sz w:val="24"/>
              </w:rPr>
              <w:t xml:space="preserve">ë </w:t>
            </w:r>
            <w:r w:rsidRPr="00267EC7">
              <w:rPr>
                <w:sz w:val="24"/>
              </w:rPr>
              <w:t>k</w:t>
            </w:r>
            <w:r w:rsidRPr="00267EC7">
              <w:rPr>
                <w:color w:val="1D2128"/>
                <w:sz w:val="24"/>
              </w:rPr>
              <w:t>ë</w:t>
            </w:r>
            <w:r w:rsidRPr="00267EC7">
              <w:rPr>
                <w:sz w:val="24"/>
              </w:rPr>
              <w:t>t</w:t>
            </w:r>
            <w:r w:rsidRPr="00267EC7">
              <w:rPr>
                <w:color w:val="1D2128"/>
                <w:sz w:val="24"/>
              </w:rPr>
              <w:t xml:space="preserve">ë </w:t>
            </w:r>
            <w:r w:rsidRPr="00267EC7">
              <w:rPr>
                <w:sz w:val="24"/>
              </w:rPr>
              <w:t xml:space="preserve">proçes </w:t>
            </w:r>
            <w:r w:rsidRPr="00267EC7">
              <w:rPr>
                <w:spacing w:val="-4"/>
                <w:sz w:val="24"/>
              </w:rPr>
              <w:t xml:space="preserve">ka </w:t>
            </w:r>
            <w:r w:rsidRPr="00267EC7">
              <w:rPr>
                <w:spacing w:val="-7"/>
                <w:sz w:val="24"/>
              </w:rPr>
              <w:t xml:space="preserve">ndikuar </w:t>
            </w:r>
            <w:r w:rsidRPr="00267EC7">
              <w:rPr>
                <w:spacing w:val="-5"/>
                <w:sz w:val="24"/>
              </w:rPr>
              <w:t xml:space="preserve">shumë </w:t>
            </w:r>
            <w:r w:rsidRPr="00267EC7">
              <w:rPr>
                <w:spacing w:val="-8"/>
                <w:sz w:val="24"/>
              </w:rPr>
              <w:t xml:space="preserve">pozitivisht </w:t>
            </w:r>
            <w:r w:rsidRPr="00267EC7">
              <w:rPr>
                <w:sz w:val="24"/>
              </w:rPr>
              <w:t xml:space="preserve">si </w:t>
            </w:r>
            <w:r w:rsidRPr="00267EC7">
              <w:rPr>
                <w:spacing w:val="-5"/>
                <w:sz w:val="24"/>
              </w:rPr>
              <w:t xml:space="preserve">pasojë </w:t>
            </w:r>
            <w:r w:rsidRPr="00267EC7">
              <w:rPr>
                <w:sz w:val="24"/>
              </w:rPr>
              <w:t xml:space="preserve">e </w:t>
            </w:r>
            <w:r w:rsidRPr="00267EC7">
              <w:rPr>
                <w:spacing w:val="-8"/>
                <w:sz w:val="24"/>
              </w:rPr>
              <w:t xml:space="preserve">kontributit  </w:t>
            </w:r>
            <w:r w:rsidRPr="00267EC7">
              <w:rPr>
                <w:spacing w:val="-19"/>
                <w:sz w:val="24"/>
              </w:rPr>
              <w:t>të</w:t>
            </w:r>
            <w:r w:rsidRPr="00267EC7">
              <w:rPr>
                <w:spacing w:val="-3"/>
                <w:sz w:val="24"/>
              </w:rPr>
              <w:t xml:space="preserve">tyre </w:t>
            </w:r>
            <w:r w:rsidRPr="00267EC7">
              <w:rPr>
                <w:spacing w:val="-6"/>
                <w:sz w:val="24"/>
              </w:rPr>
              <w:t xml:space="preserve">me </w:t>
            </w:r>
            <w:r w:rsidRPr="00267EC7">
              <w:rPr>
                <w:spacing w:val="-5"/>
                <w:sz w:val="24"/>
              </w:rPr>
              <w:t xml:space="preserve">sugjerime/iniciativa </w:t>
            </w:r>
            <w:r w:rsidRPr="00267EC7">
              <w:rPr>
                <w:spacing w:val="-4"/>
                <w:sz w:val="24"/>
              </w:rPr>
              <w:t xml:space="preserve">konkrete </w:t>
            </w:r>
            <w:r w:rsidRPr="00267EC7">
              <w:rPr>
                <w:spacing w:val="-6"/>
                <w:sz w:val="24"/>
              </w:rPr>
              <w:t xml:space="preserve">duke </w:t>
            </w:r>
            <w:r w:rsidRPr="00267EC7">
              <w:rPr>
                <w:sz w:val="24"/>
              </w:rPr>
              <w:t xml:space="preserve">u </w:t>
            </w:r>
            <w:r w:rsidRPr="00267EC7">
              <w:rPr>
                <w:spacing w:val="-4"/>
                <w:sz w:val="24"/>
              </w:rPr>
              <w:t xml:space="preserve">fokusuar në </w:t>
            </w:r>
            <w:r w:rsidRPr="00267EC7">
              <w:rPr>
                <w:spacing w:val="-6"/>
                <w:sz w:val="24"/>
              </w:rPr>
              <w:t xml:space="preserve">problematikat </w:t>
            </w:r>
            <w:r w:rsidRPr="00267EC7">
              <w:rPr>
                <w:spacing w:val="-3"/>
                <w:sz w:val="24"/>
              </w:rPr>
              <w:t xml:space="preserve">kryesore </w:t>
            </w:r>
            <w:r w:rsidRPr="00267EC7">
              <w:rPr>
                <w:sz w:val="24"/>
              </w:rPr>
              <w:t xml:space="preserve">të hasura </w:t>
            </w:r>
            <w:r w:rsidRPr="00267EC7">
              <w:rPr>
                <w:spacing w:val="-5"/>
                <w:sz w:val="24"/>
              </w:rPr>
              <w:t xml:space="preserve">gjatë veprimtarise </w:t>
            </w:r>
            <w:r w:rsidRPr="00267EC7">
              <w:rPr>
                <w:sz w:val="24"/>
              </w:rPr>
              <w:t xml:space="preserve">së tyre. </w:t>
            </w:r>
            <w:r w:rsidRPr="00267EC7">
              <w:rPr>
                <w:spacing w:val="-3"/>
                <w:sz w:val="24"/>
              </w:rPr>
              <w:t xml:space="preserve">Është </w:t>
            </w:r>
            <w:r w:rsidRPr="00267EC7">
              <w:rPr>
                <w:spacing w:val="-5"/>
                <w:sz w:val="24"/>
              </w:rPr>
              <w:t xml:space="preserve">shumë </w:t>
            </w:r>
            <w:r w:rsidRPr="00267EC7">
              <w:rPr>
                <w:sz w:val="24"/>
              </w:rPr>
              <w:t xml:space="preserve">e </w:t>
            </w:r>
            <w:r w:rsidRPr="00267EC7">
              <w:rPr>
                <w:spacing w:val="-3"/>
                <w:sz w:val="24"/>
              </w:rPr>
              <w:t xml:space="preserve">rëndësishme </w:t>
            </w:r>
            <w:r w:rsidRPr="00267EC7">
              <w:rPr>
                <w:spacing w:val="-5"/>
                <w:sz w:val="24"/>
              </w:rPr>
              <w:t xml:space="preserve">mbështetja </w:t>
            </w:r>
            <w:r w:rsidRPr="00267EC7">
              <w:rPr>
                <w:spacing w:val="-6"/>
                <w:sz w:val="24"/>
              </w:rPr>
              <w:t xml:space="preserve">dhe </w:t>
            </w:r>
            <w:r w:rsidRPr="00267EC7">
              <w:rPr>
                <w:spacing w:val="-5"/>
                <w:sz w:val="24"/>
              </w:rPr>
              <w:t xml:space="preserve">marrja </w:t>
            </w:r>
            <w:r w:rsidRPr="00267EC7">
              <w:rPr>
                <w:spacing w:val="-4"/>
                <w:sz w:val="24"/>
              </w:rPr>
              <w:t>në konsideratë</w:t>
            </w:r>
            <w:r w:rsidRPr="00267EC7">
              <w:rPr>
                <w:sz w:val="24"/>
              </w:rPr>
              <w:t xml:space="preserve">e </w:t>
            </w:r>
            <w:r w:rsidRPr="00267EC7">
              <w:rPr>
                <w:spacing w:val="-5"/>
                <w:sz w:val="24"/>
              </w:rPr>
              <w:t xml:space="preserve">iniciativave/komenteve </w:t>
            </w:r>
            <w:r w:rsidRPr="00267EC7">
              <w:rPr>
                <w:spacing w:val="-4"/>
                <w:sz w:val="24"/>
              </w:rPr>
              <w:t xml:space="preserve">në </w:t>
            </w:r>
            <w:r w:rsidRPr="00267EC7">
              <w:rPr>
                <w:sz w:val="24"/>
              </w:rPr>
              <w:t xml:space="preserve">varësi të </w:t>
            </w:r>
            <w:r w:rsidRPr="00267EC7">
              <w:rPr>
                <w:spacing w:val="-3"/>
                <w:sz w:val="24"/>
              </w:rPr>
              <w:t xml:space="preserve">problematikave </w:t>
            </w:r>
            <w:r w:rsidRPr="00267EC7">
              <w:rPr>
                <w:sz w:val="24"/>
              </w:rPr>
              <w:t xml:space="preserve">të hasura </w:t>
            </w:r>
            <w:r w:rsidRPr="00267EC7">
              <w:rPr>
                <w:spacing w:val="-4"/>
                <w:sz w:val="24"/>
              </w:rPr>
              <w:t xml:space="preserve">në </w:t>
            </w:r>
            <w:r w:rsidRPr="00267EC7">
              <w:rPr>
                <w:spacing w:val="-8"/>
                <w:sz w:val="24"/>
              </w:rPr>
              <w:t xml:space="preserve">realizimin </w:t>
            </w:r>
            <w:r w:rsidRPr="00267EC7">
              <w:rPr>
                <w:sz w:val="24"/>
              </w:rPr>
              <w:t xml:space="preserve">e </w:t>
            </w:r>
            <w:r w:rsidRPr="00267EC7">
              <w:rPr>
                <w:spacing w:val="-6"/>
                <w:sz w:val="24"/>
              </w:rPr>
              <w:t xml:space="preserve">veprimtarive </w:t>
            </w:r>
            <w:r w:rsidRPr="00267EC7">
              <w:rPr>
                <w:spacing w:val="4"/>
                <w:sz w:val="24"/>
              </w:rPr>
              <w:t xml:space="preserve">së </w:t>
            </w:r>
            <w:r w:rsidRPr="00267EC7">
              <w:rPr>
                <w:sz w:val="24"/>
              </w:rPr>
              <w:t>tyre.</w:t>
            </w:r>
          </w:p>
        </w:tc>
      </w:tr>
      <w:tr w:rsidR="00267EC7" w:rsidRPr="00267EC7" w:rsidTr="00F85C15">
        <w:trPr>
          <w:gridBefore w:val="1"/>
          <w:gridAfter w:val="2"/>
          <w:wBefore w:w="48" w:type="dxa"/>
          <w:wAfter w:w="207" w:type="dxa"/>
          <w:trHeight w:val="380"/>
        </w:trPr>
        <w:tc>
          <w:tcPr>
            <w:tcW w:w="6328" w:type="dxa"/>
            <w:gridSpan w:val="21"/>
          </w:tcPr>
          <w:p w:rsidR="00267EC7" w:rsidRPr="00267EC7" w:rsidRDefault="00267EC7" w:rsidP="00267EC7">
            <w:pPr>
              <w:spacing w:before="2"/>
              <w:ind w:left="166"/>
              <w:rPr>
                <w:sz w:val="21"/>
              </w:rPr>
            </w:pPr>
            <w:r w:rsidRPr="00267EC7">
              <w:rPr>
                <w:sz w:val="21"/>
              </w:rPr>
              <w:t xml:space="preserve">(iv) </w:t>
            </w:r>
            <w:r w:rsidRPr="00267EC7">
              <w:rPr>
                <w:sz w:val="20"/>
              </w:rPr>
              <w:t>Çfarë mund të bëhet për të përmirësuar pjesëmarrjen në takimin e ardhshëm?</w:t>
            </w:r>
          </w:p>
        </w:tc>
        <w:tc>
          <w:tcPr>
            <w:tcW w:w="5147" w:type="dxa"/>
            <w:gridSpan w:val="15"/>
          </w:tcPr>
          <w:p w:rsidR="00267EC7" w:rsidRPr="00267EC7" w:rsidRDefault="00267EC7" w:rsidP="00267EC7">
            <w:pPr>
              <w:spacing w:before="6"/>
              <w:ind w:left="116"/>
              <w:rPr>
                <w:sz w:val="24"/>
              </w:rPr>
            </w:pPr>
            <w:r w:rsidRPr="00267EC7">
              <w:rPr>
                <w:color w:val="1D2128"/>
                <w:sz w:val="24"/>
              </w:rPr>
              <w:t>N/A</w:t>
            </w:r>
          </w:p>
        </w:tc>
      </w:tr>
      <w:tr w:rsidR="00267EC7" w:rsidRPr="00267EC7" w:rsidTr="00F85C15">
        <w:trPr>
          <w:gridBefore w:val="1"/>
          <w:gridAfter w:val="2"/>
          <w:wBefore w:w="48" w:type="dxa"/>
          <w:wAfter w:w="207" w:type="dxa"/>
          <w:trHeight w:val="526"/>
        </w:trPr>
        <w:tc>
          <w:tcPr>
            <w:tcW w:w="11475" w:type="dxa"/>
            <w:gridSpan w:val="36"/>
            <w:tcBorders>
              <w:left w:val="nil"/>
              <w:bottom w:val="nil"/>
              <w:right w:val="nil"/>
            </w:tcBorders>
            <w:shd w:val="clear" w:color="auto" w:fill="1F487C"/>
          </w:tcPr>
          <w:p w:rsidR="00267EC7" w:rsidRPr="00267EC7" w:rsidRDefault="00267EC7" w:rsidP="00267EC7">
            <w:pPr>
              <w:spacing w:before="29"/>
              <w:ind w:left="3226" w:right="3202"/>
              <w:jc w:val="center"/>
              <w:rPr>
                <w:b/>
                <w:sz w:val="37"/>
              </w:rPr>
            </w:pPr>
            <w:r w:rsidRPr="00267EC7">
              <w:rPr>
                <w:b/>
                <w:color w:val="FFFFFF"/>
                <w:sz w:val="36"/>
              </w:rPr>
              <w:t>Komentet e palëve të interesuara</w:t>
            </w:r>
          </w:p>
        </w:tc>
      </w:tr>
      <w:tr w:rsidR="00267EC7" w:rsidRPr="00267EC7" w:rsidTr="00F85C15">
        <w:trPr>
          <w:gridBefore w:val="1"/>
          <w:gridAfter w:val="2"/>
          <w:wBefore w:w="48" w:type="dxa"/>
          <w:wAfter w:w="207" w:type="dxa"/>
          <w:trHeight w:val="235"/>
        </w:trPr>
        <w:tc>
          <w:tcPr>
            <w:tcW w:w="11475" w:type="dxa"/>
            <w:gridSpan w:val="36"/>
            <w:tcBorders>
              <w:top w:val="nil"/>
              <w:left w:val="nil"/>
              <w:bottom w:val="thinThickMediumGap" w:sz="12" w:space="0" w:color="000000"/>
              <w:right w:val="nil"/>
            </w:tcBorders>
            <w:shd w:val="clear" w:color="auto" w:fill="A6A6A6"/>
          </w:tcPr>
          <w:p w:rsidR="00267EC7" w:rsidRPr="00267EC7" w:rsidRDefault="00267EC7" w:rsidP="00267EC7">
            <w:pPr>
              <w:rPr>
                <w:sz w:val="16"/>
              </w:rPr>
            </w:pPr>
          </w:p>
        </w:tc>
      </w:tr>
      <w:tr w:rsidR="00267EC7" w:rsidRPr="00267EC7" w:rsidTr="00F85C15">
        <w:trPr>
          <w:gridBefore w:val="1"/>
          <w:gridAfter w:val="2"/>
          <w:wBefore w:w="48" w:type="dxa"/>
          <w:wAfter w:w="207" w:type="dxa"/>
          <w:trHeight w:val="1526"/>
        </w:trPr>
        <w:tc>
          <w:tcPr>
            <w:tcW w:w="1073" w:type="dxa"/>
            <w:gridSpan w:val="2"/>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3"/>
              <w:rPr>
                <w:b/>
                <w:sz w:val="32"/>
              </w:rPr>
            </w:pPr>
          </w:p>
          <w:p w:rsidR="00267EC7" w:rsidRPr="00267EC7" w:rsidRDefault="00267EC7" w:rsidP="00267EC7">
            <w:pPr>
              <w:ind w:left="118"/>
              <w:rPr>
                <w:b/>
                <w:sz w:val="21"/>
              </w:rPr>
            </w:pPr>
            <w:r w:rsidRPr="00267EC7">
              <w:rPr>
                <w:b/>
                <w:sz w:val="20"/>
              </w:rPr>
              <w:t>Emri:</w:t>
            </w:r>
          </w:p>
        </w:tc>
        <w:tc>
          <w:tcPr>
            <w:tcW w:w="2435" w:type="dxa"/>
            <w:gridSpan w:val="7"/>
            <w:tcBorders>
              <w:top w:val="thickThinMediumGap" w:sz="12" w:space="0" w:color="000000"/>
              <w:left w:val="dashSmallGap" w:sz="8" w:space="0" w:color="000000"/>
              <w:bottom w:val="double" w:sz="3" w:space="0" w:color="000000"/>
            </w:tcBorders>
          </w:tcPr>
          <w:p w:rsidR="00267EC7" w:rsidRPr="00267EC7" w:rsidRDefault="00267EC7" w:rsidP="00267EC7">
            <w:pPr>
              <w:rPr>
                <w:b/>
                <w:sz w:val="26"/>
              </w:rPr>
            </w:pPr>
          </w:p>
          <w:p w:rsidR="00267EC7" w:rsidRPr="00267EC7" w:rsidRDefault="00267EC7" w:rsidP="00267EC7">
            <w:pPr>
              <w:spacing w:before="6"/>
              <w:rPr>
                <w:b/>
                <w:sz w:val="28"/>
              </w:rPr>
            </w:pPr>
          </w:p>
          <w:p w:rsidR="00267EC7" w:rsidRPr="00267EC7" w:rsidRDefault="00267EC7" w:rsidP="00267EC7">
            <w:pPr>
              <w:spacing w:before="1"/>
              <w:ind w:left="117"/>
              <w:rPr>
                <w:b/>
                <w:sz w:val="24"/>
              </w:rPr>
            </w:pPr>
            <w:r w:rsidRPr="00267EC7">
              <w:rPr>
                <w:b/>
                <w:sz w:val="24"/>
              </w:rPr>
              <w:t>Petrina Broka</w:t>
            </w:r>
          </w:p>
        </w:tc>
        <w:tc>
          <w:tcPr>
            <w:tcW w:w="1715" w:type="dxa"/>
            <w:gridSpan w:val="5"/>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1"/>
              <w:rPr>
                <w:b/>
                <w:sz w:val="25"/>
              </w:rPr>
            </w:pPr>
          </w:p>
          <w:p w:rsidR="00267EC7" w:rsidRPr="00267EC7" w:rsidRDefault="00267EC7" w:rsidP="00267EC7">
            <w:pPr>
              <w:spacing w:line="223" w:lineRule="auto"/>
              <w:ind w:left="117"/>
              <w:rPr>
                <w:b/>
                <w:sz w:val="21"/>
              </w:rPr>
            </w:pPr>
            <w:r w:rsidRPr="00267EC7">
              <w:rPr>
                <w:b/>
                <w:w w:val="95"/>
                <w:sz w:val="20"/>
              </w:rPr>
              <w:t>Organizimi / anëtarësia:</w:t>
            </w:r>
          </w:p>
        </w:tc>
        <w:tc>
          <w:tcPr>
            <w:tcW w:w="2693" w:type="dxa"/>
            <w:gridSpan w:val="9"/>
            <w:tcBorders>
              <w:top w:val="thickThinMediumGap" w:sz="12" w:space="0" w:color="000000"/>
              <w:left w:val="dashSmallGap" w:sz="8" w:space="0" w:color="000000"/>
              <w:bottom w:val="double" w:sz="3" w:space="0" w:color="000000"/>
            </w:tcBorders>
          </w:tcPr>
          <w:p w:rsidR="00267EC7" w:rsidRPr="00267EC7" w:rsidRDefault="00267EC7" w:rsidP="00267EC7">
            <w:pPr>
              <w:rPr>
                <w:b/>
                <w:sz w:val="26"/>
              </w:rPr>
            </w:pPr>
          </w:p>
          <w:p w:rsidR="00267EC7" w:rsidRPr="00267EC7" w:rsidRDefault="00267EC7" w:rsidP="00267EC7">
            <w:pPr>
              <w:spacing w:before="187" w:line="237" w:lineRule="auto"/>
              <w:ind w:left="117" w:right="363"/>
              <w:rPr>
                <w:b/>
                <w:sz w:val="24"/>
              </w:rPr>
            </w:pPr>
            <w:r w:rsidRPr="00267EC7">
              <w:rPr>
                <w:b/>
                <w:sz w:val="24"/>
              </w:rPr>
              <w:t>Fakulteti i Drejtësisë Universiteti i Tiranës</w:t>
            </w:r>
          </w:p>
        </w:tc>
        <w:tc>
          <w:tcPr>
            <w:tcW w:w="1139" w:type="dxa"/>
            <w:gridSpan w:val="6"/>
            <w:tcBorders>
              <w:top w:val="thickThinMediumGap" w:sz="12" w:space="0" w:color="000000"/>
              <w:bottom w:val="double" w:sz="3" w:space="0" w:color="000000"/>
              <w:right w:val="dashSmallGap" w:sz="8" w:space="0" w:color="000000"/>
            </w:tcBorders>
            <w:shd w:val="clear" w:color="auto" w:fill="F1F1F1"/>
          </w:tcPr>
          <w:p w:rsidR="00267EC7" w:rsidRPr="00267EC7" w:rsidRDefault="00267EC7" w:rsidP="00267EC7">
            <w:pPr>
              <w:rPr>
                <w:b/>
              </w:rPr>
            </w:pPr>
          </w:p>
          <w:p w:rsidR="00267EC7" w:rsidRPr="00267EC7" w:rsidRDefault="00267EC7" w:rsidP="00267EC7">
            <w:pPr>
              <w:spacing w:before="3"/>
              <w:rPr>
                <w:b/>
                <w:sz w:val="32"/>
              </w:rPr>
            </w:pPr>
          </w:p>
          <w:p w:rsidR="00267EC7" w:rsidRPr="00267EC7" w:rsidRDefault="00267EC7" w:rsidP="00267EC7">
            <w:pPr>
              <w:ind w:left="99"/>
              <w:rPr>
                <w:b/>
                <w:sz w:val="21"/>
              </w:rPr>
            </w:pPr>
            <w:r w:rsidRPr="00267EC7">
              <w:rPr>
                <w:b/>
                <w:sz w:val="20"/>
              </w:rPr>
              <w:t>Pozicioni:</w:t>
            </w:r>
          </w:p>
        </w:tc>
        <w:tc>
          <w:tcPr>
            <w:tcW w:w="2420" w:type="dxa"/>
            <w:gridSpan w:val="7"/>
            <w:tcBorders>
              <w:top w:val="thickThinMediumGap" w:sz="12" w:space="0" w:color="000000"/>
              <w:left w:val="dashSmallGap" w:sz="8" w:space="0" w:color="000000"/>
              <w:bottom w:val="double" w:sz="3" w:space="0" w:color="000000"/>
            </w:tcBorders>
          </w:tcPr>
          <w:p w:rsidR="00267EC7" w:rsidRPr="00267EC7" w:rsidRDefault="00267EC7" w:rsidP="00267EC7">
            <w:pPr>
              <w:spacing w:before="67" w:line="249" w:lineRule="auto"/>
              <w:ind w:left="98"/>
              <w:rPr>
                <w:b/>
                <w:sz w:val="24"/>
              </w:rPr>
            </w:pPr>
            <w:r w:rsidRPr="00267EC7">
              <w:rPr>
                <w:b/>
                <w:sz w:val="24"/>
              </w:rPr>
              <w:t>Pedagoge dhe Përfaqësuese e</w:t>
            </w:r>
          </w:p>
          <w:p w:rsidR="00267EC7" w:rsidRPr="00267EC7" w:rsidRDefault="00267EC7" w:rsidP="00267EC7">
            <w:pPr>
              <w:spacing w:line="237" w:lineRule="auto"/>
              <w:ind w:left="98"/>
              <w:rPr>
                <w:b/>
                <w:sz w:val="24"/>
              </w:rPr>
            </w:pPr>
            <w:r w:rsidRPr="00267EC7">
              <w:rPr>
                <w:b/>
                <w:sz w:val="24"/>
              </w:rPr>
              <w:t>Klinikës së Ligjit pranë Fakultetit të Drejtësisë</w:t>
            </w:r>
          </w:p>
        </w:tc>
      </w:tr>
      <w:tr w:rsidR="00170801" w:rsidRPr="00267EC7" w:rsidTr="00F85C15">
        <w:trPr>
          <w:gridBefore w:val="1"/>
          <w:gridAfter w:val="2"/>
          <w:wBefore w:w="48" w:type="dxa"/>
          <w:wAfter w:w="207" w:type="dxa"/>
          <w:trHeight w:val="761"/>
        </w:trPr>
        <w:tc>
          <w:tcPr>
            <w:tcW w:w="2082" w:type="dxa"/>
            <w:gridSpan w:val="6"/>
            <w:tcBorders>
              <w:top w:val="double" w:sz="3" w:space="0" w:color="000000"/>
              <w:right w:val="dashSmallGap" w:sz="8" w:space="0" w:color="000000"/>
            </w:tcBorders>
            <w:shd w:val="clear" w:color="auto" w:fill="F1F1F1"/>
          </w:tcPr>
          <w:p w:rsidR="00170801" w:rsidRPr="00267EC7" w:rsidRDefault="00170801" w:rsidP="00F85C15">
            <w:pPr>
              <w:rPr>
                <w:b/>
              </w:rPr>
            </w:pPr>
          </w:p>
          <w:p w:rsidR="00170801" w:rsidRPr="00267EC7" w:rsidRDefault="00170801" w:rsidP="00F85C15">
            <w:pPr>
              <w:spacing w:before="7"/>
              <w:rPr>
                <w:b/>
                <w:sz w:val="26"/>
              </w:rPr>
            </w:pPr>
          </w:p>
          <w:p w:rsidR="00170801" w:rsidRPr="00267EC7" w:rsidRDefault="00170801" w:rsidP="00F85C15">
            <w:pPr>
              <w:ind w:left="118"/>
              <w:rPr>
                <w:b/>
                <w:i/>
                <w:sz w:val="21"/>
              </w:rPr>
            </w:pPr>
            <w:r w:rsidRPr="00267EC7">
              <w:rPr>
                <w:b/>
                <w:i/>
                <w:sz w:val="21"/>
              </w:rPr>
              <w:t>Çështjet e ngritura</w:t>
            </w:r>
          </w:p>
        </w:tc>
        <w:tc>
          <w:tcPr>
            <w:tcW w:w="9393" w:type="dxa"/>
            <w:gridSpan w:val="30"/>
            <w:tcBorders>
              <w:top w:val="double" w:sz="3" w:space="0" w:color="000000"/>
              <w:left w:val="dashSmallGap" w:sz="8" w:space="0" w:color="000000"/>
            </w:tcBorders>
          </w:tcPr>
          <w:p w:rsidR="00170801" w:rsidRPr="00267EC7" w:rsidRDefault="00170801" w:rsidP="00267EC7">
            <w:pPr>
              <w:spacing w:before="69"/>
              <w:ind w:left="117"/>
            </w:pPr>
            <w:r w:rsidRPr="00267EC7">
              <w:rPr>
                <w:rFonts w:ascii="Segoe UI Symbol" w:hAnsi="Segoe UI Symbol"/>
              </w:rPr>
              <w:t>☒</w:t>
            </w:r>
            <w:r w:rsidRPr="00267EC7">
              <w:t xml:space="preserve">No / </w:t>
            </w:r>
            <w:r w:rsidRPr="00267EC7">
              <w:rPr>
                <w:rFonts w:ascii="Segoe UI Symbol" w:hAnsi="Segoe UI Symbol"/>
              </w:rPr>
              <w:t>☐</w:t>
            </w:r>
            <w:r w:rsidRPr="00267EC7">
              <w:t>Yes</w:t>
            </w:r>
          </w:p>
        </w:tc>
      </w:tr>
      <w:tr w:rsidR="00170801" w:rsidRPr="00267EC7" w:rsidTr="00F85C15">
        <w:trPr>
          <w:gridBefore w:val="1"/>
          <w:gridAfter w:val="2"/>
          <w:wBefore w:w="48" w:type="dxa"/>
          <w:wAfter w:w="207" w:type="dxa"/>
          <w:trHeight w:val="1212"/>
        </w:trPr>
        <w:tc>
          <w:tcPr>
            <w:tcW w:w="2082" w:type="dxa"/>
            <w:gridSpan w:val="6"/>
            <w:tcBorders>
              <w:right w:val="dashSmallGap" w:sz="8" w:space="0" w:color="000000"/>
            </w:tcBorders>
            <w:shd w:val="clear" w:color="auto" w:fill="F1F1F1"/>
          </w:tcPr>
          <w:p w:rsidR="00170801" w:rsidRPr="00267EC7" w:rsidRDefault="00170801" w:rsidP="00F85C15">
            <w:pPr>
              <w:spacing w:before="162"/>
              <w:ind w:left="118"/>
              <w:rPr>
                <w:b/>
                <w:i/>
                <w:sz w:val="21"/>
              </w:rPr>
            </w:pPr>
            <w:r w:rsidRPr="00267EC7">
              <w:rPr>
                <w:b/>
                <w:i/>
                <w:sz w:val="21"/>
              </w:rPr>
              <w:t>Reagime</w:t>
            </w:r>
          </w:p>
        </w:tc>
        <w:tc>
          <w:tcPr>
            <w:tcW w:w="9393" w:type="dxa"/>
            <w:gridSpan w:val="30"/>
            <w:tcBorders>
              <w:left w:val="dashSmallGap" w:sz="8" w:space="0" w:color="000000"/>
            </w:tcBorders>
          </w:tcPr>
          <w:p w:rsidR="00170801" w:rsidRPr="00267EC7" w:rsidRDefault="00170801" w:rsidP="00267EC7">
            <w:pPr>
              <w:spacing w:before="6" w:line="242" w:lineRule="auto"/>
              <w:ind w:left="117" w:right="94"/>
              <w:jc w:val="both"/>
              <w:rPr>
                <w:sz w:val="24"/>
              </w:rPr>
            </w:pPr>
            <w:r w:rsidRPr="00267EC7">
              <w:rPr>
                <w:spacing w:val="-5"/>
                <w:sz w:val="24"/>
              </w:rPr>
              <w:t xml:space="preserve">Znj.Broka </w:t>
            </w:r>
            <w:r w:rsidRPr="00267EC7">
              <w:rPr>
                <w:spacing w:val="-3"/>
                <w:sz w:val="24"/>
              </w:rPr>
              <w:t xml:space="preserve">tregoi </w:t>
            </w:r>
            <w:r w:rsidRPr="00267EC7">
              <w:rPr>
                <w:spacing w:val="-9"/>
                <w:sz w:val="24"/>
              </w:rPr>
              <w:t xml:space="preserve">mirënjohje </w:t>
            </w:r>
            <w:r w:rsidRPr="00267EC7">
              <w:rPr>
                <w:sz w:val="24"/>
              </w:rPr>
              <w:t xml:space="preserve">për ftesën </w:t>
            </w:r>
            <w:r w:rsidRPr="00267EC7">
              <w:rPr>
                <w:spacing w:val="-6"/>
                <w:sz w:val="24"/>
              </w:rPr>
              <w:t xml:space="preserve">dhe </w:t>
            </w:r>
            <w:r w:rsidRPr="00267EC7">
              <w:rPr>
                <w:spacing w:val="-5"/>
                <w:sz w:val="24"/>
              </w:rPr>
              <w:t xml:space="preserve">vëmendjen </w:t>
            </w:r>
            <w:r w:rsidRPr="00267EC7">
              <w:rPr>
                <w:sz w:val="24"/>
              </w:rPr>
              <w:t xml:space="preserve">e </w:t>
            </w:r>
            <w:r w:rsidRPr="00267EC7">
              <w:rPr>
                <w:spacing w:val="-4"/>
                <w:sz w:val="24"/>
              </w:rPr>
              <w:t xml:space="preserve">kushtuar grupeve </w:t>
            </w:r>
            <w:r w:rsidRPr="00267EC7">
              <w:rPr>
                <w:sz w:val="24"/>
              </w:rPr>
              <w:t xml:space="preserve">të </w:t>
            </w:r>
            <w:r w:rsidRPr="00267EC7">
              <w:rPr>
                <w:spacing w:val="-5"/>
                <w:sz w:val="24"/>
              </w:rPr>
              <w:t xml:space="preserve">interesit </w:t>
            </w:r>
            <w:r w:rsidRPr="00267EC7">
              <w:rPr>
                <w:spacing w:val="-4"/>
                <w:sz w:val="24"/>
              </w:rPr>
              <w:t xml:space="preserve">në </w:t>
            </w:r>
            <w:r w:rsidRPr="00267EC7">
              <w:rPr>
                <w:sz w:val="24"/>
              </w:rPr>
              <w:t xml:space="preserve">këtë proçes të </w:t>
            </w:r>
            <w:r w:rsidRPr="00267EC7">
              <w:rPr>
                <w:spacing w:val="-3"/>
                <w:sz w:val="24"/>
              </w:rPr>
              <w:t xml:space="preserve">rëndesishëm  </w:t>
            </w:r>
            <w:r w:rsidRPr="00267EC7">
              <w:rPr>
                <w:spacing w:val="-4"/>
                <w:sz w:val="24"/>
              </w:rPr>
              <w:t>që</w:t>
            </w:r>
            <w:r w:rsidRPr="00267EC7">
              <w:rPr>
                <w:sz w:val="24"/>
              </w:rPr>
              <w:t xml:space="preserve">i perket </w:t>
            </w:r>
            <w:r w:rsidRPr="00267EC7">
              <w:rPr>
                <w:spacing w:val="-7"/>
                <w:sz w:val="24"/>
              </w:rPr>
              <w:t>hartimit</w:t>
            </w:r>
            <w:r w:rsidRPr="00267EC7">
              <w:rPr>
                <w:sz w:val="24"/>
              </w:rPr>
              <w:t xml:space="preserve">të </w:t>
            </w:r>
            <w:r w:rsidRPr="00267EC7">
              <w:rPr>
                <w:color w:val="1D2128"/>
                <w:sz w:val="24"/>
              </w:rPr>
              <w:t xml:space="preserve">draft </w:t>
            </w:r>
            <w:r w:rsidRPr="00267EC7">
              <w:rPr>
                <w:color w:val="1D2128"/>
                <w:spacing w:val="-9"/>
                <w:sz w:val="24"/>
              </w:rPr>
              <w:t xml:space="preserve">planit  </w:t>
            </w:r>
            <w:r w:rsidRPr="00267EC7">
              <w:rPr>
                <w:color w:val="1D2128"/>
                <w:sz w:val="24"/>
              </w:rPr>
              <w:t xml:space="preserve">të </w:t>
            </w:r>
            <w:r w:rsidRPr="00267EC7">
              <w:rPr>
                <w:color w:val="1D2128"/>
                <w:spacing w:val="-8"/>
                <w:sz w:val="24"/>
              </w:rPr>
              <w:t xml:space="preserve">veprimit  </w:t>
            </w:r>
            <w:r w:rsidRPr="00267EC7">
              <w:rPr>
                <w:color w:val="1D2128"/>
                <w:spacing w:val="-11"/>
                <w:sz w:val="24"/>
              </w:rPr>
              <w:t xml:space="preserve">lidhur  </w:t>
            </w:r>
            <w:r w:rsidRPr="00267EC7">
              <w:rPr>
                <w:color w:val="1D2128"/>
                <w:spacing w:val="-6"/>
                <w:sz w:val="24"/>
              </w:rPr>
              <w:t xml:space="preserve">me </w:t>
            </w:r>
            <w:r w:rsidRPr="00267EC7">
              <w:rPr>
                <w:color w:val="1D2128"/>
                <w:spacing w:val="-7"/>
                <w:sz w:val="24"/>
              </w:rPr>
              <w:t xml:space="preserve">komponentin  </w:t>
            </w:r>
            <w:r w:rsidRPr="00267EC7">
              <w:rPr>
                <w:color w:val="1D2128"/>
                <w:spacing w:val="-3"/>
                <w:sz w:val="24"/>
              </w:rPr>
              <w:t xml:space="preserve">nr. </w:t>
            </w:r>
            <w:r w:rsidRPr="00267EC7">
              <w:rPr>
                <w:color w:val="1D2128"/>
                <w:spacing w:val="-4"/>
                <w:sz w:val="24"/>
              </w:rPr>
              <w:t xml:space="preserve">3, </w:t>
            </w:r>
            <w:r w:rsidRPr="00267EC7">
              <w:rPr>
                <w:color w:val="1D2128"/>
                <w:sz w:val="24"/>
              </w:rPr>
              <w:t xml:space="preserve">“Aksesi </w:t>
            </w:r>
            <w:r w:rsidRPr="00267EC7">
              <w:rPr>
                <w:color w:val="1D2128"/>
                <w:spacing w:val="-4"/>
                <w:sz w:val="24"/>
              </w:rPr>
              <w:t xml:space="preserve">në </w:t>
            </w:r>
            <w:r w:rsidRPr="00267EC7">
              <w:rPr>
                <w:color w:val="1D2128"/>
                <w:spacing w:val="-3"/>
                <w:sz w:val="24"/>
              </w:rPr>
              <w:t xml:space="preserve">Drejtësi” </w:t>
            </w:r>
            <w:r w:rsidRPr="00267EC7">
              <w:rPr>
                <w:color w:val="1D2128"/>
                <w:sz w:val="24"/>
              </w:rPr>
              <w:t xml:space="preserve">të </w:t>
            </w:r>
            <w:r w:rsidRPr="00267EC7">
              <w:rPr>
                <w:color w:val="1D2128"/>
                <w:spacing w:val="-3"/>
                <w:sz w:val="24"/>
              </w:rPr>
              <w:t xml:space="preserve">Partneritetit </w:t>
            </w:r>
            <w:r w:rsidRPr="00267EC7">
              <w:rPr>
                <w:color w:val="1D2128"/>
                <w:sz w:val="24"/>
              </w:rPr>
              <w:t xml:space="preserve">për </w:t>
            </w:r>
            <w:r w:rsidRPr="00267EC7">
              <w:rPr>
                <w:color w:val="1D2128"/>
                <w:spacing w:val="-3"/>
                <w:sz w:val="24"/>
              </w:rPr>
              <w:t xml:space="preserve">Qeverisjen </w:t>
            </w:r>
            <w:r w:rsidRPr="00267EC7">
              <w:rPr>
                <w:color w:val="1D2128"/>
                <w:sz w:val="24"/>
              </w:rPr>
              <w:t xml:space="preserve">e Hapur </w:t>
            </w:r>
            <w:r w:rsidRPr="00267EC7">
              <w:rPr>
                <w:color w:val="1D2128"/>
                <w:spacing w:val="-6"/>
                <w:sz w:val="24"/>
              </w:rPr>
              <w:t xml:space="preserve">2020-2022. </w:t>
            </w:r>
            <w:r w:rsidRPr="00267EC7">
              <w:rPr>
                <w:color w:val="1D2128"/>
                <w:spacing w:val="-5"/>
                <w:sz w:val="24"/>
              </w:rPr>
              <w:t xml:space="preserve">Znj.Broka </w:t>
            </w:r>
            <w:r w:rsidRPr="00267EC7">
              <w:rPr>
                <w:color w:val="1D2128"/>
                <w:spacing w:val="-4"/>
                <w:sz w:val="24"/>
              </w:rPr>
              <w:t xml:space="preserve">ka shprehur </w:t>
            </w:r>
            <w:r w:rsidRPr="00267EC7">
              <w:rPr>
                <w:color w:val="1D2128"/>
                <w:spacing w:val="-9"/>
                <w:sz w:val="24"/>
              </w:rPr>
              <w:t xml:space="preserve">ide </w:t>
            </w:r>
            <w:r w:rsidRPr="00267EC7">
              <w:rPr>
                <w:color w:val="1D2128"/>
                <w:spacing w:val="-4"/>
                <w:sz w:val="24"/>
              </w:rPr>
              <w:t xml:space="preserve">konkrete </w:t>
            </w:r>
            <w:r w:rsidRPr="00267EC7">
              <w:rPr>
                <w:color w:val="1D2128"/>
                <w:spacing w:val="-5"/>
                <w:sz w:val="24"/>
              </w:rPr>
              <w:t>gjat</w:t>
            </w:r>
            <w:r w:rsidRPr="00267EC7">
              <w:rPr>
                <w:spacing w:val="-5"/>
                <w:sz w:val="24"/>
              </w:rPr>
              <w:t xml:space="preserve">ë </w:t>
            </w:r>
            <w:r w:rsidRPr="00267EC7">
              <w:rPr>
                <w:color w:val="1D2128"/>
                <w:spacing w:val="-5"/>
                <w:sz w:val="24"/>
              </w:rPr>
              <w:t xml:space="preserve">takimeve </w:t>
            </w:r>
            <w:r w:rsidRPr="00267EC7">
              <w:rPr>
                <w:color w:val="1D2128"/>
                <w:spacing w:val="-7"/>
                <w:sz w:val="24"/>
              </w:rPr>
              <w:t xml:space="preserve">konsultative </w:t>
            </w:r>
            <w:r w:rsidRPr="00267EC7">
              <w:rPr>
                <w:color w:val="1D2128"/>
                <w:sz w:val="24"/>
              </w:rPr>
              <w:t>t</w:t>
            </w:r>
            <w:r w:rsidRPr="00267EC7">
              <w:rPr>
                <w:sz w:val="24"/>
              </w:rPr>
              <w:t>ë</w:t>
            </w:r>
            <w:r w:rsidRPr="00267EC7">
              <w:rPr>
                <w:color w:val="1D2128"/>
                <w:spacing w:val="-4"/>
                <w:sz w:val="24"/>
              </w:rPr>
              <w:t>realizuara.</w:t>
            </w:r>
          </w:p>
        </w:tc>
      </w:tr>
      <w:tr w:rsidR="00170801" w:rsidRPr="00267EC7" w:rsidTr="00F85C15">
        <w:trPr>
          <w:gridBefore w:val="1"/>
          <w:gridAfter w:val="2"/>
          <w:wBefore w:w="48" w:type="dxa"/>
          <w:wAfter w:w="207" w:type="dxa"/>
          <w:trHeight w:val="2830"/>
        </w:trPr>
        <w:tc>
          <w:tcPr>
            <w:tcW w:w="2082" w:type="dxa"/>
            <w:gridSpan w:val="6"/>
            <w:tcBorders>
              <w:right w:val="dashSmallGap" w:sz="8" w:space="0" w:color="000000"/>
            </w:tcBorders>
            <w:shd w:val="clear" w:color="auto" w:fill="F1F1F1"/>
          </w:tcPr>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spacing w:before="169"/>
              <w:ind w:left="118"/>
              <w:rPr>
                <w:b/>
                <w:i/>
                <w:sz w:val="21"/>
              </w:rPr>
            </w:pPr>
            <w:r w:rsidRPr="00267EC7">
              <w:rPr>
                <w:b/>
                <w:i/>
                <w:sz w:val="21"/>
              </w:rPr>
              <w:t>Ide të Sugjeruara</w:t>
            </w:r>
          </w:p>
        </w:tc>
        <w:tc>
          <w:tcPr>
            <w:tcW w:w="9393" w:type="dxa"/>
            <w:gridSpan w:val="30"/>
            <w:tcBorders>
              <w:left w:val="dashSmallGap" w:sz="8" w:space="0" w:color="000000"/>
            </w:tcBorders>
          </w:tcPr>
          <w:p w:rsidR="00170801" w:rsidRPr="00267EC7" w:rsidRDefault="00170801" w:rsidP="00D241CB">
            <w:pPr>
              <w:numPr>
                <w:ilvl w:val="0"/>
                <w:numId w:val="105"/>
              </w:numPr>
              <w:tabs>
                <w:tab w:val="left" w:pos="278"/>
              </w:tabs>
              <w:spacing w:line="218" w:lineRule="exact"/>
              <w:ind w:left="277" w:hanging="161"/>
              <w:jc w:val="both"/>
              <w:rPr>
                <w:sz w:val="24"/>
              </w:rPr>
            </w:pPr>
            <w:r w:rsidRPr="00267EC7">
              <w:rPr>
                <w:spacing w:val="-3"/>
                <w:sz w:val="24"/>
              </w:rPr>
              <w:t>T</w:t>
            </w:r>
            <w:r w:rsidRPr="00267EC7">
              <w:rPr>
                <w:color w:val="1D2128"/>
                <w:spacing w:val="-3"/>
                <w:sz w:val="24"/>
              </w:rPr>
              <w:t xml:space="preserve">heksoi </w:t>
            </w:r>
            <w:r w:rsidRPr="00267EC7">
              <w:rPr>
                <w:color w:val="1D2128"/>
                <w:spacing w:val="-7"/>
                <w:sz w:val="24"/>
              </w:rPr>
              <w:t xml:space="preserve">forcimin </w:t>
            </w:r>
            <w:r w:rsidRPr="00267EC7">
              <w:rPr>
                <w:color w:val="1D2128"/>
                <w:sz w:val="24"/>
              </w:rPr>
              <w:t xml:space="preserve">e </w:t>
            </w:r>
            <w:r w:rsidRPr="00267EC7">
              <w:rPr>
                <w:color w:val="1D2128"/>
                <w:spacing w:val="-7"/>
                <w:sz w:val="24"/>
              </w:rPr>
              <w:t xml:space="preserve">bashkëpunimit </w:t>
            </w:r>
            <w:r w:rsidRPr="00267EC7">
              <w:rPr>
                <w:color w:val="1D2128"/>
                <w:spacing w:val="-4"/>
                <w:sz w:val="24"/>
              </w:rPr>
              <w:t xml:space="preserve">ndërinstitucional </w:t>
            </w:r>
            <w:r w:rsidRPr="00267EC7">
              <w:rPr>
                <w:color w:val="1D2128"/>
                <w:spacing w:val="-5"/>
                <w:sz w:val="24"/>
              </w:rPr>
              <w:t xml:space="preserve">ndërmjet </w:t>
            </w:r>
            <w:r w:rsidRPr="00267EC7">
              <w:rPr>
                <w:color w:val="1D2128"/>
                <w:spacing w:val="-4"/>
                <w:sz w:val="24"/>
              </w:rPr>
              <w:t xml:space="preserve">Drejtorisë </w:t>
            </w:r>
            <w:r w:rsidRPr="00267EC7">
              <w:rPr>
                <w:color w:val="1D2128"/>
                <w:sz w:val="24"/>
              </w:rPr>
              <w:t xml:space="preserve">së </w:t>
            </w:r>
            <w:r w:rsidRPr="00267EC7">
              <w:rPr>
                <w:color w:val="1D2128"/>
                <w:spacing w:val="-6"/>
                <w:sz w:val="24"/>
              </w:rPr>
              <w:t>Ndihmës</w:t>
            </w:r>
            <w:r w:rsidRPr="00267EC7">
              <w:rPr>
                <w:color w:val="1D2128"/>
                <w:spacing w:val="-4"/>
                <w:sz w:val="24"/>
              </w:rPr>
              <w:t>Juridike</w:t>
            </w:r>
          </w:p>
          <w:p w:rsidR="00170801" w:rsidRPr="00267EC7" w:rsidRDefault="00170801" w:rsidP="00267EC7">
            <w:pPr>
              <w:spacing w:before="44" w:line="273" w:lineRule="auto"/>
              <w:ind w:left="117" w:right="105"/>
              <w:jc w:val="both"/>
              <w:rPr>
                <w:sz w:val="24"/>
              </w:rPr>
            </w:pPr>
            <w:r w:rsidRPr="00267EC7">
              <w:rPr>
                <w:color w:val="1D2128"/>
                <w:spacing w:val="-3"/>
                <w:sz w:val="24"/>
              </w:rPr>
              <w:t xml:space="preserve">Falas </w:t>
            </w:r>
            <w:r w:rsidRPr="00267EC7">
              <w:rPr>
                <w:color w:val="1D2128"/>
                <w:spacing w:val="-6"/>
                <w:sz w:val="24"/>
              </w:rPr>
              <w:t xml:space="preserve">dhe institucioneve </w:t>
            </w:r>
            <w:r w:rsidRPr="00267EC7">
              <w:rPr>
                <w:color w:val="1D2128"/>
                <w:spacing w:val="-5"/>
                <w:sz w:val="24"/>
              </w:rPr>
              <w:t xml:space="preserve">publike/organizatave </w:t>
            </w:r>
            <w:r w:rsidRPr="00267EC7">
              <w:rPr>
                <w:color w:val="1D2128"/>
                <w:spacing w:val="-4"/>
                <w:sz w:val="24"/>
              </w:rPr>
              <w:t xml:space="preserve">kombëtare </w:t>
            </w:r>
            <w:r w:rsidRPr="00267EC7">
              <w:rPr>
                <w:color w:val="1D2128"/>
                <w:sz w:val="24"/>
              </w:rPr>
              <w:t xml:space="preserve">e </w:t>
            </w:r>
            <w:r w:rsidRPr="00267EC7">
              <w:rPr>
                <w:color w:val="1D2128"/>
                <w:spacing w:val="-3"/>
                <w:sz w:val="24"/>
              </w:rPr>
              <w:t xml:space="preserve">ndërkombëtare </w:t>
            </w:r>
            <w:r w:rsidRPr="00267EC7">
              <w:rPr>
                <w:color w:val="1D2128"/>
                <w:sz w:val="24"/>
              </w:rPr>
              <w:t xml:space="preserve">si </w:t>
            </w:r>
            <w:r w:rsidRPr="00267EC7">
              <w:rPr>
                <w:color w:val="1D2128"/>
                <w:spacing w:val="-6"/>
                <w:sz w:val="24"/>
              </w:rPr>
              <w:t xml:space="preserve">dhe </w:t>
            </w:r>
            <w:r w:rsidRPr="00267EC7">
              <w:rPr>
                <w:color w:val="1D2128"/>
                <w:spacing w:val="-3"/>
                <w:sz w:val="24"/>
              </w:rPr>
              <w:t xml:space="preserve">aktorëve </w:t>
            </w:r>
            <w:r w:rsidRPr="00267EC7">
              <w:rPr>
                <w:color w:val="1D2128"/>
                <w:spacing w:val="-10"/>
                <w:sz w:val="24"/>
              </w:rPr>
              <w:t xml:space="preserve">të </w:t>
            </w:r>
            <w:r w:rsidRPr="00267EC7">
              <w:rPr>
                <w:color w:val="1D2128"/>
                <w:spacing w:val="-4"/>
                <w:sz w:val="24"/>
              </w:rPr>
              <w:t xml:space="preserve">shoqërisë </w:t>
            </w:r>
            <w:r w:rsidRPr="00267EC7">
              <w:rPr>
                <w:color w:val="1D2128"/>
                <w:spacing w:val="-10"/>
                <w:sz w:val="24"/>
              </w:rPr>
              <w:t xml:space="preserve">civile </w:t>
            </w:r>
            <w:r w:rsidRPr="00267EC7">
              <w:rPr>
                <w:color w:val="1D2128"/>
                <w:spacing w:val="-4"/>
                <w:sz w:val="24"/>
              </w:rPr>
              <w:t xml:space="preserve">në </w:t>
            </w:r>
            <w:r w:rsidRPr="00267EC7">
              <w:rPr>
                <w:color w:val="1D2128"/>
                <w:spacing w:val="-3"/>
                <w:sz w:val="24"/>
              </w:rPr>
              <w:t xml:space="preserve">kuadër </w:t>
            </w:r>
            <w:r w:rsidRPr="00267EC7">
              <w:rPr>
                <w:color w:val="1D2128"/>
                <w:sz w:val="24"/>
              </w:rPr>
              <w:t xml:space="preserve">të </w:t>
            </w:r>
            <w:r w:rsidRPr="00267EC7">
              <w:rPr>
                <w:color w:val="1D2128"/>
                <w:spacing w:val="-7"/>
                <w:sz w:val="24"/>
              </w:rPr>
              <w:t xml:space="preserve">forcimit </w:t>
            </w:r>
            <w:r w:rsidRPr="00267EC7">
              <w:rPr>
                <w:color w:val="1D2128"/>
                <w:sz w:val="24"/>
              </w:rPr>
              <w:t xml:space="preserve">të aksesit </w:t>
            </w:r>
            <w:r w:rsidRPr="00267EC7">
              <w:rPr>
                <w:color w:val="1D2128"/>
                <w:spacing w:val="-4"/>
                <w:sz w:val="24"/>
              </w:rPr>
              <w:t xml:space="preserve">në </w:t>
            </w:r>
            <w:r w:rsidRPr="00267EC7">
              <w:rPr>
                <w:color w:val="1D2128"/>
                <w:spacing w:val="-3"/>
                <w:sz w:val="24"/>
              </w:rPr>
              <w:t xml:space="preserve">drejtësi </w:t>
            </w:r>
            <w:r w:rsidRPr="00267EC7">
              <w:rPr>
                <w:color w:val="1D2128"/>
                <w:sz w:val="24"/>
              </w:rPr>
              <w:t xml:space="preserve">shprehet se </w:t>
            </w:r>
            <w:r w:rsidRPr="00267EC7">
              <w:rPr>
                <w:color w:val="1D2128"/>
                <w:spacing w:val="-4"/>
                <w:sz w:val="24"/>
              </w:rPr>
              <w:t xml:space="preserve">do </w:t>
            </w:r>
            <w:r w:rsidRPr="00267EC7">
              <w:rPr>
                <w:color w:val="1D2128"/>
                <w:sz w:val="24"/>
              </w:rPr>
              <w:t xml:space="preserve">te </w:t>
            </w:r>
            <w:r w:rsidRPr="00267EC7">
              <w:rPr>
                <w:color w:val="1D2128"/>
                <w:spacing w:val="-6"/>
                <w:sz w:val="24"/>
              </w:rPr>
              <w:t xml:space="preserve">ishte më </w:t>
            </w:r>
            <w:r w:rsidRPr="00267EC7">
              <w:rPr>
                <w:color w:val="1D2128"/>
                <w:sz w:val="24"/>
              </w:rPr>
              <w:t xml:space="preserve">frytëdhënëse nëse </w:t>
            </w:r>
            <w:r w:rsidRPr="00267EC7">
              <w:rPr>
                <w:color w:val="1D2128"/>
                <w:spacing w:val="-5"/>
                <w:sz w:val="24"/>
              </w:rPr>
              <w:t xml:space="preserve">bashkëpunimi </w:t>
            </w:r>
            <w:r w:rsidRPr="00267EC7">
              <w:rPr>
                <w:color w:val="1D2128"/>
                <w:sz w:val="24"/>
              </w:rPr>
              <w:t xml:space="preserve">i </w:t>
            </w:r>
            <w:r w:rsidRPr="00267EC7">
              <w:rPr>
                <w:color w:val="1D2128"/>
                <w:spacing w:val="-4"/>
                <w:sz w:val="24"/>
              </w:rPr>
              <w:t xml:space="preserve">përmendur </w:t>
            </w:r>
            <w:r w:rsidRPr="00267EC7">
              <w:rPr>
                <w:color w:val="1D2128"/>
                <w:spacing w:val="-6"/>
                <w:sz w:val="24"/>
              </w:rPr>
              <w:t xml:space="preserve">më </w:t>
            </w:r>
            <w:r w:rsidRPr="00267EC7">
              <w:rPr>
                <w:color w:val="1D2128"/>
                <w:spacing w:val="-4"/>
                <w:sz w:val="24"/>
              </w:rPr>
              <w:t xml:space="preserve">sipër </w:t>
            </w:r>
            <w:r w:rsidRPr="00267EC7">
              <w:rPr>
                <w:color w:val="1D2128"/>
                <w:spacing w:val="-6"/>
                <w:sz w:val="24"/>
              </w:rPr>
              <w:t xml:space="preserve">nuk </w:t>
            </w:r>
            <w:r w:rsidRPr="00267EC7">
              <w:rPr>
                <w:color w:val="1D2128"/>
                <w:spacing w:val="-4"/>
                <w:sz w:val="24"/>
              </w:rPr>
              <w:t xml:space="preserve">do </w:t>
            </w:r>
            <w:r w:rsidRPr="00267EC7">
              <w:rPr>
                <w:color w:val="1D2128"/>
                <w:sz w:val="24"/>
              </w:rPr>
              <w:t xml:space="preserve">të </w:t>
            </w:r>
            <w:r w:rsidRPr="00267EC7">
              <w:rPr>
                <w:color w:val="1D2128"/>
                <w:spacing w:val="-6"/>
                <w:sz w:val="24"/>
              </w:rPr>
              <w:t xml:space="preserve">ishte </w:t>
            </w:r>
            <w:r w:rsidRPr="00267EC7">
              <w:rPr>
                <w:color w:val="1D2128"/>
                <w:sz w:val="24"/>
              </w:rPr>
              <w:t xml:space="preserve">vetëm </w:t>
            </w:r>
            <w:r w:rsidRPr="00267EC7">
              <w:rPr>
                <w:color w:val="1D2128"/>
                <w:spacing w:val="-5"/>
                <w:sz w:val="24"/>
              </w:rPr>
              <w:t xml:space="preserve">ndërmjet </w:t>
            </w:r>
            <w:r w:rsidRPr="00267EC7">
              <w:rPr>
                <w:color w:val="1D2128"/>
                <w:spacing w:val="-4"/>
                <w:sz w:val="24"/>
              </w:rPr>
              <w:t xml:space="preserve">Drejtorisë </w:t>
            </w:r>
            <w:r w:rsidRPr="00267EC7">
              <w:rPr>
                <w:color w:val="1D2128"/>
                <w:sz w:val="24"/>
              </w:rPr>
              <w:t xml:space="preserve">së </w:t>
            </w:r>
            <w:r w:rsidRPr="00267EC7">
              <w:rPr>
                <w:color w:val="1D2128"/>
                <w:spacing w:val="-4"/>
                <w:sz w:val="24"/>
              </w:rPr>
              <w:t xml:space="preserve">Ndihmës </w:t>
            </w:r>
            <w:r w:rsidRPr="00267EC7">
              <w:rPr>
                <w:color w:val="1D2128"/>
                <w:spacing w:val="-8"/>
                <w:sz w:val="24"/>
              </w:rPr>
              <w:t xml:space="preserve">Juridike </w:t>
            </w:r>
            <w:r w:rsidRPr="00267EC7">
              <w:rPr>
                <w:color w:val="1D2128"/>
                <w:spacing w:val="-3"/>
                <w:sz w:val="24"/>
              </w:rPr>
              <w:t xml:space="preserve">Falas </w:t>
            </w:r>
            <w:r w:rsidRPr="00267EC7">
              <w:rPr>
                <w:color w:val="1D2128"/>
                <w:spacing w:val="-6"/>
                <w:sz w:val="24"/>
              </w:rPr>
              <w:t xml:space="preserve">dhe me </w:t>
            </w:r>
            <w:r w:rsidRPr="00267EC7">
              <w:rPr>
                <w:color w:val="1D2128"/>
                <w:sz w:val="24"/>
              </w:rPr>
              <w:t xml:space="preserve">aktoret e </w:t>
            </w:r>
            <w:r w:rsidRPr="00267EC7">
              <w:rPr>
                <w:color w:val="1D2128"/>
                <w:spacing w:val="-4"/>
                <w:sz w:val="24"/>
              </w:rPr>
              <w:t xml:space="preserve">përmendur </w:t>
            </w:r>
            <w:r w:rsidRPr="00267EC7">
              <w:rPr>
                <w:color w:val="1D2128"/>
                <w:spacing w:val="-6"/>
                <w:sz w:val="24"/>
              </w:rPr>
              <w:t xml:space="preserve">nga </w:t>
            </w:r>
            <w:r w:rsidRPr="00267EC7">
              <w:rPr>
                <w:color w:val="1D2128"/>
                <w:sz w:val="24"/>
              </w:rPr>
              <w:t xml:space="preserve">ana </w:t>
            </w:r>
            <w:r w:rsidRPr="00267EC7">
              <w:rPr>
                <w:color w:val="1D2128"/>
                <w:spacing w:val="-3"/>
                <w:sz w:val="24"/>
              </w:rPr>
              <w:t>tjetër.</w:t>
            </w:r>
          </w:p>
          <w:p w:rsidR="00170801" w:rsidRPr="00267EC7" w:rsidRDefault="00170801" w:rsidP="00267EC7">
            <w:pPr>
              <w:spacing w:before="5"/>
              <w:rPr>
                <w:b/>
                <w:sz w:val="28"/>
              </w:rPr>
            </w:pPr>
          </w:p>
          <w:p w:rsidR="00170801" w:rsidRPr="00267EC7" w:rsidRDefault="00170801" w:rsidP="00D241CB">
            <w:pPr>
              <w:numPr>
                <w:ilvl w:val="0"/>
                <w:numId w:val="105"/>
              </w:numPr>
              <w:tabs>
                <w:tab w:val="left" w:pos="263"/>
              </w:tabs>
              <w:spacing w:line="278" w:lineRule="auto"/>
              <w:ind w:right="105" w:firstLine="0"/>
              <w:jc w:val="both"/>
              <w:rPr>
                <w:sz w:val="24"/>
              </w:rPr>
            </w:pPr>
            <w:r w:rsidRPr="00267EC7">
              <w:rPr>
                <w:color w:val="1D2128"/>
                <w:spacing w:val="-6"/>
                <w:sz w:val="24"/>
              </w:rPr>
              <w:t xml:space="preserve">Kontribut </w:t>
            </w:r>
            <w:r w:rsidRPr="00267EC7">
              <w:rPr>
                <w:color w:val="1D2128"/>
                <w:spacing w:val="-5"/>
                <w:sz w:val="24"/>
              </w:rPr>
              <w:t xml:space="preserve">shumë </w:t>
            </w:r>
            <w:r w:rsidRPr="00267EC7">
              <w:rPr>
                <w:color w:val="1D2128"/>
                <w:sz w:val="24"/>
              </w:rPr>
              <w:t xml:space="preserve">të </w:t>
            </w:r>
            <w:r w:rsidRPr="00267EC7">
              <w:rPr>
                <w:color w:val="1D2128"/>
                <w:spacing w:val="-8"/>
                <w:sz w:val="24"/>
              </w:rPr>
              <w:t xml:space="preserve">mire </w:t>
            </w:r>
            <w:r w:rsidRPr="00267EC7">
              <w:rPr>
                <w:color w:val="1D2128"/>
                <w:spacing w:val="-4"/>
                <w:sz w:val="24"/>
              </w:rPr>
              <w:t xml:space="preserve">në </w:t>
            </w:r>
            <w:r w:rsidRPr="00267EC7">
              <w:rPr>
                <w:color w:val="1D2128"/>
                <w:spacing w:val="-9"/>
                <w:sz w:val="24"/>
              </w:rPr>
              <w:t xml:space="preserve">trajnimin </w:t>
            </w:r>
            <w:r w:rsidRPr="00267EC7">
              <w:rPr>
                <w:color w:val="1D2128"/>
                <w:sz w:val="24"/>
              </w:rPr>
              <w:t xml:space="preserve">e target </w:t>
            </w:r>
            <w:r w:rsidRPr="00267EC7">
              <w:rPr>
                <w:color w:val="1D2128"/>
                <w:spacing w:val="-4"/>
                <w:sz w:val="24"/>
              </w:rPr>
              <w:t xml:space="preserve">grupeve do </w:t>
            </w:r>
            <w:r w:rsidRPr="00267EC7">
              <w:rPr>
                <w:color w:val="1D2128"/>
                <w:sz w:val="24"/>
              </w:rPr>
              <w:t xml:space="preserve">të </w:t>
            </w:r>
            <w:r w:rsidRPr="00267EC7">
              <w:rPr>
                <w:color w:val="1D2128"/>
                <w:spacing w:val="-5"/>
                <w:sz w:val="24"/>
              </w:rPr>
              <w:t xml:space="preserve">jepte </w:t>
            </w:r>
            <w:r w:rsidRPr="00267EC7">
              <w:rPr>
                <w:color w:val="1D2128"/>
                <w:spacing w:val="-3"/>
                <w:sz w:val="24"/>
              </w:rPr>
              <w:t xml:space="preserve">edhe </w:t>
            </w:r>
            <w:r w:rsidRPr="00267EC7">
              <w:rPr>
                <w:color w:val="1D2128"/>
                <w:spacing w:val="-11"/>
                <w:sz w:val="24"/>
              </w:rPr>
              <w:t xml:space="preserve">Klinika </w:t>
            </w:r>
            <w:r w:rsidRPr="00267EC7">
              <w:rPr>
                <w:color w:val="1D2128"/>
                <w:sz w:val="24"/>
              </w:rPr>
              <w:t xml:space="preserve">e </w:t>
            </w:r>
            <w:r w:rsidRPr="00267EC7">
              <w:rPr>
                <w:color w:val="1D2128"/>
                <w:spacing w:val="-12"/>
                <w:sz w:val="24"/>
              </w:rPr>
              <w:t xml:space="preserve">Ligjit </w:t>
            </w:r>
            <w:r w:rsidRPr="00267EC7">
              <w:rPr>
                <w:color w:val="1D2128"/>
                <w:spacing w:val="-3"/>
                <w:sz w:val="24"/>
              </w:rPr>
              <w:t xml:space="preserve">pranë </w:t>
            </w:r>
            <w:r w:rsidRPr="00267EC7">
              <w:rPr>
                <w:color w:val="1D2128"/>
                <w:spacing w:val="-6"/>
                <w:sz w:val="24"/>
              </w:rPr>
              <w:t xml:space="preserve">Fakultetit </w:t>
            </w:r>
            <w:r w:rsidRPr="00267EC7">
              <w:rPr>
                <w:color w:val="1D2128"/>
                <w:sz w:val="24"/>
              </w:rPr>
              <w:t xml:space="preserve">të Drejtësisë, UT, i </w:t>
            </w:r>
            <w:r w:rsidRPr="00267EC7">
              <w:rPr>
                <w:color w:val="1D2128"/>
                <w:spacing w:val="-9"/>
                <w:sz w:val="24"/>
              </w:rPr>
              <w:t xml:space="preserve">cili </w:t>
            </w:r>
            <w:r w:rsidRPr="00267EC7">
              <w:rPr>
                <w:color w:val="1D2128"/>
                <w:spacing w:val="-4"/>
                <w:sz w:val="24"/>
              </w:rPr>
              <w:t xml:space="preserve">zotëron </w:t>
            </w:r>
            <w:r w:rsidRPr="00267EC7">
              <w:rPr>
                <w:color w:val="1D2128"/>
                <w:sz w:val="24"/>
              </w:rPr>
              <w:t xml:space="preserve">kapacitetet e </w:t>
            </w:r>
            <w:r w:rsidRPr="00267EC7">
              <w:rPr>
                <w:color w:val="1D2128"/>
                <w:spacing w:val="-6"/>
                <w:sz w:val="24"/>
              </w:rPr>
              <w:t xml:space="preserve">duhura </w:t>
            </w:r>
            <w:r w:rsidRPr="00267EC7">
              <w:rPr>
                <w:color w:val="1D2128"/>
                <w:spacing w:val="-4"/>
                <w:sz w:val="24"/>
              </w:rPr>
              <w:t xml:space="preserve">njerëzore </w:t>
            </w:r>
            <w:r w:rsidRPr="00267EC7">
              <w:rPr>
                <w:color w:val="1D2128"/>
                <w:spacing w:val="-6"/>
                <w:sz w:val="24"/>
              </w:rPr>
              <w:t xml:space="preserve">dhe </w:t>
            </w:r>
            <w:r w:rsidRPr="00267EC7">
              <w:rPr>
                <w:color w:val="1D2128"/>
                <w:spacing w:val="-4"/>
                <w:sz w:val="24"/>
              </w:rPr>
              <w:t xml:space="preserve">infrastrukturore </w:t>
            </w:r>
            <w:r w:rsidRPr="00267EC7">
              <w:rPr>
                <w:color w:val="1D2128"/>
                <w:sz w:val="24"/>
              </w:rPr>
              <w:t xml:space="preserve">për </w:t>
            </w:r>
            <w:r w:rsidRPr="00267EC7">
              <w:rPr>
                <w:color w:val="1D2128"/>
                <w:spacing w:val="-8"/>
                <w:sz w:val="24"/>
              </w:rPr>
              <w:t xml:space="preserve">realizimin </w:t>
            </w:r>
            <w:r w:rsidRPr="00267EC7">
              <w:rPr>
                <w:color w:val="1D2128"/>
                <w:sz w:val="24"/>
              </w:rPr>
              <w:t>e</w:t>
            </w:r>
            <w:r w:rsidRPr="00267EC7">
              <w:rPr>
                <w:color w:val="1D2128"/>
                <w:spacing w:val="-5"/>
                <w:sz w:val="24"/>
              </w:rPr>
              <w:t>trajnimeve.</w:t>
            </w:r>
          </w:p>
        </w:tc>
      </w:tr>
      <w:tr w:rsidR="00170801" w:rsidRPr="00267EC7" w:rsidTr="00F85C15">
        <w:trPr>
          <w:gridBefore w:val="1"/>
          <w:gridAfter w:val="2"/>
          <w:wBefore w:w="48" w:type="dxa"/>
          <w:wAfter w:w="207" w:type="dxa"/>
          <w:trHeight w:val="2830"/>
        </w:trPr>
        <w:tc>
          <w:tcPr>
            <w:tcW w:w="2082" w:type="dxa"/>
            <w:gridSpan w:val="6"/>
            <w:tcBorders>
              <w:top w:val="single" w:sz="8" w:space="0" w:color="000000"/>
              <w:left w:val="single" w:sz="8" w:space="0" w:color="000000"/>
              <w:bottom w:val="single" w:sz="8" w:space="0" w:color="000000"/>
              <w:right w:val="dashSmallGap" w:sz="8" w:space="0" w:color="000000"/>
            </w:tcBorders>
            <w:shd w:val="clear" w:color="auto" w:fill="F1F1F1"/>
          </w:tcPr>
          <w:p w:rsidR="00170801" w:rsidRPr="00267EC7" w:rsidRDefault="00170801" w:rsidP="00F85C15">
            <w:pPr>
              <w:rPr>
                <w:b/>
              </w:rPr>
            </w:pPr>
          </w:p>
          <w:p w:rsidR="00170801" w:rsidRPr="00267EC7" w:rsidRDefault="00170801" w:rsidP="00F85C15">
            <w:pPr>
              <w:spacing w:before="7"/>
              <w:rPr>
                <w:b/>
                <w:sz w:val="26"/>
              </w:rPr>
            </w:pPr>
          </w:p>
          <w:p w:rsidR="00170801" w:rsidRPr="00267EC7" w:rsidRDefault="00170801" w:rsidP="00F85C15">
            <w:pPr>
              <w:ind w:left="118"/>
              <w:rPr>
                <w:b/>
                <w:i/>
                <w:sz w:val="21"/>
              </w:rPr>
            </w:pPr>
            <w:r w:rsidRPr="00170801">
              <w:rPr>
                <w:b/>
                <w:i/>
                <w:sz w:val="21"/>
              </w:rPr>
              <w:t>Komente të tjera</w:t>
            </w:r>
          </w:p>
        </w:tc>
        <w:tc>
          <w:tcPr>
            <w:tcW w:w="9393" w:type="dxa"/>
            <w:gridSpan w:val="30"/>
            <w:tcBorders>
              <w:top w:val="single" w:sz="8" w:space="0" w:color="000000"/>
              <w:left w:val="dashSmallGap" w:sz="8" w:space="0" w:color="000000"/>
              <w:bottom w:val="single" w:sz="8" w:space="0" w:color="000000"/>
              <w:right w:val="single" w:sz="8" w:space="0" w:color="000000"/>
            </w:tcBorders>
          </w:tcPr>
          <w:p w:rsidR="00170801" w:rsidRPr="00267EC7" w:rsidRDefault="00170801" w:rsidP="00267EC7">
            <w:pPr>
              <w:tabs>
                <w:tab w:val="left" w:pos="278"/>
              </w:tabs>
              <w:spacing w:line="218" w:lineRule="exact"/>
              <w:ind w:left="277" w:hanging="161"/>
              <w:jc w:val="both"/>
              <w:rPr>
                <w:spacing w:val="-3"/>
                <w:sz w:val="24"/>
              </w:rPr>
            </w:pPr>
          </w:p>
        </w:tc>
      </w:tr>
      <w:tr w:rsidR="00170801" w:rsidRPr="00267EC7" w:rsidTr="00F85C15">
        <w:trPr>
          <w:gridBefore w:val="1"/>
          <w:gridAfter w:val="2"/>
          <w:wBefore w:w="48" w:type="dxa"/>
          <w:wAfter w:w="207" w:type="dxa"/>
          <w:trHeight w:val="232"/>
        </w:trPr>
        <w:tc>
          <w:tcPr>
            <w:tcW w:w="11475" w:type="dxa"/>
            <w:gridSpan w:val="36"/>
            <w:tcBorders>
              <w:left w:val="nil"/>
              <w:bottom w:val="thinThickMediumGap" w:sz="12" w:space="0" w:color="000000"/>
              <w:right w:val="nil"/>
            </w:tcBorders>
            <w:shd w:val="clear" w:color="auto" w:fill="BEBEBE"/>
          </w:tcPr>
          <w:p w:rsidR="00170801" w:rsidRPr="00267EC7" w:rsidRDefault="00170801" w:rsidP="00F85C15">
            <w:pPr>
              <w:spacing w:before="162"/>
              <w:ind w:left="118"/>
              <w:rPr>
                <w:b/>
                <w:i/>
                <w:sz w:val="21"/>
              </w:rPr>
            </w:pPr>
            <w:r w:rsidRPr="00267EC7">
              <w:rPr>
                <w:b/>
                <w:i/>
                <w:sz w:val="21"/>
              </w:rPr>
              <w:t>Reagime</w:t>
            </w:r>
          </w:p>
        </w:tc>
      </w:tr>
      <w:tr w:rsidR="00170801" w:rsidRPr="00267EC7" w:rsidTr="00F85C15">
        <w:trPr>
          <w:gridBefore w:val="1"/>
          <w:gridAfter w:val="2"/>
          <w:wBefore w:w="48" w:type="dxa"/>
          <w:wAfter w:w="207" w:type="dxa"/>
          <w:trHeight w:val="710"/>
        </w:trPr>
        <w:tc>
          <w:tcPr>
            <w:tcW w:w="992" w:type="dxa"/>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spacing w:before="169"/>
              <w:ind w:left="118"/>
              <w:rPr>
                <w:b/>
                <w:i/>
                <w:sz w:val="21"/>
              </w:rPr>
            </w:pPr>
            <w:r w:rsidRPr="00267EC7">
              <w:rPr>
                <w:b/>
                <w:i/>
                <w:sz w:val="21"/>
              </w:rPr>
              <w:t>Ide të Sugjeruara</w:t>
            </w:r>
          </w:p>
        </w:tc>
        <w:tc>
          <w:tcPr>
            <w:tcW w:w="2660" w:type="dxa"/>
            <w:gridSpan w:val="9"/>
            <w:tcBorders>
              <w:top w:val="thickThinMediumGap" w:sz="12" w:space="0" w:color="000000"/>
              <w:left w:val="dashSmallGap" w:sz="8" w:space="0" w:color="000000"/>
              <w:bottom w:val="double" w:sz="3" w:space="0" w:color="000000"/>
            </w:tcBorders>
          </w:tcPr>
          <w:p w:rsidR="00170801" w:rsidRPr="00267EC7" w:rsidRDefault="00170801" w:rsidP="00267EC7">
            <w:pPr>
              <w:spacing w:before="211"/>
              <w:ind w:left="358"/>
              <w:rPr>
                <w:b/>
                <w:sz w:val="24"/>
              </w:rPr>
            </w:pPr>
            <w:r w:rsidRPr="00267EC7">
              <w:rPr>
                <w:b/>
                <w:sz w:val="24"/>
              </w:rPr>
              <w:t>Erjon Capani</w:t>
            </w:r>
          </w:p>
        </w:tc>
        <w:tc>
          <w:tcPr>
            <w:tcW w:w="1715" w:type="dxa"/>
            <w:gridSpan w:val="5"/>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85" w:line="237" w:lineRule="auto"/>
              <w:ind w:left="118"/>
              <w:rPr>
                <w:b/>
                <w:sz w:val="24"/>
              </w:rPr>
            </w:pPr>
            <w:r w:rsidRPr="00170801">
              <w:rPr>
                <w:b/>
                <w:sz w:val="24"/>
              </w:rPr>
              <w:t>Organizimi / anëtarësia:</w:t>
            </w:r>
          </w:p>
        </w:tc>
        <w:tc>
          <w:tcPr>
            <w:tcW w:w="2572" w:type="dxa"/>
            <w:gridSpan w:val="9"/>
            <w:tcBorders>
              <w:top w:val="thickThinMediumGap" w:sz="12" w:space="0" w:color="000000"/>
              <w:left w:val="dashSmallGap" w:sz="8" w:space="0" w:color="000000"/>
              <w:bottom w:val="double" w:sz="3" w:space="0" w:color="000000"/>
            </w:tcBorders>
          </w:tcPr>
          <w:p w:rsidR="00170801" w:rsidRPr="00267EC7" w:rsidRDefault="00170801" w:rsidP="00267EC7">
            <w:pPr>
              <w:spacing w:before="82" w:line="242" w:lineRule="auto"/>
              <w:ind w:left="100"/>
              <w:rPr>
                <w:rFonts w:ascii="Calibri" w:hAnsi="Calibri"/>
                <w:b/>
              </w:rPr>
            </w:pPr>
            <w:r w:rsidRPr="00267EC7">
              <w:rPr>
                <w:rFonts w:ascii="Calibri" w:hAnsi="Calibri"/>
                <w:b/>
              </w:rPr>
              <w:t>Mbrojtja e Personave me Aftësi të Kufizuara</w:t>
            </w:r>
          </w:p>
        </w:tc>
        <w:tc>
          <w:tcPr>
            <w:tcW w:w="1130" w:type="dxa"/>
            <w:gridSpan w:val="6"/>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211"/>
              <w:ind w:left="124"/>
              <w:rPr>
                <w:b/>
                <w:sz w:val="24"/>
              </w:rPr>
            </w:pPr>
            <w:r>
              <w:rPr>
                <w:b/>
                <w:sz w:val="24"/>
              </w:rPr>
              <w:t>Pozicioni</w:t>
            </w:r>
            <w:r w:rsidRPr="00267EC7">
              <w:rPr>
                <w:b/>
                <w:sz w:val="24"/>
              </w:rPr>
              <w:t>:</w:t>
            </w:r>
          </w:p>
        </w:tc>
        <w:tc>
          <w:tcPr>
            <w:tcW w:w="2406" w:type="dxa"/>
            <w:gridSpan w:val="6"/>
            <w:tcBorders>
              <w:top w:val="thickThinMediumGap" w:sz="12" w:space="0" w:color="000000"/>
              <w:left w:val="dashSmallGap" w:sz="8" w:space="0" w:color="000000"/>
              <w:bottom w:val="double" w:sz="3" w:space="0" w:color="000000"/>
            </w:tcBorders>
          </w:tcPr>
          <w:p w:rsidR="00170801" w:rsidRPr="00267EC7" w:rsidRDefault="00170801" w:rsidP="00267EC7">
            <w:pPr>
              <w:spacing w:before="211"/>
              <w:ind w:left="132"/>
              <w:rPr>
                <w:b/>
                <w:sz w:val="24"/>
              </w:rPr>
            </w:pPr>
            <w:r w:rsidRPr="00267EC7">
              <w:rPr>
                <w:b/>
                <w:sz w:val="24"/>
              </w:rPr>
              <w:t>Avokat</w:t>
            </w:r>
          </w:p>
        </w:tc>
      </w:tr>
      <w:tr w:rsidR="00170801" w:rsidRPr="00267EC7" w:rsidTr="00F85C15">
        <w:trPr>
          <w:gridBefore w:val="1"/>
          <w:gridAfter w:val="2"/>
          <w:wBefore w:w="48" w:type="dxa"/>
          <w:wAfter w:w="207" w:type="dxa"/>
          <w:trHeight w:val="712"/>
        </w:trPr>
        <w:tc>
          <w:tcPr>
            <w:tcW w:w="2082" w:type="dxa"/>
            <w:gridSpan w:val="6"/>
            <w:tcBorders>
              <w:top w:val="double" w:sz="3" w:space="0" w:color="000000"/>
              <w:right w:val="dashSmallGap" w:sz="8" w:space="0" w:color="000000"/>
            </w:tcBorders>
            <w:shd w:val="clear" w:color="auto" w:fill="F1F1F1"/>
          </w:tcPr>
          <w:p w:rsidR="00170801" w:rsidRPr="00267EC7" w:rsidRDefault="00170801" w:rsidP="00F85C15">
            <w:pPr>
              <w:spacing w:before="4"/>
              <w:rPr>
                <w:b/>
                <w:sz w:val="21"/>
              </w:rPr>
            </w:pPr>
          </w:p>
          <w:p w:rsidR="00170801" w:rsidRPr="00267EC7" w:rsidRDefault="00170801" w:rsidP="00F85C15">
            <w:pPr>
              <w:ind w:left="117"/>
              <w:rPr>
                <w:b/>
                <w:i/>
                <w:sz w:val="21"/>
              </w:rPr>
            </w:pPr>
            <w:r w:rsidRPr="00267EC7">
              <w:rPr>
                <w:b/>
                <w:i/>
                <w:sz w:val="21"/>
              </w:rPr>
              <w:t>Çështjet e ngritura</w:t>
            </w:r>
          </w:p>
        </w:tc>
        <w:tc>
          <w:tcPr>
            <w:tcW w:w="9393" w:type="dxa"/>
            <w:gridSpan w:val="30"/>
            <w:tcBorders>
              <w:top w:val="double" w:sz="3" w:space="0" w:color="000000"/>
              <w:left w:val="dashSmallGap" w:sz="8" w:space="0" w:color="000000"/>
            </w:tcBorders>
          </w:tcPr>
          <w:p w:rsidR="00170801" w:rsidRPr="00267EC7" w:rsidRDefault="00170801" w:rsidP="00267EC7">
            <w:pPr>
              <w:spacing w:before="52"/>
              <w:ind w:left="117"/>
            </w:pPr>
            <w:r w:rsidRPr="00267EC7">
              <w:rPr>
                <w:rFonts w:ascii="Segoe UI Symbol" w:hAnsi="Segoe UI Symbol"/>
              </w:rPr>
              <w:t>☒</w:t>
            </w:r>
            <w:r>
              <w:t>J</w:t>
            </w:r>
            <w:r w:rsidRPr="00267EC7">
              <w:t xml:space="preserve">o / </w:t>
            </w:r>
            <w:r w:rsidRPr="00267EC7">
              <w:rPr>
                <w:rFonts w:ascii="Segoe UI Symbol" w:hAnsi="Segoe UI Symbol"/>
              </w:rPr>
              <w:t>☐</w:t>
            </w:r>
            <w:r>
              <w:t>Po</w:t>
            </w:r>
          </w:p>
        </w:tc>
      </w:tr>
      <w:tr w:rsidR="00170801" w:rsidRPr="00267EC7" w:rsidTr="00F85C15">
        <w:trPr>
          <w:gridBefore w:val="1"/>
          <w:gridAfter w:val="2"/>
          <w:wBefore w:w="48" w:type="dxa"/>
          <w:wAfter w:w="207" w:type="dxa"/>
          <w:trHeight w:val="1260"/>
        </w:trPr>
        <w:tc>
          <w:tcPr>
            <w:tcW w:w="2082" w:type="dxa"/>
            <w:gridSpan w:val="6"/>
            <w:tcBorders>
              <w:right w:val="dashSmallGap" w:sz="8" w:space="0" w:color="000000"/>
            </w:tcBorders>
            <w:shd w:val="clear" w:color="auto" w:fill="F1F1F1"/>
          </w:tcPr>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spacing w:before="4"/>
              <w:rPr>
                <w:b/>
                <w:sz w:val="32"/>
              </w:rPr>
            </w:pPr>
          </w:p>
          <w:p w:rsidR="00170801" w:rsidRPr="00267EC7" w:rsidRDefault="00170801" w:rsidP="00F85C15">
            <w:pPr>
              <w:ind w:left="117"/>
              <w:rPr>
                <w:b/>
                <w:i/>
                <w:sz w:val="21"/>
              </w:rPr>
            </w:pPr>
            <w:r w:rsidRPr="00267EC7">
              <w:rPr>
                <w:b/>
                <w:i/>
                <w:sz w:val="21"/>
              </w:rPr>
              <w:t>Reagime</w:t>
            </w:r>
          </w:p>
        </w:tc>
        <w:tc>
          <w:tcPr>
            <w:tcW w:w="9393" w:type="dxa"/>
            <w:gridSpan w:val="30"/>
            <w:tcBorders>
              <w:left w:val="dashSmallGap" w:sz="8" w:space="0" w:color="000000"/>
            </w:tcBorders>
          </w:tcPr>
          <w:p w:rsidR="00170801" w:rsidRPr="00267EC7" w:rsidRDefault="00170801" w:rsidP="00170801">
            <w:pPr>
              <w:spacing w:before="8" w:line="237" w:lineRule="auto"/>
              <w:ind w:left="117" w:right="100"/>
              <w:jc w:val="both"/>
              <w:rPr>
                <w:sz w:val="24"/>
              </w:rPr>
            </w:pPr>
            <w:r w:rsidRPr="00267EC7">
              <w:rPr>
                <w:spacing w:val="-3"/>
                <w:sz w:val="24"/>
              </w:rPr>
              <w:t xml:space="preserve">Z.Capani, </w:t>
            </w:r>
            <w:r w:rsidRPr="00267EC7">
              <w:rPr>
                <w:color w:val="1D2128"/>
                <w:spacing w:val="-10"/>
                <w:sz w:val="24"/>
              </w:rPr>
              <w:t xml:space="preserve">iu </w:t>
            </w:r>
            <w:r w:rsidRPr="00267EC7">
              <w:rPr>
                <w:color w:val="1D2128"/>
                <w:spacing w:val="-4"/>
                <w:sz w:val="24"/>
              </w:rPr>
              <w:t xml:space="preserve">bashkua </w:t>
            </w:r>
            <w:r w:rsidRPr="00267EC7">
              <w:rPr>
                <w:color w:val="1D2128"/>
                <w:spacing w:val="-8"/>
                <w:sz w:val="24"/>
              </w:rPr>
              <w:t xml:space="preserve">diskutimit </w:t>
            </w:r>
            <w:r w:rsidRPr="00267EC7">
              <w:rPr>
                <w:color w:val="1D2128"/>
                <w:spacing w:val="-6"/>
                <w:sz w:val="24"/>
              </w:rPr>
              <w:t xml:space="preserve">duke </w:t>
            </w:r>
            <w:r w:rsidRPr="00267EC7">
              <w:rPr>
                <w:color w:val="1D2128"/>
                <w:spacing w:val="-4"/>
                <w:sz w:val="24"/>
              </w:rPr>
              <w:t xml:space="preserve">shprehur </w:t>
            </w:r>
            <w:r w:rsidRPr="00267EC7">
              <w:rPr>
                <w:color w:val="1D2128"/>
                <w:spacing w:val="-10"/>
                <w:sz w:val="24"/>
              </w:rPr>
              <w:t xml:space="preserve">pëlqimin </w:t>
            </w:r>
            <w:r w:rsidRPr="00267EC7">
              <w:rPr>
                <w:color w:val="1D2128"/>
                <w:spacing w:val="-4"/>
                <w:sz w:val="24"/>
              </w:rPr>
              <w:t xml:space="preserve">në </w:t>
            </w:r>
            <w:r w:rsidRPr="00267EC7">
              <w:rPr>
                <w:color w:val="1D2128"/>
                <w:spacing w:val="-13"/>
                <w:sz w:val="24"/>
              </w:rPr>
              <w:t xml:space="preserve">lidhje </w:t>
            </w:r>
            <w:r w:rsidRPr="00267EC7">
              <w:rPr>
                <w:color w:val="1D2128"/>
                <w:spacing w:val="-6"/>
                <w:sz w:val="24"/>
              </w:rPr>
              <w:t xml:space="preserve">me </w:t>
            </w:r>
            <w:r w:rsidRPr="00267EC7">
              <w:rPr>
                <w:color w:val="1D2128"/>
                <w:spacing w:val="-7"/>
                <w:sz w:val="24"/>
              </w:rPr>
              <w:t xml:space="preserve">komentin </w:t>
            </w:r>
            <w:r w:rsidRPr="00267EC7">
              <w:rPr>
                <w:color w:val="1D2128"/>
                <w:sz w:val="24"/>
              </w:rPr>
              <w:t xml:space="preserve">e </w:t>
            </w:r>
            <w:r w:rsidRPr="00267EC7">
              <w:rPr>
                <w:color w:val="1D2128"/>
                <w:spacing w:val="-5"/>
                <w:sz w:val="24"/>
              </w:rPr>
              <w:t xml:space="preserve">Znj.Broka </w:t>
            </w:r>
            <w:r w:rsidRPr="00267EC7">
              <w:rPr>
                <w:color w:val="1D2128"/>
                <w:spacing w:val="-6"/>
                <w:sz w:val="24"/>
              </w:rPr>
              <w:t xml:space="preserve">dhe </w:t>
            </w:r>
            <w:r w:rsidRPr="00267EC7">
              <w:rPr>
                <w:color w:val="1D2128"/>
                <w:spacing w:val="-8"/>
                <w:sz w:val="24"/>
              </w:rPr>
              <w:t xml:space="preserve">propozimin </w:t>
            </w:r>
            <w:r w:rsidRPr="00267EC7">
              <w:rPr>
                <w:color w:val="1D2128"/>
                <w:sz w:val="24"/>
              </w:rPr>
              <w:t xml:space="preserve">e bërë </w:t>
            </w:r>
            <w:r w:rsidRPr="00267EC7">
              <w:rPr>
                <w:color w:val="1D2128"/>
                <w:spacing w:val="-6"/>
                <w:sz w:val="24"/>
              </w:rPr>
              <w:t xml:space="preserve">nga </w:t>
            </w:r>
            <w:r w:rsidRPr="00267EC7">
              <w:rPr>
                <w:color w:val="1D2128"/>
                <w:spacing w:val="-5"/>
                <w:sz w:val="24"/>
              </w:rPr>
              <w:t xml:space="preserve">Drejtoria </w:t>
            </w:r>
            <w:r w:rsidRPr="00267EC7">
              <w:rPr>
                <w:color w:val="1D2128"/>
                <w:sz w:val="24"/>
              </w:rPr>
              <w:t xml:space="preserve">e </w:t>
            </w:r>
            <w:r w:rsidRPr="00267EC7">
              <w:rPr>
                <w:color w:val="1D2128"/>
                <w:spacing w:val="-6"/>
                <w:sz w:val="24"/>
              </w:rPr>
              <w:t xml:space="preserve">Ndihmës </w:t>
            </w:r>
            <w:r w:rsidRPr="00267EC7">
              <w:rPr>
                <w:color w:val="1D2128"/>
                <w:spacing w:val="-8"/>
                <w:sz w:val="24"/>
              </w:rPr>
              <w:t xml:space="preserve">Juridike </w:t>
            </w:r>
            <w:r w:rsidRPr="00267EC7">
              <w:rPr>
                <w:color w:val="1D2128"/>
                <w:spacing w:val="-3"/>
                <w:sz w:val="24"/>
              </w:rPr>
              <w:t xml:space="preserve">Falas </w:t>
            </w:r>
            <w:r w:rsidRPr="00267EC7">
              <w:rPr>
                <w:color w:val="1D2128"/>
                <w:spacing w:val="-6"/>
                <w:sz w:val="24"/>
              </w:rPr>
              <w:t xml:space="preserve">duke </w:t>
            </w:r>
            <w:r w:rsidRPr="00267EC7">
              <w:rPr>
                <w:color w:val="1D2128"/>
                <w:spacing w:val="-5"/>
                <w:sz w:val="24"/>
              </w:rPr>
              <w:t xml:space="preserve">ripërmendur  </w:t>
            </w:r>
            <w:r w:rsidRPr="00267EC7">
              <w:rPr>
                <w:color w:val="1D2128"/>
                <w:spacing w:val="-4"/>
                <w:sz w:val="24"/>
              </w:rPr>
              <w:t xml:space="preserve">që </w:t>
            </w:r>
            <w:r w:rsidRPr="00267EC7">
              <w:rPr>
                <w:color w:val="1D2128"/>
                <w:spacing w:val="-5"/>
                <w:sz w:val="24"/>
              </w:rPr>
              <w:t xml:space="preserve">jep </w:t>
            </w:r>
            <w:r w:rsidRPr="00267EC7">
              <w:rPr>
                <w:color w:val="1D2128"/>
                <w:sz w:val="24"/>
              </w:rPr>
              <w:t xml:space="preserve">mbështetjen për të </w:t>
            </w:r>
            <w:r w:rsidRPr="00267EC7">
              <w:rPr>
                <w:color w:val="1D2128"/>
                <w:spacing w:val="-10"/>
                <w:sz w:val="24"/>
              </w:rPr>
              <w:t xml:space="preserve">gjitha </w:t>
            </w:r>
            <w:r w:rsidRPr="00267EC7">
              <w:rPr>
                <w:color w:val="1D2128"/>
                <w:spacing w:val="-7"/>
                <w:sz w:val="24"/>
              </w:rPr>
              <w:t xml:space="preserve">diskutimet </w:t>
            </w:r>
            <w:r w:rsidRPr="00267EC7">
              <w:rPr>
                <w:color w:val="1D2128"/>
                <w:spacing w:val="-6"/>
                <w:sz w:val="24"/>
              </w:rPr>
              <w:t>dhe</w:t>
            </w:r>
            <w:r>
              <w:rPr>
                <w:color w:val="1D2128"/>
                <w:spacing w:val="-6"/>
                <w:sz w:val="24"/>
              </w:rPr>
              <w:t xml:space="preserve"> </w:t>
            </w:r>
            <w:r w:rsidRPr="00267EC7">
              <w:rPr>
                <w:color w:val="1D2128"/>
                <w:spacing w:val="-4"/>
                <w:sz w:val="24"/>
              </w:rPr>
              <w:t>pr</w:t>
            </w:r>
            <w:r w:rsidRPr="00267EC7">
              <w:rPr>
                <w:color w:val="1D2128"/>
                <w:spacing w:val="-8"/>
                <w:sz w:val="24"/>
              </w:rPr>
              <w:t>opozimet</w:t>
            </w:r>
            <w:r w:rsidRPr="00267EC7">
              <w:rPr>
                <w:color w:val="1D2128"/>
                <w:sz w:val="24"/>
              </w:rPr>
              <w:t xml:space="preserve">e </w:t>
            </w:r>
            <w:r w:rsidRPr="00267EC7">
              <w:rPr>
                <w:color w:val="1D2128"/>
                <w:spacing w:val="-5"/>
                <w:sz w:val="24"/>
              </w:rPr>
              <w:t xml:space="preserve">realizuara </w:t>
            </w:r>
            <w:r w:rsidRPr="00267EC7">
              <w:rPr>
                <w:color w:val="1D2128"/>
                <w:spacing w:val="-4"/>
                <w:sz w:val="24"/>
              </w:rPr>
              <w:t xml:space="preserve">në </w:t>
            </w:r>
            <w:r w:rsidRPr="00267EC7">
              <w:rPr>
                <w:color w:val="1D2128"/>
                <w:spacing w:val="-5"/>
                <w:sz w:val="24"/>
              </w:rPr>
              <w:t xml:space="preserve">takimet </w:t>
            </w:r>
            <w:r w:rsidRPr="00267EC7">
              <w:rPr>
                <w:color w:val="1D2128"/>
                <w:sz w:val="24"/>
              </w:rPr>
              <w:t>e</w:t>
            </w:r>
            <w:r w:rsidRPr="00267EC7">
              <w:rPr>
                <w:color w:val="1D2128"/>
                <w:spacing w:val="-3"/>
                <w:sz w:val="24"/>
              </w:rPr>
              <w:t>mëparshme.</w:t>
            </w:r>
          </w:p>
        </w:tc>
      </w:tr>
      <w:tr w:rsidR="00170801" w:rsidRPr="00267EC7" w:rsidTr="00F85C15">
        <w:trPr>
          <w:gridBefore w:val="1"/>
          <w:gridAfter w:val="2"/>
          <w:wBefore w:w="48" w:type="dxa"/>
          <w:wAfter w:w="207" w:type="dxa"/>
          <w:trHeight w:val="733"/>
        </w:trPr>
        <w:tc>
          <w:tcPr>
            <w:tcW w:w="2082" w:type="dxa"/>
            <w:gridSpan w:val="6"/>
            <w:tcBorders>
              <w:right w:val="dashSmallGap" w:sz="8" w:space="0" w:color="000000"/>
            </w:tcBorders>
            <w:shd w:val="clear" w:color="auto" w:fill="F1F1F1"/>
          </w:tcPr>
          <w:p w:rsidR="00170801" w:rsidRPr="00267EC7" w:rsidRDefault="00170801" w:rsidP="00F85C15">
            <w:pPr>
              <w:rPr>
                <w:b/>
              </w:rPr>
            </w:pPr>
          </w:p>
          <w:p w:rsidR="00170801" w:rsidRPr="00267EC7" w:rsidRDefault="00170801" w:rsidP="00F85C15">
            <w:pPr>
              <w:rPr>
                <w:b/>
              </w:rPr>
            </w:pPr>
          </w:p>
          <w:p w:rsidR="00170801" w:rsidRPr="00267EC7" w:rsidRDefault="00170801" w:rsidP="00F85C15">
            <w:pPr>
              <w:ind w:left="117"/>
              <w:rPr>
                <w:b/>
                <w:i/>
                <w:sz w:val="21"/>
              </w:rPr>
            </w:pPr>
            <w:r w:rsidRPr="00267EC7">
              <w:rPr>
                <w:b/>
                <w:i/>
                <w:sz w:val="21"/>
              </w:rPr>
              <w:t>Ide të Sugjeruara</w:t>
            </w:r>
          </w:p>
        </w:tc>
        <w:tc>
          <w:tcPr>
            <w:tcW w:w="9393" w:type="dxa"/>
            <w:gridSpan w:val="30"/>
            <w:tcBorders>
              <w:left w:val="dashSmallGap" w:sz="8" w:space="0" w:color="000000"/>
            </w:tcBorders>
          </w:tcPr>
          <w:p w:rsidR="00170801" w:rsidRPr="00267EC7" w:rsidRDefault="00170801" w:rsidP="00170801">
            <w:pPr>
              <w:spacing w:before="25"/>
              <w:ind w:left="117"/>
            </w:pPr>
            <w:r w:rsidRPr="00267EC7">
              <w:rPr>
                <w:rFonts w:ascii="Segoe UI Symbol" w:hAnsi="Segoe UI Symbol"/>
              </w:rPr>
              <w:t>☒</w:t>
            </w:r>
            <w:r>
              <w:t>Jo</w:t>
            </w:r>
            <w:r w:rsidRPr="00267EC7">
              <w:t xml:space="preserve"> / </w:t>
            </w:r>
            <w:r w:rsidRPr="00267EC7">
              <w:rPr>
                <w:rFonts w:ascii="Segoe UI Symbol" w:hAnsi="Segoe UI Symbol"/>
              </w:rPr>
              <w:t>☐</w:t>
            </w:r>
            <w:r>
              <w:t>Po</w:t>
            </w:r>
          </w:p>
        </w:tc>
      </w:tr>
      <w:tr w:rsidR="00170801" w:rsidRPr="00267EC7" w:rsidTr="00F85C15">
        <w:trPr>
          <w:gridBefore w:val="1"/>
          <w:gridAfter w:val="2"/>
          <w:wBefore w:w="48" w:type="dxa"/>
          <w:wAfter w:w="207" w:type="dxa"/>
          <w:trHeight w:val="700"/>
        </w:trPr>
        <w:tc>
          <w:tcPr>
            <w:tcW w:w="2082" w:type="dxa"/>
            <w:gridSpan w:val="6"/>
            <w:tcBorders>
              <w:right w:val="dashSmallGap" w:sz="8" w:space="0" w:color="000000"/>
            </w:tcBorders>
            <w:shd w:val="clear" w:color="auto" w:fill="F1F1F1"/>
          </w:tcPr>
          <w:p w:rsidR="00170801" w:rsidRPr="00267EC7" w:rsidRDefault="00170801" w:rsidP="00F85C15">
            <w:pPr>
              <w:spacing w:before="186"/>
              <w:ind w:left="117"/>
              <w:rPr>
                <w:b/>
                <w:i/>
                <w:sz w:val="21"/>
              </w:rPr>
            </w:pPr>
            <w:r w:rsidRPr="00267EC7">
              <w:rPr>
                <w:b/>
                <w:i/>
                <w:sz w:val="21"/>
              </w:rPr>
              <w:t>Komente të tjera</w:t>
            </w:r>
          </w:p>
        </w:tc>
        <w:tc>
          <w:tcPr>
            <w:tcW w:w="9393" w:type="dxa"/>
            <w:gridSpan w:val="30"/>
            <w:tcBorders>
              <w:left w:val="dashSmallGap" w:sz="8" w:space="0" w:color="000000"/>
            </w:tcBorders>
          </w:tcPr>
          <w:p w:rsidR="00170801" w:rsidRPr="00267EC7" w:rsidRDefault="00170801" w:rsidP="00267EC7">
            <w:pPr>
              <w:spacing w:before="8"/>
              <w:ind w:left="117"/>
            </w:pPr>
            <w:r w:rsidRPr="00267EC7">
              <w:rPr>
                <w:rFonts w:ascii="Segoe UI Symbol" w:hAnsi="Segoe UI Symbol"/>
              </w:rPr>
              <w:t>☒</w:t>
            </w:r>
            <w:r>
              <w:t>J</w:t>
            </w:r>
            <w:r w:rsidRPr="00267EC7">
              <w:t xml:space="preserve">o / </w:t>
            </w:r>
            <w:r w:rsidRPr="00267EC7">
              <w:rPr>
                <w:rFonts w:ascii="Segoe UI Symbol" w:hAnsi="Segoe UI Symbol"/>
              </w:rPr>
              <w:t>☐</w:t>
            </w:r>
            <w:r>
              <w:t>Po</w:t>
            </w:r>
          </w:p>
        </w:tc>
      </w:tr>
      <w:tr w:rsidR="00170801" w:rsidRPr="00267EC7" w:rsidTr="00F85C15">
        <w:trPr>
          <w:gridBefore w:val="1"/>
          <w:gridAfter w:val="2"/>
          <w:wBefore w:w="48" w:type="dxa"/>
          <w:wAfter w:w="207" w:type="dxa"/>
          <w:trHeight w:val="249"/>
        </w:trPr>
        <w:tc>
          <w:tcPr>
            <w:tcW w:w="11475" w:type="dxa"/>
            <w:gridSpan w:val="36"/>
            <w:tcBorders>
              <w:bottom w:val="thinThickMediumGap" w:sz="12" w:space="0" w:color="000000"/>
            </w:tcBorders>
            <w:shd w:val="clear" w:color="auto" w:fill="BEBEBE"/>
          </w:tcPr>
          <w:p w:rsidR="00170801" w:rsidRPr="00267EC7" w:rsidRDefault="00170801" w:rsidP="00267EC7">
            <w:pPr>
              <w:rPr>
                <w:sz w:val="18"/>
              </w:rPr>
            </w:pPr>
          </w:p>
        </w:tc>
      </w:tr>
      <w:tr w:rsidR="00170801" w:rsidRPr="00267EC7" w:rsidTr="00F85C15">
        <w:trPr>
          <w:gridBefore w:val="1"/>
          <w:gridAfter w:val="2"/>
          <w:wBefore w:w="48" w:type="dxa"/>
          <w:wAfter w:w="207" w:type="dxa"/>
          <w:trHeight w:val="982"/>
        </w:trPr>
        <w:tc>
          <w:tcPr>
            <w:tcW w:w="1073" w:type="dxa"/>
            <w:gridSpan w:val="2"/>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6"/>
              <w:rPr>
                <w:b/>
                <w:sz w:val="30"/>
              </w:rPr>
            </w:pPr>
          </w:p>
          <w:p w:rsidR="00170801" w:rsidRPr="00267EC7" w:rsidRDefault="00170801" w:rsidP="00267EC7">
            <w:pPr>
              <w:ind w:left="118"/>
              <w:rPr>
                <w:b/>
                <w:sz w:val="21"/>
              </w:rPr>
            </w:pPr>
            <w:r>
              <w:rPr>
                <w:b/>
                <w:sz w:val="21"/>
              </w:rPr>
              <w:t>Emri</w:t>
            </w:r>
            <w:r w:rsidRPr="00267EC7">
              <w:rPr>
                <w:b/>
                <w:sz w:val="21"/>
              </w:rPr>
              <w:t>:</w:t>
            </w:r>
          </w:p>
        </w:tc>
        <w:tc>
          <w:tcPr>
            <w:tcW w:w="2435" w:type="dxa"/>
            <w:gridSpan w:val="7"/>
            <w:tcBorders>
              <w:top w:val="thickThinMediumGap" w:sz="12" w:space="0" w:color="000000"/>
              <w:left w:val="dashSmallGap" w:sz="8" w:space="0" w:color="000000"/>
              <w:bottom w:val="double" w:sz="3" w:space="0" w:color="000000"/>
            </w:tcBorders>
          </w:tcPr>
          <w:p w:rsidR="00170801" w:rsidRPr="00267EC7" w:rsidRDefault="00170801" w:rsidP="00267EC7">
            <w:pPr>
              <w:spacing w:before="195"/>
              <w:ind w:left="117"/>
              <w:rPr>
                <w:b/>
                <w:sz w:val="24"/>
              </w:rPr>
            </w:pPr>
            <w:r w:rsidRPr="00267EC7">
              <w:rPr>
                <w:b/>
                <w:sz w:val="24"/>
              </w:rPr>
              <w:t>Xhulia Mulla</w:t>
            </w:r>
          </w:p>
          <w:p w:rsidR="00170801" w:rsidRPr="00267EC7" w:rsidRDefault="00170801" w:rsidP="00267EC7">
            <w:pPr>
              <w:spacing w:before="63"/>
              <w:ind w:left="117"/>
              <w:rPr>
                <w:b/>
              </w:rPr>
            </w:pPr>
            <w:r w:rsidRPr="00267EC7">
              <w:rPr>
                <w:b/>
              </w:rPr>
              <w:t>Government Employee</w:t>
            </w:r>
          </w:p>
        </w:tc>
        <w:tc>
          <w:tcPr>
            <w:tcW w:w="1715" w:type="dxa"/>
            <w:gridSpan w:val="5"/>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213" w:line="237" w:lineRule="auto"/>
              <w:ind w:left="117"/>
              <w:rPr>
                <w:b/>
                <w:sz w:val="24"/>
              </w:rPr>
            </w:pPr>
            <w:r w:rsidRPr="00170801">
              <w:rPr>
                <w:b/>
                <w:sz w:val="24"/>
              </w:rPr>
              <w:t>Organizimi / anëtarësia:</w:t>
            </w:r>
          </w:p>
        </w:tc>
        <w:tc>
          <w:tcPr>
            <w:tcW w:w="2716" w:type="dxa"/>
            <w:gridSpan w:val="10"/>
            <w:tcBorders>
              <w:top w:val="thickThinMediumGap" w:sz="12" w:space="0" w:color="000000"/>
              <w:left w:val="dashSmallGap" w:sz="8" w:space="0" w:color="000000"/>
              <w:bottom w:val="double" w:sz="3" w:space="0" w:color="000000"/>
            </w:tcBorders>
          </w:tcPr>
          <w:p w:rsidR="00170801" w:rsidRPr="00267EC7" w:rsidRDefault="00170801" w:rsidP="00267EC7">
            <w:pPr>
              <w:spacing w:before="85" w:line="237" w:lineRule="auto"/>
              <w:ind w:left="117"/>
              <w:rPr>
                <w:b/>
                <w:sz w:val="24"/>
              </w:rPr>
            </w:pPr>
            <w:r w:rsidRPr="00267EC7">
              <w:rPr>
                <w:b/>
                <w:sz w:val="24"/>
              </w:rPr>
              <w:t>Drejtoria E Ndihmës Juridike Falas,pranë Ministrisë se Drejtësisë</w:t>
            </w:r>
          </w:p>
        </w:tc>
        <w:tc>
          <w:tcPr>
            <w:tcW w:w="1130" w:type="dxa"/>
            <w:gridSpan w:val="6"/>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10"/>
              <w:rPr>
                <w:b/>
                <w:sz w:val="30"/>
              </w:rPr>
            </w:pPr>
          </w:p>
          <w:p w:rsidR="00170801" w:rsidRPr="00267EC7" w:rsidRDefault="00170801" w:rsidP="00170801">
            <w:pPr>
              <w:ind w:left="76"/>
              <w:rPr>
                <w:b/>
                <w:sz w:val="24"/>
              </w:rPr>
            </w:pPr>
            <w:r w:rsidRPr="00267EC7">
              <w:rPr>
                <w:b/>
                <w:sz w:val="24"/>
              </w:rPr>
              <w:t>Po</w:t>
            </w:r>
            <w:r>
              <w:rPr>
                <w:b/>
                <w:sz w:val="24"/>
              </w:rPr>
              <w:t>zicioni</w:t>
            </w:r>
            <w:r w:rsidRPr="00267EC7">
              <w:rPr>
                <w:b/>
                <w:sz w:val="24"/>
              </w:rPr>
              <w:t>:</w:t>
            </w:r>
          </w:p>
        </w:tc>
        <w:tc>
          <w:tcPr>
            <w:tcW w:w="2406" w:type="dxa"/>
            <w:gridSpan w:val="6"/>
            <w:tcBorders>
              <w:top w:val="thickThinMediumGap" w:sz="12" w:space="0" w:color="000000"/>
              <w:left w:val="dashSmallGap" w:sz="8" w:space="0" w:color="000000"/>
              <w:bottom w:val="double" w:sz="3" w:space="0" w:color="000000"/>
            </w:tcBorders>
          </w:tcPr>
          <w:p w:rsidR="00170801" w:rsidRPr="00267EC7" w:rsidRDefault="00170801" w:rsidP="00267EC7">
            <w:pPr>
              <w:spacing w:before="83"/>
              <w:ind w:left="84"/>
              <w:rPr>
                <w:b/>
                <w:sz w:val="24"/>
              </w:rPr>
            </w:pPr>
            <w:r w:rsidRPr="00267EC7">
              <w:rPr>
                <w:b/>
                <w:sz w:val="24"/>
              </w:rPr>
              <w:t>Specialiste Ligjore</w:t>
            </w:r>
          </w:p>
        </w:tc>
      </w:tr>
      <w:tr w:rsidR="00170801" w:rsidRPr="00267EC7" w:rsidTr="00F85C15">
        <w:trPr>
          <w:gridBefore w:val="1"/>
          <w:gridAfter w:val="2"/>
          <w:wBefore w:w="48" w:type="dxa"/>
          <w:wAfter w:w="207" w:type="dxa"/>
          <w:trHeight w:val="760"/>
        </w:trPr>
        <w:tc>
          <w:tcPr>
            <w:tcW w:w="2082" w:type="dxa"/>
            <w:gridSpan w:val="6"/>
            <w:tcBorders>
              <w:top w:val="double" w:sz="3" w:space="0" w:color="000000"/>
              <w:right w:val="dashSmallGap" w:sz="8" w:space="0" w:color="000000"/>
            </w:tcBorders>
            <w:shd w:val="clear" w:color="auto" w:fill="F1F1F1"/>
          </w:tcPr>
          <w:p w:rsidR="00170801" w:rsidRPr="00267EC7" w:rsidRDefault="00170801" w:rsidP="00F85C15">
            <w:pPr>
              <w:spacing w:before="4"/>
              <w:rPr>
                <w:b/>
                <w:sz w:val="21"/>
              </w:rPr>
            </w:pPr>
          </w:p>
          <w:p w:rsidR="00170801" w:rsidRPr="00267EC7" w:rsidRDefault="00170801" w:rsidP="00F85C15">
            <w:pPr>
              <w:ind w:left="117"/>
              <w:rPr>
                <w:b/>
                <w:i/>
                <w:sz w:val="21"/>
              </w:rPr>
            </w:pPr>
            <w:r w:rsidRPr="00267EC7">
              <w:rPr>
                <w:b/>
                <w:i/>
                <w:sz w:val="21"/>
              </w:rPr>
              <w:t>Çështjet e ngritura</w:t>
            </w:r>
          </w:p>
        </w:tc>
        <w:tc>
          <w:tcPr>
            <w:tcW w:w="9393" w:type="dxa"/>
            <w:gridSpan w:val="30"/>
            <w:tcBorders>
              <w:top w:val="double" w:sz="3" w:space="0" w:color="000000"/>
              <w:left w:val="dashSmallGap" w:sz="8" w:space="0" w:color="000000"/>
            </w:tcBorders>
          </w:tcPr>
          <w:p w:rsidR="00170801" w:rsidRPr="00267EC7" w:rsidRDefault="00170801" w:rsidP="00267EC7">
            <w:pPr>
              <w:spacing w:before="52"/>
              <w:ind w:left="117"/>
            </w:pPr>
            <w:r w:rsidRPr="00267EC7">
              <w:rPr>
                <w:rFonts w:ascii="Segoe UI Symbol" w:hAnsi="Segoe UI Symbol"/>
              </w:rPr>
              <w:t>☒</w:t>
            </w:r>
            <w:r>
              <w:t>J</w:t>
            </w:r>
            <w:r w:rsidRPr="00267EC7">
              <w:t xml:space="preserve">o / </w:t>
            </w:r>
            <w:r w:rsidRPr="00267EC7">
              <w:rPr>
                <w:rFonts w:ascii="Segoe UI Symbol" w:hAnsi="Segoe UI Symbol"/>
              </w:rPr>
              <w:t>☐</w:t>
            </w:r>
            <w:r>
              <w:t>Po</w:t>
            </w:r>
          </w:p>
        </w:tc>
      </w:tr>
      <w:tr w:rsidR="00170801" w:rsidRPr="00267EC7" w:rsidTr="00F85C15">
        <w:trPr>
          <w:gridBefore w:val="1"/>
          <w:gridAfter w:val="2"/>
          <w:wBefore w:w="48" w:type="dxa"/>
          <w:wAfter w:w="207" w:type="dxa"/>
          <w:trHeight w:val="925"/>
        </w:trPr>
        <w:tc>
          <w:tcPr>
            <w:tcW w:w="2082" w:type="dxa"/>
            <w:gridSpan w:val="6"/>
            <w:tcBorders>
              <w:right w:val="dashSmallGap" w:sz="8" w:space="0" w:color="000000"/>
            </w:tcBorders>
            <w:shd w:val="clear" w:color="auto" w:fill="F1F1F1"/>
          </w:tcPr>
          <w:p w:rsidR="00170801" w:rsidRPr="00267EC7" w:rsidRDefault="00170801" w:rsidP="00F85C15">
            <w:pPr>
              <w:rPr>
                <w:b/>
              </w:rPr>
            </w:pPr>
          </w:p>
          <w:p w:rsidR="00170801" w:rsidRPr="00267EC7" w:rsidRDefault="00170801" w:rsidP="00F85C15">
            <w:pPr>
              <w:rPr>
                <w:b/>
              </w:rPr>
            </w:pPr>
          </w:p>
          <w:p w:rsidR="00170801" w:rsidRPr="00267EC7" w:rsidRDefault="00170801" w:rsidP="00F85C15">
            <w:pPr>
              <w:rPr>
                <w:b/>
              </w:rPr>
            </w:pPr>
          </w:p>
          <w:p w:rsidR="00170801" w:rsidRPr="00267EC7" w:rsidRDefault="00170801" w:rsidP="00F85C15">
            <w:pPr>
              <w:spacing w:before="4"/>
              <w:rPr>
                <w:b/>
                <w:sz w:val="32"/>
              </w:rPr>
            </w:pPr>
          </w:p>
          <w:p w:rsidR="00170801" w:rsidRPr="00267EC7" w:rsidRDefault="00170801" w:rsidP="00F85C15">
            <w:pPr>
              <w:ind w:left="117"/>
              <w:rPr>
                <w:b/>
                <w:i/>
                <w:sz w:val="21"/>
              </w:rPr>
            </w:pPr>
            <w:r w:rsidRPr="00267EC7">
              <w:rPr>
                <w:b/>
                <w:i/>
                <w:sz w:val="21"/>
              </w:rPr>
              <w:t>Reagime</w:t>
            </w:r>
          </w:p>
        </w:tc>
        <w:tc>
          <w:tcPr>
            <w:tcW w:w="9393" w:type="dxa"/>
            <w:gridSpan w:val="30"/>
            <w:tcBorders>
              <w:left w:val="dashSmallGap" w:sz="8" w:space="0" w:color="000000"/>
            </w:tcBorders>
          </w:tcPr>
          <w:p w:rsidR="00170801" w:rsidRPr="00267EC7" w:rsidRDefault="00170801" w:rsidP="00267EC7">
            <w:pPr>
              <w:spacing w:before="8" w:line="237" w:lineRule="auto"/>
              <w:ind w:left="117" w:right="95"/>
              <w:jc w:val="both"/>
              <w:rPr>
                <w:sz w:val="24"/>
              </w:rPr>
            </w:pPr>
            <w:r w:rsidRPr="00267EC7">
              <w:rPr>
                <w:spacing w:val="-9"/>
                <w:sz w:val="24"/>
              </w:rPr>
              <w:t xml:space="preserve">Znj.Mulla </w:t>
            </w:r>
            <w:r w:rsidRPr="00267EC7">
              <w:rPr>
                <w:spacing w:val="-4"/>
                <w:sz w:val="24"/>
              </w:rPr>
              <w:t xml:space="preserve">në </w:t>
            </w:r>
            <w:r w:rsidRPr="00267EC7">
              <w:rPr>
                <w:spacing w:val="-3"/>
                <w:sz w:val="24"/>
              </w:rPr>
              <w:t xml:space="preserve">kuadër </w:t>
            </w:r>
            <w:r w:rsidRPr="00267EC7">
              <w:rPr>
                <w:sz w:val="24"/>
              </w:rPr>
              <w:t xml:space="preserve">të </w:t>
            </w:r>
            <w:r w:rsidRPr="00267EC7">
              <w:rPr>
                <w:spacing w:val="-5"/>
                <w:sz w:val="24"/>
              </w:rPr>
              <w:t xml:space="preserve">takimeve </w:t>
            </w:r>
            <w:r w:rsidRPr="00267EC7">
              <w:rPr>
                <w:spacing w:val="-7"/>
                <w:sz w:val="24"/>
              </w:rPr>
              <w:t xml:space="preserve">konsultative </w:t>
            </w:r>
            <w:r w:rsidRPr="00267EC7">
              <w:rPr>
                <w:sz w:val="24"/>
              </w:rPr>
              <w:t xml:space="preserve">të </w:t>
            </w:r>
            <w:r w:rsidRPr="00267EC7">
              <w:rPr>
                <w:spacing w:val="-5"/>
                <w:sz w:val="24"/>
              </w:rPr>
              <w:t xml:space="preserve">realizuara </w:t>
            </w:r>
            <w:r w:rsidRPr="00267EC7">
              <w:rPr>
                <w:spacing w:val="-3"/>
                <w:sz w:val="24"/>
              </w:rPr>
              <w:t xml:space="preserve">mbështeti </w:t>
            </w:r>
            <w:r w:rsidRPr="00267EC7">
              <w:rPr>
                <w:sz w:val="24"/>
              </w:rPr>
              <w:t xml:space="preserve">të </w:t>
            </w:r>
            <w:r w:rsidRPr="00267EC7">
              <w:rPr>
                <w:spacing w:val="-10"/>
                <w:sz w:val="24"/>
              </w:rPr>
              <w:t xml:space="preserve">gjitha </w:t>
            </w:r>
            <w:r w:rsidRPr="00267EC7">
              <w:rPr>
                <w:spacing w:val="-8"/>
                <w:sz w:val="24"/>
              </w:rPr>
              <w:t xml:space="preserve">iniciativat </w:t>
            </w:r>
            <w:r w:rsidRPr="00267EC7">
              <w:rPr>
                <w:sz w:val="24"/>
              </w:rPr>
              <w:t xml:space="preserve">e ndërrmara </w:t>
            </w:r>
            <w:r w:rsidRPr="00267EC7">
              <w:rPr>
                <w:spacing w:val="-6"/>
                <w:sz w:val="24"/>
              </w:rPr>
              <w:t xml:space="preserve">nga </w:t>
            </w:r>
            <w:r w:rsidRPr="00267EC7">
              <w:rPr>
                <w:sz w:val="24"/>
              </w:rPr>
              <w:t xml:space="preserve">përfaqesuesit e </w:t>
            </w:r>
            <w:r w:rsidRPr="00267EC7">
              <w:rPr>
                <w:spacing w:val="-4"/>
                <w:sz w:val="24"/>
              </w:rPr>
              <w:t xml:space="preserve">grupeve </w:t>
            </w:r>
            <w:r w:rsidRPr="00267EC7">
              <w:rPr>
                <w:sz w:val="24"/>
              </w:rPr>
              <w:t xml:space="preserve">të </w:t>
            </w:r>
            <w:r w:rsidRPr="00267EC7">
              <w:rPr>
                <w:spacing w:val="-6"/>
                <w:sz w:val="24"/>
              </w:rPr>
              <w:t xml:space="preserve">intersit </w:t>
            </w:r>
            <w:r w:rsidRPr="00267EC7">
              <w:rPr>
                <w:spacing w:val="-4"/>
                <w:sz w:val="24"/>
              </w:rPr>
              <w:t xml:space="preserve">në </w:t>
            </w:r>
            <w:r w:rsidRPr="00267EC7">
              <w:rPr>
                <w:spacing w:val="-5"/>
                <w:sz w:val="24"/>
              </w:rPr>
              <w:t xml:space="preserve">takimet </w:t>
            </w:r>
            <w:r w:rsidRPr="00267EC7">
              <w:rPr>
                <w:spacing w:val="-7"/>
                <w:sz w:val="24"/>
              </w:rPr>
              <w:t xml:space="preserve">konsultative </w:t>
            </w:r>
            <w:r w:rsidRPr="00267EC7">
              <w:rPr>
                <w:sz w:val="24"/>
              </w:rPr>
              <w:t xml:space="preserve">të </w:t>
            </w:r>
            <w:r w:rsidRPr="00267EC7">
              <w:rPr>
                <w:spacing w:val="-5"/>
                <w:sz w:val="24"/>
              </w:rPr>
              <w:t xml:space="preserve">relaizuara </w:t>
            </w:r>
            <w:r w:rsidRPr="00267EC7">
              <w:rPr>
                <w:sz w:val="24"/>
              </w:rPr>
              <w:t xml:space="preserve">si </w:t>
            </w:r>
            <w:r w:rsidRPr="00267EC7">
              <w:rPr>
                <w:spacing w:val="-6"/>
                <w:sz w:val="24"/>
              </w:rPr>
              <w:t xml:space="preserve">dhe konsideroi </w:t>
            </w:r>
            <w:r w:rsidRPr="00267EC7">
              <w:rPr>
                <w:spacing w:val="-7"/>
                <w:sz w:val="24"/>
              </w:rPr>
              <w:t xml:space="preserve">propozimet </w:t>
            </w:r>
            <w:r w:rsidRPr="00267EC7">
              <w:rPr>
                <w:sz w:val="24"/>
              </w:rPr>
              <w:t>etyre.</w:t>
            </w:r>
          </w:p>
        </w:tc>
      </w:tr>
      <w:tr w:rsidR="00170801" w:rsidRPr="00267EC7" w:rsidTr="00F85C15">
        <w:trPr>
          <w:gridBefore w:val="1"/>
          <w:gridAfter w:val="2"/>
          <w:wBefore w:w="48" w:type="dxa"/>
          <w:wAfter w:w="207" w:type="dxa"/>
          <w:trHeight w:val="1885"/>
        </w:trPr>
        <w:tc>
          <w:tcPr>
            <w:tcW w:w="2082" w:type="dxa"/>
            <w:gridSpan w:val="6"/>
            <w:tcBorders>
              <w:right w:val="dotted" w:sz="8" w:space="0" w:color="000000"/>
            </w:tcBorders>
            <w:shd w:val="clear" w:color="auto" w:fill="F1F1F1"/>
          </w:tcPr>
          <w:p w:rsidR="00170801" w:rsidRPr="00267EC7" w:rsidRDefault="00170801" w:rsidP="00F85C15">
            <w:pPr>
              <w:rPr>
                <w:b/>
              </w:rPr>
            </w:pPr>
          </w:p>
          <w:p w:rsidR="00170801" w:rsidRPr="00267EC7" w:rsidRDefault="00170801" w:rsidP="00F85C15">
            <w:pPr>
              <w:rPr>
                <w:b/>
              </w:rPr>
            </w:pPr>
          </w:p>
          <w:p w:rsidR="00170801" w:rsidRPr="00267EC7" w:rsidRDefault="00170801" w:rsidP="00F85C15">
            <w:pPr>
              <w:ind w:left="117"/>
              <w:rPr>
                <w:b/>
                <w:i/>
                <w:sz w:val="21"/>
              </w:rPr>
            </w:pPr>
            <w:r w:rsidRPr="00267EC7">
              <w:rPr>
                <w:b/>
                <w:i/>
                <w:sz w:val="21"/>
              </w:rPr>
              <w:t>Ide të Sugjeruara</w:t>
            </w:r>
          </w:p>
        </w:tc>
        <w:tc>
          <w:tcPr>
            <w:tcW w:w="9393" w:type="dxa"/>
            <w:gridSpan w:val="30"/>
            <w:tcBorders>
              <w:left w:val="dotted" w:sz="8" w:space="0" w:color="000000"/>
            </w:tcBorders>
          </w:tcPr>
          <w:p w:rsidR="00170801" w:rsidRPr="00267EC7" w:rsidRDefault="00170801" w:rsidP="00D241CB">
            <w:pPr>
              <w:numPr>
                <w:ilvl w:val="0"/>
                <w:numId w:val="104"/>
              </w:numPr>
              <w:tabs>
                <w:tab w:val="left" w:pos="263"/>
              </w:tabs>
              <w:spacing w:before="24" w:line="237" w:lineRule="auto"/>
              <w:ind w:right="99" w:firstLine="0"/>
              <w:jc w:val="both"/>
              <w:rPr>
                <w:sz w:val="24"/>
              </w:rPr>
            </w:pPr>
            <w:r w:rsidRPr="00267EC7">
              <w:rPr>
                <w:color w:val="1D2128"/>
                <w:spacing w:val="-10"/>
                <w:sz w:val="24"/>
              </w:rPr>
              <w:t xml:space="preserve">Krijimi </w:t>
            </w:r>
            <w:r w:rsidRPr="00267EC7">
              <w:rPr>
                <w:color w:val="1D2128"/>
                <w:sz w:val="24"/>
              </w:rPr>
              <w:t xml:space="preserve">i </w:t>
            </w:r>
            <w:r w:rsidRPr="00267EC7">
              <w:rPr>
                <w:color w:val="1D2128"/>
                <w:spacing w:val="-8"/>
                <w:sz w:val="24"/>
              </w:rPr>
              <w:t xml:space="preserve">Forumit </w:t>
            </w:r>
            <w:r w:rsidRPr="00267EC7">
              <w:rPr>
                <w:color w:val="1D2128"/>
                <w:spacing w:val="-4"/>
                <w:sz w:val="24"/>
              </w:rPr>
              <w:t xml:space="preserve">Ndërinstitucional </w:t>
            </w:r>
            <w:r w:rsidRPr="00267EC7">
              <w:rPr>
                <w:color w:val="1D2128"/>
                <w:sz w:val="24"/>
              </w:rPr>
              <w:t xml:space="preserve">për </w:t>
            </w:r>
            <w:r w:rsidRPr="00267EC7">
              <w:rPr>
                <w:color w:val="1D2128"/>
                <w:spacing w:val="-7"/>
                <w:sz w:val="24"/>
              </w:rPr>
              <w:t xml:space="preserve">ndihmën </w:t>
            </w:r>
            <w:r w:rsidRPr="00267EC7">
              <w:rPr>
                <w:color w:val="1D2128"/>
                <w:spacing w:val="-11"/>
                <w:sz w:val="24"/>
              </w:rPr>
              <w:t xml:space="preserve">juridike </w:t>
            </w:r>
            <w:r w:rsidRPr="00267EC7">
              <w:rPr>
                <w:color w:val="1D2128"/>
                <w:sz w:val="24"/>
              </w:rPr>
              <w:t xml:space="preserve">të garantuar </w:t>
            </w:r>
            <w:r w:rsidRPr="00267EC7">
              <w:rPr>
                <w:color w:val="1D2128"/>
                <w:spacing w:val="-6"/>
                <w:sz w:val="24"/>
              </w:rPr>
              <w:t xml:space="preserve">nga </w:t>
            </w:r>
            <w:r w:rsidRPr="00267EC7">
              <w:rPr>
                <w:color w:val="1D2128"/>
                <w:sz w:val="24"/>
              </w:rPr>
              <w:t xml:space="preserve">shteti </w:t>
            </w:r>
            <w:r w:rsidRPr="00267EC7">
              <w:rPr>
                <w:color w:val="1D2128"/>
                <w:spacing w:val="-6"/>
                <w:sz w:val="24"/>
              </w:rPr>
              <w:t xml:space="preserve">me </w:t>
            </w:r>
            <w:r w:rsidRPr="00267EC7">
              <w:rPr>
                <w:color w:val="1D2128"/>
                <w:sz w:val="24"/>
              </w:rPr>
              <w:t xml:space="preserve">sekretariat </w:t>
            </w:r>
            <w:r w:rsidRPr="00267EC7">
              <w:rPr>
                <w:color w:val="1D2128"/>
                <w:spacing w:val="-6"/>
                <w:sz w:val="24"/>
              </w:rPr>
              <w:t xml:space="preserve">teknik </w:t>
            </w:r>
            <w:r w:rsidRPr="00267EC7">
              <w:rPr>
                <w:color w:val="1D2128"/>
                <w:spacing w:val="-4"/>
                <w:sz w:val="24"/>
              </w:rPr>
              <w:t xml:space="preserve">në </w:t>
            </w:r>
            <w:r w:rsidRPr="00267EC7">
              <w:rPr>
                <w:color w:val="1D2128"/>
                <w:spacing w:val="-5"/>
                <w:sz w:val="24"/>
              </w:rPr>
              <w:t xml:space="preserve">Drejtorinë </w:t>
            </w:r>
            <w:r w:rsidRPr="00267EC7">
              <w:rPr>
                <w:color w:val="1D2128"/>
                <w:sz w:val="24"/>
              </w:rPr>
              <w:t xml:space="preserve">e </w:t>
            </w:r>
            <w:r w:rsidRPr="00267EC7">
              <w:rPr>
                <w:color w:val="1D2128"/>
                <w:spacing w:val="-6"/>
                <w:sz w:val="24"/>
              </w:rPr>
              <w:t xml:space="preserve">Ndihmës </w:t>
            </w:r>
            <w:r w:rsidRPr="00267EC7">
              <w:rPr>
                <w:color w:val="1D2128"/>
                <w:spacing w:val="-8"/>
                <w:sz w:val="24"/>
              </w:rPr>
              <w:t>Juridike</w:t>
            </w:r>
            <w:r w:rsidRPr="00267EC7">
              <w:rPr>
                <w:color w:val="1D2128"/>
                <w:spacing w:val="-3"/>
                <w:sz w:val="24"/>
              </w:rPr>
              <w:t>Falas.</w:t>
            </w:r>
          </w:p>
          <w:p w:rsidR="00170801" w:rsidRPr="00267EC7" w:rsidRDefault="00170801" w:rsidP="00267EC7">
            <w:pPr>
              <w:spacing w:before="7"/>
              <w:rPr>
                <w:b/>
                <w:sz w:val="36"/>
              </w:rPr>
            </w:pPr>
          </w:p>
          <w:p w:rsidR="00170801" w:rsidRPr="00267EC7" w:rsidRDefault="00170801" w:rsidP="00D241CB">
            <w:pPr>
              <w:numPr>
                <w:ilvl w:val="0"/>
                <w:numId w:val="104"/>
              </w:numPr>
              <w:tabs>
                <w:tab w:val="left" w:pos="246"/>
              </w:tabs>
              <w:spacing w:line="230" w:lineRule="auto"/>
              <w:ind w:right="109" w:firstLine="0"/>
              <w:jc w:val="both"/>
              <w:rPr>
                <w:sz w:val="24"/>
              </w:rPr>
            </w:pPr>
            <w:r w:rsidRPr="00267EC7">
              <w:rPr>
                <w:spacing w:val="-5"/>
                <w:sz w:val="24"/>
              </w:rPr>
              <w:t>B</w:t>
            </w:r>
            <w:r w:rsidRPr="00267EC7">
              <w:rPr>
                <w:color w:val="1D2128"/>
                <w:spacing w:val="-5"/>
                <w:sz w:val="24"/>
              </w:rPr>
              <w:t xml:space="preserve">ashkëpunimi ndërmjet </w:t>
            </w:r>
            <w:r w:rsidRPr="00267EC7">
              <w:rPr>
                <w:color w:val="1D2128"/>
                <w:spacing w:val="-7"/>
                <w:sz w:val="24"/>
              </w:rPr>
              <w:t xml:space="preserve">institucioneve </w:t>
            </w:r>
            <w:r w:rsidRPr="00267EC7">
              <w:rPr>
                <w:color w:val="1D2128"/>
                <w:spacing w:val="-4"/>
                <w:sz w:val="24"/>
              </w:rPr>
              <w:t xml:space="preserve">që </w:t>
            </w:r>
            <w:r w:rsidRPr="00267EC7">
              <w:rPr>
                <w:color w:val="1D2128"/>
                <w:spacing w:val="-7"/>
                <w:sz w:val="24"/>
              </w:rPr>
              <w:t xml:space="preserve">ofrojnë </w:t>
            </w:r>
            <w:r w:rsidRPr="00267EC7">
              <w:rPr>
                <w:color w:val="1D2128"/>
                <w:sz w:val="24"/>
              </w:rPr>
              <w:t xml:space="preserve">akses </w:t>
            </w:r>
            <w:r w:rsidRPr="00267EC7">
              <w:rPr>
                <w:color w:val="1D2128"/>
                <w:spacing w:val="-4"/>
                <w:sz w:val="24"/>
              </w:rPr>
              <w:t xml:space="preserve">në </w:t>
            </w:r>
            <w:r w:rsidRPr="00267EC7">
              <w:rPr>
                <w:color w:val="1D2128"/>
                <w:spacing w:val="-3"/>
                <w:sz w:val="24"/>
              </w:rPr>
              <w:t xml:space="preserve">drejtësi </w:t>
            </w:r>
            <w:r w:rsidRPr="00267EC7">
              <w:rPr>
                <w:color w:val="1D2128"/>
                <w:sz w:val="24"/>
              </w:rPr>
              <w:t xml:space="preserve">të </w:t>
            </w:r>
            <w:r w:rsidRPr="00267EC7">
              <w:rPr>
                <w:color w:val="1D2128"/>
                <w:spacing w:val="-7"/>
                <w:sz w:val="24"/>
              </w:rPr>
              <w:t xml:space="preserve">mos </w:t>
            </w:r>
            <w:r w:rsidRPr="00267EC7">
              <w:rPr>
                <w:color w:val="1D2128"/>
                <w:spacing w:val="-5"/>
                <w:sz w:val="24"/>
              </w:rPr>
              <w:t xml:space="preserve">jetë </w:t>
            </w:r>
            <w:r w:rsidRPr="00267EC7">
              <w:rPr>
                <w:color w:val="1D2128"/>
                <w:sz w:val="24"/>
              </w:rPr>
              <w:t xml:space="preserve">vetem nëpërmjet </w:t>
            </w:r>
            <w:r w:rsidRPr="00267EC7">
              <w:rPr>
                <w:color w:val="1D2128"/>
                <w:spacing w:val="-7"/>
                <w:sz w:val="24"/>
              </w:rPr>
              <w:t xml:space="preserve">institucioneve </w:t>
            </w:r>
            <w:r w:rsidRPr="00267EC7">
              <w:rPr>
                <w:color w:val="1D2128"/>
                <w:sz w:val="24"/>
              </w:rPr>
              <w:t xml:space="preserve">të </w:t>
            </w:r>
            <w:r w:rsidRPr="00267EC7">
              <w:rPr>
                <w:color w:val="1D2128"/>
                <w:spacing w:val="-7"/>
                <w:sz w:val="24"/>
              </w:rPr>
              <w:t xml:space="preserve">Ministrise </w:t>
            </w:r>
            <w:r w:rsidRPr="00267EC7">
              <w:rPr>
                <w:color w:val="1D2128"/>
                <w:sz w:val="24"/>
              </w:rPr>
              <w:t xml:space="preserve">e </w:t>
            </w:r>
            <w:r w:rsidRPr="00267EC7">
              <w:rPr>
                <w:color w:val="1D2128"/>
                <w:spacing w:val="-3"/>
                <w:sz w:val="24"/>
              </w:rPr>
              <w:t xml:space="preserve">Drejtesise </w:t>
            </w:r>
            <w:r w:rsidRPr="00267EC7">
              <w:rPr>
                <w:color w:val="1D2128"/>
                <w:spacing w:val="-6"/>
                <w:sz w:val="24"/>
              </w:rPr>
              <w:t xml:space="preserve">dhe </w:t>
            </w:r>
            <w:r w:rsidRPr="00267EC7">
              <w:rPr>
                <w:color w:val="1D2128"/>
                <w:spacing w:val="-4"/>
                <w:sz w:val="24"/>
              </w:rPr>
              <w:t xml:space="preserve">Drejtorise </w:t>
            </w:r>
            <w:r w:rsidRPr="00267EC7">
              <w:rPr>
                <w:color w:val="1D2128"/>
                <w:sz w:val="24"/>
              </w:rPr>
              <w:t xml:space="preserve">e </w:t>
            </w:r>
            <w:r w:rsidRPr="00267EC7">
              <w:rPr>
                <w:color w:val="1D2128"/>
                <w:spacing w:val="-6"/>
                <w:sz w:val="24"/>
              </w:rPr>
              <w:t xml:space="preserve">Ndihmes </w:t>
            </w:r>
            <w:r w:rsidRPr="00267EC7">
              <w:rPr>
                <w:color w:val="1D2128"/>
                <w:spacing w:val="-8"/>
                <w:sz w:val="24"/>
              </w:rPr>
              <w:t xml:space="preserve">Juridike </w:t>
            </w:r>
            <w:r w:rsidRPr="00267EC7">
              <w:rPr>
                <w:color w:val="1D2128"/>
                <w:spacing w:val="-6"/>
                <w:sz w:val="24"/>
              </w:rPr>
              <w:t xml:space="preserve">por dhe </w:t>
            </w:r>
            <w:r w:rsidRPr="00267EC7">
              <w:rPr>
                <w:color w:val="1D2128"/>
                <w:spacing w:val="-4"/>
                <w:sz w:val="24"/>
              </w:rPr>
              <w:t xml:space="preserve">ne </w:t>
            </w:r>
            <w:r w:rsidRPr="00267EC7">
              <w:rPr>
                <w:color w:val="1D2128"/>
                <w:spacing w:val="-3"/>
                <w:sz w:val="24"/>
              </w:rPr>
              <w:t xml:space="preserve">kuader </w:t>
            </w:r>
            <w:r w:rsidRPr="00267EC7">
              <w:rPr>
                <w:color w:val="1D2128"/>
                <w:spacing w:val="-10"/>
                <w:sz w:val="24"/>
              </w:rPr>
              <w:t>te</w:t>
            </w:r>
            <w:r w:rsidRPr="00267EC7">
              <w:rPr>
                <w:color w:val="1D2128"/>
                <w:sz w:val="24"/>
              </w:rPr>
              <w:t xml:space="preserve">OJF </w:t>
            </w:r>
            <w:r w:rsidRPr="00267EC7">
              <w:rPr>
                <w:color w:val="1D2128"/>
                <w:spacing w:val="-5"/>
                <w:sz w:val="24"/>
              </w:rPr>
              <w:t xml:space="preserve">njëra </w:t>
            </w:r>
            <w:r w:rsidRPr="00267EC7">
              <w:rPr>
                <w:color w:val="1D2128"/>
                <w:spacing w:val="-6"/>
                <w:sz w:val="24"/>
              </w:rPr>
              <w:t>me</w:t>
            </w:r>
            <w:r w:rsidRPr="00267EC7">
              <w:rPr>
                <w:color w:val="1D2128"/>
                <w:spacing w:val="-3"/>
                <w:sz w:val="24"/>
              </w:rPr>
              <w:t>tjetrën.</w:t>
            </w:r>
          </w:p>
        </w:tc>
      </w:tr>
      <w:tr w:rsidR="00170801" w:rsidRPr="00267EC7" w:rsidTr="00F85C15">
        <w:trPr>
          <w:gridBefore w:val="1"/>
          <w:gridAfter w:val="2"/>
          <w:wBefore w:w="48" w:type="dxa"/>
          <w:wAfter w:w="207" w:type="dxa"/>
          <w:trHeight w:val="716"/>
        </w:trPr>
        <w:tc>
          <w:tcPr>
            <w:tcW w:w="2082" w:type="dxa"/>
            <w:gridSpan w:val="6"/>
            <w:tcBorders>
              <w:right w:val="dashSmallGap" w:sz="8" w:space="0" w:color="000000"/>
            </w:tcBorders>
            <w:shd w:val="clear" w:color="auto" w:fill="F1F1F1"/>
          </w:tcPr>
          <w:p w:rsidR="00170801" w:rsidRPr="00267EC7" w:rsidRDefault="00170801" w:rsidP="00F85C15">
            <w:pPr>
              <w:spacing w:before="186"/>
              <w:ind w:left="117"/>
              <w:rPr>
                <w:b/>
                <w:i/>
                <w:sz w:val="21"/>
              </w:rPr>
            </w:pPr>
            <w:r w:rsidRPr="00267EC7">
              <w:rPr>
                <w:b/>
                <w:i/>
                <w:sz w:val="21"/>
              </w:rPr>
              <w:t>Komente të tjera</w:t>
            </w:r>
          </w:p>
        </w:tc>
        <w:tc>
          <w:tcPr>
            <w:tcW w:w="9393" w:type="dxa"/>
            <w:gridSpan w:val="30"/>
            <w:tcBorders>
              <w:left w:val="dashSmallGap" w:sz="8" w:space="0" w:color="000000"/>
            </w:tcBorders>
          </w:tcPr>
          <w:p w:rsidR="00170801" w:rsidRPr="00267EC7" w:rsidRDefault="00170801" w:rsidP="00267EC7">
            <w:pPr>
              <w:spacing w:before="8"/>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170801" w:rsidRPr="00267EC7" w:rsidTr="00F85C15">
        <w:trPr>
          <w:gridBefore w:val="1"/>
          <w:gridAfter w:val="2"/>
          <w:wBefore w:w="48" w:type="dxa"/>
          <w:wAfter w:w="207" w:type="dxa"/>
          <w:trHeight w:val="710"/>
        </w:trPr>
        <w:tc>
          <w:tcPr>
            <w:tcW w:w="992" w:type="dxa"/>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5"/>
              <w:rPr>
                <w:b/>
                <w:sz w:val="19"/>
              </w:rPr>
            </w:pPr>
          </w:p>
          <w:p w:rsidR="00170801" w:rsidRPr="00267EC7" w:rsidRDefault="00170801" w:rsidP="00267EC7">
            <w:pPr>
              <w:ind w:left="118"/>
              <w:rPr>
                <w:b/>
                <w:sz w:val="21"/>
              </w:rPr>
            </w:pPr>
            <w:r w:rsidRPr="00267EC7">
              <w:rPr>
                <w:b/>
                <w:sz w:val="21"/>
              </w:rPr>
              <w:t>Emri</w:t>
            </w:r>
          </w:p>
        </w:tc>
        <w:tc>
          <w:tcPr>
            <w:tcW w:w="2660" w:type="dxa"/>
            <w:gridSpan w:val="9"/>
            <w:tcBorders>
              <w:top w:val="thickThinMediumGap" w:sz="12" w:space="0" w:color="000000"/>
              <w:left w:val="dashSmallGap" w:sz="8" w:space="0" w:color="000000"/>
              <w:bottom w:val="double" w:sz="3" w:space="0" w:color="000000"/>
            </w:tcBorders>
          </w:tcPr>
          <w:p w:rsidR="00170801" w:rsidRPr="00267EC7" w:rsidRDefault="00170801" w:rsidP="00267EC7">
            <w:pPr>
              <w:spacing w:before="211"/>
              <w:ind w:left="358"/>
              <w:rPr>
                <w:b/>
                <w:sz w:val="24"/>
              </w:rPr>
            </w:pPr>
            <w:r w:rsidRPr="00267EC7">
              <w:rPr>
                <w:b/>
                <w:sz w:val="24"/>
              </w:rPr>
              <w:t>Erjon Capani</w:t>
            </w:r>
          </w:p>
        </w:tc>
        <w:tc>
          <w:tcPr>
            <w:tcW w:w="1715" w:type="dxa"/>
            <w:gridSpan w:val="5"/>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85" w:line="237" w:lineRule="auto"/>
              <w:ind w:left="118"/>
              <w:rPr>
                <w:b/>
                <w:sz w:val="24"/>
              </w:rPr>
            </w:pPr>
            <w:r w:rsidRPr="00267EC7">
              <w:rPr>
                <w:b/>
                <w:sz w:val="24"/>
              </w:rPr>
              <w:t>Organizimi / anëtarësia:</w:t>
            </w:r>
          </w:p>
        </w:tc>
        <w:tc>
          <w:tcPr>
            <w:tcW w:w="2572" w:type="dxa"/>
            <w:gridSpan w:val="9"/>
            <w:tcBorders>
              <w:top w:val="thickThinMediumGap" w:sz="12" w:space="0" w:color="000000"/>
              <w:left w:val="dashSmallGap" w:sz="8" w:space="0" w:color="000000"/>
              <w:bottom w:val="double" w:sz="3" w:space="0" w:color="000000"/>
            </w:tcBorders>
          </w:tcPr>
          <w:p w:rsidR="00170801" w:rsidRPr="00267EC7" w:rsidRDefault="00170801" w:rsidP="00267EC7">
            <w:pPr>
              <w:spacing w:before="82" w:line="242" w:lineRule="auto"/>
              <w:ind w:left="100"/>
              <w:rPr>
                <w:rFonts w:ascii="Calibri" w:hAnsi="Calibri"/>
                <w:b/>
              </w:rPr>
            </w:pPr>
            <w:r w:rsidRPr="00267EC7">
              <w:rPr>
                <w:rFonts w:ascii="Calibri" w:hAnsi="Calibri"/>
                <w:b/>
              </w:rPr>
              <w:t>Mbrojtja e Personave me Aftësi të Kufizuara</w:t>
            </w:r>
          </w:p>
        </w:tc>
        <w:tc>
          <w:tcPr>
            <w:tcW w:w="1130" w:type="dxa"/>
            <w:gridSpan w:val="6"/>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211"/>
              <w:ind w:left="124"/>
              <w:rPr>
                <w:b/>
                <w:sz w:val="24"/>
              </w:rPr>
            </w:pPr>
            <w:r w:rsidRPr="00267EC7">
              <w:rPr>
                <w:b/>
                <w:sz w:val="24"/>
              </w:rPr>
              <w:t>Pozicioni:</w:t>
            </w:r>
          </w:p>
        </w:tc>
        <w:tc>
          <w:tcPr>
            <w:tcW w:w="2406" w:type="dxa"/>
            <w:gridSpan w:val="6"/>
            <w:tcBorders>
              <w:top w:val="thickThinMediumGap" w:sz="12" w:space="0" w:color="000000"/>
              <w:left w:val="dashSmallGap" w:sz="8" w:space="0" w:color="000000"/>
              <w:bottom w:val="double" w:sz="3" w:space="0" w:color="000000"/>
            </w:tcBorders>
          </w:tcPr>
          <w:p w:rsidR="00170801" w:rsidRPr="00267EC7" w:rsidRDefault="00170801" w:rsidP="00267EC7">
            <w:pPr>
              <w:spacing w:before="211"/>
              <w:ind w:left="132"/>
              <w:rPr>
                <w:b/>
                <w:sz w:val="24"/>
              </w:rPr>
            </w:pPr>
            <w:r w:rsidRPr="00267EC7">
              <w:rPr>
                <w:b/>
                <w:sz w:val="24"/>
              </w:rPr>
              <w:t>Avokat</w:t>
            </w:r>
          </w:p>
        </w:tc>
      </w:tr>
      <w:tr w:rsidR="00170801" w:rsidRPr="00267EC7" w:rsidTr="00F85C15">
        <w:trPr>
          <w:gridBefore w:val="1"/>
          <w:gridAfter w:val="2"/>
          <w:wBefore w:w="48" w:type="dxa"/>
          <w:wAfter w:w="207" w:type="dxa"/>
          <w:trHeight w:val="712"/>
        </w:trPr>
        <w:tc>
          <w:tcPr>
            <w:tcW w:w="2082" w:type="dxa"/>
            <w:gridSpan w:val="6"/>
            <w:tcBorders>
              <w:top w:val="double" w:sz="3" w:space="0" w:color="000000"/>
              <w:right w:val="dashSmallGap" w:sz="8" w:space="0" w:color="000000"/>
            </w:tcBorders>
            <w:shd w:val="clear" w:color="auto" w:fill="F1F1F1"/>
          </w:tcPr>
          <w:p w:rsidR="00170801" w:rsidRPr="00267EC7" w:rsidRDefault="00170801" w:rsidP="00267EC7">
            <w:pPr>
              <w:spacing w:before="10"/>
              <w:rPr>
                <w:b/>
                <w:sz w:val="17"/>
              </w:rPr>
            </w:pPr>
          </w:p>
          <w:p w:rsidR="00170801" w:rsidRPr="00267EC7" w:rsidRDefault="00170801" w:rsidP="00267EC7">
            <w:pPr>
              <w:ind w:left="118"/>
              <w:rPr>
                <w:b/>
                <w:i/>
                <w:sz w:val="21"/>
              </w:rPr>
            </w:pPr>
            <w:r w:rsidRPr="00267EC7">
              <w:rPr>
                <w:b/>
                <w:i/>
                <w:sz w:val="21"/>
              </w:rPr>
              <w:t>Çështjet e ngritura</w:t>
            </w:r>
          </w:p>
        </w:tc>
        <w:tc>
          <w:tcPr>
            <w:tcW w:w="9393" w:type="dxa"/>
            <w:gridSpan w:val="30"/>
            <w:tcBorders>
              <w:top w:val="double" w:sz="3" w:space="0" w:color="000000"/>
              <w:left w:val="dashSmallGap" w:sz="8" w:space="0" w:color="000000"/>
            </w:tcBorders>
          </w:tcPr>
          <w:p w:rsidR="00170801" w:rsidRPr="00267EC7" w:rsidRDefault="00170801" w:rsidP="00267EC7">
            <w:pPr>
              <w:spacing w:before="52"/>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170801" w:rsidRPr="00267EC7" w:rsidTr="00F85C15">
        <w:trPr>
          <w:gridBefore w:val="1"/>
          <w:gridAfter w:val="2"/>
          <w:wBefore w:w="48" w:type="dxa"/>
          <w:wAfter w:w="207" w:type="dxa"/>
          <w:trHeight w:val="1260"/>
        </w:trPr>
        <w:tc>
          <w:tcPr>
            <w:tcW w:w="2082" w:type="dxa"/>
            <w:gridSpan w:val="6"/>
            <w:tcBorders>
              <w:right w:val="dashSmallGap" w:sz="8" w:space="0" w:color="000000"/>
            </w:tcBorders>
            <w:shd w:val="clear" w:color="auto" w:fill="F1F1F1"/>
          </w:tcPr>
          <w:p w:rsidR="00170801" w:rsidRPr="00267EC7" w:rsidRDefault="00170801" w:rsidP="00267EC7">
            <w:pPr>
              <w:rPr>
                <w:b/>
              </w:rPr>
            </w:pPr>
          </w:p>
          <w:p w:rsidR="00170801" w:rsidRPr="00267EC7" w:rsidRDefault="00170801" w:rsidP="00267EC7">
            <w:pPr>
              <w:spacing w:before="197"/>
              <w:ind w:left="118"/>
              <w:rPr>
                <w:b/>
                <w:i/>
                <w:sz w:val="21"/>
              </w:rPr>
            </w:pPr>
            <w:r w:rsidRPr="00267EC7">
              <w:rPr>
                <w:b/>
                <w:i/>
                <w:sz w:val="21"/>
              </w:rPr>
              <w:t>Reagime</w:t>
            </w:r>
          </w:p>
        </w:tc>
        <w:tc>
          <w:tcPr>
            <w:tcW w:w="9393" w:type="dxa"/>
            <w:gridSpan w:val="30"/>
            <w:tcBorders>
              <w:left w:val="dashSmallGap" w:sz="8" w:space="0" w:color="000000"/>
            </w:tcBorders>
          </w:tcPr>
          <w:p w:rsidR="00170801" w:rsidRPr="00267EC7" w:rsidRDefault="00170801" w:rsidP="00267EC7">
            <w:pPr>
              <w:spacing w:before="8" w:line="237" w:lineRule="auto"/>
              <w:ind w:left="117" w:right="100"/>
              <w:jc w:val="both"/>
              <w:rPr>
                <w:sz w:val="24"/>
              </w:rPr>
            </w:pPr>
            <w:r w:rsidRPr="00267EC7">
              <w:rPr>
                <w:spacing w:val="-3"/>
                <w:sz w:val="24"/>
              </w:rPr>
              <w:t xml:space="preserve">Z.Capani, </w:t>
            </w:r>
            <w:r w:rsidRPr="00267EC7">
              <w:rPr>
                <w:color w:val="1D2128"/>
                <w:spacing w:val="-10"/>
                <w:sz w:val="24"/>
              </w:rPr>
              <w:t xml:space="preserve">iu </w:t>
            </w:r>
            <w:r w:rsidRPr="00267EC7">
              <w:rPr>
                <w:color w:val="1D2128"/>
                <w:spacing w:val="-4"/>
                <w:sz w:val="24"/>
              </w:rPr>
              <w:t xml:space="preserve">bashkua </w:t>
            </w:r>
            <w:r w:rsidRPr="00267EC7">
              <w:rPr>
                <w:color w:val="1D2128"/>
                <w:spacing w:val="-8"/>
                <w:sz w:val="24"/>
              </w:rPr>
              <w:t xml:space="preserve">diskutimit </w:t>
            </w:r>
            <w:r w:rsidRPr="00267EC7">
              <w:rPr>
                <w:color w:val="1D2128"/>
                <w:spacing w:val="-6"/>
                <w:sz w:val="24"/>
              </w:rPr>
              <w:t xml:space="preserve">duke </w:t>
            </w:r>
            <w:r w:rsidRPr="00267EC7">
              <w:rPr>
                <w:color w:val="1D2128"/>
                <w:spacing w:val="-4"/>
                <w:sz w:val="24"/>
              </w:rPr>
              <w:t xml:space="preserve">shprehur </w:t>
            </w:r>
            <w:r w:rsidRPr="00267EC7">
              <w:rPr>
                <w:color w:val="1D2128"/>
                <w:spacing w:val="-10"/>
                <w:sz w:val="24"/>
              </w:rPr>
              <w:t xml:space="preserve">pëlqimin </w:t>
            </w:r>
            <w:r w:rsidRPr="00267EC7">
              <w:rPr>
                <w:color w:val="1D2128"/>
                <w:spacing w:val="-4"/>
                <w:sz w:val="24"/>
              </w:rPr>
              <w:t xml:space="preserve">në </w:t>
            </w:r>
            <w:r w:rsidRPr="00267EC7">
              <w:rPr>
                <w:color w:val="1D2128"/>
                <w:spacing w:val="-13"/>
                <w:sz w:val="24"/>
              </w:rPr>
              <w:t xml:space="preserve">lidhje </w:t>
            </w:r>
            <w:r w:rsidRPr="00267EC7">
              <w:rPr>
                <w:color w:val="1D2128"/>
                <w:spacing w:val="-6"/>
                <w:sz w:val="24"/>
              </w:rPr>
              <w:t xml:space="preserve">me </w:t>
            </w:r>
            <w:r w:rsidRPr="00267EC7">
              <w:rPr>
                <w:color w:val="1D2128"/>
                <w:spacing w:val="-7"/>
                <w:sz w:val="24"/>
              </w:rPr>
              <w:t xml:space="preserve">komentin </w:t>
            </w:r>
            <w:r w:rsidRPr="00267EC7">
              <w:rPr>
                <w:color w:val="1D2128"/>
                <w:sz w:val="24"/>
              </w:rPr>
              <w:t xml:space="preserve">e </w:t>
            </w:r>
            <w:r w:rsidRPr="00267EC7">
              <w:rPr>
                <w:color w:val="1D2128"/>
                <w:spacing w:val="-5"/>
                <w:sz w:val="24"/>
              </w:rPr>
              <w:t xml:space="preserve">Znj.Broka </w:t>
            </w:r>
            <w:r w:rsidRPr="00267EC7">
              <w:rPr>
                <w:color w:val="1D2128"/>
                <w:spacing w:val="-6"/>
                <w:sz w:val="24"/>
              </w:rPr>
              <w:t xml:space="preserve">dhe </w:t>
            </w:r>
            <w:r w:rsidRPr="00267EC7">
              <w:rPr>
                <w:color w:val="1D2128"/>
                <w:spacing w:val="-8"/>
                <w:sz w:val="24"/>
              </w:rPr>
              <w:t xml:space="preserve">propozimin </w:t>
            </w:r>
            <w:r w:rsidRPr="00267EC7">
              <w:rPr>
                <w:color w:val="1D2128"/>
                <w:sz w:val="24"/>
              </w:rPr>
              <w:t xml:space="preserve">e bërë </w:t>
            </w:r>
            <w:r w:rsidRPr="00267EC7">
              <w:rPr>
                <w:color w:val="1D2128"/>
                <w:spacing w:val="-6"/>
                <w:sz w:val="24"/>
              </w:rPr>
              <w:t xml:space="preserve">nga </w:t>
            </w:r>
            <w:r w:rsidRPr="00267EC7">
              <w:rPr>
                <w:color w:val="1D2128"/>
                <w:spacing w:val="-5"/>
                <w:sz w:val="24"/>
              </w:rPr>
              <w:t xml:space="preserve">Drejtoria </w:t>
            </w:r>
            <w:r w:rsidRPr="00267EC7">
              <w:rPr>
                <w:color w:val="1D2128"/>
                <w:sz w:val="24"/>
              </w:rPr>
              <w:t xml:space="preserve">e </w:t>
            </w:r>
            <w:r w:rsidRPr="00267EC7">
              <w:rPr>
                <w:color w:val="1D2128"/>
                <w:spacing w:val="-6"/>
                <w:sz w:val="24"/>
              </w:rPr>
              <w:t xml:space="preserve">Ndihmës </w:t>
            </w:r>
            <w:r w:rsidRPr="00267EC7">
              <w:rPr>
                <w:color w:val="1D2128"/>
                <w:spacing w:val="-8"/>
                <w:sz w:val="24"/>
              </w:rPr>
              <w:t xml:space="preserve">Juridike </w:t>
            </w:r>
            <w:r w:rsidRPr="00267EC7">
              <w:rPr>
                <w:color w:val="1D2128"/>
                <w:spacing w:val="-3"/>
                <w:sz w:val="24"/>
              </w:rPr>
              <w:t xml:space="preserve">Falas </w:t>
            </w:r>
            <w:r w:rsidRPr="00267EC7">
              <w:rPr>
                <w:color w:val="1D2128"/>
                <w:spacing w:val="-6"/>
                <w:sz w:val="24"/>
              </w:rPr>
              <w:t xml:space="preserve">duke </w:t>
            </w:r>
            <w:r w:rsidRPr="00267EC7">
              <w:rPr>
                <w:color w:val="1D2128"/>
                <w:spacing w:val="-5"/>
                <w:sz w:val="24"/>
              </w:rPr>
              <w:t xml:space="preserve">ripërmendur  </w:t>
            </w:r>
            <w:r w:rsidRPr="00267EC7">
              <w:rPr>
                <w:color w:val="1D2128"/>
                <w:spacing w:val="-4"/>
                <w:sz w:val="24"/>
              </w:rPr>
              <w:t xml:space="preserve">që </w:t>
            </w:r>
            <w:r w:rsidRPr="00267EC7">
              <w:rPr>
                <w:color w:val="1D2128"/>
                <w:spacing w:val="-5"/>
                <w:sz w:val="24"/>
              </w:rPr>
              <w:t xml:space="preserve">jep </w:t>
            </w:r>
            <w:r w:rsidRPr="00267EC7">
              <w:rPr>
                <w:color w:val="1D2128"/>
                <w:sz w:val="24"/>
              </w:rPr>
              <w:t xml:space="preserve">mbështetjen për të </w:t>
            </w:r>
            <w:r w:rsidRPr="00267EC7">
              <w:rPr>
                <w:color w:val="1D2128"/>
                <w:spacing w:val="-10"/>
                <w:sz w:val="24"/>
              </w:rPr>
              <w:t xml:space="preserve">gjitha </w:t>
            </w:r>
            <w:r w:rsidRPr="00267EC7">
              <w:rPr>
                <w:color w:val="1D2128"/>
                <w:spacing w:val="-7"/>
                <w:sz w:val="24"/>
              </w:rPr>
              <w:t xml:space="preserve">diskutimet </w:t>
            </w:r>
            <w:r w:rsidRPr="00267EC7">
              <w:rPr>
                <w:color w:val="1D2128"/>
                <w:spacing w:val="-6"/>
                <w:sz w:val="24"/>
              </w:rPr>
              <w:t>dhe</w:t>
            </w:r>
            <w:r w:rsidRPr="00267EC7">
              <w:rPr>
                <w:color w:val="1D2128"/>
                <w:spacing w:val="-4"/>
                <w:sz w:val="24"/>
              </w:rPr>
              <w:t>pr</w:t>
            </w:r>
          </w:p>
          <w:p w:rsidR="00170801" w:rsidRPr="00267EC7" w:rsidRDefault="00170801" w:rsidP="00267EC7">
            <w:pPr>
              <w:spacing w:before="59"/>
              <w:ind w:left="117"/>
              <w:jc w:val="both"/>
              <w:rPr>
                <w:sz w:val="24"/>
              </w:rPr>
            </w:pPr>
            <w:r w:rsidRPr="00267EC7">
              <w:rPr>
                <w:color w:val="1D2128"/>
                <w:spacing w:val="-8"/>
                <w:sz w:val="24"/>
              </w:rPr>
              <w:t>opozimet</w:t>
            </w:r>
            <w:r w:rsidRPr="00267EC7">
              <w:rPr>
                <w:color w:val="1D2128"/>
                <w:sz w:val="24"/>
              </w:rPr>
              <w:t xml:space="preserve">e </w:t>
            </w:r>
            <w:r w:rsidRPr="00267EC7">
              <w:rPr>
                <w:color w:val="1D2128"/>
                <w:spacing w:val="-5"/>
                <w:sz w:val="24"/>
              </w:rPr>
              <w:t xml:space="preserve">realizuara </w:t>
            </w:r>
            <w:r w:rsidRPr="00267EC7">
              <w:rPr>
                <w:color w:val="1D2128"/>
                <w:spacing w:val="-4"/>
                <w:sz w:val="24"/>
              </w:rPr>
              <w:t xml:space="preserve">në </w:t>
            </w:r>
            <w:r w:rsidRPr="00267EC7">
              <w:rPr>
                <w:color w:val="1D2128"/>
                <w:spacing w:val="-5"/>
                <w:sz w:val="24"/>
              </w:rPr>
              <w:t xml:space="preserve">takimet </w:t>
            </w:r>
            <w:r w:rsidRPr="00267EC7">
              <w:rPr>
                <w:color w:val="1D2128"/>
                <w:sz w:val="24"/>
              </w:rPr>
              <w:t>e</w:t>
            </w:r>
            <w:r w:rsidRPr="00267EC7">
              <w:rPr>
                <w:color w:val="1D2128"/>
                <w:spacing w:val="-3"/>
                <w:sz w:val="24"/>
              </w:rPr>
              <w:t>mëparshme.</w:t>
            </w:r>
          </w:p>
        </w:tc>
      </w:tr>
      <w:tr w:rsidR="00170801" w:rsidRPr="00267EC7" w:rsidTr="00F85C15">
        <w:trPr>
          <w:gridBefore w:val="1"/>
          <w:gridAfter w:val="2"/>
          <w:wBefore w:w="48" w:type="dxa"/>
          <w:wAfter w:w="207" w:type="dxa"/>
          <w:trHeight w:val="733"/>
        </w:trPr>
        <w:tc>
          <w:tcPr>
            <w:tcW w:w="2082" w:type="dxa"/>
            <w:gridSpan w:val="6"/>
            <w:tcBorders>
              <w:right w:val="dashSmallGap" w:sz="8" w:space="0" w:color="000000"/>
            </w:tcBorders>
            <w:shd w:val="clear" w:color="auto" w:fill="F1F1F1"/>
          </w:tcPr>
          <w:p w:rsidR="00170801" w:rsidRPr="00267EC7" w:rsidRDefault="00170801" w:rsidP="00267EC7">
            <w:pPr>
              <w:spacing w:before="194"/>
              <w:ind w:left="118"/>
              <w:rPr>
                <w:b/>
                <w:i/>
                <w:sz w:val="21"/>
              </w:rPr>
            </w:pPr>
            <w:r w:rsidRPr="00267EC7">
              <w:rPr>
                <w:b/>
                <w:i/>
                <w:sz w:val="21"/>
              </w:rPr>
              <w:t>Ide të Sugjeruara</w:t>
            </w:r>
          </w:p>
        </w:tc>
        <w:tc>
          <w:tcPr>
            <w:tcW w:w="9393" w:type="dxa"/>
            <w:gridSpan w:val="30"/>
            <w:tcBorders>
              <w:left w:val="dashSmallGap" w:sz="8" w:space="0" w:color="000000"/>
            </w:tcBorders>
          </w:tcPr>
          <w:p w:rsidR="00170801" w:rsidRPr="00267EC7" w:rsidRDefault="00170801" w:rsidP="00267EC7">
            <w:pPr>
              <w:spacing w:before="25"/>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170801" w:rsidRPr="00267EC7" w:rsidTr="00F85C15">
        <w:trPr>
          <w:gridBefore w:val="1"/>
          <w:gridAfter w:val="2"/>
          <w:wBefore w:w="48" w:type="dxa"/>
          <w:wAfter w:w="207" w:type="dxa"/>
          <w:trHeight w:val="700"/>
        </w:trPr>
        <w:tc>
          <w:tcPr>
            <w:tcW w:w="2082" w:type="dxa"/>
            <w:gridSpan w:val="6"/>
            <w:tcBorders>
              <w:right w:val="dashSmallGap" w:sz="8" w:space="0" w:color="000000"/>
            </w:tcBorders>
            <w:shd w:val="clear" w:color="auto" w:fill="F1F1F1"/>
          </w:tcPr>
          <w:p w:rsidR="00170801" w:rsidRPr="00267EC7" w:rsidRDefault="00170801" w:rsidP="00267EC7">
            <w:pPr>
              <w:spacing w:before="178"/>
              <w:ind w:left="118"/>
              <w:rPr>
                <w:b/>
                <w:i/>
                <w:sz w:val="21"/>
              </w:rPr>
            </w:pPr>
            <w:r w:rsidRPr="00267EC7">
              <w:rPr>
                <w:b/>
                <w:i/>
                <w:sz w:val="21"/>
              </w:rPr>
              <w:t>Komente të tjera</w:t>
            </w:r>
          </w:p>
        </w:tc>
        <w:tc>
          <w:tcPr>
            <w:tcW w:w="9393" w:type="dxa"/>
            <w:gridSpan w:val="30"/>
            <w:tcBorders>
              <w:left w:val="dashSmallGap" w:sz="8" w:space="0" w:color="000000"/>
            </w:tcBorders>
          </w:tcPr>
          <w:p w:rsidR="00170801" w:rsidRPr="00267EC7" w:rsidRDefault="00170801" w:rsidP="00267EC7">
            <w:pPr>
              <w:spacing w:before="8"/>
              <w:ind w:left="117"/>
            </w:pPr>
            <w:r w:rsidRPr="00267EC7">
              <w:rPr>
                <w:rFonts w:ascii="Segoe UI Symbol" w:hAnsi="Segoe UI Symbol"/>
              </w:rPr>
              <w:t>☒</w:t>
            </w:r>
            <w:r w:rsidRPr="00267EC7">
              <w:t>Jo</w:t>
            </w:r>
            <w:r w:rsidRPr="00267EC7">
              <w:rPr>
                <w:rFonts w:ascii="Segoe UI Symbol" w:hAnsi="Segoe UI Symbol"/>
              </w:rPr>
              <w:t>☐</w:t>
            </w:r>
            <w:r w:rsidRPr="00267EC7">
              <w:t>Po</w:t>
            </w:r>
          </w:p>
        </w:tc>
      </w:tr>
      <w:tr w:rsidR="00170801" w:rsidRPr="00267EC7" w:rsidTr="00F85C15">
        <w:trPr>
          <w:gridBefore w:val="1"/>
          <w:gridAfter w:val="2"/>
          <w:wBefore w:w="48" w:type="dxa"/>
          <w:wAfter w:w="207" w:type="dxa"/>
          <w:trHeight w:val="249"/>
        </w:trPr>
        <w:tc>
          <w:tcPr>
            <w:tcW w:w="11475" w:type="dxa"/>
            <w:gridSpan w:val="36"/>
            <w:tcBorders>
              <w:bottom w:val="thinThickMediumGap" w:sz="12" w:space="0" w:color="000000"/>
            </w:tcBorders>
            <w:shd w:val="clear" w:color="auto" w:fill="BEBEBE"/>
          </w:tcPr>
          <w:p w:rsidR="00170801" w:rsidRPr="00267EC7" w:rsidRDefault="00170801" w:rsidP="00267EC7">
            <w:pPr>
              <w:rPr>
                <w:sz w:val="18"/>
              </w:rPr>
            </w:pPr>
          </w:p>
        </w:tc>
      </w:tr>
      <w:tr w:rsidR="00170801" w:rsidRPr="00267EC7" w:rsidTr="00F85C15">
        <w:trPr>
          <w:gridBefore w:val="1"/>
          <w:gridAfter w:val="2"/>
          <w:wBefore w:w="48" w:type="dxa"/>
          <w:wAfter w:w="207" w:type="dxa"/>
          <w:trHeight w:val="982"/>
        </w:trPr>
        <w:tc>
          <w:tcPr>
            <w:tcW w:w="1073" w:type="dxa"/>
            <w:gridSpan w:val="2"/>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6"/>
              <w:rPr>
                <w:b/>
                <w:sz w:val="30"/>
              </w:rPr>
            </w:pPr>
          </w:p>
          <w:p w:rsidR="00170801" w:rsidRPr="00267EC7" w:rsidRDefault="00170801" w:rsidP="00267EC7">
            <w:pPr>
              <w:ind w:left="118"/>
              <w:rPr>
                <w:b/>
                <w:sz w:val="21"/>
              </w:rPr>
            </w:pPr>
            <w:r w:rsidRPr="00267EC7">
              <w:rPr>
                <w:b/>
                <w:sz w:val="21"/>
              </w:rPr>
              <w:t>Emri:</w:t>
            </w:r>
          </w:p>
        </w:tc>
        <w:tc>
          <w:tcPr>
            <w:tcW w:w="2435" w:type="dxa"/>
            <w:gridSpan w:val="7"/>
            <w:tcBorders>
              <w:top w:val="thickThinMediumGap" w:sz="12" w:space="0" w:color="000000"/>
              <w:left w:val="dashSmallGap" w:sz="8" w:space="0" w:color="000000"/>
              <w:bottom w:val="double" w:sz="3" w:space="0" w:color="000000"/>
            </w:tcBorders>
          </w:tcPr>
          <w:p w:rsidR="00170801" w:rsidRPr="00267EC7" w:rsidRDefault="00170801" w:rsidP="00267EC7">
            <w:pPr>
              <w:spacing w:before="195"/>
              <w:ind w:left="117"/>
              <w:rPr>
                <w:b/>
                <w:sz w:val="24"/>
              </w:rPr>
            </w:pPr>
            <w:r w:rsidRPr="00267EC7">
              <w:rPr>
                <w:b/>
                <w:sz w:val="24"/>
              </w:rPr>
              <w:t>Xhulia Mulla</w:t>
            </w:r>
          </w:p>
          <w:p w:rsidR="00170801" w:rsidRPr="00267EC7" w:rsidRDefault="00170801" w:rsidP="00267EC7">
            <w:pPr>
              <w:spacing w:before="63"/>
              <w:ind w:left="117"/>
              <w:rPr>
                <w:b/>
              </w:rPr>
            </w:pPr>
            <w:r w:rsidRPr="00267EC7">
              <w:rPr>
                <w:b/>
              </w:rPr>
              <w:t>Government Employee</w:t>
            </w:r>
          </w:p>
        </w:tc>
        <w:tc>
          <w:tcPr>
            <w:tcW w:w="1715" w:type="dxa"/>
            <w:gridSpan w:val="5"/>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213" w:line="237" w:lineRule="auto"/>
              <w:ind w:left="117"/>
              <w:rPr>
                <w:b/>
                <w:sz w:val="24"/>
              </w:rPr>
            </w:pPr>
            <w:r w:rsidRPr="00267EC7">
              <w:rPr>
                <w:b/>
                <w:sz w:val="24"/>
              </w:rPr>
              <w:t>Organizimi / anëtarësia:</w:t>
            </w:r>
          </w:p>
        </w:tc>
        <w:tc>
          <w:tcPr>
            <w:tcW w:w="2716" w:type="dxa"/>
            <w:gridSpan w:val="10"/>
            <w:tcBorders>
              <w:top w:val="thickThinMediumGap" w:sz="12" w:space="0" w:color="000000"/>
              <w:left w:val="dashSmallGap" w:sz="8" w:space="0" w:color="000000"/>
              <w:bottom w:val="double" w:sz="3" w:space="0" w:color="000000"/>
            </w:tcBorders>
          </w:tcPr>
          <w:p w:rsidR="00170801" w:rsidRPr="00267EC7" w:rsidRDefault="00170801" w:rsidP="00267EC7">
            <w:pPr>
              <w:spacing w:before="85" w:line="237" w:lineRule="auto"/>
              <w:ind w:left="117"/>
              <w:rPr>
                <w:b/>
                <w:sz w:val="24"/>
              </w:rPr>
            </w:pPr>
            <w:r w:rsidRPr="00267EC7">
              <w:rPr>
                <w:b/>
                <w:sz w:val="24"/>
              </w:rPr>
              <w:t>Drejtoria E Ndihmës Juridike Falas,pranë Ministrisë se Drejtësisë</w:t>
            </w:r>
          </w:p>
        </w:tc>
        <w:tc>
          <w:tcPr>
            <w:tcW w:w="1130" w:type="dxa"/>
            <w:gridSpan w:val="6"/>
            <w:tcBorders>
              <w:top w:val="thickThinMediumGap" w:sz="12" w:space="0" w:color="000000"/>
              <w:bottom w:val="double" w:sz="3" w:space="0" w:color="000000"/>
              <w:right w:val="dashSmallGap" w:sz="8" w:space="0" w:color="000000"/>
            </w:tcBorders>
            <w:shd w:val="clear" w:color="auto" w:fill="F1F1F1"/>
          </w:tcPr>
          <w:p w:rsidR="00170801" w:rsidRPr="00267EC7" w:rsidRDefault="00170801" w:rsidP="00267EC7">
            <w:pPr>
              <w:spacing w:before="10"/>
              <w:rPr>
                <w:b/>
                <w:sz w:val="30"/>
              </w:rPr>
            </w:pPr>
          </w:p>
          <w:p w:rsidR="00170801" w:rsidRPr="00267EC7" w:rsidRDefault="00170801" w:rsidP="00267EC7">
            <w:pPr>
              <w:ind w:left="76"/>
              <w:rPr>
                <w:b/>
                <w:sz w:val="24"/>
              </w:rPr>
            </w:pPr>
            <w:r w:rsidRPr="00267EC7">
              <w:rPr>
                <w:b/>
                <w:sz w:val="24"/>
              </w:rPr>
              <w:t>Pozicioni:</w:t>
            </w:r>
          </w:p>
        </w:tc>
        <w:tc>
          <w:tcPr>
            <w:tcW w:w="2406" w:type="dxa"/>
            <w:gridSpan w:val="6"/>
            <w:tcBorders>
              <w:top w:val="thickThinMediumGap" w:sz="12" w:space="0" w:color="000000"/>
              <w:left w:val="dashSmallGap" w:sz="8" w:space="0" w:color="000000"/>
              <w:bottom w:val="double" w:sz="3" w:space="0" w:color="000000"/>
            </w:tcBorders>
          </w:tcPr>
          <w:p w:rsidR="00170801" w:rsidRPr="00267EC7" w:rsidRDefault="00170801" w:rsidP="00267EC7">
            <w:pPr>
              <w:spacing w:before="83"/>
              <w:ind w:left="84"/>
              <w:rPr>
                <w:b/>
                <w:sz w:val="24"/>
              </w:rPr>
            </w:pPr>
            <w:r w:rsidRPr="00267EC7">
              <w:rPr>
                <w:b/>
                <w:sz w:val="24"/>
              </w:rPr>
              <w:t>Specialiste Ligjore</w:t>
            </w:r>
          </w:p>
        </w:tc>
      </w:tr>
      <w:tr w:rsidR="00170801" w:rsidRPr="00267EC7" w:rsidTr="00F85C15">
        <w:trPr>
          <w:gridBefore w:val="1"/>
          <w:gridAfter w:val="2"/>
          <w:wBefore w:w="48" w:type="dxa"/>
          <w:wAfter w:w="207" w:type="dxa"/>
          <w:trHeight w:val="760"/>
        </w:trPr>
        <w:tc>
          <w:tcPr>
            <w:tcW w:w="2082" w:type="dxa"/>
            <w:gridSpan w:val="6"/>
            <w:tcBorders>
              <w:top w:val="double" w:sz="3" w:space="0" w:color="000000"/>
              <w:right w:val="dashSmallGap" w:sz="8" w:space="0" w:color="000000"/>
            </w:tcBorders>
            <w:shd w:val="clear" w:color="auto" w:fill="F1F1F1"/>
          </w:tcPr>
          <w:p w:rsidR="00170801" w:rsidRPr="00267EC7" w:rsidRDefault="00170801" w:rsidP="00267EC7">
            <w:pPr>
              <w:spacing w:before="3"/>
              <w:rPr>
                <w:b/>
                <w:sz w:val="19"/>
              </w:rPr>
            </w:pPr>
          </w:p>
          <w:p w:rsidR="00170801" w:rsidRPr="00267EC7" w:rsidRDefault="00170801" w:rsidP="00267EC7">
            <w:pPr>
              <w:spacing w:before="1"/>
              <w:ind w:left="118"/>
              <w:rPr>
                <w:b/>
                <w:i/>
                <w:sz w:val="21"/>
              </w:rPr>
            </w:pPr>
            <w:r w:rsidRPr="00267EC7">
              <w:rPr>
                <w:b/>
                <w:i/>
                <w:sz w:val="21"/>
              </w:rPr>
              <w:t>Çështjet e ngritura</w:t>
            </w:r>
          </w:p>
        </w:tc>
        <w:tc>
          <w:tcPr>
            <w:tcW w:w="9393" w:type="dxa"/>
            <w:gridSpan w:val="30"/>
            <w:tcBorders>
              <w:top w:val="double" w:sz="3" w:space="0" w:color="000000"/>
              <w:left w:val="dashSmallGap" w:sz="8" w:space="0" w:color="000000"/>
            </w:tcBorders>
          </w:tcPr>
          <w:p w:rsidR="00170801" w:rsidRPr="00267EC7" w:rsidRDefault="00170801" w:rsidP="00267EC7">
            <w:pPr>
              <w:spacing w:before="52"/>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170801" w:rsidRPr="00267EC7" w:rsidTr="00F85C15">
        <w:trPr>
          <w:gridBefore w:val="1"/>
          <w:gridAfter w:val="2"/>
          <w:wBefore w:w="48" w:type="dxa"/>
          <w:wAfter w:w="207" w:type="dxa"/>
          <w:trHeight w:val="925"/>
        </w:trPr>
        <w:tc>
          <w:tcPr>
            <w:tcW w:w="2082" w:type="dxa"/>
            <w:gridSpan w:val="6"/>
            <w:tcBorders>
              <w:right w:val="dashSmallGap" w:sz="8" w:space="0" w:color="000000"/>
            </w:tcBorders>
            <w:shd w:val="clear" w:color="auto" w:fill="F1F1F1"/>
          </w:tcPr>
          <w:p w:rsidR="00170801" w:rsidRPr="00267EC7" w:rsidRDefault="00170801" w:rsidP="00267EC7">
            <w:pPr>
              <w:spacing w:before="3"/>
              <w:rPr>
                <w:b/>
                <w:sz w:val="25"/>
              </w:rPr>
            </w:pPr>
          </w:p>
          <w:p w:rsidR="00170801" w:rsidRPr="00267EC7" w:rsidRDefault="00170801" w:rsidP="00267EC7">
            <w:pPr>
              <w:ind w:left="118"/>
              <w:rPr>
                <w:b/>
                <w:i/>
                <w:sz w:val="21"/>
              </w:rPr>
            </w:pPr>
            <w:r w:rsidRPr="00267EC7">
              <w:rPr>
                <w:b/>
                <w:i/>
                <w:sz w:val="21"/>
              </w:rPr>
              <w:t>Reagime</w:t>
            </w:r>
          </w:p>
        </w:tc>
        <w:tc>
          <w:tcPr>
            <w:tcW w:w="9393" w:type="dxa"/>
            <w:gridSpan w:val="30"/>
            <w:tcBorders>
              <w:left w:val="dashSmallGap" w:sz="8" w:space="0" w:color="000000"/>
            </w:tcBorders>
          </w:tcPr>
          <w:p w:rsidR="00170801" w:rsidRPr="00267EC7" w:rsidRDefault="00170801" w:rsidP="00267EC7">
            <w:pPr>
              <w:spacing w:before="8" w:line="237" w:lineRule="auto"/>
              <w:ind w:left="117" w:right="95"/>
              <w:jc w:val="both"/>
              <w:rPr>
                <w:sz w:val="24"/>
              </w:rPr>
            </w:pPr>
            <w:r w:rsidRPr="00267EC7">
              <w:rPr>
                <w:spacing w:val="-9"/>
                <w:sz w:val="24"/>
              </w:rPr>
              <w:t xml:space="preserve">Znj.Mulla </w:t>
            </w:r>
            <w:r w:rsidRPr="00267EC7">
              <w:rPr>
                <w:spacing w:val="-4"/>
                <w:sz w:val="24"/>
              </w:rPr>
              <w:t xml:space="preserve">në </w:t>
            </w:r>
            <w:r w:rsidRPr="00267EC7">
              <w:rPr>
                <w:spacing w:val="-3"/>
                <w:sz w:val="24"/>
              </w:rPr>
              <w:t xml:space="preserve">kuadër </w:t>
            </w:r>
            <w:r w:rsidRPr="00267EC7">
              <w:rPr>
                <w:sz w:val="24"/>
              </w:rPr>
              <w:t xml:space="preserve">të </w:t>
            </w:r>
            <w:r w:rsidRPr="00267EC7">
              <w:rPr>
                <w:spacing w:val="-5"/>
                <w:sz w:val="24"/>
              </w:rPr>
              <w:t xml:space="preserve">takimeve </w:t>
            </w:r>
            <w:r w:rsidRPr="00267EC7">
              <w:rPr>
                <w:spacing w:val="-7"/>
                <w:sz w:val="24"/>
              </w:rPr>
              <w:t xml:space="preserve">konsultative </w:t>
            </w:r>
            <w:r w:rsidRPr="00267EC7">
              <w:rPr>
                <w:sz w:val="24"/>
              </w:rPr>
              <w:t xml:space="preserve">të </w:t>
            </w:r>
            <w:r w:rsidRPr="00267EC7">
              <w:rPr>
                <w:spacing w:val="-5"/>
                <w:sz w:val="24"/>
              </w:rPr>
              <w:t xml:space="preserve">realizuara </w:t>
            </w:r>
            <w:r w:rsidRPr="00267EC7">
              <w:rPr>
                <w:spacing w:val="-3"/>
                <w:sz w:val="24"/>
              </w:rPr>
              <w:t xml:space="preserve">mbështeti </w:t>
            </w:r>
            <w:r w:rsidRPr="00267EC7">
              <w:rPr>
                <w:sz w:val="24"/>
              </w:rPr>
              <w:t xml:space="preserve">të </w:t>
            </w:r>
            <w:r w:rsidRPr="00267EC7">
              <w:rPr>
                <w:spacing w:val="-10"/>
                <w:sz w:val="24"/>
              </w:rPr>
              <w:t xml:space="preserve">gjitha </w:t>
            </w:r>
            <w:r w:rsidRPr="00267EC7">
              <w:rPr>
                <w:spacing w:val="-8"/>
                <w:sz w:val="24"/>
              </w:rPr>
              <w:t xml:space="preserve">iniciativat </w:t>
            </w:r>
            <w:r w:rsidRPr="00267EC7">
              <w:rPr>
                <w:sz w:val="24"/>
              </w:rPr>
              <w:t xml:space="preserve">e ndërrmara </w:t>
            </w:r>
            <w:r w:rsidRPr="00267EC7">
              <w:rPr>
                <w:spacing w:val="-6"/>
                <w:sz w:val="24"/>
              </w:rPr>
              <w:t xml:space="preserve">nga </w:t>
            </w:r>
            <w:r w:rsidRPr="00267EC7">
              <w:rPr>
                <w:sz w:val="24"/>
              </w:rPr>
              <w:t xml:space="preserve">përfaqesuesit e </w:t>
            </w:r>
            <w:r w:rsidRPr="00267EC7">
              <w:rPr>
                <w:spacing w:val="-4"/>
                <w:sz w:val="24"/>
              </w:rPr>
              <w:t xml:space="preserve">grupeve </w:t>
            </w:r>
            <w:r w:rsidRPr="00267EC7">
              <w:rPr>
                <w:sz w:val="24"/>
              </w:rPr>
              <w:t xml:space="preserve">të </w:t>
            </w:r>
            <w:r w:rsidRPr="00267EC7">
              <w:rPr>
                <w:spacing w:val="-6"/>
                <w:sz w:val="24"/>
              </w:rPr>
              <w:t xml:space="preserve">intersit </w:t>
            </w:r>
            <w:r w:rsidRPr="00267EC7">
              <w:rPr>
                <w:spacing w:val="-4"/>
                <w:sz w:val="24"/>
              </w:rPr>
              <w:t xml:space="preserve">në </w:t>
            </w:r>
            <w:r w:rsidRPr="00267EC7">
              <w:rPr>
                <w:spacing w:val="-5"/>
                <w:sz w:val="24"/>
              </w:rPr>
              <w:t xml:space="preserve">takimet </w:t>
            </w:r>
            <w:r w:rsidRPr="00267EC7">
              <w:rPr>
                <w:spacing w:val="-7"/>
                <w:sz w:val="24"/>
              </w:rPr>
              <w:t xml:space="preserve">konsultative </w:t>
            </w:r>
            <w:r w:rsidRPr="00267EC7">
              <w:rPr>
                <w:sz w:val="24"/>
              </w:rPr>
              <w:t xml:space="preserve">të </w:t>
            </w:r>
            <w:r w:rsidRPr="00267EC7">
              <w:rPr>
                <w:spacing w:val="-5"/>
                <w:sz w:val="24"/>
              </w:rPr>
              <w:t xml:space="preserve">relaizuara </w:t>
            </w:r>
            <w:r w:rsidRPr="00267EC7">
              <w:rPr>
                <w:sz w:val="24"/>
              </w:rPr>
              <w:t xml:space="preserve">si </w:t>
            </w:r>
            <w:r w:rsidRPr="00267EC7">
              <w:rPr>
                <w:spacing w:val="-6"/>
                <w:sz w:val="24"/>
              </w:rPr>
              <w:t xml:space="preserve">dhe konsideroi </w:t>
            </w:r>
            <w:r w:rsidRPr="00267EC7">
              <w:rPr>
                <w:spacing w:val="-7"/>
                <w:sz w:val="24"/>
              </w:rPr>
              <w:t xml:space="preserve">propozimet </w:t>
            </w:r>
            <w:r w:rsidRPr="00267EC7">
              <w:rPr>
                <w:sz w:val="24"/>
              </w:rPr>
              <w:t>etyre.</w:t>
            </w:r>
          </w:p>
        </w:tc>
      </w:tr>
      <w:tr w:rsidR="00170801" w:rsidRPr="00267EC7" w:rsidTr="00F85C15">
        <w:trPr>
          <w:gridBefore w:val="1"/>
          <w:gridAfter w:val="2"/>
          <w:wBefore w:w="48" w:type="dxa"/>
          <w:wAfter w:w="207" w:type="dxa"/>
          <w:trHeight w:val="1885"/>
        </w:trPr>
        <w:tc>
          <w:tcPr>
            <w:tcW w:w="2082" w:type="dxa"/>
            <w:gridSpan w:val="6"/>
            <w:tcBorders>
              <w:right w:val="dotted" w:sz="8" w:space="0" w:color="000000"/>
            </w:tcBorders>
            <w:shd w:val="clear" w:color="auto" w:fill="F1F1F1"/>
          </w:tcPr>
          <w:p w:rsidR="00170801" w:rsidRPr="00267EC7" w:rsidRDefault="00170801" w:rsidP="00267EC7">
            <w:pPr>
              <w:rPr>
                <w:b/>
              </w:rPr>
            </w:pPr>
          </w:p>
          <w:p w:rsidR="00170801" w:rsidRPr="00267EC7" w:rsidRDefault="00170801" w:rsidP="00267EC7">
            <w:pPr>
              <w:rPr>
                <w:b/>
              </w:rPr>
            </w:pPr>
          </w:p>
          <w:p w:rsidR="00170801" w:rsidRPr="00267EC7" w:rsidRDefault="00170801" w:rsidP="00267EC7">
            <w:pPr>
              <w:rPr>
                <w:b/>
                <w:sz w:val="23"/>
              </w:rPr>
            </w:pPr>
          </w:p>
          <w:p w:rsidR="00170801" w:rsidRPr="00267EC7" w:rsidRDefault="00170801" w:rsidP="00267EC7">
            <w:pPr>
              <w:ind w:left="118"/>
              <w:rPr>
                <w:b/>
                <w:i/>
                <w:sz w:val="21"/>
              </w:rPr>
            </w:pPr>
            <w:r w:rsidRPr="00267EC7">
              <w:rPr>
                <w:b/>
                <w:i/>
                <w:sz w:val="21"/>
              </w:rPr>
              <w:t>Ide të Sugjeruara</w:t>
            </w:r>
          </w:p>
        </w:tc>
        <w:tc>
          <w:tcPr>
            <w:tcW w:w="9393" w:type="dxa"/>
            <w:gridSpan w:val="30"/>
            <w:tcBorders>
              <w:left w:val="dotted" w:sz="8" w:space="0" w:color="000000"/>
            </w:tcBorders>
          </w:tcPr>
          <w:p w:rsidR="00170801" w:rsidRPr="00267EC7" w:rsidRDefault="00170801" w:rsidP="00D241CB">
            <w:pPr>
              <w:numPr>
                <w:ilvl w:val="0"/>
                <w:numId w:val="104"/>
              </w:numPr>
              <w:tabs>
                <w:tab w:val="left" w:pos="263"/>
              </w:tabs>
              <w:spacing w:before="24" w:line="237" w:lineRule="auto"/>
              <w:ind w:right="99" w:firstLine="0"/>
              <w:jc w:val="both"/>
              <w:rPr>
                <w:sz w:val="24"/>
              </w:rPr>
            </w:pPr>
            <w:r w:rsidRPr="00267EC7">
              <w:rPr>
                <w:color w:val="1D2128"/>
                <w:spacing w:val="-10"/>
                <w:sz w:val="24"/>
              </w:rPr>
              <w:t xml:space="preserve">Krijimi </w:t>
            </w:r>
            <w:r w:rsidRPr="00267EC7">
              <w:rPr>
                <w:color w:val="1D2128"/>
                <w:sz w:val="24"/>
              </w:rPr>
              <w:t xml:space="preserve">i </w:t>
            </w:r>
            <w:r w:rsidRPr="00267EC7">
              <w:rPr>
                <w:color w:val="1D2128"/>
                <w:spacing w:val="-8"/>
                <w:sz w:val="24"/>
              </w:rPr>
              <w:t xml:space="preserve">Forumit </w:t>
            </w:r>
            <w:r w:rsidRPr="00267EC7">
              <w:rPr>
                <w:color w:val="1D2128"/>
                <w:spacing w:val="-4"/>
                <w:sz w:val="24"/>
              </w:rPr>
              <w:t xml:space="preserve">Ndërinstitucional </w:t>
            </w:r>
            <w:r w:rsidRPr="00267EC7">
              <w:rPr>
                <w:color w:val="1D2128"/>
                <w:sz w:val="24"/>
              </w:rPr>
              <w:t xml:space="preserve">për </w:t>
            </w:r>
            <w:r w:rsidRPr="00267EC7">
              <w:rPr>
                <w:color w:val="1D2128"/>
                <w:spacing w:val="-7"/>
                <w:sz w:val="24"/>
              </w:rPr>
              <w:t xml:space="preserve">ndihmën </w:t>
            </w:r>
            <w:r w:rsidRPr="00267EC7">
              <w:rPr>
                <w:color w:val="1D2128"/>
                <w:spacing w:val="-11"/>
                <w:sz w:val="24"/>
              </w:rPr>
              <w:t xml:space="preserve">juridike </w:t>
            </w:r>
            <w:r w:rsidRPr="00267EC7">
              <w:rPr>
                <w:color w:val="1D2128"/>
                <w:sz w:val="24"/>
              </w:rPr>
              <w:t xml:space="preserve">të garantuar </w:t>
            </w:r>
            <w:r w:rsidRPr="00267EC7">
              <w:rPr>
                <w:color w:val="1D2128"/>
                <w:spacing w:val="-6"/>
                <w:sz w:val="24"/>
              </w:rPr>
              <w:t xml:space="preserve">nga </w:t>
            </w:r>
            <w:r w:rsidRPr="00267EC7">
              <w:rPr>
                <w:color w:val="1D2128"/>
                <w:sz w:val="24"/>
              </w:rPr>
              <w:t xml:space="preserve">shteti </w:t>
            </w:r>
            <w:r w:rsidRPr="00267EC7">
              <w:rPr>
                <w:color w:val="1D2128"/>
                <w:spacing w:val="-6"/>
                <w:sz w:val="24"/>
              </w:rPr>
              <w:t xml:space="preserve">me </w:t>
            </w:r>
            <w:r w:rsidRPr="00267EC7">
              <w:rPr>
                <w:color w:val="1D2128"/>
                <w:sz w:val="24"/>
              </w:rPr>
              <w:t xml:space="preserve">sekretariat </w:t>
            </w:r>
            <w:r w:rsidRPr="00267EC7">
              <w:rPr>
                <w:color w:val="1D2128"/>
                <w:spacing w:val="-6"/>
                <w:sz w:val="24"/>
              </w:rPr>
              <w:t xml:space="preserve">teknik </w:t>
            </w:r>
            <w:r w:rsidRPr="00267EC7">
              <w:rPr>
                <w:color w:val="1D2128"/>
                <w:spacing w:val="-4"/>
                <w:sz w:val="24"/>
              </w:rPr>
              <w:t xml:space="preserve">në </w:t>
            </w:r>
            <w:r w:rsidRPr="00267EC7">
              <w:rPr>
                <w:color w:val="1D2128"/>
                <w:spacing w:val="-5"/>
                <w:sz w:val="24"/>
              </w:rPr>
              <w:t xml:space="preserve">Drejtorinë </w:t>
            </w:r>
            <w:r w:rsidRPr="00267EC7">
              <w:rPr>
                <w:color w:val="1D2128"/>
                <w:sz w:val="24"/>
              </w:rPr>
              <w:t xml:space="preserve">e </w:t>
            </w:r>
            <w:r w:rsidRPr="00267EC7">
              <w:rPr>
                <w:color w:val="1D2128"/>
                <w:spacing w:val="-6"/>
                <w:sz w:val="24"/>
              </w:rPr>
              <w:t xml:space="preserve">Ndihmës </w:t>
            </w:r>
            <w:r w:rsidRPr="00267EC7">
              <w:rPr>
                <w:color w:val="1D2128"/>
                <w:spacing w:val="-8"/>
                <w:sz w:val="24"/>
              </w:rPr>
              <w:t>Juridike</w:t>
            </w:r>
            <w:r w:rsidRPr="00267EC7">
              <w:rPr>
                <w:color w:val="1D2128"/>
                <w:spacing w:val="-3"/>
                <w:sz w:val="24"/>
              </w:rPr>
              <w:t>Falas.</w:t>
            </w:r>
          </w:p>
          <w:p w:rsidR="00170801" w:rsidRPr="00267EC7" w:rsidRDefault="00170801" w:rsidP="00267EC7">
            <w:pPr>
              <w:spacing w:before="7"/>
              <w:rPr>
                <w:b/>
                <w:sz w:val="36"/>
              </w:rPr>
            </w:pPr>
          </w:p>
          <w:p w:rsidR="00170801" w:rsidRPr="00267EC7" w:rsidRDefault="00170801" w:rsidP="00D241CB">
            <w:pPr>
              <w:numPr>
                <w:ilvl w:val="0"/>
                <w:numId w:val="104"/>
              </w:numPr>
              <w:tabs>
                <w:tab w:val="left" w:pos="246"/>
              </w:tabs>
              <w:spacing w:line="230" w:lineRule="auto"/>
              <w:ind w:right="109" w:firstLine="0"/>
              <w:jc w:val="both"/>
              <w:rPr>
                <w:sz w:val="24"/>
              </w:rPr>
            </w:pPr>
            <w:r w:rsidRPr="00267EC7">
              <w:rPr>
                <w:spacing w:val="-5"/>
                <w:sz w:val="24"/>
              </w:rPr>
              <w:t>B</w:t>
            </w:r>
            <w:r w:rsidRPr="00267EC7">
              <w:rPr>
                <w:color w:val="1D2128"/>
                <w:spacing w:val="-5"/>
                <w:sz w:val="24"/>
              </w:rPr>
              <w:t xml:space="preserve">ashkëpunimi ndërmjet </w:t>
            </w:r>
            <w:r w:rsidRPr="00267EC7">
              <w:rPr>
                <w:color w:val="1D2128"/>
                <w:spacing w:val="-7"/>
                <w:sz w:val="24"/>
              </w:rPr>
              <w:t xml:space="preserve">institucioneve </w:t>
            </w:r>
            <w:r w:rsidRPr="00267EC7">
              <w:rPr>
                <w:color w:val="1D2128"/>
                <w:spacing w:val="-4"/>
                <w:sz w:val="24"/>
              </w:rPr>
              <w:t xml:space="preserve">që </w:t>
            </w:r>
            <w:r w:rsidRPr="00267EC7">
              <w:rPr>
                <w:color w:val="1D2128"/>
                <w:spacing w:val="-7"/>
                <w:sz w:val="24"/>
              </w:rPr>
              <w:t xml:space="preserve">ofrojnë </w:t>
            </w:r>
            <w:r w:rsidRPr="00267EC7">
              <w:rPr>
                <w:color w:val="1D2128"/>
                <w:sz w:val="24"/>
              </w:rPr>
              <w:t xml:space="preserve">akses </w:t>
            </w:r>
            <w:r w:rsidRPr="00267EC7">
              <w:rPr>
                <w:color w:val="1D2128"/>
                <w:spacing w:val="-4"/>
                <w:sz w:val="24"/>
              </w:rPr>
              <w:t xml:space="preserve">në </w:t>
            </w:r>
            <w:r w:rsidRPr="00267EC7">
              <w:rPr>
                <w:color w:val="1D2128"/>
                <w:spacing w:val="-3"/>
                <w:sz w:val="24"/>
              </w:rPr>
              <w:t xml:space="preserve">drejtësi </w:t>
            </w:r>
            <w:r w:rsidRPr="00267EC7">
              <w:rPr>
                <w:color w:val="1D2128"/>
                <w:sz w:val="24"/>
              </w:rPr>
              <w:t xml:space="preserve">të </w:t>
            </w:r>
            <w:r w:rsidRPr="00267EC7">
              <w:rPr>
                <w:color w:val="1D2128"/>
                <w:spacing w:val="-7"/>
                <w:sz w:val="24"/>
              </w:rPr>
              <w:t xml:space="preserve">mos </w:t>
            </w:r>
            <w:r w:rsidRPr="00267EC7">
              <w:rPr>
                <w:color w:val="1D2128"/>
                <w:spacing w:val="-5"/>
                <w:sz w:val="24"/>
              </w:rPr>
              <w:t xml:space="preserve">jetë </w:t>
            </w:r>
            <w:r w:rsidRPr="00267EC7">
              <w:rPr>
                <w:color w:val="1D2128"/>
                <w:sz w:val="24"/>
              </w:rPr>
              <w:t xml:space="preserve">vetem nëpërmjet </w:t>
            </w:r>
            <w:r w:rsidRPr="00267EC7">
              <w:rPr>
                <w:color w:val="1D2128"/>
                <w:spacing w:val="-7"/>
                <w:sz w:val="24"/>
              </w:rPr>
              <w:t xml:space="preserve">institucioneve </w:t>
            </w:r>
            <w:r w:rsidRPr="00267EC7">
              <w:rPr>
                <w:color w:val="1D2128"/>
                <w:sz w:val="24"/>
              </w:rPr>
              <w:t xml:space="preserve">të </w:t>
            </w:r>
            <w:r w:rsidRPr="00267EC7">
              <w:rPr>
                <w:color w:val="1D2128"/>
                <w:spacing w:val="-7"/>
                <w:sz w:val="24"/>
              </w:rPr>
              <w:t xml:space="preserve">Ministrise </w:t>
            </w:r>
            <w:r w:rsidRPr="00267EC7">
              <w:rPr>
                <w:color w:val="1D2128"/>
                <w:sz w:val="24"/>
              </w:rPr>
              <w:t xml:space="preserve">e </w:t>
            </w:r>
            <w:r w:rsidRPr="00267EC7">
              <w:rPr>
                <w:color w:val="1D2128"/>
                <w:spacing w:val="-3"/>
                <w:sz w:val="24"/>
              </w:rPr>
              <w:t xml:space="preserve">Drejtesise </w:t>
            </w:r>
            <w:r w:rsidRPr="00267EC7">
              <w:rPr>
                <w:color w:val="1D2128"/>
                <w:spacing w:val="-6"/>
                <w:sz w:val="24"/>
              </w:rPr>
              <w:t xml:space="preserve">dhe </w:t>
            </w:r>
            <w:r w:rsidRPr="00267EC7">
              <w:rPr>
                <w:color w:val="1D2128"/>
                <w:spacing w:val="-4"/>
                <w:sz w:val="24"/>
              </w:rPr>
              <w:t xml:space="preserve">Drejtorise </w:t>
            </w:r>
            <w:r w:rsidRPr="00267EC7">
              <w:rPr>
                <w:color w:val="1D2128"/>
                <w:sz w:val="24"/>
              </w:rPr>
              <w:t xml:space="preserve">e </w:t>
            </w:r>
            <w:r w:rsidRPr="00267EC7">
              <w:rPr>
                <w:color w:val="1D2128"/>
                <w:spacing w:val="-6"/>
                <w:sz w:val="24"/>
              </w:rPr>
              <w:t xml:space="preserve">Ndihmes </w:t>
            </w:r>
            <w:r w:rsidRPr="00267EC7">
              <w:rPr>
                <w:color w:val="1D2128"/>
                <w:spacing w:val="-8"/>
                <w:sz w:val="24"/>
              </w:rPr>
              <w:t xml:space="preserve">Juridike </w:t>
            </w:r>
            <w:r w:rsidRPr="00267EC7">
              <w:rPr>
                <w:color w:val="1D2128"/>
                <w:spacing w:val="-6"/>
                <w:sz w:val="24"/>
              </w:rPr>
              <w:t xml:space="preserve">por dhe </w:t>
            </w:r>
            <w:r w:rsidRPr="00267EC7">
              <w:rPr>
                <w:color w:val="1D2128"/>
                <w:spacing w:val="-4"/>
                <w:sz w:val="24"/>
              </w:rPr>
              <w:t xml:space="preserve">ne </w:t>
            </w:r>
            <w:r w:rsidRPr="00267EC7">
              <w:rPr>
                <w:color w:val="1D2128"/>
                <w:spacing w:val="-3"/>
                <w:sz w:val="24"/>
              </w:rPr>
              <w:t xml:space="preserve">kuader </w:t>
            </w:r>
            <w:r w:rsidRPr="00267EC7">
              <w:rPr>
                <w:color w:val="1D2128"/>
                <w:spacing w:val="-10"/>
                <w:sz w:val="24"/>
              </w:rPr>
              <w:t>te</w:t>
            </w:r>
            <w:r w:rsidRPr="00267EC7">
              <w:rPr>
                <w:color w:val="1D2128"/>
                <w:sz w:val="24"/>
              </w:rPr>
              <w:t xml:space="preserve">OJF </w:t>
            </w:r>
            <w:r w:rsidRPr="00267EC7">
              <w:rPr>
                <w:color w:val="1D2128"/>
                <w:spacing w:val="-5"/>
                <w:sz w:val="24"/>
              </w:rPr>
              <w:t xml:space="preserve">njëra </w:t>
            </w:r>
            <w:r w:rsidRPr="00267EC7">
              <w:rPr>
                <w:color w:val="1D2128"/>
                <w:spacing w:val="-6"/>
                <w:sz w:val="24"/>
              </w:rPr>
              <w:t>me</w:t>
            </w:r>
            <w:r w:rsidRPr="00267EC7">
              <w:rPr>
                <w:color w:val="1D2128"/>
                <w:spacing w:val="-3"/>
                <w:sz w:val="24"/>
              </w:rPr>
              <w:t>tjetrën.</w:t>
            </w:r>
          </w:p>
        </w:tc>
      </w:tr>
      <w:tr w:rsidR="00170801" w:rsidRPr="00267EC7" w:rsidTr="00F85C15">
        <w:trPr>
          <w:gridBefore w:val="1"/>
          <w:gridAfter w:val="2"/>
          <w:wBefore w:w="48" w:type="dxa"/>
          <w:wAfter w:w="207" w:type="dxa"/>
          <w:trHeight w:val="716"/>
        </w:trPr>
        <w:tc>
          <w:tcPr>
            <w:tcW w:w="2082" w:type="dxa"/>
            <w:gridSpan w:val="6"/>
            <w:tcBorders>
              <w:right w:val="dashSmallGap" w:sz="8" w:space="0" w:color="000000"/>
            </w:tcBorders>
            <w:shd w:val="clear" w:color="auto" w:fill="F1F1F1"/>
          </w:tcPr>
          <w:p w:rsidR="00170801" w:rsidRPr="00267EC7" w:rsidRDefault="00170801" w:rsidP="00267EC7">
            <w:pPr>
              <w:spacing w:before="178"/>
              <w:ind w:left="118"/>
              <w:rPr>
                <w:b/>
                <w:i/>
                <w:sz w:val="21"/>
              </w:rPr>
            </w:pPr>
            <w:r w:rsidRPr="00267EC7">
              <w:rPr>
                <w:b/>
                <w:i/>
                <w:sz w:val="21"/>
              </w:rPr>
              <w:t>Komente të tjera</w:t>
            </w:r>
          </w:p>
        </w:tc>
        <w:tc>
          <w:tcPr>
            <w:tcW w:w="9393" w:type="dxa"/>
            <w:gridSpan w:val="30"/>
            <w:tcBorders>
              <w:left w:val="dashSmallGap" w:sz="8" w:space="0" w:color="000000"/>
            </w:tcBorders>
          </w:tcPr>
          <w:p w:rsidR="00170801" w:rsidRPr="00267EC7" w:rsidRDefault="00170801" w:rsidP="00267EC7">
            <w:pPr>
              <w:spacing w:before="8"/>
              <w:ind w:left="117"/>
            </w:pPr>
            <w:r w:rsidRPr="00267EC7">
              <w:rPr>
                <w:rFonts w:ascii="Segoe UI Symbol" w:hAnsi="Segoe UI Symbol"/>
              </w:rPr>
              <w:t>☒</w:t>
            </w:r>
            <w:r w:rsidRPr="00267EC7">
              <w:t xml:space="preserve">Jo/ </w:t>
            </w:r>
            <w:r w:rsidRPr="00267EC7">
              <w:rPr>
                <w:rFonts w:ascii="Segoe UI Symbol" w:hAnsi="Segoe UI Symbol"/>
              </w:rPr>
              <w:t>☐</w:t>
            </w:r>
            <w:r w:rsidRPr="00267EC7">
              <w:t>Po</w:t>
            </w:r>
          </w:p>
        </w:tc>
      </w:tr>
      <w:tr w:rsidR="00170801" w:rsidRPr="00267EC7" w:rsidTr="00F85C15">
        <w:trPr>
          <w:gridBefore w:val="1"/>
          <w:gridAfter w:val="2"/>
          <w:wBefore w:w="48" w:type="dxa"/>
          <w:wAfter w:w="207" w:type="dxa"/>
          <w:trHeight w:val="238"/>
        </w:trPr>
        <w:tc>
          <w:tcPr>
            <w:tcW w:w="11475" w:type="dxa"/>
            <w:gridSpan w:val="36"/>
            <w:tcBorders>
              <w:left w:val="nil"/>
              <w:bottom w:val="nil"/>
              <w:right w:val="nil"/>
            </w:tcBorders>
            <w:shd w:val="clear" w:color="auto" w:fill="BEBEBE"/>
          </w:tcPr>
          <w:p w:rsidR="00170801" w:rsidRPr="00267EC7" w:rsidRDefault="00170801" w:rsidP="00267EC7">
            <w:pPr>
              <w:rPr>
                <w:sz w:val="16"/>
              </w:rPr>
            </w:pPr>
          </w:p>
        </w:tc>
      </w:tr>
    </w:tbl>
    <w:p w:rsidR="00267EC7" w:rsidRPr="00267EC7" w:rsidRDefault="00267EC7" w:rsidP="00267EC7"/>
    <w:tbl>
      <w:tblPr>
        <w:tblW w:w="11360"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01"/>
        <w:gridCol w:w="2564"/>
        <w:gridCol w:w="2259"/>
        <w:gridCol w:w="2564"/>
        <w:gridCol w:w="3172"/>
      </w:tblGrid>
      <w:tr w:rsidR="00267EC7" w:rsidRPr="00267EC7" w:rsidTr="00F85C15">
        <w:trPr>
          <w:trHeight w:val="668"/>
        </w:trPr>
        <w:tc>
          <w:tcPr>
            <w:tcW w:w="11360" w:type="dxa"/>
            <w:gridSpan w:val="5"/>
            <w:shd w:val="clear" w:color="auto" w:fill="1F487C"/>
          </w:tcPr>
          <w:p w:rsidR="00267EC7" w:rsidRPr="00267EC7" w:rsidRDefault="00267EC7" w:rsidP="00267EC7">
            <w:pPr>
              <w:spacing w:before="95"/>
              <w:ind w:left="3112" w:right="3092"/>
              <w:jc w:val="center"/>
              <w:rPr>
                <w:rFonts w:ascii="Cambria"/>
                <w:b/>
                <w:sz w:val="37"/>
              </w:rPr>
            </w:pPr>
            <w:r w:rsidRPr="00267EC7">
              <w:rPr>
                <w:b/>
                <w:color w:val="FFFFFF"/>
                <w:sz w:val="36"/>
              </w:rPr>
              <w:t>PJESMARRJA E AKTORVE dhe kontributi</w:t>
            </w:r>
          </w:p>
        </w:tc>
      </w:tr>
      <w:tr w:rsidR="00267EC7" w:rsidRPr="00267EC7" w:rsidTr="00F85C15">
        <w:trPr>
          <w:trHeight w:val="1021"/>
        </w:trPr>
        <w:tc>
          <w:tcPr>
            <w:tcW w:w="801" w:type="dxa"/>
            <w:shd w:val="clear" w:color="auto" w:fill="A6A6A6"/>
          </w:tcPr>
          <w:p w:rsidR="00267EC7" w:rsidRPr="00267EC7" w:rsidRDefault="00267EC7" w:rsidP="00267EC7">
            <w:pPr>
              <w:rPr>
                <w:sz w:val="24"/>
              </w:rPr>
            </w:pPr>
          </w:p>
        </w:tc>
        <w:tc>
          <w:tcPr>
            <w:tcW w:w="2564" w:type="dxa"/>
            <w:shd w:val="clear" w:color="auto" w:fill="A6A6A6"/>
          </w:tcPr>
          <w:p w:rsidR="00267EC7" w:rsidRPr="00267EC7" w:rsidRDefault="00267EC7" w:rsidP="00267EC7">
            <w:pPr>
              <w:spacing w:before="6"/>
              <w:rPr>
                <w:b/>
                <w:sz w:val="31"/>
              </w:rPr>
            </w:pPr>
          </w:p>
          <w:p w:rsidR="00267EC7" w:rsidRPr="00267EC7" w:rsidRDefault="00170801" w:rsidP="00267EC7">
            <w:pPr>
              <w:ind w:left="942" w:right="928"/>
              <w:jc w:val="center"/>
              <w:rPr>
                <w:rFonts w:ascii="Cambria"/>
                <w:b/>
                <w:sz w:val="24"/>
              </w:rPr>
            </w:pPr>
            <w:r>
              <w:rPr>
                <w:rFonts w:ascii="Cambria"/>
                <w:b/>
                <w:sz w:val="24"/>
              </w:rPr>
              <w:t>Emri</w:t>
            </w:r>
          </w:p>
        </w:tc>
        <w:tc>
          <w:tcPr>
            <w:tcW w:w="2259" w:type="dxa"/>
            <w:shd w:val="clear" w:color="auto" w:fill="A6A6A6"/>
          </w:tcPr>
          <w:p w:rsidR="00267EC7" w:rsidRPr="00267EC7" w:rsidRDefault="00267EC7" w:rsidP="00267EC7">
            <w:pPr>
              <w:spacing w:before="6" w:line="267" w:lineRule="exact"/>
              <w:ind w:left="329" w:right="301"/>
              <w:jc w:val="center"/>
              <w:rPr>
                <w:rFonts w:ascii="Cambria"/>
                <w:b/>
                <w:sz w:val="24"/>
              </w:rPr>
            </w:pPr>
            <w:r w:rsidRPr="00267EC7">
              <w:rPr>
                <w:b/>
                <w:sz w:val="24"/>
              </w:rPr>
              <w:t>Organizimi/anëtarësia</w:t>
            </w:r>
          </w:p>
        </w:tc>
        <w:tc>
          <w:tcPr>
            <w:tcW w:w="2564" w:type="dxa"/>
            <w:shd w:val="clear" w:color="auto" w:fill="A6A6A6"/>
          </w:tcPr>
          <w:p w:rsidR="00267EC7" w:rsidRPr="00267EC7" w:rsidRDefault="00267EC7" w:rsidP="00267EC7">
            <w:pPr>
              <w:spacing w:before="6"/>
              <w:rPr>
                <w:b/>
                <w:sz w:val="31"/>
              </w:rPr>
            </w:pPr>
          </w:p>
          <w:p w:rsidR="00267EC7" w:rsidRPr="00267EC7" w:rsidRDefault="00267EC7" w:rsidP="00267EC7">
            <w:pPr>
              <w:ind w:left="822"/>
              <w:rPr>
                <w:rFonts w:ascii="Cambria"/>
                <w:b/>
                <w:sz w:val="24"/>
              </w:rPr>
            </w:pPr>
            <w:r w:rsidRPr="00267EC7">
              <w:rPr>
                <w:b/>
                <w:sz w:val="24"/>
              </w:rPr>
              <w:t>Pozicioni</w:t>
            </w:r>
          </w:p>
        </w:tc>
        <w:tc>
          <w:tcPr>
            <w:tcW w:w="3172" w:type="dxa"/>
            <w:shd w:val="clear" w:color="auto" w:fill="A6A6A6"/>
          </w:tcPr>
          <w:p w:rsidR="00267EC7" w:rsidRPr="00267EC7" w:rsidRDefault="00267EC7" w:rsidP="00267EC7">
            <w:pPr>
              <w:spacing w:before="6"/>
              <w:rPr>
                <w:b/>
                <w:sz w:val="31"/>
              </w:rPr>
            </w:pPr>
          </w:p>
          <w:p w:rsidR="00267EC7" w:rsidRPr="00267EC7" w:rsidRDefault="00267EC7" w:rsidP="00267EC7">
            <w:pPr>
              <w:ind w:left="1252" w:right="1229"/>
              <w:jc w:val="center"/>
              <w:rPr>
                <w:rFonts w:ascii="Cambria"/>
                <w:b/>
                <w:sz w:val="24"/>
              </w:rPr>
            </w:pPr>
            <w:r w:rsidRPr="00267EC7">
              <w:rPr>
                <w:rFonts w:ascii="Cambria"/>
                <w:b/>
                <w:sz w:val="24"/>
              </w:rPr>
              <w:t>Email</w:t>
            </w:r>
          </w:p>
        </w:tc>
      </w:tr>
      <w:tr w:rsidR="00267EC7" w:rsidRPr="00267EC7" w:rsidTr="00F85C15">
        <w:trPr>
          <w:trHeight w:val="813"/>
        </w:trPr>
        <w:tc>
          <w:tcPr>
            <w:tcW w:w="801" w:type="dxa"/>
          </w:tcPr>
          <w:p w:rsidR="00267EC7" w:rsidRPr="00267EC7" w:rsidRDefault="00267EC7" w:rsidP="00267EC7">
            <w:pPr>
              <w:spacing w:before="8"/>
              <w:rPr>
                <w:b/>
                <w:sz w:val="21"/>
              </w:rPr>
            </w:pPr>
          </w:p>
          <w:p w:rsidR="00267EC7" w:rsidRPr="00267EC7" w:rsidRDefault="00267EC7" w:rsidP="00267EC7">
            <w:pPr>
              <w:ind w:left="57"/>
              <w:jc w:val="center"/>
              <w:rPr>
                <w:rFonts w:ascii="Calibri"/>
                <w:b/>
                <w:sz w:val="24"/>
              </w:rPr>
            </w:pPr>
            <w:r w:rsidRPr="00267EC7">
              <w:rPr>
                <w:rFonts w:ascii="Calibri"/>
                <w:b/>
                <w:sz w:val="24"/>
              </w:rPr>
              <w:t>1</w:t>
            </w:r>
          </w:p>
        </w:tc>
        <w:tc>
          <w:tcPr>
            <w:tcW w:w="2564" w:type="dxa"/>
          </w:tcPr>
          <w:p w:rsidR="00267EC7" w:rsidRPr="00267EC7" w:rsidRDefault="00267EC7" w:rsidP="00267EC7">
            <w:pPr>
              <w:spacing w:line="243" w:lineRule="exact"/>
              <w:ind w:left="118"/>
              <w:rPr>
                <w:sz w:val="24"/>
              </w:rPr>
            </w:pPr>
            <w:r w:rsidRPr="00267EC7">
              <w:rPr>
                <w:sz w:val="24"/>
              </w:rPr>
              <w:t>Petrina Broka</w:t>
            </w:r>
          </w:p>
        </w:tc>
        <w:tc>
          <w:tcPr>
            <w:tcW w:w="2259" w:type="dxa"/>
          </w:tcPr>
          <w:p w:rsidR="00267EC7" w:rsidRPr="00267EC7" w:rsidRDefault="00267EC7" w:rsidP="00267EC7">
            <w:pPr>
              <w:spacing w:line="241" w:lineRule="exact"/>
              <w:ind w:left="117"/>
              <w:rPr>
                <w:sz w:val="24"/>
              </w:rPr>
            </w:pPr>
            <w:r w:rsidRPr="00267EC7">
              <w:rPr>
                <w:sz w:val="24"/>
              </w:rPr>
              <w:t>Fakulteti i Drejtësisë</w:t>
            </w:r>
          </w:p>
          <w:p w:rsidR="00267EC7" w:rsidRPr="00267EC7" w:rsidRDefault="00267EC7" w:rsidP="00267EC7">
            <w:pPr>
              <w:spacing w:line="274" w:lineRule="exact"/>
              <w:ind w:left="117"/>
              <w:rPr>
                <w:sz w:val="24"/>
              </w:rPr>
            </w:pPr>
            <w:r w:rsidRPr="00267EC7">
              <w:rPr>
                <w:spacing w:val="-4"/>
                <w:sz w:val="24"/>
              </w:rPr>
              <w:t>Universiteti</w:t>
            </w:r>
            <w:r w:rsidRPr="00267EC7">
              <w:rPr>
                <w:sz w:val="24"/>
              </w:rPr>
              <w:t>I</w:t>
            </w:r>
          </w:p>
          <w:p w:rsidR="00267EC7" w:rsidRPr="00267EC7" w:rsidRDefault="00267EC7" w:rsidP="00267EC7">
            <w:pPr>
              <w:spacing w:before="12" w:line="266" w:lineRule="exact"/>
              <w:ind w:left="117"/>
              <w:rPr>
                <w:sz w:val="24"/>
              </w:rPr>
            </w:pPr>
            <w:r w:rsidRPr="00267EC7">
              <w:rPr>
                <w:sz w:val="24"/>
              </w:rPr>
              <w:t>Tiranës</w:t>
            </w:r>
          </w:p>
        </w:tc>
        <w:tc>
          <w:tcPr>
            <w:tcW w:w="2564" w:type="dxa"/>
          </w:tcPr>
          <w:p w:rsidR="00267EC7" w:rsidRPr="00267EC7" w:rsidRDefault="00267EC7" w:rsidP="00267EC7">
            <w:pPr>
              <w:spacing w:line="241" w:lineRule="exact"/>
              <w:ind w:left="117"/>
              <w:rPr>
                <w:sz w:val="24"/>
              </w:rPr>
            </w:pPr>
            <w:r w:rsidRPr="00267EC7">
              <w:rPr>
                <w:sz w:val="24"/>
              </w:rPr>
              <w:t>Pedagoge dhe</w:t>
            </w:r>
          </w:p>
          <w:p w:rsidR="00267EC7" w:rsidRPr="00267EC7" w:rsidRDefault="00267EC7" w:rsidP="00267EC7">
            <w:pPr>
              <w:spacing w:line="274" w:lineRule="exact"/>
              <w:ind w:left="117"/>
              <w:rPr>
                <w:sz w:val="24"/>
              </w:rPr>
            </w:pPr>
            <w:r w:rsidRPr="00267EC7">
              <w:rPr>
                <w:sz w:val="24"/>
              </w:rPr>
              <w:t>Përfaqësuese e Klinikës</w:t>
            </w:r>
          </w:p>
          <w:p w:rsidR="00267EC7" w:rsidRPr="00267EC7" w:rsidRDefault="00267EC7" w:rsidP="00267EC7">
            <w:pPr>
              <w:spacing w:before="12" w:line="266" w:lineRule="exact"/>
              <w:ind w:left="117"/>
              <w:rPr>
                <w:sz w:val="24"/>
              </w:rPr>
            </w:pPr>
            <w:r w:rsidRPr="00267EC7">
              <w:rPr>
                <w:sz w:val="24"/>
              </w:rPr>
              <w:t>së Ligjit</w:t>
            </w:r>
          </w:p>
        </w:tc>
        <w:tc>
          <w:tcPr>
            <w:tcW w:w="3172" w:type="dxa"/>
          </w:tcPr>
          <w:p w:rsidR="00267EC7" w:rsidRPr="00267EC7" w:rsidRDefault="00070631" w:rsidP="00267EC7">
            <w:pPr>
              <w:spacing w:line="243" w:lineRule="exact"/>
              <w:ind w:left="116"/>
              <w:rPr>
                <w:sz w:val="24"/>
              </w:rPr>
            </w:pPr>
            <w:hyperlink r:id="rId86">
              <w:r w:rsidR="00267EC7" w:rsidRPr="00267EC7">
                <w:rPr>
                  <w:color w:val="0000FF"/>
                  <w:sz w:val="24"/>
                  <w:u w:val="single" w:color="0000FF"/>
                </w:rPr>
                <w:t>petrina.br@gmail.com</w:t>
              </w:r>
            </w:hyperlink>
          </w:p>
        </w:tc>
      </w:tr>
      <w:tr w:rsidR="00267EC7" w:rsidRPr="00267EC7" w:rsidTr="00F85C15">
        <w:trPr>
          <w:trHeight w:val="812"/>
        </w:trPr>
        <w:tc>
          <w:tcPr>
            <w:tcW w:w="801" w:type="dxa"/>
            <w:shd w:val="clear" w:color="auto" w:fill="DBE4F0"/>
          </w:tcPr>
          <w:p w:rsidR="00267EC7" w:rsidRPr="00267EC7" w:rsidRDefault="00267EC7" w:rsidP="00267EC7">
            <w:pPr>
              <w:spacing w:before="8"/>
              <w:rPr>
                <w:b/>
                <w:sz w:val="21"/>
              </w:rPr>
            </w:pPr>
          </w:p>
          <w:p w:rsidR="00267EC7" w:rsidRPr="00267EC7" w:rsidRDefault="00267EC7" w:rsidP="00267EC7">
            <w:pPr>
              <w:ind w:left="57"/>
              <w:jc w:val="center"/>
              <w:rPr>
                <w:rFonts w:ascii="Calibri"/>
                <w:b/>
                <w:sz w:val="24"/>
              </w:rPr>
            </w:pPr>
            <w:r w:rsidRPr="00267EC7">
              <w:rPr>
                <w:rFonts w:ascii="Calibri"/>
                <w:b/>
                <w:sz w:val="24"/>
              </w:rPr>
              <w:t>2</w:t>
            </w:r>
          </w:p>
        </w:tc>
        <w:tc>
          <w:tcPr>
            <w:tcW w:w="2564" w:type="dxa"/>
            <w:shd w:val="clear" w:color="auto" w:fill="DBE4F0"/>
          </w:tcPr>
          <w:p w:rsidR="00267EC7" w:rsidRPr="00267EC7" w:rsidRDefault="00267EC7" w:rsidP="00267EC7">
            <w:pPr>
              <w:spacing w:line="258" w:lineRule="exact"/>
              <w:ind w:left="118"/>
              <w:rPr>
                <w:sz w:val="24"/>
              </w:rPr>
            </w:pPr>
            <w:r w:rsidRPr="00267EC7">
              <w:rPr>
                <w:sz w:val="24"/>
              </w:rPr>
              <w:t>Erjon Capani</w:t>
            </w:r>
          </w:p>
        </w:tc>
        <w:tc>
          <w:tcPr>
            <w:tcW w:w="2259" w:type="dxa"/>
            <w:shd w:val="clear" w:color="auto" w:fill="DBE4F0"/>
          </w:tcPr>
          <w:p w:rsidR="00267EC7" w:rsidRPr="00267EC7" w:rsidRDefault="00267EC7" w:rsidP="00267EC7">
            <w:pPr>
              <w:spacing w:line="256" w:lineRule="exact"/>
              <w:ind w:left="117"/>
              <w:rPr>
                <w:sz w:val="24"/>
              </w:rPr>
            </w:pPr>
            <w:r w:rsidRPr="00267EC7">
              <w:rPr>
                <w:spacing w:val="-8"/>
                <w:sz w:val="24"/>
              </w:rPr>
              <w:t xml:space="preserve">Mbrojtje </w:t>
            </w:r>
            <w:r w:rsidRPr="00267EC7">
              <w:rPr>
                <w:sz w:val="24"/>
              </w:rPr>
              <w:t>e</w:t>
            </w:r>
          </w:p>
          <w:p w:rsidR="00267EC7" w:rsidRPr="00267EC7" w:rsidRDefault="00267EC7" w:rsidP="00267EC7">
            <w:pPr>
              <w:spacing w:before="4" w:line="272" w:lineRule="exact"/>
              <w:ind w:left="117" w:right="67"/>
              <w:rPr>
                <w:sz w:val="24"/>
              </w:rPr>
            </w:pPr>
            <w:r w:rsidRPr="00267EC7">
              <w:rPr>
                <w:sz w:val="24"/>
              </w:rPr>
              <w:t xml:space="preserve">Personave </w:t>
            </w:r>
            <w:r w:rsidRPr="00267EC7">
              <w:rPr>
                <w:spacing w:val="-6"/>
                <w:sz w:val="24"/>
              </w:rPr>
              <w:t xml:space="preserve">me </w:t>
            </w:r>
            <w:r w:rsidRPr="00267EC7">
              <w:rPr>
                <w:sz w:val="24"/>
              </w:rPr>
              <w:t>aftësi të</w:t>
            </w:r>
            <w:r w:rsidRPr="00267EC7">
              <w:rPr>
                <w:spacing w:val="-7"/>
                <w:sz w:val="24"/>
              </w:rPr>
              <w:t>kufizuar</w:t>
            </w:r>
          </w:p>
        </w:tc>
        <w:tc>
          <w:tcPr>
            <w:tcW w:w="2564" w:type="dxa"/>
            <w:shd w:val="clear" w:color="auto" w:fill="DBE4F0"/>
          </w:tcPr>
          <w:p w:rsidR="00267EC7" w:rsidRPr="00267EC7" w:rsidRDefault="00267EC7" w:rsidP="00267EC7">
            <w:pPr>
              <w:spacing w:line="258" w:lineRule="exact"/>
              <w:ind w:left="117"/>
              <w:rPr>
                <w:sz w:val="24"/>
              </w:rPr>
            </w:pPr>
            <w:r w:rsidRPr="00267EC7">
              <w:rPr>
                <w:sz w:val="24"/>
              </w:rPr>
              <w:t>Avokat</w:t>
            </w:r>
          </w:p>
        </w:tc>
        <w:tc>
          <w:tcPr>
            <w:tcW w:w="3172" w:type="dxa"/>
            <w:shd w:val="clear" w:color="auto" w:fill="DBE4F0"/>
          </w:tcPr>
          <w:p w:rsidR="00267EC7" w:rsidRPr="00267EC7" w:rsidRDefault="00070631" w:rsidP="00267EC7">
            <w:pPr>
              <w:spacing w:line="258" w:lineRule="exact"/>
              <w:ind w:left="116"/>
              <w:rPr>
                <w:sz w:val="24"/>
              </w:rPr>
            </w:pPr>
            <w:hyperlink r:id="rId87">
              <w:r w:rsidR="00267EC7" w:rsidRPr="00267EC7">
                <w:rPr>
                  <w:color w:val="0000FF"/>
                  <w:sz w:val="24"/>
                  <w:u w:val="single" w:color="0000FF"/>
                </w:rPr>
                <w:t>erjoncapani@gmail.com</w:t>
              </w:r>
            </w:hyperlink>
          </w:p>
        </w:tc>
      </w:tr>
      <w:tr w:rsidR="00267EC7" w:rsidRPr="00267EC7" w:rsidTr="00F85C15">
        <w:trPr>
          <w:trHeight w:val="540"/>
        </w:trPr>
        <w:tc>
          <w:tcPr>
            <w:tcW w:w="801" w:type="dxa"/>
          </w:tcPr>
          <w:p w:rsidR="00267EC7" w:rsidRPr="00267EC7" w:rsidRDefault="00267EC7" w:rsidP="00267EC7">
            <w:pPr>
              <w:spacing w:before="121"/>
              <w:ind w:left="57"/>
              <w:jc w:val="center"/>
              <w:rPr>
                <w:rFonts w:ascii="Calibri"/>
                <w:b/>
                <w:sz w:val="24"/>
              </w:rPr>
            </w:pPr>
            <w:r w:rsidRPr="00267EC7">
              <w:rPr>
                <w:rFonts w:ascii="Calibri"/>
                <w:b/>
                <w:sz w:val="24"/>
              </w:rPr>
              <w:t>3</w:t>
            </w:r>
          </w:p>
        </w:tc>
        <w:tc>
          <w:tcPr>
            <w:tcW w:w="2564" w:type="dxa"/>
          </w:tcPr>
          <w:p w:rsidR="00267EC7" w:rsidRPr="00267EC7" w:rsidRDefault="00267EC7" w:rsidP="00267EC7">
            <w:pPr>
              <w:spacing w:line="256" w:lineRule="exact"/>
              <w:ind w:left="118"/>
              <w:rPr>
                <w:sz w:val="24"/>
              </w:rPr>
            </w:pPr>
            <w:r w:rsidRPr="00267EC7">
              <w:rPr>
                <w:sz w:val="24"/>
              </w:rPr>
              <w:t>Xhulia Mulla</w:t>
            </w:r>
          </w:p>
          <w:p w:rsidR="00267EC7" w:rsidRPr="00267EC7" w:rsidRDefault="00267EC7" w:rsidP="00267EC7">
            <w:pPr>
              <w:spacing w:line="265" w:lineRule="exact"/>
              <w:ind w:left="118"/>
              <w:rPr>
                <w:sz w:val="24"/>
              </w:rPr>
            </w:pPr>
            <w:r w:rsidRPr="00267EC7">
              <w:rPr>
                <w:sz w:val="24"/>
              </w:rPr>
              <w:t>Government Employee</w:t>
            </w:r>
          </w:p>
        </w:tc>
        <w:tc>
          <w:tcPr>
            <w:tcW w:w="2259" w:type="dxa"/>
          </w:tcPr>
          <w:p w:rsidR="00267EC7" w:rsidRPr="00267EC7" w:rsidRDefault="00267EC7" w:rsidP="00267EC7">
            <w:pPr>
              <w:spacing w:line="256" w:lineRule="exact"/>
              <w:ind w:left="117"/>
              <w:rPr>
                <w:sz w:val="24"/>
              </w:rPr>
            </w:pPr>
            <w:r w:rsidRPr="00267EC7">
              <w:rPr>
                <w:sz w:val="24"/>
              </w:rPr>
              <w:t>Drejtoria e Ndihmës</w:t>
            </w:r>
          </w:p>
          <w:p w:rsidR="00267EC7" w:rsidRPr="00267EC7" w:rsidRDefault="00267EC7" w:rsidP="00267EC7">
            <w:pPr>
              <w:spacing w:line="265" w:lineRule="exact"/>
              <w:ind w:left="117"/>
              <w:rPr>
                <w:sz w:val="24"/>
              </w:rPr>
            </w:pPr>
            <w:r w:rsidRPr="00267EC7">
              <w:rPr>
                <w:sz w:val="24"/>
              </w:rPr>
              <w:t>Juridike Falas</w:t>
            </w:r>
          </w:p>
        </w:tc>
        <w:tc>
          <w:tcPr>
            <w:tcW w:w="2564" w:type="dxa"/>
          </w:tcPr>
          <w:p w:rsidR="00267EC7" w:rsidRPr="00267EC7" w:rsidRDefault="00267EC7" w:rsidP="00267EC7">
            <w:pPr>
              <w:spacing w:line="258" w:lineRule="exact"/>
              <w:ind w:left="117"/>
              <w:rPr>
                <w:sz w:val="24"/>
              </w:rPr>
            </w:pPr>
            <w:r w:rsidRPr="00267EC7">
              <w:rPr>
                <w:sz w:val="24"/>
              </w:rPr>
              <w:t>Specialiste Ligjore</w:t>
            </w:r>
          </w:p>
        </w:tc>
        <w:tc>
          <w:tcPr>
            <w:tcW w:w="3172" w:type="dxa"/>
          </w:tcPr>
          <w:p w:rsidR="00267EC7" w:rsidRPr="00267EC7" w:rsidRDefault="00070631" w:rsidP="00267EC7">
            <w:pPr>
              <w:spacing w:line="258" w:lineRule="exact"/>
              <w:ind w:left="116"/>
              <w:rPr>
                <w:sz w:val="24"/>
              </w:rPr>
            </w:pPr>
            <w:hyperlink r:id="rId88">
              <w:r w:rsidR="00267EC7" w:rsidRPr="00267EC7">
                <w:rPr>
                  <w:color w:val="0000FF"/>
                  <w:sz w:val="24"/>
                  <w:u w:val="single" w:color="0000FF"/>
                </w:rPr>
                <w:t>Xhulia.mulla@drejtësia.gov.al</w:t>
              </w:r>
            </w:hyperlink>
          </w:p>
        </w:tc>
      </w:tr>
    </w:tbl>
    <w:p w:rsidR="00267EC7" w:rsidRPr="00267EC7" w:rsidRDefault="00267EC7" w:rsidP="00267EC7"/>
    <w:p w:rsidR="000E1DDA" w:rsidRDefault="000E1DDA" w:rsidP="00574EB9">
      <w:pPr>
        <w:rPr>
          <w:sz w:val="24"/>
        </w:rPr>
      </w:pPr>
    </w:p>
    <w:p w:rsidR="000E1DDA" w:rsidRDefault="000E1DDA" w:rsidP="00574EB9">
      <w:pPr>
        <w:rPr>
          <w:sz w:val="24"/>
        </w:rPr>
      </w:pPr>
    </w:p>
    <w:tbl>
      <w:tblPr>
        <w:tblW w:w="1148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2408"/>
        <w:gridCol w:w="1717"/>
        <w:gridCol w:w="1174"/>
        <w:gridCol w:w="1510"/>
        <w:gridCol w:w="1134"/>
        <w:gridCol w:w="2552"/>
      </w:tblGrid>
      <w:tr w:rsidR="000E1DDA" w:rsidTr="000E1DDA">
        <w:trPr>
          <w:trHeight w:val="542"/>
        </w:trPr>
        <w:tc>
          <w:tcPr>
            <w:tcW w:w="11489" w:type="dxa"/>
            <w:gridSpan w:val="7"/>
            <w:shd w:val="clear" w:color="auto" w:fill="1F487C"/>
          </w:tcPr>
          <w:p w:rsidR="000E1DDA" w:rsidRDefault="000E1DDA" w:rsidP="000E1DDA">
            <w:pPr>
              <w:pStyle w:val="TableParagraph"/>
              <w:spacing w:before="58"/>
              <w:ind w:left="2004" w:right="2396"/>
              <w:jc w:val="center"/>
              <w:rPr>
                <w:b/>
                <w:sz w:val="36"/>
              </w:rPr>
            </w:pPr>
            <w:r w:rsidRPr="007A10F7">
              <w:rPr>
                <w:b/>
                <w:bCs/>
                <w:i/>
                <w:iCs/>
                <w:color w:val="FFFFFF"/>
                <w:sz w:val="36"/>
                <w:lang w:val="en-GB"/>
              </w:rPr>
              <w:t>Transparenca Fiskale</w:t>
            </w:r>
            <w:r>
              <w:rPr>
                <w:b/>
                <w:bCs/>
                <w:i/>
                <w:iCs/>
                <w:color w:val="FFFFFF"/>
                <w:sz w:val="36"/>
                <w:lang w:val="en-GB"/>
              </w:rPr>
              <w:t xml:space="preserve"> - </w:t>
            </w:r>
            <w:r>
              <w:t xml:space="preserve"> </w:t>
            </w:r>
            <w:r w:rsidRPr="000E1DDA">
              <w:rPr>
                <w:b/>
                <w:color w:val="FFFFFF"/>
                <w:sz w:val="36"/>
              </w:rPr>
              <w:t>KONSULTIMI</w:t>
            </w:r>
            <w:r>
              <w:rPr>
                <w:b/>
                <w:color w:val="FFFFFF"/>
                <w:sz w:val="36"/>
              </w:rPr>
              <w:t xml:space="preserve"> 1</w:t>
            </w:r>
          </w:p>
        </w:tc>
      </w:tr>
      <w:tr w:rsidR="000E1DDA" w:rsidTr="000E1DDA">
        <w:trPr>
          <w:trHeight w:val="402"/>
        </w:trPr>
        <w:tc>
          <w:tcPr>
            <w:tcW w:w="11489" w:type="dxa"/>
            <w:gridSpan w:val="7"/>
            <w:shd w:val="clear" w:color="auto" w:fill="A6A6A6"/>
          </w:tcPr>
          <w:p w:rsidR="000E1DDA" w:rsidRDefault="000E1DDA" w:rsidP="000E1DDA">
            <w:pPr>
              <w:pStyle w:val="TableParagraph"/>
              <w:spacing w:before="59"/>
              <w:rPr>
                <w:b/>
                <w:sz w:val="24"/>
              </w:rPr>
            </w:pPr>
            <w:r w:rsidRPr="000E1DDA">
              <w:rPr>
                <w:b/>
                <w:sz w:val="24"/>
              </w:rPr>
              <w:t>Detajet e Konsultimit</w:t>
            </w:r>
          </w:p>
        </w:tc>
      </w:tr>
      <w:tr w:rsidR="000E1DDA" w:rsidTr="000E1DDA">
        <w:trPr>
          <w:trHeight w:val="376"/>
        </w:trPr>
        <w:tc>
          <w:tcPr>
            <w:tcW w:w="6293" w:type="dxa"/>
            <w:gridSpan w:val="4"/>
          </w:tcPr>
          <w:p w:rsidR="000E1DDA" w:rsidRDefault="000E1DDA" w:rsidP="000E1DDA">
            <w:pPr>
              <w:pStyle w:val="TableParagraph"/>
              <w:spacing w:before="59"/>
              <w:rPr>
                <w:sz w:val="20"/>
              </w:rPr>
            </w:pPr>
            <w:r w:rsidRPr="00143243">
              <w:rPr>
                <w:sz w:val="20"/>
              </w:rPr>
              <w:t>Fokusi i Qëllimit të Politikave</w:t>
            </w:r>
          </w:p>
        </w:tc>
        <w:tc>
          <w:tcPr>
            <w:tcW w:w="5196" w:type="dxa"/>
            <w:gridSpan w:val="3"/>
          </w:tcPr>
          <w:p w:rsidR="000E1DDA" w:rsidRDefault="000E1DDA" w:rsidP="000E1DDA">
            <w:pPr>
              <w:pStyle w:val="TableParagraph"/>
              <w:spacing w:before="59"/>
            </w:pPr>
            <w:r w:rsidRPr="003C49FB">
              <w:t>Transparenca Fiskale</w:t>
            </w:r>
          </w:p>
        </w:tc>
      </w:tr>
      <w:tr w:rsidR="000E1DDA" w:rsidTr="000E1DDA">
        <w:trPr>
          <w:trHeight w:val="379"/>
        </w:trPr>
        <w:tc>
          <w:tcPr>
            <w:tcW w:w="6293" w:type="dxa"/>
            <w:gridSpan w:val="4"/>
          </w:tcPr>
          <w:p w:rsidR="000E1DDA" w:rsidRDefault="000E1DDA" w:rsidP="000E1DDA">
            <w:pPr>
              <w:pStyle w:val="TableParagraph"/>
              <w:spacing w:before="59"/>
              <w:rPr>
                <w:sz w:val="20"/>
              </w:rPr>
            </w:pPr>
            <w:r w:rsidRPr="00143243">
              <w:rPr>
                <w:sz w:val="20"/>
              </w:rPr>
              <w:t>Institucioni kryesor i pikës fokale</w:t>
            </w:r>
          </w:p>
        </w:tc>
        <w:tc>
          <w:tcPr>
            <w:tcW w:w="5196" w:type="dxa"/>
            <w:gridSpan w:val="3"/>
          </w:tcPr>
          <w:p w:rsidR="000E1DDA" w:rsidRDefault="000E1DDA" w:rsidP="000E1DDA">
            <w:pPr>
              <w:pStyle w:val="TableParagraph"/>
              <w:spacing w:before="60"/>
            </w:pPr>
            <w:r w:rsidRPr="003C49FB">
              <w:t>Ministria e Financave dhe Ekonomisë</w:t>
            </w:r>
          </w:p>
        </w:tc>
      </w:tr>
      <w:tr w:rsidR="000E1DDA" w:rsidTr="000E1DDA">
        <w:trPr>
          <w:trHeight w:val="376"/>
        </w:trPr>
        <w:tc>
          <w:tcPr>
            <w:tcW w:w="6293" w:type="dxa"/>
            <w:gridSpan w:val="4"/>
          </w:tcPr>
          <w:p w:rsidR="000E1DDA" w:rsidRDefault="000E1DDA" w:rsidP="000E1DDA">
            <w:pPr>
              <w:pStyle w:val="TableParagraph"/>
              <w:spacing w:before="59"/>
              <w:rPr>
                <w:sz w:val="20"/>
              </w:rPr>
            </w:pPr>
            <w:r w:rsidRPr="00143243">
              <w:rPr>
                <w:sz w:val="20"/>
              </w:rPr>
              <w:t>Data</w:t>
            </w:r>
          </w:p>
        </w:tc>
        <w:tc>
          <w:tcPr>
            <w:tcW w:w="5196" w:type="dxa"/>
            <w:gridSpan w:val="3"/>
          </w:tcPr>
          <w:p w:rsidR="000E1DDA" w:rsidRDefault="000E1DDA" w:rsidP="000E1DDA">
            <w:pPr>
              <w:pStyle w:val="TableParagraph"/>
              <w:spacing w:before="59"/>
            </w:pPr>
            <w:r w:rsidRPr="003C49FB">
              <w:t>15 shtator 2020</w:t>
            </w:r>
          </w:p>
        </w:tc>
      </w:tr>
      <w:tr w:rsidR="000E1DDA" w:rsidTr="000E1DDA">
        <w:trPr>
          <w:trHeight w:val="378"/>
        </w:trPr>
        <w:tc>
          <w:tcPr>
            <w:tcW w:w="6293" w:type="dxa"/>
            <w:gridSpan w:val="4"/>
          </w:tcPr>
          <w:p w:rsidR="000E1DDA" w:rsidRDefault="000E1DDA" w:rsidP="000E1DDA">
            <w:pPr>
              <w:pStyle w:val="TableParagraph"/>
              <w:spacing w:before="61"/>
              <w:rPr>
                <w:sz w:val="20"/>
              </w:rPr>
            </w:pPr>
            <w:r w:rsidRPr="00143243">
              <w:rPr>
                <w:sz w:val="20"/>
              </w:rPr>
              <w:t>Numri i Takimit të Konsultimit</w:t>
            </w:r>
          </w:p>
        </w:tc>
        <w:tc>
          <w:tcPr>
            <w:tcW w:w="5196" w:type="dxa"/>
            <w:gridSpan w:val="3"/>
          </w:tcPr>
          <w:p w:rsidR="000E1DDA" w:rsidRDefault="000E1DDA" w:rsidP="000E1DDA">
            <w:pPr>
              <w:pStyle w:val="TableParagraph"/>
              <w:spacing w:before="62"/>
            </w:pPr>
            <w:r>
              <w:t>1</w:t>
            </w:r>
          </w:p>
        </w:tc>
      </w:tr>
      <w:tr w:rsidR="000E1DDA" w:rsidTr="000E1DDA">
        <w:trPr>
          <w:trHeight w:val="402"/>
        </w:trPr>
        <w:tc>
          <w:tcPr>
            <w:tcW w:w="11489" w:type="dxa"/>
            <w:gridSpan w:val="7"/>
            <w:shd w:val="clear" w:color="auto" w:fill="A6A6A6"/>
          </w:tcPr>
          <w:p w:rsidR="000E1DDA" w:rsidRDefault="000E1DDA" w:rsidP="000E1DDA">
            <w:pPr>
              <w:pStyle w:val="TableParagraph"/>
              <w:spacing w:before="59"/>
              <w:ind w:left="103"/>
              <w:rPr>
                <w:b/>
                <w:sz w:val="24"/>
              </w:rPr>
            </w:pPr>
            <w:r>
              <w:rPr>
                <w:b/>
                <w:sz w:val="24"/>
              </w:rPr>
              <w:t xml:space="preserve">I. </w:t>
            </w:r>
            <w:r w:rsidRPr="00143243">
              <w:rPr>
                <w:b/>
                <w:sz w:val="24"/>
              </w:rPr>
              <w:t>Qëllimi i Takimit të Konsultimit</w:t>
            </w:r>
          </w:p>
        </w:tc>
      </w:tr>
      <w:tr w:rsidR="000E1DDA" w:rsidTr="000E1DDA">
        <w:trPr>
          <w:trHeight w:val="542"/>
        </w:trPr>
        <w:tc>
          <w:tcPr>
            <w:tcW w:w="6293" w:type="dxa"/>
            <w:gridSpan w:val="4"/>
            <w:shd w:val="clear" w:color="auto" w:fill="D9D9D9"/>
          </w:tcPr>
          <w:p w:rsidR="000E1DDA" w:rsidRDefault="000E1DDA" w:rsidP="000E1DDA">
            <w:pPr>
              <w:pStyle w:val="TableParagraph"/>
              <w:spacing w:before="56"/>
              <w:ind w:right="2482"/>
              <w:rPr>
                <w:b/>
                <w:sz w:val="18"/>
              </w:rPr>
            </w:pPr>
            <w:r>
              <w:rPr>
                <w:b/>
                <w:sz w:val="18"/>
              </w:rPr>
              <w:t>Cili ishte qëllimi i këtij</w:t>
            </w:r>
            <w:r w:rsidRPr="00143243">
              <w:rPr>
                <w:b/>
                <w:sz w:val="18"/>
              </w:rPr>
              <w:t xml:space="preserve"> konsultimi?</w:t>
            </w:r>
          </w:p>
          <w:p w:rsidR="000E1DDA" w:rsidRDefault="000E1DDA" w:rsidP="000E1DDA">
            <w:pPr>
              <w:pStyle w:val="TableParagraph"/>
              <w:spacing w:before="56"/>
              <w:ind w:right="1915"/>
              <w:rPr>
                <w:b/>
                <w:sz w:val="18"/>
              </w:rPr>
            </w:pPr>
            <w:r>
              <w:rPr>
                <w:b/>
                <w:sz w:val="18"/>
              </w:rPr>
              <w:t xml:space="preserve">    </w:t>
            </w:r>
            <w:r w:rsidRPr="00143243">
              <w:rPr>
                <w:b/>
                <w:sz w:val="18"/>
              </w:rPr>
              <w:t xml:space="preserve">Ju lutemi përgjigjuni për të gjitha </w:t>
            </w:r>
            <w:r>
              <w:rPr>
                <w:b/>
                <w:sz w:val="18"/>
              </w:rPr>
              <w:t>vler</w:t>
            </w:r>
            <w:r w:rsidRPr="00143243">
              <w:rPr>
                <w:b/>
                <w:sz w:val="18"/>
              </w:rPr>
              <w:t>ë</w:t>
            </w:r>
            <w:r>
              <w:rPr>
                <w:b/>
                <w:sz w:val="18"/>
              </w:rPr>
              <w:t>simet</w:t>
            </w:r>
          </w:p>
        </w:tc>
        <w:tc>
          <w:tcPr>
            <w:tcW w:w="5196" w:type="dxa"/>
            <w:gridSpan w:val="3"/>
            <w:shd w:val="clear" w:color="auto" w:fill="D9D9D9"/>
          </w:tcPr>
          <w:p w:rsidR="000E1DDA" w:rsidRDefault="000E1DDA" w:rsidP="000E1DDA">
            <w:pPr>
              <w:pStyle w:val="TableParagraph"/>
              <w:spacing w:before="56"/>
              <w:rPr>
                <w:b/>
                <w:sz w:val="18"/>
              </w:rPr>
            </w:pPr>
            <w:r w:rsidRPr="003C49FB">
              <w:rPr>
                <w:b/>
                <w:sz w:val="18"/>
              </w:rPr>
              <w:t>Detajet</w:t>
            </w:r>
          </w:p>
        </w:tc>
      </w:tr>
      <w:tr w:rsidR="000E1DDA" w:rsidTr="000E1DDA">
        <w:trPr>
          <w:trHeight w:val="5023"/>
        </w:trPr>
        <w:tc>
          <w:tcPr>
            <w:tcW w:w="6293" w:type="dxa"/>
            <w:gridSpan w:val="4"/>
          </w:tcPr>
          <w:p w:rsidR="000E1DDA" w:rsidRDefault="000E1DDA" w:rsidP="00D241CB">
            <w:pPr>
              <w:pStyle w:val="TableParagraph"/>
              <w:numPr>
                <w:ilvl w:val="0"/>
                <w:numId w:val="115"/>
              </w:numPr>
              <w:tabs>
                <w:tab w:val="left" w:pos="417"/>
              </w:tabs>
              <w:spacing w:before="59"/>
              <w:rPr>
                <w:sz w:val="20"/>
              </w:rPr>
            </w:pPr>
            <w:r w:rsidRPr="00143243">
              <w:rPr>
                <w:sz w:val="20"/>
              </w:rPr>
              <w:t>Prezantoni palët e interesuara në qëllimin e propozuar të politikës</w:t>
            </w:r>
          </w:p>
        </w:tc>
        <w:tc>
          <w:tcPr>
            <w:tcW w:w="5196" w:type="dxa"/>
            <w:gridSpan w:val="3"/>
          </w:tcPr>
          <w:p w:rsidR="000E1DDA" w:rsidRDefault="000E1DDA" w:rsidP="00D241CB">
            <w:pPr>
              <w:pStyle w:val="TableParagraph"/>
              <w:numPr>
                <w:ilvl w:val="0"/>
                <w:numId w:val="114"/>
              </w:numPr>
              <w:tabs>
                <w:tab w:val="left" w:pos="330"/>
              </w:tabs>
              <w:spacing w:before="58"/>
              <w:ind w:hanging="223"/>
            </w:pPr>
            <w:r>
              <w:t>Jo</w:t>
            </w:r>
            <w:r>
              <w:rPr>
                <w:rFonts w:ascii="MS Gothic" w:hAnsi="MS Gothic"/>
              </w:rPr>
              <w:t>☒</w:t>
            </w:r>
            <w:r>
              <w:t>Po</w:t>
            </w:r>
          </w:p>
          <w:p w:rsidR="000E1DDA" w:rsidRDefault="000E1DDA" w:rsidP="000E1DDA">
            <w:pPr>
              <w:pStyle w:val="TableParagraph"/>
              <w:spacing w:before="10"/>
              <w:rPr>
                <w:rFonts w:ascii="Calibri"/>
                <w:b/>
                <w:sz w:val="25"/>
              </w:rPr>
            </w:pPr>
          </w:p>
          <w:p w:rsidR="000E1DDA" w:rsidRDefault="000E1DDA" w:rsidP="000E1DDA">
            <w:pPr>
              <w:pStyle w:val="TableParagraph"/>
              <w:spacing w:before="1"/>
              <w:ind w:right="99"/>
              <w:jc w:val="both"/>
            </w:pPr>
            <w:r w:rsidRPr="00C47840">
              <w:t xml:space="preserve">Po, ishte qëllimi i këtij konsultimi për të prezantuar palët e interesuara me komponentën e transparencës fiskale, e cila drejtohet nga Ministria e Financave dhe Ekonomisë dhe për të shpjeguar dy Objektivat Specifikë: Transparenca në Buxhet dhe Transparenca mbi të Ardhurat dhe për të </w:t>
            </w:r>
            <w:r>
              <w:t>kërkuar kontributin e OSHC-ve</w:t>
            </w:r>
            <w:r w:rsidRPr="00C47840">
              <w:t xml:space="preserve"> për të identifikuar masat prioritare si pjesë e këtyre objektivave. Transparenca, pjesëmarrja e publikut dhe mbikëqyrja legjislative në zhvillimin e buxheteve krijon rezultate më të mira dhe janë çështjet kryesore për të përmirësuar më mirë aksesin e qytetarëve në dokumentet fiskale. Sfidat aktuale në lidhje me transparencën fiskale janë identifikuar kryesisht nga vlerësimet ndërkombëtare, dhe bazuar në këto gjetje, Shqipëria duhet të punojë më shumë për të rritur transparencën fiskale. MoFE përgatiti një prezantim në PowerPoint për të prezantuar disa masa prioritare në lidhje me transparencën fiskale.</w:t>
            </w:r>
          </w:p>
        </w:tc>
      </w:tr>
      <w:tr w:rsidR="000E1DDA" w:rsidTr="000E1DDA">
        <w:trPr>
          <w:trHeight w:val="5347"/>
        </w:trPr>
        <w:tc>
          <w:tcPr>
            <w:tcW w:w="6293" w:type="dxa"/>
            <w:gridSpan w:val="4"/>
          </w:tcPr>
          <w:p w:rsidR="000E1DDA" w:rsidRDefault="000E1DDA" w:rsidP="000E1DDA">
            <w:pPr>
              <w:pStyle w:val="TableParagraph"/>
              <w:spacing w:before="59"/>
              <w:ind w:left="175"/>
              <w:rPr>
                <w:sz w:val="20"/>
              </w:rPr>
            </w:pPr>
            <w:r>
              <w:rPr>
                <w:sz w:val="20"/>
              </w:rPr>
              <w:t xml:space="preserve">(ii) </w:t>
            </w:r>
            <w:r w:rsidRPr="00DB3553">
              <w:rPr>
                <w:sz w:val="20"/>
              </w:rPr>
              <w:t>Prezantoni palët e interesuara në pro</w:t>
            </w:r>
            <w:r w:rsidR="00267EC7" w:rsidRPr="00267EC7">
              <w:rPr>
                <w:sz w:val="20"/>
              </w:rPr>
              <w:t>ç</w:t>
            </w:r>
            <w:r w:rsidRPr="00DB3553">
              <w:rPr>
                <w:sz w:val="20"/>
              </w:rPr>
              <w:t>esin e OGP</w:t>
            </w:r>
            <w:r>
              <w:rPr>
                <w:sz w:val="20"/>
              </w:rPr>
              <w:t>-s</w:t>
            </w:r>
            <w:r w:rsidRPr="00DB3553">
              <w:rPr>
                <w:sz w:val="20"/>
              </w:rPr>
              <w:t>ë</w:t>
            </w:r>
          </w:p>
        </w:tc>
        <w:tc>
          <w:tcPr>
            <w:tcW w:w="5196" w:type="dxa"/>
            <w:gridSpan w:val="3"/>
          </w:tcPr>
          <w:p w:rsidR="000E1DDA" w:rsidRDefault="000E1DDA" w:rsidP="00D241CB">
            <w:pPr>
              <w:pStyle w:val="TableParagraph"/>
              <w:numPr>
                <w:ilvl w:val="0"/>
                <w:numId w:val="113"/>
              </w:numPr>
              <w:tabs>
                <w:tab w:val="left" w:pos="330"/>
              </w:tabs>
              <w:spacing w:before="58"/>
              <w:ind w:hanging="223"/>
            </w:pPr>
            <w:r>
              <w:t>Jo</w:t>
            </w:r>
            <w:r>
              <w:rPr>
                <w:rFonts w:ascii="MS Gothic" w:hAnsi="MS Gothic"/>
              </w:rPr>
              <w:t>☒</w:t>
            </w:r>
            <w:r>
              <w:t>Po</w:t>
            </w:r>
          </w:p>
          <w:p w:rsidR="000E1DDA" w:rsidRDefault="000E1DDA" w:rsidP="000E1DDA">
            <w:pPr>
              <w:pStyle w:val="TableParagraph"/>
              <w:spacing w:before="7"/>
              <w:rPr>
                <w:rFonts w:ascii="Calibri"/>
                <w:b/>
                <w:sz w:val="26"/>
              </w:rPr>
            </w:pPr>
          </w:p>
          <w:p w:rsidR="000E1DDA" w:rsidRDefault="000E1DDA" w:rsidP="000E1DDA">
            <w:pPr>
              <w:pStyle w:val="TableParagraph"/>
              <w:ind w:right="97"/>
              <w:jc w:val="both"/>
            </w:pPr>
            <w:r>
              <w:t>Kryetari i temës OGP. Paraqiti një prezantim të shkurtër mbi OGP dhe përfshirjen e Shqipërisë deri më tani.</w:t>
            </w:r>
          </w:p>
          <w:p w:rsidR="000E1DDA" w:rsidRDefault="000E1DDA" w:rsidP="000E1DDA">
            <w:pPr>
              <w:pStyle w:val="TableParagraph"/>
              <w:spacing w:before="52"/>
              <w:ind w:right="96"/>
              <w:jc w:val="both"/>
            </w:pPr>
            <w:r>
              <w:t>Po, ishte qëllimi i këtij takimi konsultativ për të prezantuar palët e interesuara në iniciativën OGP, për të filluar pro</w:t>
            </w:r>
            <w:r w:rsidR="00267EC7" w:rsidRPr="00267EC7">
              <w:t>ç</w:t>
            </w:r>
            <w:r>
              <w:t>esin për fillimin e përgatitjes së Planit të Ri të Veprimit të OGP 2020-2022 dhe për të ftuar të gjithë anëtarët të punojnë dhe të promovojnë hapjen dhe të identifikojnë masat prioritare për të adresuar përmirësimin e Transparencës në Buxhet dhe Transparencës mbi të Ardhurat. Duke marrë parasysh mangësitë e identifikuara nga Mekanizmi i Pavarur i Raportimit (IRM) 2018-2020 në raportin Progresi i Shqipërisë mbi kriteret e pranueshmërisë për OGP, një nga çështjet kryesore që kërkon përpjekje për përmirësim është Angazhimi i Qytetarëve. Po ashtu, transparenca ka qenë pjesë e planit të veprimit të OGP 2018-2020 dhe aktualisht, ne jemi duke punuar për të adresuar sfidat ekzistuese në planin e ri të punës të OGP 2020-2020.</w:t>
            </w:r>
          </w:p>
        </w:tc>
      </w:tr>
      <w:tr w:rsidR="000E1DDA" w:rsidTr="000E1DDA">
        <w:trPr>
          <w:trHeight w:val="1753"/>
        </w:trPr>
        <w:tc>
          <w:tcPr>
            <w:tcW w:w="6293" w:type="dxa"/>
            <w:gridSpan w:val="4"/>
          </w:tcPr>
          <w:p w:rsidR="000E1DDA" w:rsidRDefault="000E1DDA" w:rsidP="000E1DDA">
            <w:pPr>
              <w:pStyle w:val="TableParagraph"/>
              <w:spacing w:before="59"/>
              <w:ind w:left="175"/>
              <w:rPr>
                <w:sz w:val="20"/>
              </w:rPr>
            </w:pPr>
            <w:r>
              <w:rPr>
                <w:sz w:val="20"/>
              </w:rPr>
              <w:t xml:space="preserve">(iii) </w:t>
            </w:r>
            <w:r w:rsidRPr="00DB3553">
              <w:rPr>
                <w:sz w:val="20"/>
              </w:rPr>
              <w:t>Shpjegoni mjetet e feedback-ut për palët e interesuara</w:t>
            </w:r>
          </w:p>
        </w:tc>
        <w:tc>
          <w:tcPr>
            <w:tcW w:w="5196" w:type="dxa"/>
            <w:gridSpan w:val="3"/>
          </w:tcPr>
          <w:p w:rsidR="000E1DDA" w:rsidRDefault="000E1DDA" w:rsidP="00D241CB">
            <w:pPr>
              <w:pStyle w:val="TableParagraph"/>
              <w:numPr>
                <w:ilvl w:val="0"/>
                <w:numId w:val="112"/>
              </w:numPr>
              <w:tabs>
                <w:tab w:val="left" w:pos="330"/>
              </w:tabs>
              <w:spacing w:before="58"/>
              <w:ind w:hanging="223"/>
            </w:pPr>
            <w:r>
              <w:t>Jo</w:t>
            </w:r>
            <w:r>
              <w:rPr>
                <w:rFonts w:ascii="MS Gothic" w:hAnsi="MS Gothic"/>
              </w:rPr>
              <w:t>☒</w:t>
            </w:r>
            <w:r>
              <w:t>Po</w:t>
            </w:r>
          </w:p>
          <w:p w:rsidR="000E1DDA" w:rsidRDefault="000E1DDA" w:rsidP="000E1DDA">
            <w:pPr>
              <w:pStyle w:val="TableParagraph"/>
              <w:spacing w:before="4"/>
              <w:rPr>
                <w:rFonts w:ascii="Calibri"/>
                <w:b/>
                <w:sz w:val="26"/>
              </w:rPr>
            </w:pPr>
          </w:p>
          <w:p w:rsidR="000E1DDA" w:rsidRDefault="000E1DDA" w:rsidP="000E1DDA">
            <w:pPr>
              <w:pStyle w:val="TableParagraph"/>
              <w:ind w:right="227"/>
            </w:pPr>
            <w:r w:rsidRPr="00C47840">
              <w:t>Disa mjete janë përdorur për të promovuar bashkëpunimin me qytetarin dhe për të marrë reagimet e tyre. Mjetet e informatave kthyese për palët e interesuara që kemi përdorur janë: Anketa, faqja e internetit e OGP, email.</w:t>
            </w:r>
          </w:p>
        </w:tc>
      </w:tr>
      <w:tr w:rsidR="000E1DDA" w:rsidTr="000E1DDA">
        <w:trPr>
          <w:trHeight w:val="659"/>
        </w:trPr>
        <w:tc>
          <w:tcPr>
            <w:tcW w:w="6293" w:type="dxa"/>
            <w:gridSpan w:val="4"/>
          </w:tcPr>
          <w:p w:rsidR="000E1DDA" w:rsidRDefault="000E1DDA" w:rsidP="000E1DDA">
            <w:pPr>
              <w:pStyle w:val="TableParagraph"/>
              <w:spacing w:before="61"/>
              <w:ind w:left="175"/>
              <w:rPr>
                <w:sz w:val="20"/>
              </w:rPr>
            </w:pPr>
            <w:r>
              <w:rPr>
                <w:sz w:val="20"/>
              </w:rPr>
              <w:t xml:space="preserve">(iv) </w:t>
            </w:r>
            <w:r w:rsidRPr="007C3589">
              <w:rPr>
                <w:sz w:val="20"/>
              </w:rPr>
              <w:t xml:space="preserve">Ide </w:t>
            </w:r>
            <w:r>
              <w:rPr>
                <w:sz w:val="20"/>
              </w:rPr>
              <w:t>konceptesh</w:t>
            </w:r>
            <w:r w:rsidRPr="007C3589">
              <w:rPr>
                <w:sz w:val="20"/>
              </w:rPr>
              <w:t xml:space="preserve"> me palët e </w:t>
            </w:r>
            <w:r>
              <w:rPr>
                <w:sz w:val="20"/>
              </w:rPr>
              <w:t>interest</w:t>
            </w:r>
          </w:p>
        </w:tc>
        <w:tc>
          <w:tcPr>
            <w:tcW w:w="5196" w:type="dxa"/>
            <w:gridSpan w:val="3"/>
          </w:tcPr>
          <w:p w:rsidR="000E1DDA" w:rsidRDefault="000E1DDA" w:rsidP="000E1DDA">
            <w:pPr>
              <w:pStyle w:val="TableParagraph"/>
              <w:spacing w:before="60"/>
            </w:pPr>
            <w:r>
              <w:rPr>
                <w:rFonts w:ascii="MS Gothic" w:hAnsi="MS Gothic"/>
              </w:rPr>
              <w:t>☒</w:t>
            </w:r>
            <w:r>
              <w:t xml:space="preserve">Jo </w:t>
            </w:r>
            <w:r>
              <w:rPr>
                <w:rFonts w:ascii="MS Gothic" w:hAnsi="MS Gothic"/>
              </w:rPr>
              <w:t>☐</w:t>
            </w:r>
            <w:r>
              <w:t>Po</w:t>
            </w:r>
          </w:p>
          <w:p w:rsidR="000E1DDA" w:rsidRDefault="000E1DDA" w:rsidP="000E1DDA">
            <w:pPr>
              <w:pStyle w:val="TableParagraph"/>
              <w:spacing w:before="57" w:line="240" w:lineRule="exact"/>
            </w:pPr>
            <w:r w:rsidRPr="00C47840">
              <w:t>Takimi u përqëndrua në pikat sipas</w:t>
            </w:r>
          </w:p>
        </w:tc>
      </w:tr>
      <w:tr w:rsidR="000E1DDA" w:rsidTr="000E1DDA">
        <w:trPr>
          <w:trHeight w:val="6432"/>
        </w:trPr>
        <w:tc>
          <w:tcPr>
            <w:tcW w:w="6293" w:type="dxa"/>
            <w:gridSpan w:val="4"/>
          </w:tcPr>
          <w:p w:rsidR="000E1DDA" w:rsidRDefault="000E1DDA" w:rsidP="000E1DDA">
            <w:pPr>
              <w:pStyle w:val="TableParagraph"/>
              <w:rPr>
                <w:sz w:val="20"/>
              </w:rPr>
            </w:pPr>
          </w:p>
        </w:tc>
        <w:tc>
          <w:tcPr>
            <w:tcW w:w="5196" w:type="dxa"/>
            <w:gridSpan w:val="3"/>
          </w:tcPr>
          <w:p w:rsidR="000E1DDA" w:rsidRDefault="000E1DDA" w:rsidP="000E1DDA">
            <w:pPr>
              <w:pStyle w:val="TableParagraph"/>
              <w:spacing w:line="247" w:lineRule="exact"/>
              <w:jc w:val="both"/>
            </w:pPr>
            <w:r>
              <w:t>Agjend</w:t>
            </w:r>
            <w:r w:rsidRPr="00C47840">
              <w:t>ë</w:t>
            </w:r>
            <w:r>
              <w:t>s s</w:t>
            </w:r>
            <w:r w:rsidRPr="00C47840">
              <w:t>ë</w:t>
            </w:r>
            <w:r>
              <w:t xml:space="preserve"> prcaktuar me pare:</w:t>
            </w:r>
          </w:p>
          <w:p w:rsidR="000E1DDA" w:rsidRDefault="000E1DDA" w:rsidP="000E1DDA">
            <w:pPr>
              <w:pStyle w:val="TableParagraph"/>
              <w:spacing w:line="247" w:lineRule="exact"/>
              <w:jc w:val="both"/>
            </w:pPr>
            <w:r>
              <w:t>1. Njoftim për hartimin e Planit të Veprimit të OGP 2020- 2022_ Komponenti i Transparencës Fiskale-moderuar nga DMRFP;</w:t>
            </w:r>
          </w:p>
          <w:p w:rsidR="000E1DDA" w:rsidRDefault="000E1DDA" w:rsidP="000E1DDA">
            <w:pPr>
              <w:pStyle w:val="TableParagraph"/>
              <w:spacing w:line="247" w:lineRule="exact"/>
              <w:jc w:val="both"/>
            </w:pPr>
            <w:r>
              <w:t>2. Prezantimi i shkurtër i strukturës përbërëse - moderuar nga DMRFP;</w:t>
            </w:r>
          </w:p>
          <w:p w:rsidR="000E1DDA" w:rsidRDefault="000E1DDA" w:rsidP="000E1DDA">
            <w:pPr>
              <w:pStyle w:val="TableParagraph"/>
              <w:spacing w:line="247" w:lineRule="exact"/>
              <w:jc w:val="both"/>
            </w:pPr>
            <w:r>
              <w:t>3. Prezantimi i qëllimit të secilës masë / politikë të propozuar të jetë pjesë e Planit të Veprimit 2020-2020 - moderuar nga DMRFP dhe më pas secili anëtar i grupit të punës shpjegoi se çfarë objektivi do të ketë secila nga masat e propozuara;</w:t>
            </w:r>
          </w:p>
          <w:p w:rsidR="000E1DDA" w:rsidRDefault="000E1DDA" w:rsidP="000E1DDA">
            <w:pPr>
              <w:pStyle w:val="TableParagraph"/>
              <w:spacing w:line="247" w:lineRule="exact"/>
              <w:jc w:val="both"/>
            </w:pPr>
            <w:r>
              <w:t>4. Ftesa e Kontributeve / propozimeve të Ndalimit të Kontrollit të Sigurimeve</w:t>
            </w:r>
          </w:p>
          <w:p w:rsidR="000E1DDA" w:rsidRDefault="000E1DDA" w:rsidP="000E1DDA">
            <w:pPr>
              <w:pStyle w:val="TableParagraph"/>
              <w:spacing w:line="247" w:lineRule="exact"/>
              <w:jc w:val="both"/>
            </w:pPr>
            <w:r>
              <w:t>- DMRFP ftoi përfaqësues të OShC-ve të pranishëm nëse ata kishin komente, sugjerime dhe mendime. Nuk kishte sugjerime specifike nga përfaqësuesit e pranishëm, vetëm urime për MEF-in në ndërmarrjen e këtij pro</w:t>
            </w:r>
            <w:r w:rsidR="00267EC7" w:rsidRPr="00267EC7">
              <w:t>ç</w:t>
            </w:r>
            <w:r w:rsidR="00267EC7">
              <w:t>esi dhe përgëzime për një pro</w:t>
            </w:r>
            <w:r w:rsidR="00267EC7" w:rsidRPr="00267EC7">
              <w:t>ç</w:t>
            </w:r>
            <w:r>
              <w:t>es të mirë.</w:t>
            </w:r>
          </w:p>
          <w:p w:rsidR="000E1DDA" w:rsidRDefault="000E1DDA" w:rsidP="000E1DDA">
            <w:pPr>
              <w:pStyle w:val="TableParagraph"/>
              <w:spacing w:before="61"/>
              <w:ind w:right="98"/>
              <w:jc w:val="both"/>
            </w:pPr>
            <w:r>
              <w:t>Si përfundim, para përfundimit të takimit, shoqërisë civile iu komunikua se do të ketë takime të mëtejshme konsultative dhe ata u ftuan të ndjekin kontributet dhe propozimet e tyre. Gjithashtu është kërkuar që të kompletohet sondazhi i publikuar në faqen e internetit të OGP.</w:t>
            </w:r>
          </w:p>
        </w:tc>
      </w:tr>
      <w:tr w:rsidR="000E1DDA" w:rsidTr="000E1DDA">
        <w:trPr>
          <w:trHeight w:val="405"/>
        </w:trPr>
        <w:tc>
          <w:tcPr>
            <w:tcW w:w="6293" w:type="dxa"/>
            <w:gridSpan w:val="4"/>
          </w:tcPr>
          <w:p w:rsidR="000E1DDA" w:rsidRDefault="000E1DDA" w:rsidP="000E1DDA">
            <w:pPr>
              <w:pStyle w:val="TableParagraph"/>
              <w:spacing w:before="59"/>
              <w:ind w:left="175"/>
              <w:rPr>
                <w:sz w:val="20"/>
              </w:rPr>
            </w:pPr>
            <w:r>
              <w:rPr>
                <w:sz w:val="20"/>
              </w:rPr>
              <w:t>(v)</w:t>
            </w:r>
            <w:r w:rsidRPr="00277625">
              <w:rPr>
                <w:sz w:val="20"/>
              </w:rPr>
              <w:t>Zhvilloni detaje të mëtejshme (</w:t>
            </w:r>
            <w:r>
              <w:rPr>
                <w:sz w:val="20"/>
              </w:rPr>
              <w:t>pika referimi</w:t>
            </w:r>
            <w:r w:rsidRPr="00277625">
              <w:rPr>
                <w:sz w:val="20"/>
              </w:rPr>
              <w:t>, etj.) Për ide</w:t>
            </w:r>
          </w:p>
        </w:tc>
        <w:tc>
          <w:tcPr>
            <w:tcW w:w="5196" w:type="dxa"/>
            <w:gridSpan w:val="3"/>
          </w:tcPr>
          <w:p w:rsidR="000E1DDA" w:rsidRDefault="000E1DDA" w:rsidP="000E1DDA">
            <w:pPr>
              <w:pStyle w:val="TableParagraph"/>
              <w:spacing w:before="58"/>
            </w:pPr>
            <w:r>
              <w:rPr>
                <w:rFonts w:ascii="MS Gothic" w:hAnsi="MS Gothic"/>
              </w:rPr>
              <w:t>☒</w:t>
            </w:r>
            <w:r>
              <w:t xml:space="preserve">Jo </w:t>
            </w:r>
            <w:r>
              <w:rPr>
                <w:rFonts w:ascii="MS Gothic" w:hAnsi="MS Gothic"/>
              </w:rPr>
              <w:t>☐</w:t>
            </w:r>
            <w:r>
              <w:t>Po</w:t>
            </w:r>
          </w:p>
        </w:tc>
      </w:tr>
      <w:tr w:rsidR="000E1DDA" w:rsidTr="000E1DDA">
        <w:trPr>
          <w:trHeight w:val="1240"/>
        </w:trPr>
        <w:tc>
          <w:tcPr>
            <w:tcW w:w="6293" w:type="dxa"/>
            <w:gridSpan w:val="4"/>
          </w:tcPr>
          <w:p w:rsidR="000E1DDA" w:rsidRDefault="000E1DDA" w:rsidP="000E1DDA">
            <w:pPr>
              <w:pStyle w:val="TableParagraph"/>
              <w:spacing w:before="59"/>
              <w:ind w:left="143"/>
              <w:rPr>
                <w:sz w:val="20"/>
              </w:rPr>
            </w:pPr>
            <w:r>
              <w:rPr>
                <w:sz w:val="20"/>
              </w:rPr>
              <w:t xml:space="preserve">(vi) </w:t>
            </w:r>
            <w:r w:rsidRPr="00277625">
              <w:rPr>
                <w:sz w:val="20"/>
              </w:rPr>
              <w:t>Mblidhni reagime mbi qëllimet e propozuara të politikës</w:t>
            </w:r>
          </w:p>
        </w:tc>
        <w:tc>
          <w:tcPr>
            <w:tcW w:w="5196" w:type="dxa"/>
            <w:gridSpan w:val="3"/>
          </w:tcPr>
          <w:p w:rsidR="000E1DDA" w:rsidRDefault="000E1DDA" w:rsidP="000E1DDA">
            <w:pPr>
              <w:pStyle w:val="TableParagraph"/>
              <w:spacing w:before="58"/>
            </w:pPr>
            <w:r>
              <w:rPr>
                <w:rFonts w:ascii="MS Gothic" w:hAnsi="MS Gothic"/>
              </w:rPr>
              <w:t>☒</w:t>
            </w:r>
            <w:r>
              <w:t xml:space="preserve">Jo </w:t>
            </w:r>
            <w:r>
              <w:rPr>
                <w:rFonts w:ascii="MS Gothic" w:hAnsi="MS Gothic"/>
              </w:rPr>
              <w:t>☐</w:t>
            </w:r>
            <w:r>
              <w:t>Po</w:t>
            </w:r>
          </w:p>
          <w:p w:rsidR="000E1DDA" w:rsidRDefault="000E1DDA" w:rsidP="000E1DDA">
            <w:pPr>
              <w:pStyle w:val="TableParagraph"/>
              <w:spacing w:before="65"/>
              <w:ind w:right="795"/>
            </w:pPr>
            <w:r w:rsidRPr="00C47840">
              <w:t>Asnjë feedback specifik nuk u mor gjatë këtij konsultimi, vetëm disa përgjigje nga sondazhi para konsultimit.</w:t>
            </w:r>
          </w:p>
        </w:tc>
      </w:tr>
      <w:tr w:rsidR="000E1DDA" w:rsidTr="000E1DDA">
        <w:trPr>
          <w:trHeight w:val="1497"/>
        </w:trPr>
        <w:tc>
          <w:tcPr>
            <w:tcW w:w="6293" w:type="dxa"/>
            <w:gridSpan w:val="4"/>
          </w:tcPr>
          <w:p w:rsidR="000E1DDA" w:rsidRDefault="000E1DDA" w:rsidP="000E1DDA">
            <w:pPr>
              <w:pStyle w:val="TableParagraph"/>
              <w:spacing w:before="59"/>
              <w:ind w:left="143"/>
              <w:rPr>
                <w:sz w:val="20"/>
              </w:rPr>
            </w:pPr>
            <w:r>
              <w:rPr>
                <w:sz w:val="20"/>
              </w:rPr>
              <w:t xml:space="preserve">(vii) </w:t>
            </w:r>
            <w:r w:rsidRPr="00277625">
              <w:rPr>
                <w:sz w:val="20"/>
              </w:rPr>
              <w:t>Jepni përparësi qëllimeve të propozuara të politikës</w:t>
            </w:r>
          </w:p>
        </w:tc>
        <w:tc>
          <w:tcPr>
            <w:tcW w:w="5196" w:type="dxa"/>
            <w:gridSpan w:val="3"/>
          </w:tcPr>
          <w:p w:rsidR="000E1DDA" w:rsidRDefault="000E1DDA" w:rsidP="000E1DDA">
            <w:pPr>
              <w:pStyle w:val="TableParagraph"/>
              <w:spacing w:before="58"/>
              <w:jc w:val="both"/>
            </w:pPr>
            <w:r>
              <w:rPr>
                <w:rFonts w:ascii="MS Gothic" w:hAnsi="MS Gothic"/>
              </w:rPr>
              <w:t>☒</w:t>
            </w:r>
            <w:r>
              <w:t xml:space="preserve">Jo </w:t>
            </w:r>
            <w:r>
              <w:rPr>
                <w:rFonts w:ascii="MS Gothic" w:hAnsi="MS Gothic"/>
              </w:rPr>
              <w:t>☐</w:t>
            </w:r>
            <w:r>
              <w:t>Po</w:t>
            </w:r>
          </w:p>
          <w:p w:rsidR="000E1DDA" w:rsidRDefault="000E1DDA" w:rsidP="000E1DDA">
            <w:pPr>
              <w:pStyle w:val="TableParagraph"/>
              <w:spacing w:before="65"/>
              <w:ind w:right="98"/>
              <w:jc w:val="both"/>
            </w:pPr>
            <w:r w:rsidRPr="00C47840">
              <w:t>Ishte vetëm një prezantim mbi disa masa që u propozuan bazuar në vlerësime të brendshme, por duke qenë se asnjë ide nuk u diskutua nga OSHC-të, nuk ishte e nevojshme të bëhej përparësia në atë moment.</w:t>
            </w:r>
          </w:p>
        </w:tc>
      </w:tr>
      <w:tr w:rsidR="000E1DDA" w:rsidTr="000E1DDA">
        <w:trPr>
          <w:trHeight w:val="405"/>
        </w:trPr>
        <w:tc>
          <w:tcPr>
            <w:tcW w:w="6293" w:type="dxa"/>
            <w:gridSpan w:val="4"/>
          </w:tcPr>
          <w:p w:rsidR="000E1DDA" w:rsidRDefault="000E1DDA" w:rsidP="000E1DDA">
            <w:pPr>
              <w:pStyle w:val="TableParagraph"/>
              <w:spacing w:before="59"/>
              <w:ind w:left="175"/>
              <w:rPr>
                <w:sz w:val="20"/>
              </w:rPr>
            </w:pPr>
            <w:r>
              <w:rPr>
                <w:sz w:val="20"/>
              </w:rPr>
              <w:t>(viii)</w:t>
            </w:r>
            <w:r w:rsidRPr="00277625">
              <w:rPr>
                <w:sz w:val="20"/>
              </w:rPr>
              <w:t xml:space="preserve"> Tjetër (jep detaje)</w:t>
            </w:r>
          </w:p>
        </w:tc>
        <w:tc>
          <w:tcPr>
            <w:tcW w:w="5196" w:type="dxa"/>
            <w:gridSpan w:val="3"/>
          </w:tcPr>
          <w:p w:rsidR="000E1DDA" w:rsidRDefault="000E1DDA" w:rsidP="000E1DDA">
            <w:pPr>
              <w:pStyle w:val="TableParagraph"/>
              <w:spacing w:before="58"/>
              <w:jc w:val="both"/>
            </w:pPr>
            <w:r>
              <w:rPr>
                <w:rFonts w:ascii="MS Gothic" w:hAnsi="MS Gothic"/>
              </w:rPr>
              <w:t>☒</w:t>
            </w:r>
            <w:r>
              <w:t xml:space="preserve"> </w:t>
            </w:r>
            <w:r w:rsidRPr="002364D9">
              <w:t xml:space="preserve">Jo </w:t>
            </w:r>
            <w:r>
              <w:rPr>
                <w:rFonts w:ascii="MS Gothic" w:hAnsi="MS Gothic"/>
              </w:rPr>
              <w:t>☐</w:t>
            </w:r>
            <w:r>
              <w:t>Po</w:t>
            </w:r>
          </w:p>
        </w:tc>
      </w:tr>
      <w:tr w:rsidR="000E1DDA" w:rsidTr="000E1DDA">
        <w:trPr>
          <w:trHeight w:val="400"/>
        </w:trPr>
        <w:tc>
          <w:tcPr>
            <w:tcW w:w="11489" w:type="dxa"/>
            <w:gridSpan w:val="7"/>
            <w:shd w:val="clear" w:color="auto" w:fill="A6A6A6"/>
          </w:tcPr>
          <w:p w:rsidR="000E1DDA" w:rsidRDefault="000E1DDA" w:rsidP="000E1DDA">
            <w:pPr>
              <w:pStyle w:val="TableParagraph"/>
              <w:spacing w:before="59"/>
              <w:ind w:left="95"/>
              <w:rPr>
                <w:b/>
                <w:sz w:val="24"/>
              </w:rPr>
            </w:pPr>
            <w:r>
              <w:rPr>
                <w:b/>
                <w:sz w:val="24"/>
              </w:rPr>
              <w:t>II. .</w:t>
            </w:r>
            <w:r>
              <w:rPr>
                <w:b/>
                <w:spacing w:val="51"/>
                <w:sz w:val="24"/>
              </w:rPr>
              <w:t xml:space="preserve"> </w:t>
            </w:r>
            <w:r w:rsidRPr="00277625">
              <w:rPr>
                <w:b/>
                <w:sz w:val="24"/>
              </w:rPr>
              <w:t>Metodologjia</w:t>
            </w:r>
          </w:p>
        </w:tc>
      </w:tr>
      <w:tr w:rsidR="000E1DDA" w:rsidTr="000E1DDA">
        <w:trPr>
          <w:trHeight w:val="542"/>
        </w:trPr>
        <w:tc>
          <w:tcPr>
            <w:tcW w:w="6293" w:type="dxa"/>
            <w:gridSpan w:val="4"/>
            <w:shd w:val="clear" w:color="auto" w:fill="D9D9D9"/>
          </w:tcPr>
          <w:p w:rsidR="000E1DDA" w:rsidRDefault="000E1DDA" w:rsidP="000E1DDA">
            <w:pPr>
              <w:pStyle w:val="TableParagraph"/>
              <w:spacing w:before="1"/>
              <w:rPr>
                <w:b/>
                <w:sz w:val="18"/>
              </w:rPr>
            </w:pPr>
            <w:r w:rsidRPr="00277625">
              <w:rPr>
                <w:b/>
                <w:sz w:val="18"/>
              </w:rPr>
              <w:t>Cili ishte formati i takimit?</w:t>
            </w:r>
          </w:p>
          <w:p w:rsidR="000E1DDA" w:rsidRDefault="000E1DDA" w:rsidP="000E1DDA">
            <w:pPr>
              <w:pStyle w:val="TableParagraph"/>
              <w:spacing w:before="1"/>
              <w:rPr>
                <w:b/>
                <w:sz w:val="18"/>
              </w:rPr>
            </w:pPr>
            <w:r>
              <w:rPr>
                <w:b/>
                <w:sz w:val="18"/>
              </w:rPr>
              <w:t>A</w:t>
            </w:r>
            <w:r w:rsidRPr="00277625">
              <w:rPr>
                <w:b/>
                <w:sz w:val="18"/>
              </w:rPr>
              <w:t xml:space="preserve"> ishin në gjendje palët e interesit të merrnin pjesë?</w:t>
            </w:r>
          </w:p>
        </w:tc>
        <w:tc>
          <w:tcPr>
            <w:tcW w:w="5196" w:type="dxa"/>
            <w:gridSpan w:val="3"/>
            <w:shd w:val="clear" w:color="auto" w:fill="D9D9D9"/>
          </w:tcPr>
          <w:p w:rsidR="000E1DDA" w:rsidRDefault="000E1DDA" w:rsidP="000E1DDA">
            <w:pPr>
              <w:pStyle w:val="TableParagraph"/>
              <w:spacing w:before="56"/>
              <w:rPr>
                <w:b/>
                <w:sz w:val="18"/>
              </w:rPr>
            </w:pPr>
            <w:r w:rsidRPr="00277625">
              <w:rPr>
                <w:b/>
                <w:sz w:val="18"/>
              </w:rPr>
              <w:t>Detajet</w:t>
            </w:r>
          </w:p>
        </w:tc>
      </w:tr>
      <w:tr w:rsidR="000E1DDA" w:rsidTr="000E1DDA">
        <w:trPr>
          <w:trHeight w:val="2109"/>
        </w:trPr>
        <w:tc>
          <w:tcPr>
            <w:tcW w:w="6293" w:type="dxa"/>
            <w:gridSpan w:val="4"/>
          </w:tcPr>
          <w:p w:rsidR="000E1DDA" w:rsidRDefault="000E1DDA" w:rsidP="000E1DDA">
            <w:pPr>
              <w:pStyle w:val="TableParagraph"/>
              <w:tabs>
                <w:tab w:val="left" w:pos="599"/>
              </w:tabs>
              <w:spacing w:before="59"/>
              <w:ind w:left="151"/>
              <w:rPr>
                <w:sz w:val="20"/>
              </w:rPr>
            </w:pPr>
            <w:r>
              <w:rPr>
                <w:sz w:val="20"/>
              </w:rPr>
              <w:t>(i)</w:t>
            </w:r>
            <w:r>
              <w:rPr>
                <w:sz w:val="20"/>
              </w:rPr>
              <w:tab/>
            </w:r>
            <w:r w:rsidRPr="00277625">
              <w:rPr>
                <w:sz w:val="20"/>
              </w:rPr>
              <w:t>Prezentime</w:t>
            </w:r>
          </w:p>
        </w:tc>
        <w:tc>
          <w:tcPr>
            <w:tcW w:w="5196" w:type="dxa"/>
            <w:gridSpan w:val="3"/>
          </w:tcPr>
          <w:p w:rsidR="000E1DDA" w:rsidRDefault="000E1DDA" w:rsidP="00D241CB">
            <w:pPr>
              <w:pStyle w:val="TableParagraph"/>
              <w:numPr>
                <w:ilvl w:val="0"/>
                <w:numId w:val="111"/>
              </w:numPr>
              <w:tabs>
                <w:tab w:val="left" w:pos="330"/>
              </w:tabs>
              <w:spacing w:before="58"/>
              <w:ind w:hanging="223"/>
            </w:pPr>
            <w:r>
              <w:t>Jo</w:t>
            </w:r>
            <w:r>
              <w:rPr>
                <w:rFonts w:ascii="MS Gothic" w:hAnsi="MS Gothic"/>
              </w:rPr>
              <w:t>☒</w:t>
            </w:r>
            <w:r>
              <w:t>Po</w:t>
            </w:r>
          </w:p>
          <w:p w:rsidR="000E1DDA" w:rsidRDefault="000E1DDA" w:rsidP="000E1DDA">
            <w:pPr>
              <w:pStyle w:val="TableParagraph"/>
              <w:spacing w:before="1"/>
              <w:rPr>
                <w:rFonts w:ascii="Calibri"/>
                <w:b/>
                <w:sz w:val="26"/>
              </w:rPr>
            </w:pPr>
          </w:p>
          <w:p w:rsidR="000E1DDA" w:rsidRDefault="000E1DDA" w:rsidP="000E1DDA">
            <w:pPr>
              <w:pStyle w:val="TableParagraph"/>
              <w:jc w:val="both"/>
            </w:pPr>
            <w:r>
              <w:t>Prezantime mbi temat e diskutuara në Seksionin I.</w:t>
            </w:r>
          </w:p>
          <w:p w:rsidR="000E1DDA" w:rsidRDefault="000E1DDA" w:rsidP="000E1DDA">
            <w:pPr>
              <w:pStyle w:val="TableParagraph"/>
              <w:jc w:val="both"/>
            </w:pPr>
          </w:p>
          <w:p w:rsidR="000E1DDA" w:rsidRDefault="000E1DDA" w:rsidP="000E1DDA">
            <w:pPr>
              <w:pStyle w:val="TableParagraph"/>
              <w:spacing w:before="1"/>
              <w:ind w:right="98"/>
              <w:jc w:val="both"/>
            </w:pPr>
            <w:r>
              <w:t>MFE përgatiti një prezantim në PowerPoint për të prezantuar masat prioritare në lidhje me transparencën fiskale, të cilat u ndanë me pjesëmarrësit pas konsultimit.</w:t>
            </w:r>
          </w:p>
        </w:tc>
      </w:tr>
      <w:tr w:rsidR="000E1DDA" w:rsidTr="000E1DDA">
        <w:trPr>
          <w:trHeight w:val="981"/>
        </w:trPr>
        <w:tc>
          <w:tcPr>
            <w:tcW w:w="6293" w:type="dxa"/>
            <w:gridSpan w:val="4"/>
          </w:tcPr>
          <w:p w:rsidR="000E1DDA" w:rsidRDefault="000E1DDA" w:rsidP="000E1DDA">
            <w:pPr>
              <w:pStyle w:val="TableParagraph"/>
              <w:spacing w:before="59"/>
              <w:ind w:left="151"/>
              <w:rPr>
                <w:sz w:val="20"/>
              </w:rPr>
            </w:pPr>
            <w:r>
              <w:rPr>
                <w:sz w:val="20"/>
              </w:rPr>
              <w:t xml:space="preserve">(ii) </w:t>
            </w:r>
            <w:r w:rsidRPr="001260C2">
              <w:rPr>
                <w:sz w:val="20"/>
              </w:rPr>
              <w:t>Diskutim / Reagim nga palët e interesuara</w:t>
            </w:r>
          </w:p>
        </w:tc>
        <w:tc>
          <w:tcPr>
            <w:tcW w:w="5196" w:type="dxa"/>
            <w:gridSpan w:val="3"/>
          </w:tcPr>
          <w:p w:rsidR="000E1DDA" w:rsidRDefault="000E1DDA" w:rsidP="00D241CB">
            <w:pPr>
              <w:pStyle w:val="TableParagraph"/>
              <w:numPr>
                <w:ilvl w:val="0"/>
                <w:numId w:val="110"/>
              </w:numPr>
              <w:tabs>
                <w:tab w:val="left" w:pos="330"/>
              </w:tabs>
              <w:spacing w:before="58"/>
              <w:ind w:hanging="223"/>
            </w:pPr>
            <w:r>
              <w:t>Jo</w:t>
            </w:r>
            <w:r>
              <w:rPr>
                <w:rFonts w:ascii="MS Gothic" w:hAnsi="MS Gothic"/>
              </w:rPr>
              <w:t>☒</w:t>
            </w:r>
            <w:r>
              <w:t>Po</w:t>
            </w:r>
          </w:p>
          <w:p w:rsidR="000E1DDA" w:rsidRDefault="000E1DDA" w:rsidP="000E1DDA">
            <w:pPr>
              <w:pStyle w:val="TableParagraph"/>
              <w:spacing w:before="65"/>
              <w:ind w:right="176"/>
            </w:pPr>
            <w:r>
              <w:t>It was provide the opportunity for discussion but ne specific feedback was receive from CSOs.</w:t>
            </w:r>
          </w:p>
        </w:tc>
      </w:tr>
      <w:tr w:rsidR="000E1DDA" w:rsidTr="000E1DDA">
        <w:trPr>
          <w:trHeight w:val="2010"/>
        </w:trPr>
        <w:tc>
          <w:tcPr>
            <w:tcW w:w="6293" w:type="dxa"/>
            <w:gridSpan w:val="4"/>
          </w:tcPr>
          <w:p w:rsidR="000E1DDA" w:rsidRDefault="000E1DDA" w:rsidP="000E1DDA">
            <w:pPr>
              <w:pStyle w:val="TableParagraph"/>
              <w:spacing w:before="59"/>
              <w:ind w:left="151"/>
              <w:rPr>
                <w:sz w:val="20"/>
              </w:rPr>
            </w:pPr>
            <w:r>
              <w:rPr>
                <w:sz w:val="20"/>
              </w:rPr>
              <w:t xml:space="preserve">(iii) </w:t>
            </w:r>
            <w:r w:rsidRPr="001260C2">
              <w:rPr>
                <w:sz w:val="20"/>
              </w:rPr>
              <w:t>Pyetje dhe pergjigje</w:t>
            </w:r>
          </w:p>
        </w:tc>
        <w:tc>
          <w:tcPr>
            <w:tcW w:w="5196" w:type="dxa"/>
            <w:gridSpan w:val="3"/>
          </w:tcPr>
          <w:p w:rsidR="000E1DDA" w:rsidRDefault="000E1DDA" w:rsidP="00D241CB">
            <w:pPr>
              <w:pStyle w:val="TableParagraph"/>
              <w:numPr>
                <w:ilvl w:val="0"/>
                <w:numId w:val="109"/>
              </w:numPr>
              <w:tabs>
                <w:tab w:val="left" w:pos="330"/>
              </w:tabs>
              <w:spacing w:before="58"/>
              <w:ind w:hanging="223"/>
              <w:jc w:val="both"/>
            </w:pPr>
            <w:r>
              <w:t>Jo</w:t>
            </w:r>
            <w:r>
              <w:rPr>
                <w:rFonts w:ascii="MS Gothic" w:hAnsi="MS Gothic"/>
              </w:rPr>
              <w:t>☒</w:t>
            </w:r>
            <w:r>
              <w:t>Po</w:t>
            </w:r>
          </w:p>
          <w:p w:rsidR="000E1DDA" w:rsidRDefault="000E1DDA" w:rsidP="000E1DDA">
            <w:pPr>
              <w:pStyle w:val="TableParagraph"/>
              <w:spacing w:before="65"/>
              <w:ind w:right="98"/>
              <w:jc w:val="both"/>
            </w:pPr>
            <w:r w:rsidRPr="00C47840">
              <w:t>Mundësia për pyetje dhe përgjigje dhe një sesion specifik për komentet e OShC-ve ishte lënë dhe ata u ftuan të japin ndonjë mendim por nuk u bënë komente, vetëm disa mesazhe të shkruara për të uruar për këtë iniciativë dhe këtë konsultim.</w:t>
            </w:r>
          </w:p>
        </w:tc>
      </w:tr>
      <w:tr w:rsidR="000E1DDA" w:rsidTr="000E1DDA">
        <w:trPr>
          <w:trHeight w:val="407"/>
        </w:trPr>
        <w:tc>
          <w:tcPr>
            <w:tcW w:w="6293" w:type="dxa"/>
            <w:gridSpan w:val="4"/>
          </w:tcPr>
          <w:p w:rsidR="000E1DDA" w:rsidRDefault="000E1DDA" w:rsidP="000E1DDA">
            <w:pPr>
              <w:pStyle w:val="TableParagraph"/>
              <w:spacing w:before="61"/>
              <w:ind w:left="151"/>
              <w:rPr>
                <w:sz w:val="20"/>
              </w:rPr>
            </w:pPr>
            <w:r>
              <w:rPr>
                <w:sz w:val="20"/>
              </w:rPr>
              <w:t>(iv) Disa ide</w:t>
            </w:r>
          </w:p>
        </w:tc>
        <w:tc>
          <w:tcPr>
            <w:tcW w:w="5196" w:type="dxa"/>
            <w:gridSpan w:val="3"/>
          </w:tcPr>
          <w:p w:rsidR="000E1DDA" w:rsidRDefault="000E1DDA" w:rsidP="000E1DDA">
            <w:pPr>
              <w:pStyle w:val="TableParagraph"/>
              <w:spacing w:before="60"/>
            </w:pPr>
            <w:r>
              <w:rPr>
                <w:rFonts w:ascii="MS Gothic" w:hAnsi="MS Gothic"/>
              </w:rPr>
              <w:t>☒</w:t>
            </w:r>
            <w:r>
              <w:t xml:space="preserve">Jo </w:t>
            </w:r>
            <w:r>
              <w:rPr>
                <w:rFonts w:ascii="MS Gothic" w:hAnsi="MS Gothic"/>
              </w:rPr>
              <w:t>☐</w:t>
            </w:r>
            <w:r>
              <w:t>Po</w:t>
            </w:r>
          </w:p>
        </w:tc>
      </w:tr>
      <w:tr w:rsidR="000E1DDA" w:rsidTr="000E1DDA">
        <w:trPr>
          <w:trHeight w:val="330"/>
        </w:trPr>
        <w:tc>
          <w:tcPr>
            <w:tcW w:w="6293" w:type="dxa"/>
            <w:gridSpan w:val="4"/>
            <w:shd w:val="clear" w:color="auto" w:fill="D9D9D9"/>
          </w:tcPr>
          <w:p w:rsidR="000E1DDA" w:rsidRDefault="000E1DDA" w:rsidP="000E1DDA">
            <w:pPr>
              <w:pStyle w:val="TableParagraph"/>
              <w:spacing w:before="56"/>
              <w:rPr>
                <w:b/>
                <w:sz w:val="18"/>
              </w:rPr>
            </w:pPr>
            <w:r>
              <w:rPr>
                <w:b/>
                <w:sz w:val="18"/>
              </w:rPr>
              <w:t>Stakeholder Selection</w:t>
            </w:r>
          </w:p>
        </w:tc>
        <w:tc>
          <w:tcPr>
            <w:tcW w:w="5196" w:type="dxa"/>
            <w:gridSpan w:val="3"/>
            <w:shd w:val="clear" w:color="auto" w:fill="D9D9D9"/>
          </w:tcPr>
          <w:p w:rsidR="000E1DDA" w:rsidRDefault="000E1DDA" w:rsidP="000E1DDA">
            <w:pPr>
              <w:pStyle w:val="TableParagraph"/>
              <w:spacing w:before="56"/>
              <w:rPr>
                <w:b/>
                <w:sz w:val="18"/>
              </w:rPr>
            </w:pPr>
            <w:r w:rsidRPr="00C47840">
              <w:rPr>
                <w:b/>
                <w:sz w:val="18"/>
              </w:rPr>
              <w:t>Detajet</w:t>
            </w:r>
          </w:p>
        </w:tc>
      </w:tr>
      <w:tr w:rsidR="000E1DDA" w:rsidTr="000E1DDA">
        <w:trPr>
          <w:trHeight w:val="2164"/>
        </w:trPr>
        <w:tc>
          <w:tcPr>
            <w:tcW w:w="6293" w:type="dxa"/>
            <w:gridSpan w:val="4"/>
          </w:tcPr>
          <w:p w:rsidR="000E1DDA" w:rsidRDefault="000E1DDA" w:rsidP="000E1DDA">
            <w:pPr>
              <w:pStyle w:val="TableParagraph"/>
              <w:tabs>
                <w:tab w:val="left" w:pos="599"/>
              </w:tabs>
              <w:spacing w:before="59"/>
              <w:ind w:left="151"/>
              <w:rPr>
                <w:sz w:val="20"/>
              </w:rPr>
            </w:pPr>
            <w:r>
              <w:rPr>
                <w:sz w:val="20"/>
              </w:rPr>
              <w:t>(i)</w:t>
            </w:r>
            <w:r>
              <w:rPr>
                <w:sz w:val="20"/>
              </w:rPr>
              <w:tab/>
            </w:r>
            <w:r w:rsidRPr="001260C2">
              <w:rPr>
                <w:sz w:val="20"/>
              </w:rPr>
              <w:t>Si u zgjodhën palët e interesuara?</w:t>
            </w:r>
          </w:p>
        </w:tc>
        <w:tc>
          <w:tcPr>
            <w:tcW w:w="5196" w:type="dxa"/>
            <w:gridSpan w:val="3"/>
          </w:tcPr>
          <w:p w:rsidR="000E1DDA" w:rsidRDefault="000E1DDA" w:rsidP="000E1DDA">
            <w:pPr>
              <w:pStyle w:val="TableParagraph"/>
              <w:spacing w:before="53"/>
              <w:ind w:right="99"/>
              <w:jc w:val="both"/>
            </w:pPr>
            <w:r w:rsidRPr="00C47840">
              <w:t>OShC-të e zgjedhura bazohen në ndërveprimin në kuadrin e reformës së MFP dhe duke marrë parasysh të gjitha OShC-të e listuara nga Agjencia për Mbështetjen e Shoqërisë Civile, duke u përqëndruar në OSHC-të që mund të mbulojnë çështjet ekonomike dhe financiare të shtetit. Më specifike, OShC-të zgjidheshin nëse puna e tyre kishte të bënte me çështje fiskale. Gjithashtu, OShC-ve u kërkua gjithashtu të ftonin çdo palë të interesuar që mungojnë</w:t>
            </w:r>
          </w:p>
        </w:tc>
      </w:tr>
      <w:tr w:rsidR="000E1DDA" w:rsidTr="000E1DDA">
        <w:trPr>
          <w:trHeight w:val="378"/>
        </w:trPr>
        <w:tc>
          <w:tcPr>
            <w:tcW w:w="6293" w:type="dxa"/>
            <w:gridSpan w:val="4"/>
          </w:tcPr>
          <w:p w:rsidR="000E1DDA" w:rsidRDefault="000E1DDA" w:rsidP="000E1DDA">
            <w:pPr>
              <w:pStyle w:val="TableParagraph"/>
              <w:spacing w:before="59"/>
              <w:ind w:left="151"/>
              <w:rPr>
                <w:sz w:val="20"/>
              </w:rPr>
            </w:pPr>
            <w:r>
              <w:rPr>
                <w:sz w:val="20"/>
              </w:rPr>
              <w:t xml:space="preserve">(ii) </w:t>
            </w:r>
            <w:r w:rsidRPr="00BF3979">
              <w:rPr>
                <w:sz w:val="20"/>
              </w:rPr>
              <w:t>Si u kontaktuan palët e interesuara?</w:t>
            </w:r>
          </w:p>
        </w:tc>
        <w:tc>
          <w:tcPr>
            <w:tcW w:w="5196" w:type="dxa"/>
            <w:gridSpan w:val="3"/>
          </w:tcPr>
          <w:p w:rsidR="000E1DDA" w:rsidRDefault="000E1DDA" w:rsidP="000E1DDA">
            <w:pPr>
              <w:pStyle w:val="TableParagraph"/>
              <w:spacing w:before="59"/>
            </w:pPr>
            <w:r w:rsidRPr="00C47840">
              <w:t>Përmes postës elektronike dhe faqes në internet të OGP</w:t>
            </w:r>
          </w:p>
        </w:tc>
      </w:tr>
      <w:tr w:rsidR="000E1DDA" w:rsidTr="000E1DDA">
        <w:trPr>
          <w:trHeight w:val="376"/>
        </w:trPr>
        <w:tc>
          <w:tcPr>
            <w:tcW w:w="6293" w:type="dxa"/>
            <w:gridSpan w:val="4"/>
          </w:tcPr>
          <w:p w:rsidR="000E1DDA" w:rsidRDefault="000E1DDA" w:rsidP="000E1DDA">
            <w:pPr>
              <w:pStyle w:val="TableParagraph"/>
              <w:spacing w:before="59"/>
              <w:ind w:left="151"/>
              <w:rPr>
                <w:sz w:val="20"/>
              </w:rPr>
            </w:pPr>
            <w:r>
              <w:rPr>
                <w:sz w:val="20"/>
              </w:rPr>
              <w:t xml:space="preserve">(iii) </w:t>
            </w:r>
            <w:r w:rsidRPr="00BF3979">
              <w:rPr>
                <w:sz w:val="20"/>
              </w:rPr>
              <w:t>Sa palë të interesuara u kontaktuan?</w:t>
            </w:r>
          </w:p>
        </w:tc>
        <w:tc>
          <w:tcPr>
            <w:tcW w:w="5196" w:type="dxa"/>
            <w:gridSpan w:val="3"/>
          </w:tcPr>
          <w:p w:rsidR="000E1DDA" w:rsidRDefault="000E1DDA" w:rsidP="000E1DDA">
            <w:pPr>
              <w:pStyle w:val="TableParagraph"/>
              <w:spacing w:before="59"/>
            </w:pPr>
            <w:r>
              <w:t>55</w:t>
            </w:r>
          </w:p>
        </w:tc>
      </w:tr>
      <w:tr w:rsidR="000E1DDA" w:rsidTr="000E1DDA">
        <w:trPr>
          <w:trHeight w:val="664"/>
        </w:trPr>
        <w:tc>
          <w:tcPr>
            <w:tcW w:w="6293" w:type="dxa"/>
            <w:gridSpan w:val="4"/>
          </w:tcPr>
          <w:p w:rsidR="000E1DDA" w:rsidRDefault="000E1DDA" w:rsidP="000E1DDA">
            <w:pPr>
              <w:pStyle w:val="TableParagraph"/>
              <w:spacing w:before="59"/>
              <w:ind w:left="599" w:hanging="449"/>
              <w:rPr>
                <w:sz w:val="20"/>
              </w:rPr>
            </w:pPr>
            <w:r>
              <w:rPr>
                <w:sz w:val="20"/>
              </w:rPr>
              <w:t xml:space="preserve">(iv) </w:t>
            </w:r>
            <w:r w:rsidRPr="00BF3979">
              <w:rPr>
                <w:sz w:val="20"/>
              </w:rPr>
              <w:t>A u njoftua konsultimi publikisht</w:t>
            </w:r>
            <w:r>
              <w:rPr>
                <w:sz w:val="20"/>
              </w:rPr>
              <w:t xml:space="preserve">? (përmes faqeve të internetit, </w:t>
            </w:r>
            <w:r w:rsidRPr="00BF3979">
              <w:rPr>
                <w:sz w:val="20"/>
              </w:rPr>
              <w:t>mediave sociale, etj.)</w:t>
            </w:r>
          </w:p>
        </w:tc>
        <w:tc>
          <w:tcPr>
            <w:tcW w:w="5196" w:type="dxa"/>
            <w:gridSpan w:val="3"/>
          </w:tcPr>
          <w:p w:rsidR="000E1DDA" w:rsidRDefault="000E1DDA" w:rsidP="00D241CB">
            <w:pPr>
              <w:pStyle w:val="TableParagraph"/>
              <w:numPr>
                <w:ilvl w:val="0"/>
                <w:numId w:val="108"/>
              </w:numPr>
              <w:tabs>
                <w:tab w:val="left" w:pos="330"/>
              </w:tabs>
              <w:spacing w:before="58"/>
              <w:ind w:hanging="223"/>
            </w:pPr>
            <w:r>
              <w:t>Jo</w:t>
            </w:r>
            <w:r>
              <w:rPr>
                <w:rFonts w:ascii="MS Gothic" w:hAnsi="MS Gothic"/>
              </w:rPr>
              <w:t>☒</w:t>
            </w:r>
            <w:r>
              <w:t>Po</w:t>
            </w:r>
          </w:p>
          <w:p w:rsidR="000E1DDA" w:rsidRDefault="000E1DDA" w:rsidP="000E1DDA">
            <w:pPr>
              <w:pStyle w:val="TableParagraph"/>
              <w:spacing w:before="5"/>
            </w:pPr>
            <w:r w:rsidRPr="00C47840">
              <w:t>Konsultimi u botua në faqen e internetit të OGP</w:t>
            </w:r>
          </w:p>
        </w:tc>
      </w:tr>
      <w:tr w:rsidR="000E1DDA" w:rsidTr="000E1DDA">
        <w:trPr>
          <w:trHeight w:val="1177"/>
        </w:trPr>
        <w:tc>
          <w:tcPr>
            <w:tcW w:w="6293" w:type="dxa"/>
            <w:gridSpan w:val="4"/>
          </w:tcPr>
          <w:p w:rsidR="000E1DDA" w:rsidRDefault="000E1DDA" w:rsidP="000E1DDA">
            <w:pPr>
              <w:pStyle w:val="TableParagraph"/>
              <w:spacing w:before="59"/>
              <w:ind w:left="151"/>
              <w:rPr>
                <w:sz w:val="20"/>
              </w:rPr>
            </w:pPr>
            <w:r>
              <w:rPr>
                <w:sz w:val="20"/>
              </w:rPr>
              <w:t xml:space="preserve">(v) </w:t>
            </w:r>
            <w:r w:rsidRPr="00BF3979">
              <w:rPr>
                <w:sz w:val="20"/>
              </w:rPr>
              <w:t>A u kujtuan palët e interesit?</w:t>
            </w:r>
          </w:p>
        </w:tc>
        <w:tc>
          <w:tcPr>
            <w:tcW w:w="5196" w:type="dxa"/>
            <w:gridSpan w:val="3"/>
          </w:tcPr>
          <w:p w:rsidR="000E1DDA" w:rsidRDefault="000E1DDA" w:rsidP="00D241CB">
            <w:pPr>
              <w:pStyle w:val="TableParagraph"/>
              <w:numPr>
                <w:ilvl w:val="0"/>
                <w:numId w:val="107"/>
              </w:numPr>
              <w:tabs>
                <w:tab w:val="left" w:pos="330"/>
              </w:tabs>
              <w:spacing w:before="58"/>
              <w:ind w:hanging="223"/>
            </w:pPr>
            <w:r>
              <w:t>Jo</w:t>
            </w:r>
            <w:r>
              <w:rPr>
                <w:rFonts w:ascii="MS Gothic" w:hAnsi="MS Gothic"/>
              </w:rPr>
              <w:t>☒</w:t>
            </w:r>
            <w:r>
              <w:t>Po</w:t>
            </w:r>
          </w:p>
          <w:p w:rsidR="000E1DDA" w:rsidRDefault="000E1DDA" w:rsidP="000E1DDA">
            <w:pPr>
              <w:pStyle w:val="TableParagraph"/>
              <w:spacing w:before="5"/>
              <w:ind w:right="300"/>
            </w:pPr>
            <w:r w:rsidRPr="00C47840">
              <w:t>Palët e interesuara u kujtuan disa ditë para ngjarjes dhe ditën e takimit, si dhe kur iu dërgua lidhja për të hyrë në takimin virtual.</w:t>
            </w:r>
          </w:p>
        </w:tc>
      </w:tr>
      <w:tr w:rsidR="000E1DDA" w:rsidTr="000E1DDA">
        <w:trPr>
          <w:trHeight w:val="403"/>
        </w:trPr>
        <w:tc>
          <w:tcPr>
            <w:tcW w:w="11489" w:type="dxa"/>
            <w:gridSpan w:val="7"/>
            <w:shd w:val="clear" w:color="auto" w:fill="A6A6A6"/>
          </w:tcPr>
          <w:p w:rsidR="000E1DDA" w:rsidRDefault="000E1DDA" w:rsidP="000E1DDA">
            <w:pPr>
              <w:pStyle w:val="TableParagraph"/>
              <w:spacing w:before="60"/>
              <w:ind w:left="117"/>
              <w:rPr>
                <w:b/>
                <w:sz w:val="24"/>
              </w:rPr>
            </w:pPr>
            <w:r>
              <w:rPr>
                <w:b/>
                <w:sz w:val="24"/>
              </w:rPr>
              <w:t xml:space="preserve">III. </w:t>
            </w:r>
            <w:r w:rsidRPr="00BF3979">
              <w:rPr>
                <w:b/>
                <w:sz w:val="24"/>
              </w:rPr>
              <w:t>Rezultatet / Gjetjet</w:t>
            </w:r>
          </w:p>
        </w:tc>
      </w:tr>
      <w:tr w:rsidR="000E1DDA" w:rsidTr="000E1DDA">
        <w:trPr>
          <w:trHeight w:val="330"/>
        </w:trPr>
        <w:tc>
          <w:tcPr>
            <w:tcW w:w="6293" w:type="dxa"/>
            <w:gridSpan w:val="4"/>
            <w:shd w:val="clear" w:color="auto" w:fill="D9D9D9"/>
          </w:tcPr>
          <w:p w:rsidR="000E1DDA" w:rsidRDefault="000E1DDA" w:rsidP="000E1DDA">
            <w:pPr>
              <w:pStyle w:val="TableParagraph"/>
              <w:spacing w:before="56"/>
              <w:rPr>
                <w:b/>
                <w:sz w:val="18"/>
              </w:rPr>
            </w:pPr>
            <w:r w:rsidRPr="00BF3979">
              <w:rPr>
                <w:b/>
                <w:sz w:val="18"/>
              </w:rPr>
              <w:t>Kontributet e palëve të interesuara</w:t>
            </w:r>
          </w:p>
        </w:tc>
        <w:tc>
          <w:tcPr>
            <w:tcW w:w="5196" w:type="dxa"/>
            <w:gridSpan w:val="3"/>
            <w:shd w:val="clear" w:color="auto" w:fill="D9D9D9"/>
          </w:tcPr>
          <w:p w:rsidR="000E1DDA" w:rsidRDefault="000E1DDA" w:rsidP="000E1DDA">
            <w:pPr>
              <w:pStyle w:val="TableParagraph"/>
              <w:spacing w:before="56"/>
              <w:rPr>
                <w:b/>
                <w:sz w:val="18"/>
              </w:rPr>
            </w:pPr>
            <w:r w:rsidRPr="00C47840">
              <w:rPr>
                <w:b/>
                <w:sz w:val="18"/>
              </w:rPr>
              <w:t>Detajet</w:t>
            </w:r>
          </w:p>
        </w:tc>
      </w:tr>
      <w:tr w:rsidR="000E1DDA" w:rsidTr="000E1DDA">
        <w:trPr>
          <w:trHeight w:val="2423"/>
        </w:trPr>
        <w:tc>
          <w:tcPr>
            <w:tcW w:w="6293" w:type="dxa"/>
            <w:gridSpan w:val="4"/>
          </w:tcPr>
          <w:p w:rsidR="000E1DDA" w:rsidRDefault="000E1DDA" w:rsidP="000E1DDA">
            <w:pPr>
              <w:pStyle w:val="TableParagraph"/>
              <w:tabs>
                <w:tab w:val="left" w:pos="568"/>
              </w:tabs>
              <w:spacing w:before="59"/>
              <w:ind w:left="119"/>
              <w:rPr>
                <w:sz w:val="20"/>
              </w:rPr>
            </w:pPr>
            <w:r>
              <w:rPr>
                <w:sz w:val="20"/>
              </w:rPr>
              <w:t>(i)</w:t>
            </w:r>
            <w:r>
              <w:rPr>
                <w:sz w:val="20"/>
              </w:rPr>
              <w:tab/>
            </w:r>
            <w:r w:rsidRPr="00BF3979">
              <w:rPr>
                <w:sz w:val="20"/>
              </w:rPr>
              <w:t>Sa palë të interesuara morën pjesë?</w:t>
            </w:r>
          </w:p>
        </w:tc>
        <w:tc>
          <w:tcPr>
            <w:tcW w:w="5196" w:type="dxa"/>
            <w:gridSpan w:val="3"/>
          </w:tcPr>
          <w:p w:rsidR="000E1DDA" w:rsidRDefault="000E1DDA" w:rsidP="000E1DDA">
            <w:pPr>
              <w:pStyle w:val="TableParagraph"/>
              <w:spacing w:before="59"/>
            </w:pPr>
            <w:r>
              <w:t>Në këtë takim morën pjesë:</w:t>
            </w:r>
          </w:p>
          <w:p w:rsidR="000E1DDA" w:rsidRDefault="000E1DDA" w:rsidP="000E1DDA">
            <w:pPr>
              <w:pStyle w:val="TableParagraph"/>
              <w:spacing w:before="59"/>
            </w:pPr>
            <w:r>
              <w:t>Anëtarët e grupit të punës, të cilët janë nga Ministria e Financave dhe Ekonomisë dhe INSTAT, dhe 3 OSHC morën pjesë në takimin e konsultimit:</w:t>
            </w:r>
          </w:p>
          <w:p w:rsidR="000E1DDA" w:rsidRDefault="000E1DDA" w:rsidP="000E1DDA">
            <w:pPr>
              <w:pStyle w:val="TableParagraph"/>
              <w:spacing w:before="59"/>
            </w:pPr>
            <w:r>
              <w:t>2 ekspertë nga Aleanca Gjinore për Qendrën e Zhvillimit (GADC);</w:t>
            </w:r>
          </w:p>
          <w:p w:rsidR="000E1DDA" w:rsidRDefault="000E1DDA" w:rsidP="000E1DDA">
            <w:pPr>
              <w:pStyle w:val="TableParagraph"/>
              <w:spacing w:before="59"/>
            </w:pPr>
            <w:r>
              <w:t>1 ekspert nga Co-plan, dhe;</w:t>
            </w:r>
          </w:p>
          <w:p w:rsidR="000E1DDA" w:rsidRDefault="000E1DDA" w:rsidP="000E1DDA">
            <w:pPr>
              <w:pStyle w:val="TableParagraph"/>
              <w:spacing w:before="59"/>
            </w:pPr>
            <w:r>
              <w:t>1 ekspert nga OShC i pa identifikuar.</w:t>
            </w:r>
          </w:p>
        </w:tc>
      </w:tr>
      <w:tr w:rsidR="000E1DDA" w:rsidTr="000E1DDA">
        <w:trPr>
          <w:trHeight w:val="1495"/>
        </w:trPr>
        <w:tc>
          <w:tcPr>
            <w:tcW w:w="6293" w:type="dxa"/>
            <w:gridSpan w:val="4"/>
          </w:tcPr>
          <w:p w:rsidR="000E1DDA" w:rsidRDefault="000E1DDA" w:rsidP="000E1DDA">
            <w:pPr>
              <w:pStyle w:val="TableParagraph"/>
              <w:spacing w:before="59"/>
              <w:ind w:left="119"/>
              <w:rPr>
                <w:sz w:val="20"/>
              </w:rPr>
            </w:pPr>
            <w:r>
              <w:rPr>
                <w:sz w:val="20"/>
              </w:rPr>
              <w:t xml:space="preserve">(ii) </w:t>
            </w:r>
            <w:r w:rsidRPr="00BF3979">
              <w:rPr>
                <w:sz w:val="20"/>
              </w:rPr>
              <w:t>A kanë kontribuar palët e interesuara?</w:t>
            </w:r>
          </w:p>
        </w:tc>
        <w:tc>
          <w:tcPr>
            <w:tcW w:w="5196" w:type="dxa"/>
            <w:gridSpan w:val="3"/>
          </w:tcPr>
          <w:p w:rsidR="000E1DDA" w:rsidRDefault="000E1DDA" w:rsidP="000E1DDA">
            <w:pPr>
              <w:pStyle w:val="TableParagraph"/>
              <w:spacing w:before="58"/>
            </w:pPr>
            <w:r>
              <w:rPr>
                <w:rFonts w:ascii="MS Gothic" w:hAnsi="MS Gothic"/>
              </w:rPr>
              <w:t>☒</w:t>
            </w:r>
            <w:r>
              <w:t xml:space="preserve">Jo </w:t>
            </w:r>
            <w:r>
              <w:rPr>
                <w:rFonts w:ascii="MS Gothic" w:hAnsi="MS Gothic"/>
              </w:rPr>
              <w:t>☐</w:t>
            </w:r>
            <w:r>
              <w:t>Po</w:t>
            </w:r>
          </w:p>
          <w:p w:rsidR="000E1DDA" w:rsidRDefault="000E1DDA" w:rsidP="000E1DDA">
            <w:pPr>
              <w:pStyle w:val="TableParagraph"/>
              <w:spacing w:before="65"/>
              <w:ind w:right="124"/>
            </w:pPr>
            <w:r w:rsidRPr="00C47840">
              <w:t>Në takim ata nuk ofruan ndonjë ide, sepse përfaqësuesi nga 3 OSHC u përgjigj se ata kishin përfunduar sondazhin para konsultimit, kështu që ata nuk kishin ndonjë koment tjetër.</w:t>
            </w:r>
          </w:p>
        </w:tc>
      </w:tr>
      <w:tr w:rsidR="000E1DDA" w:rsidTr="000E1DDA">
        <w:trPr>
          <w:trHeight w:val="378"/>
        </w:trPr>
        <w:tc>
          <w:tcPr>
            <w:tcW w:w="6293" w:type="dxa"/>
            <w:gridSpan w:val="4"/>
          </w:tcPr>
          <w:p w:rsidR="000E1DDA" w:rsidRDefault="000E1DDA" w:rsidP="000E1DDA">
            <w:pPr>
              <w:pStyle w:val="TableParagraph"/>
              <w:spacing w:before="61"/>
              <w:ind w:left="119"/>
              <w:rPr>
                <w:sz w:val="20"/>
              </w:rPr>
            </w:pPr>
            <w:r>
              <w:rPr>
                <w:sz w:val="20"/>
              </w:rPr>
              <w:t xml:space="preserve">(iii) </w:t>
            </w:r>
            <w:r w:rsidRPr="00BF3979">
              <w:rPr>
                <w:sz w:val="20"/>
              </w:rPr>
              <w:t xml:space="preserve">Çështjet kryesore të identifikuara nga palët e </w:t>
            </w:r>
            <w:r>
              <w:rPr>
                <w:sz w:val="20"/>
              </w:rPr>
              <w:t>interest</w:t>
            </w:r>
          </w:p>
        </w:tc>
        <w:tc>
          <w:tcPr>
            <w:tcW w:w="5196" w:type="dxa"/>
            <w:gridSpan w:val="3"/>
          </w:tcPr>
          <w:p w:rsidR="000E1DDA" w:rsidRDefault="000E1DDA" w:rsidP="000E1DDA">
            <w:pPr>
              <w:pStyle w:val="TableParagraph"/>
              <w:spacing w:before="62"/>
            </w:pPr>
            <w:r w:rsidRPr="00C47840">
              <w:t>Asnje</w:t>
            </w:r>
          </w:p>
        </w:tc>
      </w:tr>
      <w:tr w:rsidR="000E1DDA" w:rsidTr="000E1DDA">
        <w:trPr>
          <w:trHeight w:val="378"/>
        </w:trPr>
        <w:tc>
          <w:tcPr>
            <w:tcW w:w="6293" w:type="dxa"/>
            <w:gridSpan w:val="4"/>
          </w:tcPr>
          <w:p w:rsidR="000E1DDA" w:rsidRDefault="000E1DDA" w:rsidP="000E1DDA">
            <w:pPr>
              <w:pStyle w:val="TableParagraph"/>
              <w:spacing w:before="59"/>
              <w:ind w:left="119"/>
              <w:rPr>
                <w:sz w:val="20"/>
              </w:rPr>
            </w:pPr>
            <w:r>
              <w:rPr>
                <w:sz w:val="20"/>
              </w:rPr>
              <w:t xml:space="preserve">(iv) </w:t>
            </w:r>
            <w:r w:rsidRPr="00BF3979">
              <w:rPr>
                <w:sz w:val="20"/>
              </w:rPr>
              <w:t>Rekomandimet kryesore nga palët e interesuara?</w:t>
            </w:r>
          </w:p>
        </w:tc>
        <w:tc>
          <w:tcPr>
            <w:tcW w:w="5196" w:type="dxa"/>
            <w:gridSpan w:val="3"/>
          </w:tcPr>
          <w:p w:rsidR="000E1DDA" w:rsidRDefault="000E1DDA" w:rsidP="000E1DDA">
            <w:pPr>
              <w:pStyle w:val="TableParagraph"/>
              <w:spacing w:before="59"/>
            </w:pPr>
            <w:r w:rsidRPr="00C47840">
              <w:t>Asnje</w:t>
            </w:r>
          </w:p>
        </w:tc>
      </w:tr>
      <w:tr w:rsidR="000E1DDA" w:rsidTr="000E1DDA">
        <w:trPr>
          <w:trHeight w:val="400"/>
        </w:trPr>
        <w:tc>
          <w:tcPr>
            <w:tcW w:w="11489" w:type="dxa"/>
            <w:gridSpan w:val="7"/>
            <w:shd w:val="clear" w:color="auto" w:fill="A6A6A6"/>
          </w:tcPr>
          <w:p w:rsidR="000E1DDA" w:rsidRDefault="000E1DDA" w:rsidP="000E1DDA">
            <w:pPr>
              <w:pStyle w:val="TableParagraph"/>
              <w:spacing w:before="59"/>
              <w:ind w:left="134"/>
              <w:rPr>
                <w:b/>
                <w:sz w:val="24"/>
              </w:rPr>
            </w:pPr>
            <w:r>
              <w:rPr>
                <w:b/>
                <w:sz w:val="24"/>
              </w:rPr>
              <w:t>IV. Shortcomings Identified &amp; Preparations for Next Consultation</w:t>
            </w:r>
          </w:p>
        </w:tc>
      </w:tr>
      <w:tr w:rsidR="000E1DDA" w:rsidTr="000E1DDA">
        <w:trPr>
          <w:trHeight w:val="330"/>
        </w:trPr>
        <w:tc>
          <w:tcPr>
            <w:tcW w:w="6293" w:type="dxa"/>
            <w:gridSpan w:val="4"/>
            <w:shd w:val="clear" w:color="auto" w:fill="D9D9D9"/>
          </w:tcPr>
          <w:p w:rsidR="000E1DDA" w:rsidRDefault="000E1DDA" w:rsidP="000E1DDA">
            <w:pPr>
              <w:pStyle w:val="TableParagraph"/>
              <w:rPr>
                <w:sz w:val="20"/>
              </w:rPr>
            </w:pPr>
          </w:p>
        </w:tc>
        <w:tc>
          <w:tcPr>
            <w:tcW w:w="5196" w:type="dxa"/>
            <w:gridSpan w:val="3"/>
            <w:shd w:val="clear" w:color="auto" w:fill="D9D9D9"/>
          </w:tcPr>
          <w:p w:rsidR="000E1DDA" w:rsidRDefault="000E1DDA" w:rsidP="000E1DDA">
            <w:pPr>
              <w:pStyle w:val="TableParagraph"/>
              <w:spacing w:before="56"/>
              <w:rPr>
                <w:b/>
                <w:sz w:val="18"/>
              </w:rPr>
            </w:pPr>
            <w:r>
              <w:rPr>
                <w:b/>
                <w:sz w:val="18"/>
              </w:rPr>
              <w:t>Details</w:t>
            </w:r>
          </w:p>
        </w:tc>
      </w:tr>
      <w:tr w:rsidR="000E1DDA" w:rsidTr="000E1DDA">
        <w:trPr>
          <w:trHeight w:val="1668"/>
        </w:trPr>
        <w:tc>
          <w:tcPr>
            <w:tcW w:w="6293" w:type="dxa"/>
            <w:gridSpan w:val="4"/>
          </w:tcPr>
          <w:p w:rsidR="000E1DDA" w:rsidRDefault="000E1DDA" w:rsidP="000E1DDA">
            <w:pPr>
              <w:pStyle w:val="TableParagraph"/>
              <w:tabs>
                <w:tab w:val="left" w:pos="599"/>
              </w:tabs>
              <w:spacing w:before="59"/>
              <w:ind w:left="151"/>
              <w:rPr>
                <w:sz w:val="20"/>
              </w:rPr>
            </w:pPr>
            <w:r>
              <w:rPr>
                <w:sz w:val="20"/>
              </w:rPr>
              <w:t>(i)</w:t>
            </w:r>
            <w:r>
              <w:rPr>
                <w:sz w:val="20"/>
              </w:rPr>
              <w:tab/>
            </w:r>
            <w:r w:rsidRPr="00BF3979">
              <w:rPr>
                <w:sz w:val="20"/>
              </w:rPr>
              <w:t>Kufizimet në pjesëmarrjen e palëve të interesuara</w:t>
            </w:r>
          </w:p>
        </w:tc>
        <w:tc>
          <w:tcPr>
            <w:tcW w:w="5196" w:type="dxa"/>
            <w:gridSpan w:val="3"/>
          </w:tcPr>
          <w:p w:rsidR="000E1DDA" w:rsidRDefault="000E1DDA" w:rsidP="000E1DDA">
            <w:pPr>
              <w:pStyle w:val="TableParagraph"/>
              <w:spacing w:before="59"/>
              <w:ind w:right="96"/>
              <w:jc w:val="both"/>
            </w:pPr>
            <w:r w:rsidRPr="00497781">
              <w:t>Angazhimi i palëve të interesuara në këtë fokus qeveritar ka qenë një sfidë për vite me radhë. Besimi i publikut në pro</w:t>
            </w:r>
            <w:r w:rsidR="00267EC7" w:rsidRPr="00267EC7">
              <w:t>ç</w:t>
            </w:r>
            <w:r w:rsidRPr="00497781">
              <w:t>ese është ende duke u vendosur. COVID-19 mund të jetë gjithashtu një sfidë më e madhe për ndërgjegjësimin dhe pjesëmarrjen pasi mjetet tradicionale të takimeve personale nuk janë të mundshme.</w:t>
            </w:r>
          </w:p>
        </w:tc>
      </w:tr>
      <w:tr w:rsidR="000E1DDA" w:rsidTr="000E1DDA">
        <w:trPr>
          <w:trHeight w:val="1410"/>
        </w:trPr>
        <w:tc>
          <w:tcPr>
            <w:tcW w:w="6293" w:type="dxa"/>
            <w:gridSpan w:val="4"/>
          </w:tcPr>
          <w:p w:rsidR="000E1DDA" w:rsidRDefault="000E1DDA" w:rsidP="000E1DDA">
            <w:pPr>
              <w:pStyle w:val="TableParagraph"/>
              <w:spacing w:before="59"/>
              <w:ind w:left="151"/>
              <w:rPr>
                <w:sz w:val="20"/>
              </w:rPr>
            </w:pPr>
            <w:r>
              <w:rPr>
                <w:sz w:val="20"/>
              </w:rPr>
              <w:t xml:space="preserve">(ii) </w:t>
            </w:r>
            <w:r w:rsidRPr="00064BA6">
              <w:rPr>
                <w:sz w:val="20"/>
              </w:rPr>
              <w:t>Kufizimet në pjesëmarrjen e palëve të interesuara</w:t>
            </w:r>
          </w:p>
        </w:tc>
        <w:tc>
          <w:tcPr>
            <w:tcW w:w="5196" w:type="dxa"/>
            <w:gridSpan w:val="3"/>
          </w:tcPr>
          <w:p w:rsidR="000E1DDA" w:rsidRDefault="000E1DDA" w:rsidP="000E1DDA">
            <w:pPr>
              <w:pStyle w:val="TableParagraph"/>
              <w:spacing w:before="59"/>
              <w:ind w:right="97"/>
              <w:jc w:val="both"/>
            </w:pPr>
            <w:r w:rsidRPr="00497781">
              <w:t>Palët e interesuara që marrin pjesë do të duhet të ndiejnë se mund të kontribuojnë në mënyrë domethënëse dhe t'i dëgjojnë zërat e tyre. Mungesa e pjesëmarrjes mund të sugjerojë që palët e interesuara do të preferonin të mësonin më shumë mbi këtë iniciativë dhe më pas të kontribuonin në hyrje.</w:t>
            </w:r>
          </w:p>
        </w:tc>
      </w:tr>
      <w:tr w:rsidR="000E1DDA" w:rsidTr="000E1DDA">
        <w:trPr>
          <w:trHeight w:val="1151"/>
        </w:trPr>
        <w:tc>
          <w:tcPr>
            <w:tcW w:w="6293" w:type="dxa"/>
            <w:gridSpan w:val="4"/>
          </w:tcPr>
          <w:p w:rsidR="000E1DDA" w:rsidRDefault="000E1DDA" w:rsidP="000E1DDA">
            <w:pPr>
              <w:pStyle w:val="TableParagraph"/>
              <w:spacing w:before="59"/>
              <w:ind w:left="151"/>
              <w:rPr>
                <w:sz w:val="20"/>
              </w:rPr>
            </w:pPr>
            <w:r>
              <w:rPr>
                <w:sz w:val="20"/>
              </w:rPr>
              <w:t xml:space="preserve">(iii) </w:t>
            </w:r>
            <w:r w:rsidRPr="00064BA6">
              <w:rPr>
                <w:sz w:val="20"/>
              </w:rPr>
              <w:t>Çfarë mund të bëhet për të përmirësuar pjesëmarrjen?</w:t>
            </w:r>
          </w:p>
        </w:tc>
        <w:tc>
          <w:tcPr>
            <w:tcW w:w="5196" w:type="dxa"/>
            <w:gridSpan w:val="3"/>
          </w:tcPr>
          <w:p w:rsidR="000E1DDA" w:rsidRDefault="000E1DDA" w:rsidP="000E1DDA">
            <w:pPr>
              <w:pStyle w:val="TableParagraph"/>
              <w:spacing w:before="59"/>
              <w:ind w:right="99"/>
              <w:jc w:val="both"/>
            </w:pPr>
            <w:r w:rsidRPr="00497781">
              <w:t>Promovimi i konsultimit përmes kanaleve të mediave sociale, kontaktimi i palëve kryesore të interesit për më shumë kontakte për t'u afruar dhe inkurajuar palët e interesuara për të ftuar kolegët.</w:t>
            </w:r>
          </w:p>
        </w:tc>
      </w:tr>
      <w:tr w:rsidR="000E1DDA" w:rsidTr="000E1DDA">
        <w:trPr>
          <w:trHeight w:val="892"/>
        </w:trPr>
        <w:tc>
          <w:tcPr>
            <w:tcW w:w="6293" w:type="dxa"/>
            <w:gridSpan w:val="4"/>
          </w:tcPr>
          <w:p w:rsidR="000E1DDA" w:rsidRDefault="000E1DDA" w:rsidP="000E1DDA">
            <w:pPr>
              <w:pStyle w:val="TableParagraph"/>
              <w:spacing w:before="59"/>
              <w:ind w:left="151"/>
              <w:rPr>
                <w:sz w:val="20"/>
              </w:rPr>
            </w:pPr>
            <w:r>
              <w:rPr>
                <w:sz w:val="20"/>
              </w:rPr>
              <w:t xml:space="preserve">(iv) </w:t>
            </w:r>
            <w:r w:rsidRPr="00064BA6">
              <w:rPr>
                <w:sz w:val="20"/>
              </w:rPr>
              <w:t>Çfarë mund të bëhet për të përmirësuar pjesëmarrjen në takimin e ardhshëm?</w:t>
            </w:r>
          </w:p>
        </w:tc>
        <w:tc>
          <w:tcPr>
            <w:tcW w:w="5196" w:type="dxa"/>
            <w:gridSpan w:val="3"/>
          </w:tcPr>
          <w:p w:rsidR="000E1DDA" w:rsidRDefault="000E1DDA" w:rsidP="000E1DDA">
            <w:pPr>
              <w:pStyle w:val="TableParagraph"/>
              <w:spacing w:before="59"/>
              <w:ind w:right="101"/>
              <w:jc w:val="both"/>
            </w:pPr>
            <w:r w:rsidRPr="00497781">
              <w:t>Theksoni që të gjitha kontributet do të konsiderohen dhe bëhen publike dhe do t'i nënshtrohen një pro</w:t>
            </w:r>
            <w:r w:rsidR="00267EC7" w:rsidRPr="00267EC7">
              <w:t>ç</w:t>
            </w:r>
            <w:r w:rsidRPr="00497781">
              <w:t>esi përzgjedhje transparent dhe barazitar.</w:t>
            </w:r>
          </w:p>
        </w:tc>
      </w:tr>
      <w:tr w:rsidR="000E1DDA" w:rsidTr="000E1DDA">
        <w:trPr>
          <w:trHeight w:val="318"/>
        </w:trPr>
        <w:tc>
          <w:tcPr>
            <w:tcW w:w="6293" w:type="dxa"/>
            <w:gridSpan w:val="4"/>
          </w:tcPr>
          <w:p w:rsidR="000E1DDA" w:rsidRDefault="000E1DDA" w:rsidP="000E1DDA">
            <w:pPr>
              <w:pStyle w:val="TableParagraph"/>
            </w:pPr>
          </w:p>
        </w:tc>
        <w:tc>
          <w:tcPr>
            <w:tcW w:w="5196" w:type="dxa"/>
            <w:gridSpan w:val="3"/>
          </w:tcPr>
          <w:p w:rsidR="000E1DDA" w:rsidRDefault="000E1DDA" w:rsidP="000E1DDA">
            <w:pPr>
              <w:pStyle w:val="TableParagraph"/>
            </w:pPr>
          </w:p>
        </w:tc>
      </w:tr>
      <w:tr w:rsidR="000E1DDA" w:rsidTr="000E1DDA">
        <w:trPr>
          <w:trHeight w:val="542"/>
        </w:trPr>
        <w:tc>
          <w:tcPr>
            <w:tcW w:w="11489" w:type="dxa"/>
            <w:gridSpan w:val="7"/>
            <w:tcBorders>
              <w:bottom w:val="nil"/>
            </w:tcBorders>
            <w:shd w:val="clear" w:color="auto" w:fill="1F487C"/>
          </w:tcPr>
          <w:p w:rsidR="000E1DDA" w:rsidRDefault="000E1DDA" w:rsidP="000E1DDA">
            <w:pPr>
              <w:pStyle w:val="TableParagraph"/>
              <w:spacing w:before="58"/>
              <w:ind w:left="3890" w:right="3869"/>
              <w:jc w:val="center"/>
              <w:rPr>
                <w:b/>
                <w:sz w:val="36"/>
              </w:rPr>
            </w:pPr>
            <w:r w:rsidRPr="00064BA6">
              <w:rPr>
                <w:b/>
                <w:color w:val="FFFFFF"/>
                <w:sz w:val="36"/>
              </w:rPr>
              <w:t>Komentet e palëve të interesuara</w:t>
            </w:r>
          </w:p>
        </w:tc>
      </w:tr>
      <w:tr w:rsidR="000E1DDA" w:rsidTr="000E1DDA">
        <w:trPr>
          <w:trHeight w:val="603"/>
        </w:trPr>
        <w:tc>
          <w:tcPr>
            <w:tcW w:w="994" w:type="dxa"/>
            <w:tcBorders>
              <w:top w:val="thickThinMediumGap" w:sz="12" w:space="0" w:color="1F487C"/>
              <w:left w:val="single" w:sz="12" w:space="0" w:color="1F487C"/>
              <w:right w:val="dashSmallGap" w:sz="4" w:space="0" w:color="1F487C"/>
            </w:tcBorders>
            <w:shd w:val="clear" w:color="auto" w:fill="DBE4F0"/>
          </w:tcPr>
          <w:p w:rsidR="000E1DDA" w:rsidRDefault="000E1DDA" w:rsidP="000E1DDA">
            <w:pPr>
              <w:pStyle w:val="TableParagraph"/>
              <w:spacing w:before="193"/>
              <w:rPr>
                <w:b/>
                <w:sz w:val="20"/>
              </w:rPr>
            </w:pPr>
            <w:r w:rsidRPr="00064BA6">
              <w:rPr>
                <w:b/>
                <w:sz w:val="20"/>
              </w:rPr>
              <w:t>Emri:</w:t>
            </w:r>
          </w:p>
        </w:tc>
        <w:tc>
          <w:tcPr>
            <w:tcW w:w="2408" w:type="dxa"/>
            <w:tcBorders>
              <w:top w:val="thickThinMediumGap" w:sz="12" w:space="0" w:color="1F487C"/>
              <w:left w:val="dashSmallGap" w:sz="4" w:space="0" w:color="1F487C"/>
              <w:right w:val="nil"/>
            </w:tcBorders>
            <w:shd w:val="clear" w:color="auto" w:fill="EDF3F8"/>
          </w:tcPr>
          <w:p w:rsidR="000E1DDA" w:rsidRDefault="000E1DDA" w:rsidP="000E1DDA">
            <w:pPr>
              <w:pStyle w:val="TableParagraph"/>
            </w:pPr>
          </w:p>
        </w:tc>
        <w:tc>
          <w:tcPr>
            <w:tcW w:w="1717" w:type="dxa"/>
            <w:tcBorders>
              <w:top w:val="thickThinMediumGap" w:sz="12" w:space="0" w:color="1F487C"/>
              <w:left w:val="nil"/>
              <w:right w:val="dashSmallGap" w:sz="4" w:space="0" w:color="1F487C"/>
            </w:tcBorders>
            <w:shd w:val="clear" w:color="auto" w:fill="DBE4F0"/>
          </w:tcPr>
          <w:p w:rsidR="000E1DDA" w:rsidRDefault="000E1DDA" w:rsidP="000E1DDA">
            <w:pPr>
              <w:pStyle w:val="TableParagraph"/>
              <w:spacing w:before="75"/>
              <w:ind w:left="121"/>
              <w:rPr>
                <w:b/>
                <w:sz w:val="20"/>
              </w:rPr>
            </w:pPr>
            <w:r w:rsidRPr="00064BA6">
              <w:rPr>
                <w:b/>
                <w:w w:val="95"/>
                <w:sz w:val="20"/>
              </w:rPr>
              <w:t>Organizimi / anëtarësia:</w:t>
            </w:r>
          </w:p>
        </w:tc>
        <w:tc>
          <w:tcPr>
            <w:tcW w:w="2684" w:type="dxa"/>
            <w:gridSpan w:val="2"/>
            <w:tcBorders>
              <w:top w:val="thickThinMediumGap" w:sz="12" w:space="0" w:color="1F487C"/>
              <w:left w:val="dashSmallGap" w:sz="4" w:space="0" w:color="1F487C"/>
              <w:right w:val="single" w:sz="4" w:space="0" w:color="94B3D6"/>
            </w:tcBorders>
            <w:shd w:val="clear" w:color="auto" w:fill="EDF3F8"/>
          </w:tcPr>
          <w:p w:rsidR="000E1DDA" w:rsidRDefault="000E1DDA" w:rsidP="000E1DDA">
            <w:pPr>
              <w:pStyle w:val="TableParagraph"/>
            </w:pPr>
          </w:p>
        </w:tc>
        <w:tc>
          <w:tcPr>
            <w:tcW w:w="1134" w:type="dxa"/>
            <w:tcBorders>
              <w:top w:val="thickThinMediumGap" w:sz="12" w:space="0" w:color="1F487C"/>
              <w:left w:val="single" w:sz="4" w:space="0" w:color="94B3D6"/>
              <w:right w:val="dashSmallGap" w:sz="4" w:space="0" w:color="1F487C"/>
            </w:tcBorders>
            <w:shd w:val="clear" w:color="auto" w:fill="DBE4F0"/>
          </w:tcPr>
          <w:p w:rsidR="000E1DDA" w:rsidRDefault="000E1DDA" w:rsidP="000E1DDA">
            <w:pPr>
              <w:pStyle w:val="TableParagraph"/>
              <w:spacing w:before="193"/>
              <w:ind w:left="115"/>
              <w:rPr>
                <w:b/>
                <w:sz w:val="20"/>
              </w:rPr>
            </w:pPr>
            <w:r w:rsidRPr="00064BA6">
              <w:rPr>
                <w:b/>
                <w:sz w:val="20"/>
              </w:rPr>
              <w:t>Pozicioni:</w:t>
            </w:r>
          </w:p>
        </w:tc>
        <w:tc>
          <w:tcPr>
            <w:tcW w:w="2552" w:type="dxa"/>
            <w:tcBorders>
              <w:top w:val="thickThinMediumGap" w:sz="12" w:space="0" w:color="1F487C"/>
              <w:left w:val="dashSmallGap" w:sz="4" w:space="0" w:color="1F487C"/>
              <w:right w:val="single" w:sz="12" w:space="0" w:color="1F487C"/>
            </w:tcBorders>
            <w:shd w:val="clear" w:color="auto" w:fill="EDF3F8"/>
          </w:tcPr>
          <w:p w:rsidR="000E1DDA" w:rsidRDefault="000E1DDA" w:rsidP="000E1DDA">
            <w:pPr>
              <w:pStyle w:val="TableParagraph"/>
            </w:pPr>
          </w:p>
        </w:tc>
      </w:tr>
      <w:tr w:rsidR="000E1DDA" w:rsidTr="000E1DDA">
        <w:trPr>
          <w:trHeight w:val="354"/>
        </w:trPr>
        <w:tc>
          <w:tcPr>
            <w:tcW w:w="11489" w:type="dxa"/>
            <w:gridSpan w:val="7"/>
            <w:tcBorders>
              <w:left w:val="single" w:sz="12" w:space="0" w:color="1F487C"/>
              <w:bottom w:val="dashSmallGap" w:sz="4" w:space="0" w:color="1F487C"/>
              <w:right w:val="single" w:sz="12" w:space="0" w:color="1F487C"/>
            </w:tcBorders>
            <w:shd w:val="clear" w:color="auto" w:fill="DBE4F0"/>
          </w:tcPr>
          <w:p w:rsidR="000E1DDA" w:rsidRDefault="000E1DDA" w:rsidP="000E1DDA">
            <w:pPr>
              <w:pStyle w:val="TableParagraph"/>
              <w:spacing w:before="59"/>
              <w:rPr>
                <w:b/>
                <w:sz w:val="20"/>
              </w:rPr>
            </w:pPr>
            <w:r w:rsidRPr="00064BA6">
              <w:rPr>
                <w:b/>
                <w:sz w:val="20"/>
              </w:rPr>
              <w:t>Komentet / Çështjet e ngritura / Reagimet / Idetë</w:t>
            </w:r>
          </w:p>
        </w:tc>
      </w:tr>
      <w:tr w:rsidR="000E1DDA" w:rsidTr="000E1DDA">
        <w:trPr>
          <w:trHeight w:val="775"/>
        </w:trPr>
        <w:tc>
          <w:tcPr>
            <w:tcW w:w="11489" w:type="dxa"/>
            <w:gridSpan w:val="7"/>
            <w:tcBorders>
              <w:top w:val="dashSmallGap" w:sz="4" w:space="0" w:color="1F487C"/>
              <w:left w:val="single" w:sz="12" w:space="0" w:color="1F487C"/>
              <w:bottom w:val="single" w:sz="12" w:space="0" w:color="1F487C"/>
              <w:right w:val="single" w:sz="12" w:space="0" w:color="1F487C"/>
            </w:tcBorders>
            <w:shd w:val="clear" w:color="auto" w:fill="EDF3F8"/>
          </w:tcPr>
          <w:p w:rsidR="000E1DDA" w:rsidRDefault="000E1DDA" w:rsidP="00D241CB">
            <w:pPr>
              <w:pStyle w:val="TableParagraph"/>
              <w:numPr>
                <w:ilvl w:val="0"/>
                <w:numId w:val="106"/>
              </w:numPr>
              <w:tabs>
                <w:tab w:val="left" w:pos="827"/>
                <w:tab w:val="left" w:pos="828"/>
              </w:tabs>
              <w:spacing w:before="52"/>
              <w:ind w:right="742"/>
            </w:pPr>
            <w:r w:rsidRPr="00064BA6">
              <w:t>Asnjë koment specifik, vetëm disa fja</w:t>
            </w:r>
            <w:r w:rsidR="00267EC7">
              <w:t>lë të ngrohta dhe urime për pro</w:t>
            </w:r>
            <w:r w:rsidR="00267EC7" w:rsidRPr="00267EC7">
              <w:t>ç</w:t>
            </w:r>
            <w:r w:rsidRPr="00064BA6">
              <w:t>esin dhe iniciativën për të promovuar transparencën fiskale.</w:t>
            </w:r>
            <w:r>
              <w:t>.</w:t>
            </w:r>
          </w:p>
        </w:tc>
      </w:tr>
    </w:tbl>
    <w:p w:rsidR="000E1DDA" w:rsidRDefault="000E1DDA" w:rsidP="000E1DDA"/>
    <w:p w:rsidR="000E1DDA" w:rsidRDefault="000E1DDA" w:rsidP="000E1DDA"/>
    <w:tbl>
      <w:tblPr>
        <w:tblW w:w="1103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2122"/>
        <w:gridCol w:w="2432"/>
        <w:gridCol w:w="2969"/>
        <w:gridCol w:w="2881"/>
      </w:tblGrid>
      <w:tr w:rsidR="000E1DDA" w:rsidTr="000E1DDA">
        <w:trPr>
          <w:trHeight w:val="662"/>
        </w:trPr>
        <w:tc>
          <w:tcPr>
            <w:tcW w:w="11038" w:type="dxa"/>
            <w:gridSpan w:val="5"/>
            <w:shd w:val="clear" w:color="auto" w:fill="1F487C"/>
          </w:tcPr>
          <w:p w:rsidR="000E1DDA" w:rsidRDefault="000E1DDA" w:rsidP="000E1DDA">
            <w:pPr>
              <w:pStyle w:val="TableParagraph"/>
              <w:spacing w:before="118"/>
              <w:ind w:left="1614" w:right="1609"/>
              <w:jc w:val="center"/>
              <w:rPr>
                <w:b/>
                <w:sz w:val="36"/>
              </w:rPr>
            </w:pPr>
            <w:r w:rsidRPr="00064BA6">
              <w:rPr>
                <w:b/>
                <w:color w:val="FFFFFF"/>
                <w:sz w:val="36"/>
              </w:rPr>
              <w:t>PJESMARRJA E AKTORVE dhe kontributi</w:t>
            </w:r>
          </w:p>
        </w:tc>
      </w:tr>
      <w:tr w:rsidR="000E1DDA" w:rsidTr="000E1DDA">
        <w:trPr>
          <w:trHeight w:val="835"/>
        </w:trPr>
        <w:tc>
          <w:tcPr>
            <w:tcW w:w="634" w:type="dxa"/>
            <w:shd w:val="clear" w:color="auto" w:fill="A6A6A6"/>
          </w:tcPr>
          <w:p w:rsidR="000E1DDA" w:rsidRDefault="000E1DDA" w:rsidP="000E1DDA">
            <w:pPr>
              <w:pStyle w:val="TableParagraph"/>
              <w:rPr>
                <w:sz w:val="24"/>
              </w:rPr>
            </w:pPr>
          </w:p>
        </w:tc>
        <w:tc>
          <w:tcPr>
            <w:tcW w:w="2122" w:type="dxa"/>
            <w:shd w:val="clear" w:color="auto" w:fill="A6A6A6"/>
          </w:tcPr>
          <w:p w:rsidR="000E1DDA" w:rsidRDefault="000E1DDA" w:rsidP="000E1DDA">
            <w:pPr>
              <w:pStyle w:val="TableParagraph"/>
              <w:spacing w:before="7"/>
              <w:rPr>
                <w:rFonts w:ascii="Calibri"/>
                <w:b/>
              </w:rPr>
            </w:pPr>
          </w:p>
          <w:p w:rsidR="000E1DDA" w:rsidRDefault="000E1DDA" w:rsidP="000E1DDA">
            <w:pPr>
              <w:pStyle w:val="TableParagraph"/>
              <w:ind w:left="631" w:right="715"/>
              <w:jc w:val="center"/>
              <w:rPr>
                <w:b/>
                <w:sz w:val="24"/>
              </w:rPr>
            </w:pPr>
            <w:r w:rsidRPr="00064BA6">
              <w:rPr>
                <w:b/>
                <w:sz w:val="24"/>
              </w:rPr>
              <w:t>Emri</w:t>
            </w:r>
          </w:p>
        </w:tc>
        <w:tc>
          <w:tcPr>
            <w:tcW w:w="2432" w:type="dxa"/>
            <w:shd w:val="clear" w:color="auto" w:fill="A6A6A6"/>
          </w:tcPr>
          <w:p w:rsidR="000E1DDA" w:rsidRDefault="000E1DDA" w:rsidP="000E1DDA">
            <w:pPr>
              <w:pStyle w:val="TableParagraph"/>
              <w:spacing w:before="136"/>
              <w:ind w:left="219" w:right="53" w:hanging="224"/>
              <w:rPr>
                <w:b/>
                <w:sz w:val="24"/>
              </w:rPr>
            </w:pPr>
            <w:r>
              <w:rPr>
                <w:b/>
                <w:sz w:val="24"/>
              </w:rPr>
              <w:t>Organizimi/</w:t>
            </w:r>
            <w:r w:rsidRPr="00064BA6">
              <w:rPr>
                <w:b/>
                <w:sz w:val="24"/>
              </w:rPr>
              <w:t>anëtarësia</w:t>
            </w:r>
          </w:p>
        </w:tc>
        <w:tc>
          <w:tcPr>
            <w:tcW w:w="2969" w:type="dxa"/>
            <w:shd w:val="clear" w:color="auto" w:fill="A6A6A6"/>
          </w:tcPr>
          <w:p w:rsidR="000E1DDA" w:rsidRDefault="000E1DDA" w:rsidP="000E1DDA">
            <w:pPr>
              <w:pStyle w:val="TableParagraph"/>
              <w:spacing w:before="7"/>
              <w:rPr>
                <w:rFonts w:ascii="Calibri"/>
                <w:b/>
              </w:rPr>
            </w:pPr>
          </w:p>
          <w:p w:rsidR="000E1DDA" w:rsidRDefault="000E1DDA" w:rsidP="000E1DDA">
            <w:pPr>
              <w:pStyle w:val="TableParagraph"/>
              <w:ind w:left="589" w:right="587"/>
              <w:jc w:val="center"/>
              <w:rPr>
                <w:b/>
                <w:sz w:val="24"/>
              </w:rPr>
            </w:pPr>
            <w:r w:rsidRPr="00064BA6">
              <w:rPr>
                <w:b/>
                <w:sz w:val="24"/>
              </w:rPr>
              <w:t>Pozicioni</w:t>
            </w:r>
          </w:p>
        </w:tc>
        <w:tc>
          <w:tcPr>
            <w:tcW w:w="2881" w:type="dxa"/>
            <w:shd w:val="clear" w:color="auto" w:fill="A6A6A6"/>
          </w:tcPr>
          <w:p w:rsidR="000E1DDA" w:rsidRDefault="000E1DDA" w:rsidP="000E1DDA">
            <w:pPr>
              <w:pStyle w:val="TableParagraph"/>
              <w:spacing w:before="7"/>
              <w:rPr>
                <w:rFonts w:ascii="Calibri"/>
                <w:b/>
              </w:rPr>
            </w:pPr>
          </w:p>
          <w:p w:rsidR="000E1DDA" w:rsidRDefault="000E1DDA" w:rsidP="000E1DDA">
            <w:pPr>
              <w:pStyle w:val="TableParagraph"/>
              <w:ind w:left="1103" w:right="1097"/>
              <w:jc w:val="center"/>
              <w:rPr>
                <w:b/>
                <w:sz w:val="24"/>
              </w:rPr>
            </w:pPr>
            <w:r>
              <w:rPr>
                <w:b/>
                <w:sz w:val="24"/>
              </w:rPr>
              <w:t>Email</w:t>
            </w:r>
          </w:p>
        </w:tc>
      </w:tr>
      <w:tr w:rsidR="000E1DDA" w:rsidTr="000E1DDA">
        <w:trPr>
          <w:trHeight w:val="539"/>
        </w:trPr>
        <w:tc>
          <w:tcPr>
            <w:tcW w:w="634" w:type="dxa"/>
          </w:tcPr>
          <w:p w:rsidR="000E1DDA" w:rsidRDefault="000E1DDA" w:rsidP="000E1DDA">
            <w:pPr>
              <w:pStyle w:val="TableParagraph"/>
              <w:spacing w:before="124"/>
              <w:ind w:left="254"/>
              <w:rPr>
                <w:rFonts w:ascii="Calibri"/>
                <w:b/>
                <w:sz w:val="24"/>
              </w:rPr>
            </w:pPr>
            <w:r>
              <w:rPr>
                <w:rFonts w:ascii="Calibri"/>
                <w:b/>
                <w:sz w:val="24"/>
              </w:rPr>
              <w:t>1</w:t>
            </w:r>
          </w:p>
        </w:tc>
        <w:tc>
          <w:tcPr>
            <w:tcW w:w="2122" w:type="dxa"/>
          </w:tcPr>
          <w:p w:rsidR="000E1DDA" w:rsidRDefault="000E1DDA" w:rsidP="000E1DDA">
            <w:pPr>
              <w:pStyle w:val="TableParagraph"/>
              <w:spacing w:before="1"/>
              <w:rPr>
                <w:rFonts w:ascii="Calibri"/>
                <w:b/>
              </w:rPr>
            </w:pPr>
          </w:p>
          <w:p w:rsidR="000E1DDA" w:rsidRDefault="000E1DDA" w:rsidP="000E1DDA">
            <w:pPr>
              <w:pStyle w:val="TableParagraph"/>
              <w:spacing w:line="250" w:lineRule="exact"/>
              <w:ind w:left="275"/>
              <w:rPr>
                <w:sz w:val="23"/>
              </w:rPr>
            </w:pPr>
            <w:r>
              <w:rPr>
                <w:sz w:val="23"/>
              </w:rPr>
              <w:t>Vanina Jakupi</w:t>
            </w:r>
          </w:p>
        </w:tc>
        <w:tc>
          <w:tcPr>
            <w:tcW w:w="2432" w:type="dxa"/>
          </w:tcPr>
          <w:p w:rsidR="000E1DDA" w:rsidRDefault="000E1DDA" w:rsidP="000E1DDA">
            <w:pPr>
              <w:pStyle w:val="TableParagraph"/>
              <w:spacing w:line="258" w:lineRule="exact"/>
              <w:ind w:left="215"/>
              <w:rPr>
                <w:sz w:val="23"/>
              </w:rPr>
            </w:pPr>
            <w:r>
              <w:rPr>
                <w:sz w:val="23"/>
              </w:rPr>
              <w:t>MFE</w:t>
            </w:r>
          </w:p>
        </w:tc>
        <w:tc>
          <w:tcPr>
            <w:tcW w:w="2969" w:type="dxa"/>
          </w:tcPr>
          <w:p w:rsidR="000E1DDA" w:rsidRDefault="000E1DDA" w:rsidP="000E1DDA">
            <w:pPr>
              <w:jc w:val="center"/>
            </w:pPr>
            <w:r w:rsidRPr="004C22F6">
              <w:t>Grupi i Punës</w:t>
            </w:r>
          </w:p>
        </w:tc>
        <w:tc>
          <w:tcPr>
            <w:tcW w:w="2881" w:type="dxa"/>
          </w:tcPr>
          <w:p w:rsidR="000E1DDA" w:rsidRDefault="000E1DDA" w:rsidP="000E1DDA">
            <w:pPr>
              <w:pStyle w:val="TableParagraph"/>
              <w:rPr>
                <w:sz w:val="24"/>
              </w:rPr>
            </w:pPr>
          </w:p>
        </w:tc>
      </w:tr>
      <w:tr w:rsidR="000E1DDA" w:rsidTr="000E1DDA">
        <w:trPr>
          <w:trHeight w:val="554"/>
        </w:trPr>
        <w:tc>
          <w:tcPr>
            <w:tcW w:w="634" w:type="dxa"/>
            <w:shd w:val="clear" w:color="auto" w:fill="DBE4F0"/>
          </w:tcPr>
          <w:p w:rsidR="000E1DDA" w:rsidRDefault="000E1DDA" w:rsidP="000E1DDA">
            <w:pPr>
              <w:pStyle w:val="TableParagraph"/>
              <w:spacing w:before="129"/>
              <w:ind w:left="254"/>
              <w:rPr>
                <w:rFonts w:ascii="Calibri"/>
                <w:b/>
                <w:sz w:val="24"/>
              </w:rPr>
            </w:pPr>
            <w:r>
              <w:rPr>
                <w:rFonts w:ascii="Calibri"/>
                <w:b/>
                <w:sz w:val="24"/>
              </w:rPr>
              <w:t>2</w:t>
            </w:r>
          </w:p>
        </w:tc>
        <w:tc>
          <w:tcPr>
            <w:tcW w:w="2122" w:type="dxa"/>
            <w:shd w:val="clear" w:color="auto" w:fill="DBE4F0"/>
          </w:tcPr>
          <w:p w:rsidR="000E1DDA" w:rsidRDefault="000E1DDA" w:rsidP="000E1DDA">
            <w:pPr>
              <w:pStyle w:val="TableParagraph"/>
              <w:spacing w:before="3"/>
              <w:rPr>
                <w:rFonts w:ascii="Calibri"/>
                <w:b/>
              </w:rPr>
            </w:pPr>
          </w:p>
          <w:p w:rsidR="000E1DDA" w:rsidRDefault="000E1DDA" w:rsidP="000E1DDA">
            <w:pPr>
              <w:pStyle w:val="TableParagraph"/>
              <w:spacing w:line="262" w:lineRule="exact"/>
              <w:ind w:left="275"/>
              <w:rPr>
                <w:sz w:val="23"/>
              </w:rPr>
            </w:pPr>
            <w:r>
              <w:rPr>
                <w:sz w:val="23"/>
              </w:rPr>
              <w:t>Blerina Gjaci</w:t>
            </w:r>
          </w:p>
        </w:tc>
        <w:tc>
          <w:tcPr>
            <w:tcW w:w="2432" w:type="dxa"/>
            <w:shd w:val="clear" w:color="auto" w:fill="DBE4F0"/>
          </w:tcPr>
          <w:p w:rsidR="000E1DDA" w:rsidRDefault="000E1DDA" w:rsidP="000E1DDA">
            <w:pPr>
              <w:jc w:val="center"/>
            </w:pPr>
            <w:r w:rsidRPr="00D23A13">
              <w:rPr>
                <w:sz w:val="23"/>
              </w:rPr>
              <w:t>MFE</w:t>
            </w:r>
          </w:p>
        </w:tc>
        <w:tc>
          <w:tcPr>
            <w:tcW w:w="2969" w:type="dxa"/>
            <w:shd w:val="clear" w:color="auto" w:fill="DBE4F0"/>
          </w:tcPr>
          <w:p w:rsidR="000E1DDA" w:rsidRDefault="000E1DDA" w:rsidP="000E1DDA">
            <w:pPr>
              <w:jc w:val="center"/>
            </w:pPr>
            <w:r w:rsidRPr="004C22F6">
              <w:t>Grupi i Punës</w:t>
            </w:r>
          </w:p>
        </w:tc>
        <w:tc>
          <w:tcPr>
            <w:tcW w:w="2881" w:type="dxa"/>
            <w:shd w:val="clear" w:color="auto" w:fill="DBE4F0"/>
          </w:tcPr>
          <w:p w:rsidR="000E1DDA" w:rsidRDefault="000E1DDA" w:rsidP="000E1DDA">
            <w:pPr>
              <w:pStyle w:val="TableParagraph"/>
              <w:rPr>
                <w:sz w:val="24"/>
              </w:rPr>
            </w:pPr>
          </w:p>
        </w:tc>
      </w:tr>
      <w:tr w:rsidR="000E1DDA" w:rsidTr="000E1DDA">
        <w:trPr>
          <w:trHeight w:val="539"/>
        </w:trPr>
        <w:tc>
          <w:tcPr>
            <w:tcW w:w="634" w:type="dxa"/>
          </w:tcPr>
          <w:p w:rsidR="000E1DDA" w:rsidRDefault="000E1DDA" w:rsidP="000E1DDA">
            <w:pPr>
              <w:pStyle w:val="TableParagraph"/>
              <w:spacing w:before="121"/>
              <w:ind w:left="254"/>
              <w:rPr>
                <w:rFonts w:ascii="Calibri"/>
                <w:b/>
                <w:sz w:val="24"/>
              </w:rPr>
            </w:pPr>
            <w:r>
              <w:rPr>
                <w:rFonts w:ascii="Calibri"/>
                <w:b/>
                <w:sz w:val="24"/>
              </w:rPr>
              <w:t>3</w:t>
            </w:r>
          </w:p>
        </w:tc>
        <w:tc>
          <w:tcPr>
            <w:tcW w:w="2122" w:type="dxa"/>
          </w:tcPr>
          <w:p w:rsidR="000E1DDA" w:rsidRDefault="000E1DDA" w:rsidP="000E1DDA">
            <w:pPr>
              <w:pStyle w:val="TableParagraph"/>
              <w:spacing w:before="1"/>
              <w:rPr>
                <w:rFonts w:ascii="Calibri"/>
                <w:b/>
              </w:rPr>
            </w:pPr>
          </w:p>
          <w:p w:rsidR="000E1DDA" w:rsidRDefault="000E1DDA" w:rsidP="000E1DDA">
            <w:pPr>
              <w:pStyle w:val="TableParagraph"/>
              <w:spacing w:line="250" w:lineRule="exact"/>
              <w:ind w:left="275"/>
              <w:rPr>
                <w:sz w:val="23"/>
              </w:rPr>
            </w:pPr>
            <w:r>
              <w:rPr>
                <w:sz w:val="23"/>
              </w:rPr>
              <w:t>Valion Cenalia</w:t>
            </w:r>
          </w:p>
        </w:tc>
        <w:tc>
          <w:tcPr>
            <w:tcW w:w="2432" w:type="dxa"/>
          </w:tcPr>
          <w:p w:rsidR="000E1DDA" w:rsidRDefault="000E1DDA" w:rsidP="000E1DDA">
            <w:pPr>
              <w:jc w:val="center"/>
            </w:pPr>
            <w:r w:rsidRPr="00D23A13">
              <w:rPr>
                <w:sz w:val="23"/>
              </w:rPr>
              <w:t>MFE</w:t>
            </w:r>
          </w:p>
        </w:tc>
        <w:tc>
          <w:tcPr>
            <w:tcW w:w="2969" w:type="dxa"/>
          </w:tcPr>
          <w:p w:rsidR="000E1DDA" w:rsidRDefault="000E1DDA" w:rsidP="000E1DDA">
            <w:pPr>
              <w:jc w:val="center"/>
            </w:pPr>
            <w:r w:rsidRPr="004C22F6">
              <w:t>Grupi i Punës</w:t>
            </w:r>
          </w:p>
        </w:tc>
        <w:tc>
          <w:tcPr>
            <w:tcW w:w="2881" w:type="dxa"/>
          </w:tcPr>
          <w:p w:rsidR="000E1DDA" w:rsidRDefault="000E1DDA" w:rsidP="000E1DDA">
            <w:pPr>
              <w:pStyle w:val="TableParagraph"/>
              <w:rPr>
                <w:sz w:val="24"/>
              </w:rPr>
            </w:pPr>
          </w:p>
        </w:tc>
      </w:tr>
      <w:tr w:rsidR="000E1DDA" w:rsidTr="000E1DDA">
        <w:trPr>
          <w:trHeight w:val="539"/>
        </w:trPr>
        <w:tc>
          <w:tcPr>
            <w:tcW w:w="634" w:type="dxa"/>
            <w:shd w:val="clear" w:color="auto" w:fill="DBE4F0"/>
          </w:tcPr>
          <w:p w:rsidR="000E1DDA" w:rsidRDefault="000E1DDA" w:rsidP="000E1DDA">
            <w:pPr>
              <w:pStyle w:val="TableParagraph"/>
              <w:spacing w:before="124"/>
              <w:ind w:left="254"/>
              <w:rPr>
                <w:rFonts w:ascii="Calibri"/>
                <w:b/>
                <w:sz w:val="24"/>
              </w:rPr>
            </w:pPr>
            <w:r>
              <w:rPr>
                <w:rFonts w:ascii="Calibri"/>
                <w:b/>
                <w:sz w:val="24"/>
              </w:rPr>
              <w:t>4</w:t>
            </w:r>
          </w:p>
        </w:tc>
        <w:tc>
          <w:tcPr>
            <w:tcW w:w="2122" w:type="dxa"/>
            <w:shd w:val="clear" w:color="auto" w:fill="DBE4F0"/>
          </w:tcPr>
          <w:p w:rsidR="000E1DDA" w:rsidRDefault="000E1DDA" w:rsidP="000E1DDA">
            <w:pPr>
              <w:pStyle w:val="TableParagraph"/>
              <w:spacing w:before="1"/>
              <w:rPr>
                <w:rFonts w:ascii="Calibri"/>
                <w:b/>
              </w:rPr>
            </w:pPr>
          </w:p>
          <w:p w:rsidR="000E1DDA" w:rsidRDefault="000E1DDA" w:rsidP="000E1DDA">
            <w:pPr>
              <w:pStyle w:val="TableParagraph"/>
              <w:spacing w:line="250" w:lineRule="exact"/>
              <w:ind w:left="275"/>
              <w:rPr>
                <w:sz w:val="23"/>
              </w:rPr>
            </w:pPr>
            <w:r>
              <w:rPr>
                <w:sz w:val="23"/>
              </w:rPr>
              <w:t>Kostandine Dorri</w:t>
            </w:r>
          </w:p>
        </w:tc>
        <w:tc>
          <w:tcPr>
            <w:tcW w:w="2432" w:type="dxa"/>
            <w:shd w:val="clear" w:color="auto" w:fill="DBE4F0"/>
          </w:tcPr>
          <w:p w:rsidR="000E1DDA" w:rsidRDefault="000E1DDA" w:rsidP="000E1DDA">
            <w:pPr>
              <w:jc w:val="center"/>
            </w:pPr>
            <w:r w:rsidRPr="00D23A13">
              <w:rPr>
                <w:sz w:val="23"/>
              </w:rPr>
              <w:t>MFE</w:t>
            </w:r>
          </w:p>
        </w:tc>
        <w:tc>
          <w:tcPr>
            <w:tcW w:w="2969" w:type="dxa"/>
            <w:shd w:val="clear" w:color="auto" w:fill="DBE4F0"/>
          </w:tcPr>
          <w:p w:rsidR="000E1DDA" w:rsidRDefault="000E1DDA" w:rsidP="000E1DDA">
            <w:pPr>
              <w:jc w:val="center"/>
            </w:pPr>
            <w:r w:rsidRPr="004C22F6">
              <w:t>Grupi i Punës</w:t>
            </w:r>
          </w:p>
        </w:tc>
        <w:tc>
          <w:tcPr>
            <w:tcW w:w="2881" w:type="dxa"/>
            <w:shd w:val="clear" w:color="auto" w:fill="DBE4F0"/>
          </w:tcPr>
          <w:p w:rsidR="000E1DDA" w:rsidRDefault="000E1DDA" w:rsidP="000E1DDA">
            <w:pPr>
              <w:pStyle w:val="TableParagraph"/>
              <w:rPr>
                <w:sz w:val="24"/>
              </w:rPr>
            </w:pPr>
          </w:p>
        </w:tc>
      </w:tr>
      <w:tr w:rsidR="000E1DDA" w:rsidTr="000E1DDA">
        <w:trPr>
          <w:trHeight w:val="542"/>
        </w:trPr>
        <w:tc>
          <w:tcPr>
            <w:tcW w:w="634" w:type="dxa"/>
          </w:tcPr>
          <w:p w:rsidR="000E1DDA" w:rsidRDefault="000E1DDA" w:rsidP="000E1DDA">
            <w:pPr>
              <w:pStyle w:val="TableParagraph"/>
              <w:spacing w:before="124"/>
              <w:ind w:left="254"/>
              <w:rPr>
                <w:rFonts w:ascii="Calibri"/>
                <w:b/>
                <w:sz w:val="24"/>
              </w:rPr>
            </w:pPr>
            <w:r>
              <w:rPr>
                <w:rFonts w:ascii="Calibri"/>
                <w:b/>
                <w:sz w:val="24"/>
              </w:rPr>
              <w:t>5</w:t>
            </w:r>
          </w:p>
        </w:tc>
        <w:tc>
          <w:tcPr>
            <w:tcW w:w="2122" w:type="dxa"/>
          </w:tcPr>
          <w:p w:rsidR="000E1DDA" w:rsidRDefault="000E1DDA" w:rsidP="000E1DDA">
            <w:pPr>
              <w:pStyle w:val="TableParagraph"/>
              <w:spacing w:before="1"/>
              <w:rPr>
                <w:rFonts w:ascii="Calibri"/>
                <w:b/>
              </w:rPr>
            </w:pPr>
          </w:p>
          <w:p w:rsidR="000E1DDA" w:rsidRDefault="000E1DDA" w:rsidP="000E1DDA">
            <w:pPr>
              <w:pStyle w:val="TableParagraph"/>
              <w:spacing w:line="252" w:lineRule="exact"/>
              <w:ind w:left="275"/>
              <w:rPr>
                <w:sz w:val="23"/>
              </w:rPr>
            </w:pPr>
            <w:r>
              <w:rPr>
                <w:sz w:val="23"/>
              </w:rPr>
              <w:t>Jonida Fili</w:t>
            </w:r>
          </w:p>
        </w:tc>
        <w:tc>
          <w:tcPr>
            <w:tcW w:w="2432" w:type="dxa"/>
          </w:tcPr>
          <w:p w:rsidR="000E1DDA" w:rsidRDefault="000E1DDA" w:rsidP="000E1DDA">
            <w:pPr>
              <w:jc w:val="center"/>
            </w:pPr>
            <w:r w:rsidRPr="00D23A13">
              <w:rPr>
                <w:sz w:val="23"/>
              </w:rPr>
              <w:t>MFE</w:t>
            </w:r>
          </w:p>
        </w:tc>
        <w:tc>
          <w:tcPr>
            <w:tcW w:w="2969" w:type="dxa"/>
          </w:tcPr>
          <w:p w:rsidR="000E1DDA" w:rsidRDefault="000E1DDA" w:rsidP="000E1DDA">
            <w:pPr>
              <w:jc w:val="center"/>
            </w:pPr>
            <w:r w:rsidRPr="004C22F6">
              <w:t>Grupi i Punës</w:t>
            </w:r>
          </w:p>
        </w:tc>
        <w:tc>
          <w:tcPr>
            <w:tcW w:w="2881" w:type="dxa"/>
          </w:tcPr>
          <w:p w:rsidR="000E1DDA" w:rsidRDefault="000E1DDA" w:rsidP="000E1DDA">
            <w:pPr>
              <w:pStyle w:val="TableParagraph"/>
              <w:rPr>
                <w:sz w:val="24"/>
              </w:rPr>
            </w:pPr>
          </w:p>
        </w:tc>
      </w:tr>
      <w:tr w:rsidR="000E1DDA" w:rsidTr="000E1DDA">
        <w:trPr>
          <w:trHeight w:val="539"/>
        </w:trPr>
        <w:tc>
          <w:tcPr>
            <w:tcW w:w="634" w:type="dxa"/>
            <w:shd w:val="clear" w:color="auto" w:fill="DBE4F0"/>
          </w:tcPr>
          <w:p w:rsidR="000E1DDA" w:rsidRDefault="000E1DDA" w:rsidP="000E1DDA">
            <w:pPr>
              <w:pStyle w:val="TableParagraph"/>
              <w:spacing w:before="121"/>
              <w:ind w:left="254"/>
              <w:rPr>
                <w:rFonts w:ascii="Calibri"/>
                <w:b/>
                <w:sz w:val="24"/>
              </w:rPr>
            </w:pPr>
            <w:r>
              <w:rPr>
                <w:rFonts w:ascii="Calibri"/>
                <w:b/>
                <w:sz w:val="24"/>
              </w:rPr>
              <w:t>6</w:t>
            </w:r>
          </w:p>
        </w:tc>
        <w:tc>
          <w:tcPr>
            <w:tcW w:w="2122" w:type="dxa"/>
            <w:shd w:val="clear" w:color="auto" w:fill="DBE4F0"/>
          </w:tcPr>
          <w:p w:rsidR="000E1DDA" w:rsidRDefault="000E1DDA" w:rsidP="000E1DDA">
            <w:pPr>
              <w:pStyle w:val="TableParagraph"/>
              <w:spacing w:before="1"/>
              <w:rPr>
                <w:rFonts w:ascii="Calibri"/>
                <w:b/>
              </w:rPr>
            </w:pPr>
          </w:p>
          <w:p w:rsidR="000E1DDA" w:rsidRDefault="000E1DDA" w:rsidP="000E1DDA">
            <w:pPr>
              <w:pStyle w:val="TableParagraph"/>
              <w:spacing w:line="250" w:lineRule="exact"/>
              <w:ind w:left="275"/>
              <w:rPr>
                <w:sz w:val="23"/>
              </w:rPr>
            </w:pPr>
            <w:r>
              <w:rPr>
                <w:sz w:val="23"/>
              </w:rPr>
              <w:t>Anida Gjanci</w:t>
            </w:r>
          </w:p>
        </w:tc>
        <w:tc>
          <w:tcPr>
            <w:tcW w:w="2432" w:type="dxa"/>
            <w:shd w:val="clear" w:color="auto" w:fill="DBE4F0"/>
          </w:tcPr>
          <w:p w:rsidR="000E1DDA" w:rsidRDefault="000E1DDA" w:rsidP="000E1DDA">
            <w:pPr>
              <w:jc w:val="center"/>
            </w:pPr>
            <w:r w:rsidRPr="00D23A13">
              <w:rPr>
                <w:sz w:val="23"/>
              </w:rPr>
              <w:t>MFE</w:t>
            </w:r>
          </w:p>
        </w:tc>
        <w:tc>
          <w:tcPr>
            <w:tcW w:w="2969" w:type="dxa"/>
            <w:shd w:val="clear" w:color="auto" w:fill="DBE4F0"/>
          </w:tcPr>
          <w:p w:rsidR="000E1DDA" w:rsidRDefault="000E1DDA" w:rsidP="000E1DDA">
            <w:pPr>
              <w:jc w:val="center"/>
            </w:pPr>
            <w:r w:rsidRPr="004C22F6">
              <w:t>Grupi i Punës</w:t>
            </w:r>
          </w:p>
        </w:tc>
        <w:tc>
          <w:tcPr>
            <w:tcW w:w="2881" w:type="dxa"/>
            <w:shd w:val="clear" w:color="auto" w:fill="DBE4F0"/>
          </w:tcPr>
          <w:p w:rsidR="000E1DDA" w:rsidRDefault="000E1DDA" w:rsidP="000E1DDA">
            <w:pPr>
              <w:pStyle w:val="TableParagraph"/>
              <w:rPr>
                <w:sz w:val="24"/>
              </w:rPr>
            </w:pPr>
          </w:p>
        </w:tc>
      </w:tr>
      <w:tr w:rsidR="000E1DDA" w:rsidTr="000E1DDA">
        <w:trPr>
          <w:trHeight w:val="540"/>
        </w:trPr>
        <w:tc>
          <w:tcPr>
            <w:tcW w:w="634" w:type="dxa"/>
          </w:tcPr>
          <w:p w:rsidR="000E1DDA" w:rsidRDefault="000E1DDA" w:rsidP="000E1DDA">
            <w:pPr>
              <w:pStyle w:val="TableParagraph"/>
              <w:spacing w:before="124"/>
              <w:ind w:left="254"/>
              <w:rPr>
                <w:rFonts w:ascii="Calibri"/>
                <w:b/>
                <w:sz w:val="24"/>
              </w:rPr>
            </w:pPr>
            <w:r>
              <w:rPr>
                <w:rFonts w:ascii="Calibri"/>
                <w:b/>
                <w:sz w:val="24"/>
              </w:rPr>
              <w:t>7</w:t>
            </w:r>
          </w:p>
        </w:tc>
        <w:tc>
          <w:tcPr>
            <w:tcW w:w="2122" w:type="dxa"/>
          </w:tcPr>
          <w:p w:rsidR="000E1DDA" w:rsidRDefault="000E1DDA" w:rsidP="000E1DDA">
            <w:pPr>
              <w:pStyle w:val="TableParagraph"/>
              <w:spacing w:before="1"/>
              <w:rPr>
                <w:rFonts w:ascii="Calibri"/>
                <w:b/>
              </w:rPr>
            </w:pPr>
          </w:p>
          <w:p w:rsidR="000E1DDA" w:rsidRDefault="000E1DDA" w:rsidP="000E1DDA">
            <w:pPr>
              <w:pStyle w:val="TableParagraph"/>
              <w:spacing w:before="1" w:line="250" w:lineRule="exact"/>
              <w:ind w:left="275"/>
              <w:rPr>
                <w:sz w:val="23"/>
              </w:rPr>
            </w:pPr>
            <w:r>
              <w:rPr>
                <w:sz w:val="23"/>
              </w:rPr>
              <w:t>Erisa Rodhani</w:t>
            </w:r>
          </w:p>
        </w:tc>
        <w:tc>
          <w:tcPr>
            <w:tcW w:w="2432" w:type="dxa"/>
          </w:tcPr>
          <w:p w:rsidR="000E1DDA" w:rsidRDefault="000E1DDA" w:rsidP="000E1DDA">
            <w:pPr>
              <w:jc w:val="center"/>
            </w:pPr>
            <w:r w:rsidRPr="00D23A13">
              <w:rPr>
                <w:sz w:val="23"/>
              </w:rPr>
              <w:t>MFE</w:t>
            </w:r>
          </w:p>
        </w:tc>
        <w:tc>
          <w:tcPr>
            <w:tcW w:w="2969" w:type="dxa"/>
          </w:tcPr>
          <w:p w:rsidR="000E1DDA" w:rsidRDefault="000E1DDA" w:rsidP="000E1DDA">
            <w:pPr>
              <w:jc w:val="center"/>
            </w:pPr>
            <w:r w:rsidRPr="004C22F6">
              <w:t>Grupi i Punës</w:t>
            </w:r>
          </w:p>
        </w:tc>
        <w:tc>
          <w:tcPr>
            <w:tcW w:w="2881" w:type="dxa"/>
          </w:tcPr>
          <w:p w:rsidR="000E1DDA" w:rsidRDefault="000E1DDA" w:rsidP="000E1DDA">
            <w:pPr>
              <w:pStyle w:val="TableParagraph"/>
              <w:rPr>
                <w:sz w:val="24"/>
              </w:rPr>
            </w:pPr>
          </w:p>
        </w:tc>
      </w:tr>
      <w:tr w:rsidR="000E1DDA" w:rsidTr="000E1DDA">
        <w:trPr>
          <w:trHeight w:val="542"/>
        </w:trPr>
        <w:tc>
          <w:tcPr>
            <w:tcW w:w="634" w:type="dxa"/>
            <w:shd w:val="clear" w:color="auto" w:fill="DBE4F0"/>
          </w:tcPr>
          <w:p w:rsidR="000E1DDA" w:rsidRDefault="000E1DDA" w:rsidP="000E1DDA">
            <w:pPr>
              <w:pStyle w:val="TableParagraph"/>
              <w:spacing w:before="124"/>
              <w:ind w:left="254"/>
              <w:rPr>
                <w:rFonts w:ascii="Calibri"/>
                <w:b/>
                <w:sz w:val="24"/>
              </w:rPr>
            </w:pPr>
            <w:r>
              <w:rPr>
                <w:rFonts w:ascii="Calibri"/>
                <w:b/>
                <w:sz w:val="24"/>
              </w:rPr>
              <w:t>8</w:t>
            </w:r>
          </w:p>
        </w:tc>
        <w:tc>
          <w:tcPr>
            <w:tcW w:w="2122" w:type="dxa"/>
            <w:shd w:val="clear" w:color="auto" w:fill="DBE4F0"/>
          </w:tcPr>
          <w:p w:rsidR="000E1DDA" w:rsidRDefault="000E1DDA" w:rsidP="000E1DDA">
            <w:pPr>
              <w:pStyle w:val="TableParagraph"/>
              <w:spacing w:before="1"/>
              <w:rPr>
                <w:rFonts w:ascii="Calibri"/>
                <w:b/>
              </w:rPr>
            </w:pPr>
          </w:p>
          <w:p w:rsidR="000E1DDA" w:rsidRDefault="000E1DDA" w:rsidP="000E1DDA">
            <w:pPr>
              <w:pStyle w:val="TableParagraph"/>
              <w:spacing w:line="252" w:lineRule="exact"/>
              <w:ind w:left="275"/>
              <w:rPr>
                <w:sz w:val="23"/>
              </w:rPr>
            </w:pPr>
            <w:r>
              <w:rPr>
                <w:sz w:val="23"/>
              </w:rPr>
              <w:t>Gentian Sinakoli</w:t>
            </w:r>
          </w:p>
        </w:tc>
        <w:tc>
          <w:tcPr>
            <w:tcW w:w="2432" w:type="dxa"/>
            <w:shd w:val="clear" w:color="auto" w:fill="DBE4F0"/>
          </w:tcPr>
          <w:p w:rsidR="000E1DDA" w:rsidRDefault="000E1DDA" w:rsidP="000E1DDA">
            <w:pPr>
              <w:pStyle w:val="TableParagraph"/>
              <w:spacing w:before="1"/>
              <w:rPr>
                <w:rFonts w:ascii="Calibri"/>
                <w:b/>
              </w:rPr>
            </w:pPr>
          </w:p>
          <w:p w:rsidR="000E1DDA" w:rsidRDefault="000E1DDA" w:rsidP="000E1DDA">
            <w:pPr>
              <w:pStyle w:val="TableParagraph"/>
              <w:spacing w:line="252" w:lineRule="exact"/>
              <w:ind w:left="275"/>
              <w:rPr>
                <w:sz w:val="23"/>
              </w:rPr>
            </w:pPr>
            <w:r>
              <w:rPr>
                <w:sz w:val="23"/>
              </w:rPr>
              <w:t>INSTAT</w:t>
            </w:r>
          </w:p>
        </w:tc>
        <w:tc>
          <w:tcPr>
            <w:tcW w:w="2969" w:type="dxa"/>
            <w:shd w:val="clear" w:color="auto" w:fill="DBE4F0"/>
          </w:tcPr>
          <w:p w:rsidR="000E1DDA" w:rsidRDefault="000E1DDA" w:rsidP="000E1DDA">
            <w:pPr>
              <w:pStyle w:val="TableParagraph"/>
              <w:spacing w:line="268" w:lineRule="exact"/>
              <w:ind w:left="587" w:right="588"/>
              <w:jc w:val="center"/>
              <w:rPr>
                <w:sz w:val="24"/>
              </w:rPr>
            </w:pPr>
            <w:r w:rsidRPr="002364D9">
              <w:rPr>
                <w:sz w:val="24"/>
              </w:rPr>
              <w:t>Grupi i Punës</w:t>
            </w:r>
          </w:p>
        </w:tc>
        <w:tc>
          <w:tcPr>
            <w:tcW w:w="2881" w:type="dxa"/>
            <w:shd w:val="clear" w:color="auto" w:fill="DBE4F0"/>
          </w:tcPr>
          <w:p w:rsidR="000E1DDA" w:rsidRDefault="000E1DDA" w:rsidP="000E1DDA">
            <w:pPr>
              <w:pStyle w:val="TableParagraph"/>
              <w:rPr>
                <w:sz w:val="24"/>
              </w:rPr>
            </w:pPr>
          </w:p>
        </w:tc>
      </w:tr>
      <w:tr w:rsidR="000E1DDA" w:rsidTr="000E1DDA">
        <w:trPr>
          <w:trHeight w:val="827"/>
        </w:trPr>
        <w:tc>
          <w:tcPr>
            <w:tcW w:w="634" w:type="dxa"/>
          </w:tcPr>
          <w:p w:rsidR="000E1DDA" w:rsidRDefault="000E1DDA" w:rsidP="000E1DDA">
            <w:pPr>
              <w:pStyle w:val="TableParagraph"/>
              <w:spacing w:before="9"/>
              <w:rPr>
                <w:rFonts w:ascii="Calibri"/>
                <w:b/>
                <w:sz w:val="21"/>
              </w:rPr>
            </w:pPr>
          </w:p>
          <w:p w:rsidR="000E1DDA" w:rsidRDefault="000E1DDA" w:rsidP="000E1DDA">
            <w:pPr>
              <w:pStyle w:val="TableParagraph"/>
              <w:ind w:left="254"/>
              <w:rPr>
                <w:rFonts w:ascii="Calibri"/>
                <w:b/>
                <w:sz w:val="24"/>
              </w:rPr>
            </w:pPr>
            <w:r>
              <w:rPr>
                <w:rFonts w:ascii="Calibri"/>
                <w:b/>
                <w:sz w:val="24"/>
              </w:rPr>
              <w:t>9</w:t>
            </w:r>
          </w:p>
        </w:tc>
        <w:tc>
          <w:tcPr>
            <w:tcW w:w="2122" w:type="dxa"/>
          </w:tcPr>
          <w:p w:rsidR="000E1DDA" w:rsidRDefault="000E1DDA" w:rsidP="000E1DDA">
            <w:pPr>
              <w:pStyle w:val="TableParagraph"/>
              <w:spacing w:before="1"/>
              <w:rPr>
                <w:rFonts w:ascii="Calibri"/>
                <w:b/>
              </w:rPr>
            </w:pPr>
          </w:p>
          <w:p w:rsidR="000E1DDA" w:rsidRDefault="000E1DDA" w:rsidP="000E1DDA">
            <w:pPr>
              <w:pStyle w:val="TableParagraph"/>
              <w:ind w:left="215" w:right="846" w:firstLine="60"/>
              <w:rPr>
                <w:sz w:val="23"/>
              </w:rPr>
            </w:pPr>
            <w:r>
              <w:rPr>
                <w:sz w:val="23"/>
              </w:rPr>
              <w:t>Esmeralda Hoxha</w:t>
            </w:r>
          </w:p>
        </w:tc>
        <w:tc>
          <w:tcPr>
            <w:tcW w:w="2432" w:type="dxa"/>
          </w:tcPr>
          <w:p w:rsidR="000E1DDA" w:rsidRPr="002364D9" w:rsidRDefault="000E1DDA" w:rsidP="000E1DDA">
            <w:pPr>
              <w:pStyle w:val="TableParagraph"/>
              <w:ind w:right="122"/>
              <w:rPr>
                <w:sz w:val="24"/>
              </w:rPr>
            </w:pPr>
            <w:r w:rsidRPr="002364D9">
              <w:rPr>
                <w:sz w:val="24"/>
              </w:rPr>
              <w:t>OSHC: Aleanca Gjinore për Zhvillim</w:t>
            </w:r>
          </w:p>
          <w:p w:rsidR="000E1DDA" w:rsidRDefault="000E1DDA" w:rsidP="000E1DDA">
            <w:pPr>
              <w:pStyle w:val="TableParagraph"/>
              <w:spacing w:line="264" w:lineRule="exact"/>
              <w:rPr>
                <w:sz w:val="24"/>
              </w:rPr>
            </w:pPr>
            <w:r w:rsidRPr="002364D9">
              <w:rPr>
                <w:sz w:val="24"/>
              </w:rPr>
              <w:t>Qendra (GADC)</w:t>
            </w:r>
          </w:p>
        </w:tc>
        <w:tc>
          <w:tcPr>
            <w:tcW w:w="2969" w:type="dxa"/>
          </w:tcPr>
          <w:p w:rsidR="000E1DDA" w:rsidRDefault="000E1DDA" w:rsidP="000E1DDA">
            <w:pPr>
              <w:pStyle w:val="TableParagraph"/>
              <w:spacing w:line="247" w:lineRule="exact"/>
              <w:ind w:left="589" w:right="588"/>
              <w:jc w:val="center"/>
            </w:pPr>
            <w:r w:rsidRPr="002364D9">
              <w:t>Koordinatori i projektit</w:t>
            </w:r>
          </w:p>
        </w:tc>
        <w:tc>
          <w:tcPr>
            <w:tcW w:w="2881" w:type="dxa"/>
          </w:tcPr>
          <w:p w:rsidR="000E1DDA" w:rsidRDefault="00070631" w:rsidP="000E1DDA">
            <w:pPr>
              <w:pStyle w:val="TableParagraph"/>
              <w:spacing w:line="265" w:lineRule="exact"/>
              <w:rPr>
                <w:rFonts w:ascii="Calibri"/>
              </w:rPr>
            </w:pPr>
            <w:hyperlink r:id="rId89">
              <w:r w:rsidR="000E1DDA">
                <w:rPr>
                  <w:rFonts w:ascii="Calibri"/>
                  <w:color w:val="0000FF"/>
                  <w:u w:val="single" w:color="0000FF"/>
                </w:rPr>
                <w:t>hoxha.esmeralda@gmail.com</w:t>
              </w:r>
            </w:hyperlink>
          </w:p>
        </w:tc>
      </w:tr>
      <w:tr w:rsidR="000E1DDA" w:rsidTr="000E1DDA">
        <w:trPr>
          <w:trHeight w:val="1103"/>
        </w:trPr>
        <w:tc>
          <w:tcPr>
            <w:tcW w:w="634" w:type="dxa"/>
            <w:shd w:val="clear" w:color="auto" w:fill="DBE4F0"/>
          </w:tcPr>
          <w:p w:rsidR="000E1DDA" w:rsidRDefault="000E1DDA" w:rsidP="000E1DDA">
            <w:pPr>
              <w:pStyle w:val="TableParagraph"/>
              <w:spacing w:before="2"/>
              <w:rPr>
                <w:rFonts w:ascii="Calibri"/>
                <w:b/>
                <w:sz w:val="33"/>
              </w:rPr>
            </w:pPr>
          </w:p>
          <w:p w:rsidR="000E1DDA" w:rsidRDefault="000E1DDA" w:rsidP="000E1DDA">
            <w:pPr>
              <w:pStyle w:val="TableParagraph"/>
              <w:ind w:left="194"/>
              <w:rPr>
                <w:rFonts w:ascii="Calibri"/>
                <w:b/>
                <w:sz w:val="24"/>
              </w:rPr>
            </w:pPr>
            <w:r>
              <w:rPr>
                <w:rFonts w:ascii="Calibri"/>
                <w:b/>
                <w:sz w:val="24"/>
              </w:rPr>
              <w:t>10</w:t>
            </w:r>
          </w:p>
        </w:tc>
        <w:tc>
          <w:tcPr>
            <w:tcW w:w="2122" w:type="dxa"/>
            <w:shd w:val="clear" w:color="auto" w:fill="DBE4F0"/>
          </w:tcPr>
          <w:p w:rsidR="000E1DDA" w:rsidRDefault="000E1DDA" w:rsidP="000E1DDA">
            <w:pPr>
              <w:pStyle w:val="TableParagraph"/>
              <w:spacing w:before="1"/>
              <w:rPr>
                <w:rFonts w:ascii="Calibri"/>
                <w:b/>
              </w:rPr>
            </w:pPr>
          </w:p>
          <w:p w:rsidR="000E1DDA" w:rsidRDefault="000E1DDA" w:rsidP="000E1DDA">
            <w:pPr>
              <w:pStyle w:val="TableParagraph"/>
              <w:ind w:left="275"/>
              <w:rPr>
                <w:sz w:val="23"/>
              </w:rPr>
            </w:pPr>
            <w:r>
              <w:rPr>
                <w:sz w:val="23"/>
              </w:rPr>
              <w:t>Marinela Seitaj</w:t>
            </w:r>
          </w:p>
        </w:tc>
        <w:tc>
          <w:tcPr>
            <w:tcW w:w="2432" w:type="dxa"/>
            <w:shd w:val="clear" w:color="auto" w:fill="DBE4F0"/>
          </w:tcPr>
          <w:p w:rsidR="000E1DDA" w:rsidRDefault="000E1DDA" w:rsidP="000E1DDA">
            <w:pPr>
              <w:pStyle w:val="TableParagraph"/>
              <w:spacing w:before="11"/>
              <w:rPr>
                <w:rFonts w:ascii="Calibri"/>
                <w:b/>
                <w:sz w:val="21"/>
              </w:rPr>
            </w:pPr>
          </w:p>
          <w:p w:rsidR="000E1DDA" w:rsidRPr="002364D9" w:rsidRDefault="000E1DDA" w:rsidP="000E1DDA">
            <w:pPr>
              <w:pStyle w:val="TableParagraph"/>
              <w:spacing w:line="270" w:lineRule="atLeast"/>
              <w:ind w:left="128" w:right="121"/>
              <w:jc w:val="center"/>
              <w:rPr>
                <w:sz w:val="24"/>
              </w:rPr>
            </w:pPr>
            <w:r w:rsidRPr="002364D9">
              <w:rPr>
                <w:sz w:val="24"/>
              </w:rPr>
              <w:t>OSHC: Aleanca Gjinore për Zhvillim</w:t>
            </w:r>
          </w:p>
          <w:p w:rsidR="000E1DDA" w:rsidRDefault="000E1DDA" w:rsidP="000E1DDA">
            <w:pPr>
              <w:pStyle w:val="TableParagraph"/>
              <w:spacing w:line="270" w:lineRule="atLeast"/>
              <w:ind w:left="128" w:right="121"/>
              <w:jc w:val="center"/>
              <w:rPr>
                <w:sz w:val="24"/>
              </w:rPr>
            </w:pPr>
            <w:r w:rsidRPr="002364D9">
              <w:rPr>
                <w:sz w:val="24"/>
              </w:rPr>
              <w:t>Qendra (GADC)</w:t>
            </w:r>
            <w:r>
              <w:rPr>
                <w:sz w:val="24"/>
              </w:rPr>
              <w:t>)</w:t>
            </w:r>
          </w:p>
        </w:tc>
        <w:tc>
          <w:tcPr>
            <w:tcW w:w="2969" w:type="dxa"/>
            <w:shd w:val="clear" w:color="auto" w:fill="DBE4F0"/>
          </w:tcPr>
          <w:p w:rsidR="000E1DDA" w:rsidRDefault="000E1DDA" w:rsidP="000E1DDA">
            <w:pPr>
              <w:pStyle w:val="TableParagraph"/>
              <w:spacing w:line="247" w:lineRule="exact"/>
              <w:ind w:left="589" w:right="584"/>
              <w:jc w:val="center"/>
            </w:pPr>
            <w:r>
              <w:t>Kordinator</w:t>
            </w:r>
          </w:p>
        </w:tc>
        <w:tc>
          <w:tcPr>
            <w:tcW w:w="2881" w:type="dxa"/>
            <w:shd w:val="clear" w:color="auto" w:fill="DBE4F0"/>
          </w:tcPr>
          <w:p w:rsidR="000E1DDA" w:rsidRDefault="00070631" w:rsidP="000E1DDA">
            <w:pPr>
              <w:pStyle w:val="TableParagraph"/>
              <w:spacing w:line="265" w:lineRule="exact"/>
              <w:rPr>
                <w:rFonts w:ascii="Calibri"/>
              </w:rPr>
            </w:pPr>
            <w:hyperlink r:id="rId90">
              <w:r w:rsidR="000E1DDA">
                <w:rPr>
                  <w:rFonts w:ascii="Calibri"/>
                  <w:color w:val="0000FF"/>
                  <w:u w:val="single" w:color="0000FF"/>
                </w:rPr>
                <w:t>marinela.seitaj@live.com</w:t>
              </w:r>
            </w:hyperlink>
          </w:p>
        </w:tc>
      </w:tr>
      <w:tr w:rsidR="000E1DDA" w:rsidTr="000E1DDA">
        <w:trPr>
          <w:trHeight w:val="539"/>
        </w:trPr>
        <w:tc>
          <w:tcPr>
            <w:tcW w:w="634" w:type="dxa"/>
          </w:tcPr>
          <w:p w:rsidR="000E1DDA" w:rsidRDefault="000E1DDA" w:rsidP="000E1DDA">
            <w:pPr>
              <w:pStyle w:val="TableParagraph"/>
              <w:spacing w:before="124"/>
              <w:ind w:left="194"/>
              <w:rPr>
                <w:rFonts w:ascii="Calibri"/>
                <w:b/>
                <w:sz w:val="24"/>
              </w:rPr>
            </w:pPr>
            <w:r>
              <w:rPr>
                <w:rFonts w:ascii="Calibri"/>
                <w:b/>
                <w:sz w:val="24"/>
              </w:rPr>
              <w:t>11</w:t>
            </w:r>
          </w:p>
        </w:tc>
        <w:tc>
          <w:tcPr>
            <w:tcW w:w="2122" w:type="dxa"/>
          </w:tcPr>
          <w:p w:rsidR="000E1DDA" w:rsidRDefault="000E1DDA" w:rsidP="000E1DDA">
            <w:pPr>
              <w:pStyle w:val="TableParagraph"/>
              <w:spacing w:before="1"/>
              <w:rPr>
                <w:rFonts w:ascii="Calibri"/>
                <w:b/>
              </w:rPr>
            </w:pPr>
          </w:p>
          <w:p w:rsidR="000E1DDA" w:rsidRDefault="000E1DDA" w:rsidP="000E1DDA">
            <w:pPr>
              <w:pStyle w:val="TableParagraph"/>
              <w:spacing w:line="250" w:lineRule="exact"/>
              <w:ind w:left="275"/>
              <w:rPr>
                <w:sz w:val="23"/>
              </w:rPr>
            </w:pPr>
            <w:r>
              <w:rPr>
                <w:sz w:val="23"/>
              </w:rPr>
              <w:t>Merita Toska</w:t>
            </w:r>
          </w:p>
        </w:tc>
        <w:tc>
          <w:tcPr>
            <w:tcW w:w="2432" w:type="dxa"/>
          </w:tcPr>
          <w:p w:rsidR="000E1DDA" w:rsidRDefault="000E1DDA" w:rsidP="000E1DDA">
            <w:pPr>
              <w:pStyle w:val="TableParagraph"/>
              <w:spacing w:before="1"/>
              <w:rPr>
                <w:rFonts w:ascii="Calibri"/>
                <w:b/>
              </w:rPr>
            </w:pPr>
          </w:p>
          <w:p w:rsidR="000E1DDA" w:rsidRDefault="000E1DDA" w:rsidP="000E1DDA">
            <w:pPr>
              <w:pStyle w:val="TableParagraph"/>
              <w:spacing w:line="250" w:lineRule="exact"/>
              <w:ind w:left="275"/>
              <w:rPr>
                <w:sz w:val="23"/>
              </w:rPr>
            </w:pPr>
            <w:r>
              <w:rPr>
                <w:sz w:val="23"/>
              </w:rPr>
              <w:t>Co-PLAN</w:t>
            </w:r>
          </w:p>
        </w:tc>
        <w:tc>
          <w:tcPr>
            <w:tcW w:w="2969" w:type="dxa"/>
          </w:tcPr>
          <w:p w:rsidR="000E1DDA" w:rsidRDefault="000E1DDA" w:rsidP="000E1DDA">
            <w:pPr>
              <w:pStyle w:val="TableParagraph"/>
              <w:ind w:left="1187" w:right="393" w:hanging="774"/>
            </w:pPr>
            <w:r w:rsidRPr="002364D9">
              <w:t>Ekspert i Zhvillimit Ekonomik</w:t>
            </w:r>
          </w:p>
        </w:tc>
        <w:tc>
          <w:tcPr>
            <w:tcW w:w="2881" w:type="dxa"/>
          </w:tcPr>
          <w:p w:rsidR="000E1DDA" w:rsidRDefault="00070631" w:rsidP="000E1DDA">
            <w:pPr>
              <w:pStyle w:val="TableParagraph"/>
              <w:spacing w:line="265" w:lineRule="exact"/>
              <w:rPr>
                <w:rFonts w:ascii="Calibri"/>
              </w:rPr>
            </w:pPr>
            <w:hyperlink r:id="rId91">
              <w:r w:rsidR="000E1DDA">
                <w:rPr>
                  <w:rFonts w:ascii="Calibri"/>
                  <w:color w:val="0000FF"/>
                  <w:u w:val="single" w:color="0000FF"/>
                </w:rPr>
                <w:t>co-plan@co-plan.org</w:t>
              </w:r>
            </w:hyperlink>
          </w:p>
        </w:tc>
      </w:tr>
      <w:tr w:rsidR="000E1DDA" w:rsidTr="000E1DDA">
        <w:trPr>
          <w:trHeight w:val="542"/>
        </w:trPr>
        <w:tc>
          <w:tcPr>
            <w:tcW w:w="634" w:type="dxa"/>
            <w:shd w:val="clear" w:color="auto" w:fill="DBE4F0"/>
          </w:tcPr>
          <w:p w:rsidR="000E1DDA" w:rsidRDefault="000E1DDA" w:rsidP="000E1DDA">
            <w:pPr>
              <w:pStyle w:val="TableParagraph"/>
              <w:spacing w:before="124"/>
              <w:ind w:left="194"/>
              <w:rPr>
                <w:rFonts w:ascii="Calibri"/>
                <w:b/>
                <w:sz w:val="24"/>
              </w:rPr>
            </w:pPr>
            <w:r>
              <w:rPr>
                <w:rFonts w:ascii="Calibri"/>
                <w:b/>
                <w:sz w:val="24"/>
              </w:rPr>
              <w:t>12</w:t>
            </w:r>
          </w:p>
        </w:tc>
        <w:tc>
          <w:tcPr>
            <w:tcW w:w="2122" w:type="dxa"/>
            <w:shd w:val="clear" w:color="auto" w:fill="DBE4F0"/>
          </w:tcPr>
          <w:p w:rsidR="000E1DDA" w:rsidRDefault="000E1DDA" w:rsidP="000E1DDA">
            <w:pPr>
              <w:pStyle w:val="TableParagraph"/>
              <w:spacing w:before="1"/>
              <w:rPr>
                <w:rFonts w:ascii="Calibri"/>
                <w:b/>
              </w:rPr>
            </w:pPr>
          </w:p>
          <w:p w:rsidR="000E1DDA" w:rsidRDefault="000E1DDA" w:rsidP="000E1DDA">
            <w:pPr>
              <w:pStyle w:val="TableParagraph"/>
              <w:spacing w:line="252" w:lineRule="exact"/>
              <w:ind w:left="275"/>
              <w:rPr>
                <w:sz w:val="23"/>
              </w:rPr>
            </w:pPr>
            <w:r>
              <w:rPr>
                <w:sz w:val="23"/>
              </w:rPr>
              <w:t>Anisa Feshti</w:t>
            </w:r>
          </w:p>
        </w:tc>
        <w:tc>
          <w:tcPr>
            <w:tcW w:w="2432" w:type="dxa"/>
            <w:shd w:val="clear" w:color="auto" w:fill="DBE4F0"/>
          </w:tcPr>
          <w:p w:rsidR="000E1DDA" w:rsidRDefault="000E1DDA" w:rsidP="000E1DDA">
            <w:pPr>
              <w:pStyle w:val="TableParagraph"/>
              <w:spacing w:before="1"/>
              <w:rPr>
                <w:rFonts w:ascii="Calibri"/>
                <w:b/>
              </w:rPr>
            </w:pPr>
          </w:p>
          <w:p w:rsidR="000E1DDA" w:rsidRDefault="000E1DDA" w:rsidP="000E1DDA">
            <w:pPr>
              <w:pStyle w:val="TableParagraph"/>
              <w:spacing w:line="252" w:lineRule="exact"/>
              <w:ind w:left="275"/>
              <w:rPr>
                <w:sz w:val="23"/>
              </w:rPr>
            </w:pPr>
            <w:r>
              <w:rPr>
                <w:sz w:val="23"/>
              </w:rPr>
              <w:t>OSHC</w:t>
            </w:r>
          </w:p>
        </w:tc>
        <w:tc>
          <w:tcPr>
            <w:tcW w:w="2969" w:type="dxa"/>
            <w:shd w:val="clear" w:color="auto" w:fill="DBE4F0"/>
          </w:tcPr>
          <w:p w:rsidR="000E1DDA" w:rsidRDefault="000E1DDA" w:rsidP="000E1DDA">
            <w:pPr>
              <w:pStyle w:val="TableParagraph"/>
              <w:rPr>
                <w:sz w:val="24"/>
              </w:rPr>
            </w:pPr>
          </w:p>
        </w:tc>
        <w:tc>
          <w:tcPr>
            <w:tcW w:w="2881" w:type="dxa"/>
            <w:shd w:val="clear" w:color="auto" w:fill="DBE4F0"/>
          </w:tcPr>
          <w:p w:rsidR="000E1DDA" w:rsidRDefault="000E1DDA" w:rsidP="000E1DDA">
            <w:pPr>
              <w:pStyle w:val="TableParagraph"/>
              <w:rPr>
                <w:sz w:val="24"/>
              </w:rPr>
            </w:pPr>
          </w:p>
        </w:tc>
      </w:tr>
    </w:tbl>
    <w:p w:rsidR="00510DE2" w:rsidRDefault="00510DE2" w:rsidP="00574EB9">
      <w:pPr>
        <w:rPr>
          <w:sz w:val="24"/>
        </w:rPr>
        <w:sectPr w:rsidR="00510DE2" w:rsidSect="00574EB9">
          <w:pgSz w:w="12240" w:h="15840"/>
          <w:pgMar w:top="851" w:right="1183" w:bottom="1240" w:left="1276" w:header="0" w:footer="975" w:gutter="0"/>
          <w:cols w:space="720"/>
          <w:docGrid w:linePitch="299"/>
        </w:sectPr>
      </w:pPr>
    </w:p>
    <w:p w:rsidR="000E1DDA" w:rsidRPr="000E1DDA" w:rsidRDefault="000E1DDA" w:rsidP="000E1DDA">
      <w:pPr>
        <w:spacing w:before="181" w:line="345" w:lineRule="auto"/>
        <w:ind w:right="3295"/>
        <w:rPr>
          <w:rFonts w:eastAsia="Calibri" w:hAnsi="Calibri" w:cs="Calibri"/>
          <w:b/>
          <w:bCs/>
          <w:sz w:val="30"/>
          <w:szCs w:val="30"/>
        </w:rPr>
        <w:sectPr w:rsidR="000E1DDA" w:rsidRPr="000E1DDA" w:rsidSect="000E1DDA">
          <w:pgSz w:w="11910" w:h="16840"/>
          <w:pgMar w:top="1580" w:right="0" w:bottom="280" w:left="140"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2"/>
        <w:gridCol w:w="5195"/>
      </w:tblGrid>
      <w:tr w:rsidR="000E1DDA" w:rsidRPr="000E1DDA" w:rsidTr="000E1DDA">
        <w:trPr>
          <w:trHeight w:val="542"/>
        </w:trPr>
        <w:tc>
          <w:tcPr>
            <w:tcW w:w="11487" w:type="dxa"/>
            <w:gridSpan w:val="2"/>
            <w:shd w:val="clear" w:color="auto" w:fill="1F487C"/>
          </w:tcPr>
          <w:p w:rsidR="000E1DDA" w:rsidRPr="000E1DDA" w:rsidRDefault="000E1DDA" w:rsidP="004A7828">
            <w:pPr>
              <w:spacing w:before="58"/>
              <w:ind w:right="4247"/>
              <w:jc w:val="center"/>
              <w:rPr>
                <w:rFonts w:ascii="Cambria" w:eastAsia="Cambria" w:hAnsi="Cambria" w:cs="Cambria"/>
                <w:b/>
                <w:sz w:val="36"/>
              </w:rPr>
            </w:pPr>
            <w:r w:rsidRPr="000E1DDA">
              <w:rPr>
                <w:rFonts w:ascii="Cambria" w:eastAsia="Cambria" w:hAnsi="Cambria" w:cs="Cambria"/>
                <w:b/>
                <w:color w:val="FFFFFF"/>
                <w:sz w:val="36"/>
              </w:rPr>
              <w:t>Transparenca Fiskale</w:t>
            </w:r>
            <w:r>
              <w:rPr>
                <w:rFonts w:ascii="Cambria" w:eastAsia="Cambria" w:hAnsi="Cambria" w:cs="Cambria"/>
                <w:b/>
                <w:color w:val="FFFFFF"/>
                <w:sz w:val="36"/>
              </w:rPr>
              <w:t>-</w:t>
            </w:r>
            <w:r w:rsidRPr="000E1DDA">
              <w:rPr>
                <w:rFonts w:ascii="Cambria" w:eastAsia="Cambria" w:hAnsi="Cambria" w:cs="Cambria"/>
                <w:b/>
                <w:color w:val="FFFFFF"/>
                <w:sz w:val="36"/>
              </w:rPr>
              <w:t xml:space="preserve"> KONSULTIMI 2</w:t>
            </w:r>
          </w:p>
        </w:tc>
      </w:tr>
      <w:tr w:rsidR="000E1DDA" w:rsidRPr="000E1DDA" w:rsidTr="000E1DDA">
        <w:trPr>
          <w:trHeight w:val="402"/>
        </w:trPr>
        <w:tc>
          <w:tcPr>
            <w:tcW w:w="11487" w:type="dxa"/>
            <w:gridSpan w:val="2"/>
            <w:shd w:val="clear" w:color="auto" w:fill="A6A6A6"/>
          </w:tcPr>
          <w:p w:rsidR="000E1DDA" w:rsidRPr="000E1DDA" w:rsidRDefault="000E1DDA" w:rsidP="000E1DDA">
            <w:pPr>
              <w:spacing w:before="59"/>
              <w:ind w:left="107"/>
              <w:rPr>
                <w:rFonts w:ascii="Cambria" w:eastAsia="Cambria" w:hAnsi="Cambria" w:cs="Cambria"/>
                <w:b/>
                <w:sz w:val="24"/>
              </w:rPr>
            </w:pPr>
            <w:r w:rsidRPr="000E1DDA">
              <w:rPr>
                <w:rFonts w:ascii="Cambria" w:eastAsia="Cambria" w:hAnsi="Cambria" w:cs="Cambria"/>
                <w:b/>
                <w:sz w:val="24"/>
              </w:rPr>
              <w:t>Detajet e Konsultimit</w:t>
            </w:r>
          </w:p>
        </w:tc>
      </w:tr>
      <w:tr w:rsidR="000E1DDA" w:rsidRPr="000E1DDA" w:rsidTr="000E1DDA">
        <w:trPr>
          <w:trHeight w:val="376"/>
        </w:trPr>
        <w:tc>
          <w:tcPr>
            <w:tcW w:w="6292" w:type="dxa"/>
          </w:tcPr>
          <w:p w:rsidR="000E1DDA" w:rsidRPr="000E1DDA" w:rsidRDefault="000E1DDA" w:rsidP="000E1DDA">
            <w:pPr>
              <w:spacing w:before="59"/>
              <w:ind w:left="107"/>
              <w:rPr>
                <w:rFonts w:ascii="Cambria" w:eastAsia="Cambria" w:hAnsi="Cambria" w:cs="Cambria"/>
                <w:sz w:val="20"/>
              </w:rPr>
            </w:pPr>
            <w:r w:rsidRPr="000E1DDA">
              <w:rPr>
                <w:rFonts w:ascii="Cambria" w:eastAsia="Cambria" w:hAnsi="Cambria" w:cs="Cambria"/>
                <w:sz w:val="20"/>
              </w:rPr>
              <w:t>Fokusi i Qëllimit të Politikave</w:t>
            </w:r>
          </w:p>
        </w:tc>
        <w:tc>
          <w:tcPr>
            <w:tcW w:w="5195" w:type="dxa"/>
          </w:tcPr>
          <w:p w:rsidR="000E1DDA" w:rsidRPr="000E1DDA" w:rsidRDefault="000E1DDA" w:rsidP="000E1DDA">
            <w:pPr>
              <w:rPr>
                <w:rFonts w:ascii="Cambria" w:eastAsia="Cambria" w:hAnsi="Cambria" w:cs="Cambria"/>
              </w:rPr>
            </w:pPr>
            <w:r w:rsidRPr="000E1DDA">
              <w:rPr>
                <w:rFonts w:ascii="Cambria" w:eastAsia="Cambria" w:hAnsi="Cambria" w:cs="Cambria"/>
              </w:rPr>
              <w:t>Transparenca Fiskale</w:t>
            </w:r>
          </w:p>
        </w:tc>
      </w:tr>
      <w:tr w:rsidR="000E1DDA" w:rsidRPr="000E1DDA" w:rsidTr="000E1DDA">
        <w:trPr>
          <w:trHeight w:val="379"/>
        </w:trPr>
        <w:tc>
          <w:tcPr>
            <w:tcW w:w="6292" w:type="dxa"/>
          </w:tcPr>
          <w:p w:rsidR="000E1DDA" w:rsidRPr="000E1DDA" w:rsidRDefault="000E1DDA" w:rsidP="000E1DDA">
            <w:pPr>
              <w:spacing w:before="59"/>
              <w:ind w:left="107"/>
              <w:rPr>
                <w:rFonts w:ascii="Cambria" w:eastAsia="Cambria" w:hAnsi="Cambria" w:cs="Cambria"/>
                <w:sz w:val="20"/>
              </w:rPr>
            </w:pPr>
            <w:r w:rsidRPr="000E1DDA">
              <w:rPr>
                <w:rFonts w:ascii="Cambria" w:eastAsia="Cambria" w:hAnsi="Cambria" w:cs="Cambria"/>
                <w:sz w:val="20"/>
              </w:rPr>
              <w:t>Institucioni kryesor i pikës fokale</w:t>
            </w:r>
          </w:p>
        </w:tc>
        <w:tc>
          <w:tcPr>
            <w:tcW w:w="5195" w:type="dxa"/>
          </w:tcPr>
          <w:p w:rsidR="000E1DDA" w:rsidRPr="000E1DDA" w:rsidRDefault="000E1DDA" w:rsidP="000E1DDA">
            <w:pPr>
              <w:rPr>
                <w:rFonts w:ascii="Cambria" w:eastAsia="Cambria" w:hAnsi="Cambria" w:cs="Cambria"/>
              </w:rPr>
            </w:pPr>
            <w:r w:rsidRPr="000E1DDA">
              <w:rPr>
                <w:rFonts w:ascii="Cambria" w:eastAsia="Cambria" w:hAnsi="Cambria" w:cs="Cambria"/>
              </w:rPr>
              <w:t>Ministria e Financave dhe Ekonomisë</w:t>
            </w:r>
          </w:p>
        </w:tc>
      </w:tr>
      <w:tr w:rsidR="000E1DDA" w:rsidRPr="000E1DDA" w:rsidTr="000E1DDA">
        <w:trPr>
          <w:trHeight w:val="376"/>
        </w:trPr>
        <w:tc>
          <w:tcPr>
            <w:tcW w:w="6292" w:type="dxa"/>
          </w:tcPr>
          <w:p w:rsidR="000E1DDA" w:rsidRPr="000E1DDA" w:rsidRDefault="000E1DDA" w:rsidP="000E1DDA">
            <w:pPr>
              <w:spacing w:before="59"/>
              <w:ind w:left="107"/>
              <w:rPr>
                <w:rFonts w:ascii="Cambria" w:eastAsia="Cambria" w:hAnsi="Cambria" w:cs="Cambria"/>
                <w:sz w:val="20"/>
              </w:rPr>
            </w:pPr>
            <w:r w:rsidRPr="000E1DDA">
              <w:rPr>
                <w:rFonts w:ascii="Cambria" w:eastAsia="Cambria" w:hAnsi="Cambria" w:cs="Cambria"/>
                <w:sz w:val="20"/>
              </w:rPr>
              <w:t>Data</w:t>
            </w:r>
          </w:p>
        </w:tc>
        <w:tc>
          <w:tcPr>
            <w:tcW w:w="5195" w:type="dxa"/>
          </w:tcPr>
          <w:p w:rsidR="000E1DDA" w:rsidRPr="000E1DDA" w:rsidRDefault="000E1DDA" w:rsidP="000E1DDA">
            <w:pPr>
              <w:rPr>
                <w:rFonts w:ascii="Cambria" w:eastAsia="Cambria" w:hAnsi="Cambria" w:cs="Cambria"/>
              </w:rPr>
            </w:pPr>
            <w:r w:rsidRPr="000E1DDA">
              <w:rPr>
                <w:rFonts w:ascii="Cambria" w:eastAsia="Cambria" w:hAnsi="Cambria" w:cs="Cambria"/>
              </w:rPr>
              <w:t>30 shtator 2020</w:t>
            </w:r>
          </w:p>
        </w:tc>
      </w:tr>
      <w:tr w:rsidR="000E1DDA" w:rsidRPr="000E1DDA" w:rsidTr="000E1DDA">
        <w:trPr>
          <w:trHeight w:val="378"/>
        </w:trPr>
        <w:tc>
          <w:tcPr>
            <w:tcW w:w="6292" w:type="dxa"/>
          </w:tcPr>
          <w:p w:rsidR="000E1DDA" w:rsidRPr="000E1DDA" w:rsidRDefault="000E1DDA" w:rsidP="000E1DDA">
            <w:pPr>
              <w:spacing w:before="61"/>
              <w:ind w:left="107"/>
              <w:rPr>
                <w:rFonts w:ascii="Cambria" w:eastAsia="Cambria" w:hAnsi="Cambria" w:cs="Cambria"/>
                <w:sz w:val="20"/>
              </w:rPr>
            </w:pPr>
            <w:r w:rsidRPr="000E1DDA">
              <w:rPr>
                <w:rFonts w:ascii="Cambria" w:eastAsia="Cambria" w:hAnsi="Cambria" w:cs="Cambria"/>
                <w:sz w:val="20"/>
              </w:rPr>
              <w:t>Numri i Takimit të Konsultimit</w:t>
            </w:r>
          </w:p>
        </w:tc>
        <w:tc>
          <w:tcPr>
            <w:tcW w:w="5195" w:type="dxa"/>
          </w:tcPr>
          <w:p w:rsidR="000E1DDA" w:rsidRPr="000E1DDA" w:rsidRDefault="000E1DDA" w:rsidP="000E1DDA">
            <w:pPr>
              <w:rPr>
                <w:rFonts w:ascii="Cambria" w:eastAsia="Cambria" w:hAnsi="Cambria" w:cs="Cambria"/>
              </w:rPr>
            </w:pPr>
            <w:r w:rsidRPr="000E1DDA">
              <w:rPr>
                <w:rFonts w:ascii="Cambria" w:eastAsia="Cambria" w:hAnsi="Cambria" w:cs="Cambria"/>
              </w:rPr>
              <w:t>2</w:t>
            </w:r>
          </w:p>
        </w:tc>
      </w:tr>
      <w:tr w:rsidR="000E1DDA" w:rsidRPr="000E1DDA" w:rsidTr="000E1DDA">
        <w:trPr>
          <w:trHeight w:val="402"/>
        </w:trPr>
        <w:tc>
          <w:tcPr>
            <w:tcW w:w="11487" w:type="dxa"/>
            <w:gridSpan w:val="2"/>
            <w:shd w:val="clear" w:color="auto" w:fill="A6A6A6"/>
          </w:tcPr>
          <w:p w:rsidR="000E1DDA" w:rsidRPr="000E1DDA" w:rsidRDefault="000E1DDA" w:rsidP="000E1DDA">
            <w:pPr>
              <w:spacing w:before="59"/>
              <w:ind w:left="102"/>
              <w:rPr>
                <w:rFonts w:ascii="Cambria" w:eastAsia="Cambria" w:hAnsi="Cambria" w:cs="Cambria"/>
                <w:b/>
                <w:sz w:val="24"/>
              </w:rPr>
            </w:pPr>
            <w:r w:rsidRPr="000E1DDA">
              <w:rPr>
                <w:rFonts w:ascii="Cambria" w:eastAsia="Cambria" w:hAnsi="Cambria" w:cs="Cambria"/>
                <w:b/>
                <w:sz w:val="24"/>
              </w:rPr>
              <w:t>I. Qëllimi i Takimit të Konsultimit</w:t>
            </w:r>
          </w:p>
        </w:tc>
      </w:tr>
      <w:tr w:rsidR="000E1DDA" w:rsidRPr="000E1DDA" w:rsidTr="000E1DDA">
        <w:trPr>
          <w:trHeight w:val="542"/>
        </w:trPr>
        <w:tc>
          <w:tcPr>
            <w:tcW w:w="6292" w:type="dxa"/>
            <w:shd w:val="clear" w:color="auto" w:fill="D9D9D9"/>
          </w:tcPr>
          <w:p w:rsidR="000E1DDA" w:rsidRPr="000E1DDA" w:rsidRDefault="000E1DDA" w:rsidP="000E1DDA">
            <w:pPr>
              <w:spacing w:before="56"/>
              <w:ind w:left="107" w:right="2482"/>
              <w:rPr>
                <w:rFonts w:ascii="Cambria" w:eastAsia="Cambria" w:hAnsi="Cambria" w:cs="Cambria"/>
                <w:b/>
                <w:sz w:val="18"/>
              </w:rPr>
            </w:pPr>
            <w:r w:rsidRPr="000E1DDA">
              <w:rPr>
                <w:rFonts w:ascii="Cambria" w:eastAsia="Cambria" w:hAnsi="Cambria" w:cs="Cambria"/>
                <w:b/>
                <w:sz w:val="18"/>
              </w:rPr>
              <w:t>Cili ishte qëllimi i këtij konsultimi?</w:t>
            </w:r>
          </w:p>
          <w:p w:rsidR="000E1DDA" w:rsidRPr="000E1DDA" w:rsidRDefault="000E1DDA" w:rsidP="000E1DDA">
            <w:pPr>
              <w:spacing w:before="56"/>
              <w:ind w:left="107" w:right="2283"/>
              <w:rPr>
                <w:rFonts w:ascii="Cambria" w:eastAsia="Cambria" w:hAnsi="Cambria" w:cs="Cambria"/>
                <w:b/>
                <w:sz w:val="18"/>
              </w:rPr>
            </w:pPr>
            <w:r w:rsidRPr="000E1DDA">
              <w:rPr>
                <w:rFonts w:ascii="Cambria" w:eastAsia="Cambria" w:hAnsi="Cambria" w:cs="Cambria"/>
                <w:b/>
                <w:sz w:val="18"/>
              </w:rPr>
              <w:t xml:space="preserve"> Ju lutemi përgjigjuni për të gjitha vlerësimet</w:t>
            </w:r>
          </w:p>
        </w:tc>
        <w:tc>
          <w:tcPr>
            <w:tcW w:w="5195" w:type="dxa"/>
            <w:shd w:val="clear" w:color="auto" w:fill="D9D9D9"/>
          </w:tcPr>
          <w:p w:rsidR="000E1DDA" w:rsidRPr="000E1DDA" w:rsidRDefault="000E1DDA" w:rsidP="000E1DDA">
            <w:pPr>
              <w:spacing w:before="56"/>
              <w:ind w:left="107"/>
              <w:rPr>
                <w:rFonts w:ascii="Cambria" w:eastAsia="Cambria" w:hAnsi="Cambria" w:cs="Cambria"/>
                <w:b/>
                <w:sz w:val="18"/>
              </w:rPr>
            </w:pPr>
            <w:r w:rsidRPr="000E1DDA">
              <w:rPr>
                <w:rFonts w:ascii="Cambria" w:eastAsia="Cambria" w:hAnsi="Cambria" w:cs="Cambria"/>
                <w:b/>
                <w:sz w:val="18"/>
              </w:rPr>
              <w:t>Detajet</w:t>
            </w:r>
          </w:p>
        </w:tc>
      </w:tr>
      <w:tr w:rsidR="000E1DDA" w:rsidRPr="000E1DDA" w:rsidTr="000E1DDA">
        <w:trPr>
          <w:trHeight w:val="5796"/>
        </w:trPr>
        <w:tc>
          <w:tcPr>
            <w:tcW w:w="6292" w:type="dxa"/>
          </w:tcPr>
          <w:p w:rsidR="000E1DDA" w:rsidRPr="000E1DDA" w:rsidRDefault="000E1DDA" w:rsidP="000E1DDA">
            <w:pPr>
              <w:tabs>
                <w:tab w:val="left" w:pos="599"/>
              </w:tabs>
              <w:spacing w:before="59"/>
              <w:ind w:left="175"/>
              <w:rPr>
                <w:rFonts w:ascii="Cambria" w:eastAsia="Cambria" w:hAnsi="Cambria" w:cs="Cambria"/>
                <w:sz w:val="20"/>
              </w:rPr>
            </w:pPr>
            <w:r w:rsidRPr="000E1DDA">
              <w:rPr>
                <w:rFonts w:ascii="Cambria" w:eastAsia="Cambria" w:hAnsi="Cambria" w:cs="Cambria"/>
                <w:sz w:val="20"/>
              </w:rPr>
              <w:t>(i)</w:t>
            </w:r>
            <w:r w:rsidRPr="000E1DDA">
              <w:rPr>
                <w:rFonts w:ascii="Cambria" w:eastAsia="Cambria" w:hAnsi="Cambria" w:cs="Cambria"/>
                <w:sz w:val="20"/>
              </w:rPr>
              <w:tab/>
              <w:t>Prezantoni palët e interesuara në qëllimin e propozuar të politikës</w:t>
            </w:r>
          </w:p>
        </w:tc>
        <w:tc>
          <w:tcPr>
            <w:tcW w:w="5195" w:type="dxa"/>
          </w:tcPr>
          <w:p w:rsidR="000E1DDA" w:rsidRPr="000E1DDA" w:rsidRDefault="000E1DDA" w:rsidP="00D241CB">
            <w:pPr>
              <w:numPr>
                <w:ilvl w:val="0"/>
                <w:numId w:val="123"/>
              </w:numPr>
              <w:tabs>
                <w:tab w:val="left" w:pos="330"/>
              </w:tabs>
              <w:spacing w:before="58"/>
              <w:ind w:hanging="223"/>
              <w:rPr>
                <w:rFonts w:ascii="Cambria" w:eastAsia="Cambria" w:hAnsi="Cambria" w:cs="Cambria"/>
              </w:rPr>
            </w:pPr>
            <w:r w:rsidRPr="000E1DDA">
              <w:rPr>
                <w:rFonts w:ascii="Cambria" w:eastAsia="Cambria" w:hAnsi="Cambria" w:cs="Cambria"/>
              </w:rPr>
              <w:t>Jo /</w:t>
            </w:r>
            <w:r w:rsidRPr="000E1DDA">
              <w:rPr>
                <w:rFonts w:ascii="Cambria" w:eastAsia="Cambria" w:hAnsi="Cambria" w:cs="Cambria"/>
                <w:spacing w:val="-2"/>
              </w:rPr>
              <w:t xml:space="preserve">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5"/>
              <w:ind w:left="107" w:right="119"/>
              <w:rPr>
                <w:rFonts w:ascii="Cambria" w:eastAsia="Cambria" w:hAnsi="Cambria" w:cs="Cambria"/>
              </w:rPr>
            </w:pPr>
            <w:r w:rsidRPr="000E1DDA">
              <w:rPr>
                <w:rFonts w:ascii="Cambria" w:eastAsia="Cambria" w:hAnsi="Cambria" w:cs="Cambria"/>
              </w:rPr>
              <w:t>Prezantuar në temën e transparencës fiskale: (i) çfarë është ajo dhe pse është e rëndësishme për Shqipërinë; (ii) progresi i bërë deri më tani në temat X, Y, Z; (iii) qëllimet strategjike të ministrisë</w:t>
            </w:r>
          </w:p>
          <w:p w:rsidR="000E1DDA" w:rsidRPr="000E1DDA" w:rsidRDefault="000E1DDA" w:rsidP="000E1DDA">
            <w:pPr>
              <w:spacing w:before="52"/>
              <w:ind w:left="107" w:right="98"/>
              <w:jc w:val="both"/>
              <w:rPr>
                <w:rFonts w:eastAsia="Cambria" w:cs="Cambria"/>
              </w:rPr>
            </w:pPr>
            <w:r w:rsidRPr="000E1DDA">
              <w:rPr>
                <w:rFonts w:ascii="Cambria" w:eastAsia="Cambria" w:hAnsi="Cambria" w:cs="Cambria"/>
              </w:rPr>
              <w:t>Po, ishte qëllimi i këtij konsultimi për të prezantuar palët e interesuara me komponentët e transparencës fiskale, e cila drejtohet nga Ministria e Financave dhe Ekonomisë dhe për të shpjeguar dy Objektivat Specifikë: Transparenca në Buxhet dhe Transparenca mbi të Ardhurat dhe për të kërkuar kontributin e OSHC-ve për të identifikuar masat prioritare si pjesë e këtyre objektivave. Po ashtu, ZKM mbajti një prezantim që ishte i detajuar mbi çështjet e transparencës fiskale dhe iniciativën e vendeve të ndryshme. Transparenca, pjesëmarrja e publikut dhe mbikëqyrja legjislative në zhvillimin e buxheteve krijon rezultate më të mira dhe janë çështjet kryesore për të përmirësuar më mirë aksesin e qytetarëve në dokumentet fiskale. Sfidat aktuale në lidhje me transparencën fiskale janë identifikuar kryesisht nga vlerësimet ndërkombëtare, dhe bazuar në këto gjetje, Shqipëria duhet të punojë më shumë për të rritur transparencën fiskale.</w:t>
            </w:r>
          </w:p>
        </w:tc>
      </w:tr>
      <w:tr w:rsidR="000E1DDA" w:rsidRPr="000E1DDA" w:rsidTr="000E1DDA">
        <w:trPr>
          <w:trHeight w:val="4776"/>
        </w:trPr>
        <w:tc>
          <w:tcPr>
            <w:tcW w:w="6292" w:type="dxa"/>
          </w:tcPr>
          <w:p w:rsidR="000E1DDA" w:rsidRPr="000E1DDA" w:rsidRDefault="000E1DDA" w:rsidP="000E1DDA">
            <w:pPr>
              <w:spacing w:before="61"/>
              <w:ind w:left="175"/>
              <w:rPr>
                <w:rFonts w:ascii="Cambria" w:eastAsia="Cambria" w:hAnsi="Cambria" w:cs="Cambria"/>
                <w:sz w:val="20"/>
              </w:rPr>
            </w:pPr>
            <w:r w:rsidRPr="000E1DDA">
              <w:rPr>
                <w:rFonts w:ascii="Cambria" w:eastAsia="Cambria" w:hAnsi="Cambria" w:cs="Cambria"/>
                <w:sz w:val="20"/>
              </w:rPr>
              <w:t>(ii) Prezantoni palët e interesuara në pro</w:t>
            </w:r>
            <w:r w:rsidR="00267EC7" w:rsidRPr="00267EC7">
              <w:rPr>
                <w:rFonts w:ascii="Cambria" w:eastAsia="Cambria" w:hAnsi="Cambria" w:cs="Cambria"/>
                <w:sz w:val="20"/>
              </w:rPr>
              <w:t>ç</w:t>
            </w:r>
            <w:r w:rsidRPr="000E1DDA">
              <w:rPr>
                <w:rFonts w:ascii="Cambria" w:eastAsia="Cambria" w:hAnsi="Cambria" w:cs="Cambria"/>
                <w:sz w:val="20"/>
              </w:rPr>
              <w:t>esin e OGP-së</w:t>
            </w:r>
          </w:p>
        </w:tc>
        <w:tc>
          <w:tcPr>
            <w:tcW w:w="5195" w:type="dxa"/>
          </w:tcPr>
          <w:p w:rsidR="000E1DDA" w:rsidRPr="000E1DDA" w:rsidRDefault="000E1DDA" w:rsidP="00D241CB">
            <w:pPr>
              <w:numPr>
                <w:ilvl w:val="0"/>
                <w:numId w:val="122"/>
              </w:numPr>
              <w:tabs>
                <w:tab w:val="left" w:pos="330"/>
              </w:tabs>
              <w:spacing w:before="60"/>
              <w:ind w:hanging="223"/>
              <w:rPr>
                <w:rFonts w:ascii="Cambria" w:eastAsia="Cambria" w:hAnsi="Cambria" w:cs="Cambria"/>
              </w:rPr>
            </w:pPr>
            <w:r w:rsidRPr="000E1DDA">
              <w:rPr>
                <w:rFonts w:ascii="Cambria" w:eastAsia="Cambria" w:hAnsi="Cambria" w:cs="Cambria"/>
              </w:rPr>
              <w:t>Jo /</w:t>
            </w:r>
            <w:r w:rsidRPr="000E1DDA">
              <w:rPr>
                <w:rFonts w:ascii="Cambria" w:eastAsia="Cambria" w:hAnsi="Cambria" w:cs="Cambria"/>
                <w:spacing w:val="-2"/>
              </w:rPr>
              <w:t xml:space="preserve">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3"/>
              <w:ind w:left="107" w:right="287"/>
              <w:rPr>
                <w:rFonts w:ascii="Cambria" w:eastAsia="Cambria" w:hAnsi="Cambria" w:cs="Cambria"/>
              </w:rPr>
            </w:pPr>
            <w:r w:rsidRPr="000E1DDA">
              <w:rPr>
                <w:rFonts w:ascii="Cambria" w:eastAsia="Cambria" w:hAnsi="Cambria" w:cs="Cambria"/>
              </w:rPr>
              <w:t xml:space="preserve">Kryetari për temën e OGP. Paraqiti një prezantim të shkurtër mbi OGP dhe përfshirjen deri më tani të Shqipërisë </w:t>
            </w:r>
          </w:p>
          <w:p w:rsidR="000E1DDA" w:rsidRPr="000E1DDA" w:rsidRDefault="000E1DDA" w:rsidP="000E1DDA">
            <w:pPr>
              <w:spacing w:before="54"/>
              <w:ind w:left="107" w:right="96"/>
              <w:jc w:val="both"/>
              <w:rPr>
                <w:rFonts w:eastAsia="Cambria" w:cs="Cambria"/>
              </w:rPr>
            </w:pPr>
            <w:r w:rsidRPr="000E1DDA">
              <w:rPr>
                <w:rFonts w:ascii="Cambria" w:eastAsia="Cambria" w:hAnsi="Cambria" w:cs="Cambria"/>
              </w:rPr>
              <w:t>Po, ishte qëllimi i këtij takimi konsultativ për të prezantuar palët e interesuara në iniciat</w:t>
            </w:r>
            <w:r w:rsidR="00267EC7">
              <w:rPr>
                <w:rFonts w:ascii="Cambria" w:eastAsia="Cambria" w:hAnsi="Cambria" w:cs="Cambria"/>
              </w:rPr>
              <w:t>ivën OGP-së, për të filluar pro</w:t>
            </w:r>
            <w:r w:rsidR="00267EC7" w:rsidRPr="00267EC7">
              <w:rPr>
                <w:rFonts w:ascii="Cambria" w:eastAsia="Cambria" w:hAnsi="Cambria" w:cs="Cambria"/>
              </w:rPr>
              <w:t>ç</w:t>
            </w:r>
            <w:r w:rsidRPr="000E1DDA">
              <w:rPr>
                <w:rFonts w:ascii="Cambria" w:eastAsia="Cambria" w:hAnsi="Cambria" w:cs="Cambria"/>
              </w:rPr>
              <w:t>esin për fillimin e përgatitjes së Planit të Ri të Veprimit të OGP 2020-2022 dhe për të ftuar të gjithë anëtarët të punojnë dhe të promovojnë hapjen dhe të identifikojnë masat prioritare për të adresuar përmirësimin e Transparencës në Buxhet dhe Transparencës mbi të Ardhurat. Duke marrë parasysh mangësitë e identifikuara nga Mekanizmi i Pavarur i Raportimit (IRM) 2018-2020 në raportin Progresi i Shqipërisë mbi kriteret e pranueshmërisë për OGP, një nga çështjet kryesore që kërkon përpjekje për përmirësim është Angazhimi i Qytetarëve. Po ashtu, transparenca ka qenë pjesë e planit të veprimit të OGP 2018-2020 dhe aktualisht, ne jemi duke punuar për të adresuar sfidat ekzistuese në planin e ri të punës të OGP 2020-2022.</w:t>
            </w:r>
          </w:p>
        </w:tc>
      </w:tr>
      <w:tr w:rsidR="000E1DDA" w:rsidRPr="000E1DDA" w:rsidTr="000E1DDA">
        <w:trPr>
          <w:trHeight w:val="2212"/>
        </w:trPr>
        <w:tc>
          <w:tcPr>
            <w:tcW w:w="6292" w:type="dxa"/>
          </w:tcPr>
          <w:p w:rsidR="000E1DDA" w:rsidRPr="000E1DDA" w:rsidRDefault="000E1DDA" w:rsidP="000E1DDA">
            <w:pPr>
              <w:spacing w:before="61"/>
              <w:ind w:left="175"/>
              <w:rPr>
                <w:rFonts w:ascii="Cambria" w:eastAsia="Cambria" w:hAnsi="Cambria" w:cs="Cambria"/>
                <w:sz w:val="20"/>
              </w:rPr>
            </w:pPr>
            <w:r w:rsidRPr="000E1DDA">
              <w:rPr>
                <w:rFonts w:ascii="Cambria" w:eastAsia="Cambria" w:hAnsi="Cambria" w:cs="Cambria"/>
                <w:sz w:val="20"/>
              </w:rPr>
              <w:t>(iii) Shpjegoni mjetet e feedback-ut për palët e interesuara</w:t>
            </w:r>
          </w:p>
        </w:tc>
        <w:tc>
          <w:tcPr>
            <w:tcW w:w="5195" w:type="dxa"/>
          </w:tcPr>
          <w:p w:rsidR="000E1DDA" w:rsidRPr="000E1DDA" w:rsidRDefault="000E1DDA" w:rsidP="00D241CB">
            <w:pPr>
              <w:numPr>
                <w:ilvl w:val="0"/>
                <w:numId w:val="121"/>
              </w:numPr>
              <w:tabs>
                <w:tab w:val="left" w:pos="330"/>
              </w:tabs>
              <w:spacing w:before="60"/>
              <w:ind w:hanging="223"/>
              <w:jc w:val="both"/>
              <w:rPr>
                <w:rFonts w:ascii="Cambria" w:eastAsia="Cambria" w:hAnsi="Cambria" w:cs="Cambria"/>
              </w:rPr>
            </w:pPr>
            <w:r w:rsidRPr="000E1DDA">
              <w:rPr>
                <w:rFonts w:ascii="Cambria" w:eastAsia="Cambria" w:hAnsi="Cambria" w:cs="Cambria"/>
              </w:rPr>
              <w:t>Jo /</w:t>
            </w:r>
            <w:r w:rsidRPr="000E1DDA">
              <w:rPr>
                <w:rFonts w:ascii="Cambria" w:eastAsia="Cambria" w:hAnsi="Cambria" w:cs="Cambria"/>
                <w:spacing w:val="-2"/>
              </w:rPr>
              <w:t xml:space="preserve">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5"/>
              <w:ind w:left="107" w:right="464"/>
              <w:jc w:val="both"/>
              <w:rPr>
                <w:rFonts w:ascii="Cambria" w:eastAsia="Cambria" w:hAnsi="Cambria" w:cs="Cambria"/>
              </w:rPr>
            </w:pPr>
            <w:r w:rsidRPr="000E1DDA">
              <w:rPr>
                <w:rFonts w:ascii="Cambria" w:eastAsia="Cambria" w:hAnsi="Cambria" w:cs="Cambria"/>
              </w:rPr>
              <w:t>U araqitën mjetet e informimit para palëve të interesuara dhe u prezantuan shembuj për të lehtësuar kontributin</w:t>
            </w:r>
          </w:p>
          <w:p w:rsidR="000E1DDA" w:rsidRPr="000E1DDA" w:rsidRDefault="000E1DDA" w:rsidP="000E1DDA">
            <w:pPr>
              <w:spacing w:before="5"/>
              <w:ind w:left="107" w:right="464"/>
              <w:jc w:val="both"/>
              <w:rPr>
                <w:rFonts w:ascii="Cambria" w:eastAsia="Cambria" w:hAnsi="Cambria" w:cs="Cambria"/>
              </w:rPr>
            </w:pPr>
            <w:r w:rsidRPr="000E1DDA">
              <w:rPr>
                <w:rFonts w:ascii="Cambria" w:eastAsia="Cambria" w:hAnsi="Cambria" w:cs="Cambria"/>
              </w:rPr>
              <w:t>Disa mjete janë përdorur për të promovuar bashkëpunimin me qytetarin dhe angazhimin e tyre. Mjetet e informimit për palët e interesit që janë përdorur janë: Uebfaqja e OGP-së dhe disa</w:t>
            </w:r>
          </w:p>
          <w:p w:rsidR="000E1DDA" w:rsidRPr="000E1DDA" w:rsidRDefault="000E1DDA" w:rsidP="000E1DDA">
            <w:pPr>
              <w:spacing w:before="6" w:line="256" w:lineRule="exact"/>
              <w:ind w:left="107" w:right="97"/>
              <w:jc w:val="both"/>
              <w:rPr>
                <w:rFonts w:ascii="Cambria" w:eastAsia="Cambria" w:hAnsi="Cambria" w:cs="Cambria"/>
              </w:rPr>
            </w:pPr>
            <w:r w:rsidRPr="000E1DDA">
              <w:rPr>
                <w:rFonts w:ascii="Cambria" w:eastAsia="Cambria" w:hAnsi="Cambria" w:cs="Cambria"/>
              </w:rPr>
              <w:t>shabllone të formatuara për OShC-ve për të prezantuar idetë e tyre. Këto formate u shpjeguan në prezantim</w:t>
            </w:r>
          </w:p>
        </w:tc>
      </w:tr>
    </w:tbl>
    <w:p w:rsidR="000E1DDA" w:rsidRPr="000E1DDA" w:rsidRDefault="000E1DDA" w:rsidP="000E1DDA">
      <w:pPr>
        <w:spacing w:line="256" w:lineRule="exact"/>
        <w:jc w:val="both"/>
        <w:rPr>
          <w:rFonts w:ascii="Cambria" w:eastAsia="Cambria" w:hAnsi="Cambria" w:cs="Cambria"/>
        </w:rPr>
        <w:sectPr w:rsidR="000E1DDA" w:rsidRPr="000E1DDA">
          <w:pgSz w:w="11910" w:h="16840"/>
          <w:pgMar w:top="120" w:right="0" w:bottom="280" w:left="140"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2"/>
        <w:gridCol w:w="5195"/>
      </w:tblGrid>
      <w:tr w:rsidR="000E1DDA" w:rsidRPr="000E1DDA" w:rsidTr="000E1DDA">
        <w:trPr>
          <w:trHeight w:val="894"/>
        </w:trPr>
        <w:tc>
          <w:tcPr>
            <w:tcW w:w="6292" w:type="dxa"/>
          </w:tcPr>
          <w:p w:rsidR="000E1DDA" w:rsidRPr="000E1DDA" w:rsidRDefault="000E1DDA" w:rsidP="000E1DDA">
            <w:pPr>
              <w:rPr>
                <w:rFonts w:eastAsia="Cambria" w:hAnsi="Cambria" w:cs="Cambria"/>
                <w:sz w:val="20"/>
              </w:rPr>
            </w:pPr>
          </w:p>
        </w:tc>
        <w:tc>
          <w:tcPr>
            <w:tcW w:w="5195" w:type="dxa"/>
          </w:tcPr>
          <w:p w:rsidR="000E1DDA" w:rsidRPr="000E1DDA" w:rsidRDefault="000E1DDA" w:rsidP="000E1DDA">
            <w:pPr>
              <w:ind w:left="107"/>
              <w:rPr>
                <w:rFonts w:ascii="Cambria" w:eastAsia="Cambria" w:hAnsi="Cambria" w:cs="Cambria"/>
              </w:rPr>
            </w:pPr>
            <w:r w:rsidRPr="000E1DDA">
              <w:rPr>
                <w:rFonts w:ascii="Cambria" w:eastAsia="Cambria" w:hAnsi="Cambria" w:cs="Cambria"/>
              </w:rPr>
              <w:t>gjatë takimit,dhe u botuan në faqen e internetit të OGP-së dhe gjithashtu u shpërndanë me email.</w:t>
            </w:r>
          </w:p>
        </w:tc>
      </w:tr>
      <w:tr w:rsidR="000E1DDA" w:rsidRPr="000E1DDA" w:rsidTr="000E1DDA">
        <w:trPr>
          <w:trHeight w:val="6638"/>
        </w:trPr>
        <w:tc>
          <w:tcPr>
            <w:tcW w:w="6292" w:type="dxa"/>
          </w:tcPr>
          <w:p w:rsidR="000E1DDA" w:rsidRPr="000E1DDA" w:rsidRDefault="000E1DDA" w:rsidP="000E1DDA">
            <w:pPr>
              <w:spacing w:before="59"/>
              <w:ind w:left="175"/>
              <w:rPr>
                <w:rFonts w:ascii="Cambria" w:eastAsia="Cambria" w:hAnsi="Cambria" w:cs="Cambria"/>
                <w:sz w:val="20"/>
              </w:rPr>
            </w:pPr>
            <w:r w:rsidRPr="000E1DDA">
              <w:rPr>
                <w:rFonts w:ascii="Cambria" w:eastAsia="Cambria" w:hAnsi="Cambria" w:cs="Cambria"/>
                <w:sz w:val="20"/>
              </w:rPr>
              <w:t>(iv) Ide konceptesh me palët e interest</w:t>
            </w:r>
          </w:p>
        </w:tc>
        <w:tc>
          <w:tcPr>
            <w:tcW w:w="5195" w:type="dxa"/>
          </w:tcPr>
          <w:p w:rsidR="000E1DDA" w:rsidRPr="000E1DDA" w:rsidRDefault="000E1DDA" w:rsidP="00D241CB">
            <w:pPr>
              <w:numPr>
                <w:ilvl w:val="0"/>
                <w:numId w:val="120"/>
              </w:numPr>
              <w:tabs>
                <w:tab w:val="left" w:pos="330"/>
              </w:tabs>
              <w:spacing w:before="58"/>
              <w:ind w:hanging="223"/>
              <w:jc w:val="both"/>
              <w:rPr>
                <w:rFonts w:ascii="Cambria" w:eastAsia="Cambria" w:hAnsi="Cambria" w:cs="Cambria"/>
              </w:rPr>
            </w:pPr>
            <w:r w:rsidRPr="000E1DDA">
              <w:rPr>
                <w:rFonts w:ascii="Cambria" w:eastAsia="Cambria" w:hAnsi="Cambria" w:cs="Cambria"/>
              </w:rPr>
              <w:t>Jo /</w:t>
            </w:r>
            <w:r w:rsidRPr="000E1DDA">
              <w:rPr>
                <w:rFonts w:ascii="Cambria" w:eastAsia="Cambria" w:hAnsi="Cambria" w:cs="Cambria"/>
                <w:spacing w:val="-2"/>
              </w:rPr>
              <w:t xml:space="preserve">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65"/>
              <w:ind w:left="107" w:right="99"/>
              <w:jc w:val="both"/>
              <w:rPr>
                <w:rFonts w:ascii="Cambria" w:eastAsia="Cambria" w:hAnsi="Cambria" w:cs="Cambria"/>
              </w:rPr>
            </w:pPr>
            <w:r w:rsidRPr="000E1DDA">
              <w:rPr>
                <w:rFonts w:ascii="Cambria" w:eastAsia="Cambria" w:hAnsi="Cambria" w:cs="Cambria"/>
              </w:rPr>
              <w:t>Takimi synonte të një sërë mendimesh dhe reagimesh, edhe nëse këto mendime nuk u zhvilluan. Takimi u përqëndrua në pikat sipas axhendës së përcaktuar më parë:</w:t>
            </w:r>
          </w:p>
          <w:p w:rsidR="000E1DDA" w:rsidRPr="000E1DDA" w:rsidRDefault="000E1DDA" w:rsidP="000E1DDA">
            <w:pPr>
              <w:spacing w:before="65"/>
              <w:ind w:left="107" w:right="99"/>
              <w:jc w:val="both"/>
              <w:rPr>
                <w:rFonts w:ascii="Cambria" w:eastAsia="Cambria" w:hAnsi="Cambria" w:cs="Cambria"/>
              </w:rPr>
            </w:pPr>
            <w:r w:rsidRPr="000E1DDA">
              <w:rPr>
                <w:rFonts w:ascii="Cambria" w:eastAsia="Cambria" w:hAnsi="Cambria" w:cs="Cambria"/>
              </w:rPr>
              <w:t>1. Njoftim për hartimin e Planit të Veprimit të OGP-së 2020- 2022_ Komponenti i Transparencës Fiskale i moderuar nga MFE;</w:t>
            </w:r>
          </w:p>
          <w:p w:rsidR="000E1DDA" w:rsidRPr="000E1DDA" w:rsidRDefault="000E1DDA" w:rsidP="000E1DDA">
            <w:pPr>
              <w:spacing w:before="65"/>
              <w:ind w:left="107" w:right="99"/>
              <w:jc w:val="both"/>
              <w:rPr>
                <w:rFonts w:ascii="Cambria" w:eastAsia="Cambria" w:hAnsi="Cambria" w:cs="Cambria"/>
              </w:rPr>
            </w:pPr>
            <w:r w:rsidRPr="000E1DDA">
              <w:rPr>
                <w:rFonts w:ascii="Cambria" w:eastAsia="Cambria" w:hAnsi="Cambria" w:cs="Cambria"/>
              </w:rPr>
              <w:t>2. Paraqitja e hollësishme e iniciativës së OGP-së, struktura përbërëse dhe rastet nga vendet e ndryshme. moderuar nga ZKM;</w:t>
            </w:r>
          </w:p>
          <w:p w:rsidR="000E1DDA" w:rsidRPr="000E1DDA" w:rsidRDefault="000E1DDA" w:rsidP="000E1DDA">
            <w:pPr>
              <w:spacing w:before="65"/>
              <w:ind w:left="107" w:right="99"/>
              <w:jc w:val="both"/>
              <w:rPr>
                <w:rFonts w:ascii="Cambria" w:eastAsia="Cambria" w:hAnsi="Cambria" w:cs="Cambria"/>
              </w:rPr>
            </w:pPr>
            <w:r w:rsidRPr="000E1DDA">
              <w:rPr>
                <w:rFonts w:ascii="Cambria" w:eastAsia="Cambria" w:hAnsi="Cambria" w:cs="Cambria"/>
              </w:rPr>
              <w:t>3. Ftesa e OShC-ve për të sjellë kontribute / propozime - koordinatori i OGP-së ftoi përfaqësues të OShC-ve të pranishëm nëse ata kishin komente, sugjerime dhe mendime. Nuk kishte sugjerime specifike nga përfaqësuesit e pranishëm, por vetëm mesazhe të shkruara për të përgëzuar MFE</w:t>
            </w:r>
            <w:r w:rsidR="00267EC7">
              <w:rPr>
                <w:rFonts w:ascii="Cambria" w:eastAsia="Cambria" w:hAnsi="Cambria" w:cs="Cambria"/>
              </w:rPr>
              <w:t>-në për ndërmarrjen e këtij pro</w:t>
            </w:r>
            <w:r w:rsidR="00267EC7" w:rsidRPr="00267EC7">
              <w:rPr>
                <w:rFonts w:ascii="Cambria" w:eastAsia="Cambria" w:hAnsi="Cambria" w:cs="Cambria"/>
              </w:rPr>
              <w:t>ç</w:t>
            </w:r>
            <w:r w:rsidRPr="000E1DDA">
              <w:rPr>
                <w:rFonts w:ascii="Cambria" w:eastAsia="Cambria" w:hAnsi="Cambria" w:cs="Cambria"/>
              </w:rPr>
              <w:t>esi d</w:t>
            </w:r>
            <w:r w:rsidR="00267EC7">
              <w:rPr>
                <w:rFonts w:ascii="Cambria" w:eastAsia="Cambria" w:hAnsi="Cambria" w:cs="Cambria"/>
              </w:rPr>
              <w:t>he reagime pozitive për një pro</w:t>
            </w:r>
            <w:r w:rsidR="00267EC7" w:rsidRPr="00267EC7">
              <w:rPr>
                <w:rFonts w:ascii="Cambria" w:eastAsia="Cambria" w:hAnsi="Cambria" w:cs="Cambria"/>
              </w:rPr>
              <w:t>ç</w:t>
            </w:r>
            <w:r w:rsidRPr="000E1DDA">
              <w:rPr>
                <w:rFonts w:ascii="Cambria" w:eastAsia="Cambria" w:hAnsi="Cambria" w:cs="Cambria"/>
              </w:rPr>
              <w:t>es të mirë.</w:t>
            </w:r>
          </w:p>
          <w:p w:rsidR="000E1DDA" w:rsidRPr="000E1DDA" w:rsidRDefault="000E1DDA" w:rsidP="000E1DDA">
            <w:pPr>
              <w:spacing w:before="62"/>
              <w:ind w:left="107" w:right="97"/>
              <w:jc w:val="both"/>
              <w:rPr>
                <w:rFonts w:ascii="Cambria" w:eastAsia="Cambria" w:hAnsi="Cambria" w:cs="Cambria"/>
              </w:rPr>
            </w:pPr>
            <w:r w:rsidRPr="000E1DDA">
              <w:rPr>
                <w:rFonts w:ascii="Cambria" w:eastAsia="Cambria" w:hAnsi="Cambria" w:cs="Cambria"/>
              </w:rPr>
              <w:t>Si rezultat, para përfundimit të takimit, shoqërisë civile iu komunikua se do të ketë takime të mëtejshme konsultative dhe ata u ftuan të ndjekin kontributet dhe propozimet e tyre. Gjithashtu është kërkuar që të kompletohet sondazhi tashmë i botuar në faqen e internetit të OGP-së.</w:t>
            </w:r>
          </w:p>
        </w:tc>
      </w:tr>
      <w:tr w:rsidR="000E1DDA" w:rsidRPr="000E1DDA" w:rsidTr="000E1DDA">
        <w:trPr>
          <w:trHeight w:val="405"/>
        </w:trPr>
        <w:tc>
          <w:tcPr>
            <w:tcW w:w="6292" w:type="dxa"/>
          </w:tcPr>
          <w:p w:rsidR="000E1DDA" w:rsidRPr="000E1DDA" w:rsidRDefault="000E1DDA" w:rsidP="000E1DDA">
            <w:pPr>
              <w:spacing w:before="59"/>
              <w:ind w:left="175"/>
              <w:rPr>
                <w:rFonts w:ascii="Cambria" w:eastAsia="Cambria" w:hAnsi="Cambria" w:cs="Cambria"/>
                <w:sz w:val="20"/>
              </w:rPr>
            </w:pPr>
            <w:r w:rsidRPr="000E1DDA">
              <w:rPr>
                <w:rFonts w:ascii="Cambria" w:eastAsia="Cambria" w:hAnsi="Cambria" w:cs="Cambria"/>
                <w:sz w:val="20"/>
              </w:rPr>
              <w:t>(v) Zhvilloni detaje të mëtejshme (pika referimi, etj.) Për ide</w:t>
            </w:r>
          </w:p>
        </w:tc>
        <w:tc>
          <w:tcPr>
            <w:tcW w:w="5195" w:type="dxa"/>
          </w:tcPr>
          <w:p w:rsidR="000E1DDA" w:rsidRPr="000E1DDA" w:rsidRDefault="000E1DDA" w:rsidP="000E1DDA">
            <w:pPr>
              <w:spacing w:before="58"/>
              <w:ind w:left="107"/>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tc>
      </w:tr>
      <w:tr w:rsidR="000E1DDA" w:rsidRPr="000E1DDA" w:rsidTr="000E1DDA">
        <w:trPr>
          <w:trHeight w:val="981"/>
        </w:trPr>
        <w:tc>
          <w:tcPr>
            <w:tcW w:w="6292" w:type="dxa"/>
          </w:tcPr>
          <w:p w:rsidR="000E1DDA" w:rsidRPr="000E1DDA" w:rsidRDefault="000E1DDA" w:rsidP="000E1DDA">
            <w:pPr>
              <w:spacing w:before="59"/>
              <w:ind w:left="143"/>
              <w:rPr>
                <w:rFonts w:ascii="Cambria" w:eastAsia="Cambria" w:hAnsi="Cambria" w:cs="Cambria"/>
                <w:sz w:val="20"/>
              </w:rPr>
            </w:pPr>
            <w:r w:rsidRPr="000E1DDA">
              <w:rPr>
                <w:rFonts w:ascii="Cambria" w:eastAsia="Cambria" w:hAnsi="Cambria" w:cs="Cambria"/>
                <w:sz w:val="20"/>
              </w:rPr>
              <w:t>(vi) Mblidhni reagime mbi qëllimet e propozuara të politikës</w:t>
            </w:r>
          </w:p>
        </w:tc>
        <w:tc>
          <w:tcPr>
            <w:tcW w:w="5195" w:type="dxa"/>
          </w:tcPr>
          <w:p w:rsidR="000E1DDA" w:rsidRPr="000E1DDA" w:rsidRDefault="000E1DDA" w:rsidP="000E1DDA">
            <w:pPr>
              <w:spacing w:before="58"/>
              <w:ind w:left="107"/>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65"/>
              <w:ind w:left="107" w:right="795"/>
              <w:rPr>
                <w:rFonts w:ascii="Cambria" w:eastAsia="Cambria" w:hAnsi="Cambria" w:cs="Cambria"/>
              </w:rPr>
            </w:pPr>
            <w:r w:rsidRPr="000E1DDA">
              <w:rPr>
                <w:rFonts w:ascii="Cambria" w:eastAsia="Cambria" w:hAnsi="Cambria" w:cs="Cambria"/>
              </w:rPr>
              <w:t>Asnjë feedback specifik nuk u mor gjatë këtij konsultimi.</w:t>
            </w:r>
          </w:p>
        </w:tc>
      </w:tr>
      <w:tr w:rsidR="000E1DDA" w:rsidRPr="000E1DDA" w:rsidTr="000E1DDA">
        <w:trPr>
          <w:trHeight w:val="981"/>
        </w:trPr>
        <w:tc>
          <w:tcPr>
            <w:tcW w:w="6292" w:type="dxa"/>
          </w:tcPr>
          <w:p w:rsidR="000E1DDA" w:rsidRPr="000E1DDA" w:rsidRDefault="000E1DDA" w:rsidP="000E1DDA">
            <w:pPr>
              <w:spacing w:before="59"/>
              <w:ind w:left="143"/>
              <w:rPr>
                <w:rFonts w:ascii="Cambria" w:eastAsia="Cambria" w:hAnsi="Cambria" w:cs="Cambria"/>
                <w:sz w:val="20"/>
              </w:rPr>
            </w:pPr>
            <w:r w:rsidRPr="000E1DDA">
              <w:rPr>
                <w:rFonts w:ascii="Cambria" w:eastAsia="Cambria" w:hAnsi="Cambria" w:cs="Cambria"/>
                <w:sz w:val="20"/>
              </w:rPr>
              <w:t>(vii) Jepni përparësi qëllimeve të propozuara të politikës</w:t>
            </w:r>
          </w:p>
        </w:tc>
        <w:tc>
          <w:tcPr>
            <w:tcW w:w="5195" w:type="dxa"/>
          </w:tcPr>
          <w:p w:rsidR="000E1DDA" w:rsidRPr="000E1DDA" w:rsidRDefault="000E1DDA" w:rsidP="000E1DDA">
            <w:pPr>
              <w:spacing w:before="58"/>
              <w:ind w:left="107"/>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65"/>
              <w:ind w:left="107" w:right="441"/>
              <w:rPr>
                <w:rFonts w:ascii="Cambria" w:eastAsia="Cambria" w:hAnsi="Cambria" w:cs="Cambria"/>
              </w:rPr>
            </w:pPr>
            <w:r w:rsidRPr="000E1DDA">
              <w:rPr>
                <w:rFonts w:ascii="Cambria" w:eastAsia="Cambria" w:hAnsi="Cambria" w:cs="Cambria"/>
              </w:rPr>
              <w:t>Asnjë ide ose koment nuk u dha nga OShC, kështu që nuk ishte e nevojshme për të percaktuar përparësitë në atë moment.</w:t>
            </w:r>
          </w:p>
        </w:tc>
      </w:tr>
      <w:tr w:rsidR="000E1DDA" w:rsidRPr="000E1DDA" w:rsidTr="000E1DDA">
        <w:trPr>
          <w:trHeight w:val="405"/>
        </w:trPr>
        <w:tc>
          <w:tcPr>
            <w:tcW w:w="6292" w:type="dxa"/>
          </w:tcPr>
          <w:p w:rsidR="000E1DDA" w:rsidRPr="000E1DDA" w:rsidRDefault="000E1DDA" w:rsidP="000E1DDA">
            <w:pPr>
              <w:spacing w:before="59"/>
              <w:ind w:left="175"/>
              <w:rPr>
                <w:rFonts w:ascii="Cambria" w:eastAsia="Cambria" w:hAnsi="Cambria" w:cs="Cambria"/>
                <w:sz w:val="20"/>
              </w:rPr>
            </w:pPr>
            <w:r w:rsidRPr="000E1DDA">
              <w:rPr>
                <w:rFonts w:ascii="Cambria" w:eastAsia="Cambria" w:hAnsi="Cambria" w:cs="Cambria"/>
                <w:sz w:val="20"/>
              </w:rPr>
              <w:t>(viii) Tjetër (jep detaje)</w:t>
            </w:r>
          </w:p>
        </w:tc>
        <w:tc>
          <w:tcPr>
            <w:tcW w:w="5195" w:type="dxa"/>
          </w:tcPr>
          <w:p w:rsidR="000E1DDA" w:rsidRPr="000E1DDA" w:rsidRDefault="000E1DDA" w:rsidP="000E1DDA">
            <w:pPr>
              <w:spacing w:before="58"/>
              <w:ind w:left="107"/>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tc>
      </w:tr>
      <w:tr w:rsidR="000E1DDA" w:rsidRPr="000E1DDA" w:rsidTr="000E1DDA">
        <w:trPr>
          <w:trHeight w:val="400"/>
        </w:trPr>
        <w:tc>
          <w:tcPr>
            <w:tcW w:w="11487" w:type="dxa"/>
            <w:gridSpan w:val="2"/>
            <w:shd w:val="clear" w:color="auto" w:fill="A6A6A6"/>
          </w:tcPr>
          <w:p w:rsidR="000E1DDA" w:rsidRPr="000E1DDA" w:rsidRDefault="000E1DDA" w:rsidP="000E1DDA">
            <w:pPr>
              <w:spacing w:before="59"/>
              <w:ind w:left="95"/>
              <w:rPr>
                <w:rFonts w:ascii="Cambria" w:eastAsia="Cambria" w:hAnsi="Cambria" w:cs="Cambria"/>
                <w:b/>
                <w:sz w:val="24"/>
              </w:rPr>
            </w:pPr>
            <w:r w:rsidRPr="000E1DDA">
              <w:rPr>
                <w:rFonts w:ascii="Cambria" w:eastAsia="Cambria" w:hAnsi="Cambria" w:cs="Cambria"/>
                <w:b/>
                <w:sz w:val="24"/>
              </w:rPr>
              <w:t>II.</w:t>
            </w:r>
            <w:r w:rsidRPr="000E1DDA">
              <w:rPr>
                <w:rFonts w:ascii="Cambria" w:eastAsia="Cambria" w:hAnsi="Cambria" w:cs="Cambria"/>
                <w:b/>
                <w:spacing w:val="51"/>
                <w:sz w:val="24"/>
              </w:rPr>
              <w:t xml:space="preserve"> </w:t>
            </w:r>
            <w:r w:rsidRPr="000E1DDA">
              <w:rPr>
                <w:rFonts w:ascii="Cambria" w:eastAsia="Cambria" w:hAnsi="Cambria" w:cs="Cambria"/>
                <w:b/>
                <w:sz w:val="24"/>
              </w:rPr>
              <w:t>Metodologjia</w:t>
            </w:r>
          </w:p>
        </w:tc>
      </w:tr>
      <w:tr w:rsidR="000E1DDA" w:rsidRPr="000E1DDA" w:rsidTr="000E1DDA">
        <w:trPr>
          <w:trHeight w:val="542"/>
        </w:trPr>
        <w:tc>
          <w:tcPr>
            <w:tcW w:w="6292" w:type="dxa"/>
            <w:shd w:val="clear" w:color="auto" w:fill="D9D9D9"/>
          </w:tcPr>
          <w:p w:rsidR="000E1DDA" w:rsidRPr="000E1DDA" w:rsidRDefault="000E1DDA" w:rsidP="000E1DDA">
            <w:pPr>
              <w:spacing w:before="1"/>
              <w:ind w:left="107"/>
              <w:rPr>
                <w:rFonts w:ascii="Cambria" w:eastAsia="Cambria" w:hAnsi="Cambria" w:cs="Cambria"/>
                <w:b/>
                <w:sz w:val="18"/>
              </w:rPr>
            </w:pPr>
            <w:r w:rsidRPr="000E1DDA">
              <w:rPr>
                <w:rFonts w:ascii="Cambria" w:eastAsia="Cambria" w:hAnsi="Cambria" w:cs="Cambria"/>
                <w:b/>
                <w:sz w:val="18"/>
              </w:rPr>
              <w:t>Cili ishte formati i takimit?</w:t>
            </w:r>
          </w:p>
          <w:p w:rsidR="000E1DDA" w:rsidRPr="000E1DDA" w:rsidRDefault="000E1DDA" w:rsidP="000E1DDA">
            <w:pPr>
              <w:spacing w:before="1"/>
              <w:ind w:left="107"/>
              <w:rPr>
                <w:rFonts w:ascii="Cambria" w:eastAsia="Cambria" w:hAnsi="Cambria" w:cs="Cambria"/>
                <w:b/>
                <w:sz w:val="18"/>
              </w:rPr>
            </w:pPr>
            <w:r w:rsidRPr="000E1DDA">
              <w:rPr>
                <w:rFonts w:ascii="Cambria" w:eastAsia="Cambria" w:hAnsi="Cambria" w:cs="Cambria"/>
                <w:b/>
                <w:sz w:val="18"/>
              </w:rPr>
              <w:t>A ishin në gjendje palët e interesit të merrnin pjesë?</w:t>
            </w:r>
          </w:p>
        </w:tc>
        <w:tc>
          <w:tcPr>
            <w:tcW w:w="5195" w:type="dxa"/>
            <w:shd w:val="clear" w:color="auto" w:fill="D9D9D9"/>
          </w:tcPr>
          <w:p w:rsidR="000E1DDA" w:rsidRPr="000E1DDA" w:rsidRDefault="000E1DDA" w:rsidP="000E1DDA">
            <w:pPr>
              <w:spacing w:before="56"/>
              <w:ind w:left="107"/>
              <w:rPr>
                <w:rFonts w:ascii="Cambria" w:eastAsia="Cambria" w:hAnsi="Cambria" w:cs="Cambria"/>
                <w:b/>
                <w:sz w:val="18"/>
              </w:rPr>
            </w:pPr>
            <w:r w:rsidRPr="000E1DDA">
              <w:rPr>
                <w:rFonts w:ascii="Cambria" w:eastAsia="Cambria" w:hAnsi="Cambria" w:cs="Cambria"/>
                <w:b/>
                <w:sz w:val="18"/>
              </w:rPr>
              <w:t>Detajet</w:t>
            </w:r>
          </w:p>
        </w:tc>
      </w:tr>
      <w:tr w:rsidR="000E1DDA" w:rsidRPr="000E1DDA" w:rsidTr="000E1DDA">
        <w:trPr>
          <w:trHeight w:val="1745"/>
        </w:trPr>
        <w:tc>
          <w:tcPr>
            <w:tcW w:w="6292" w:type="dxa"/>
          </w:tcPr>
          <w:p w:rsidR="000E1DDA" w:rsidRPr="000E1DDA" w:rsidRDefault="000E1DDA" w:rsidP="000E1DDA">
            <w:pPr>
              <w:tabs>
                <w:tab w:val="left" w:pos="599"/>
              </w:tabs>
              <w:spacing w:before="59"/>
              <w:ind w:left="151"/>
              <w:rPr>
                <w:rFonts w:ascii="Cambria" w:eastAsia="Cambria" w:hAnsi="Cambria" w:cs="Cambria"/>
                <w:sz w:val="20"/>
              </w:rPr>
            </w:pPr>
            <w:r w:rsidRPr="000E1DDA">
              <w:rPr>
                <w:rFonts w:ascii="Cambria" w:eastAsia="Cambria" w:hAnsi="Cambria" w:cs="Cambria"/>
                <w:sz w:val="20"/>
              </w:rPr>
              <w:t>(i)</w:t>
            </w:r>
            <w:r w:rsidRPr="000E1DDA">
              <w:rPr>
                <w:rFonts w:ascii="Cambria" w:eastAsia="Cambria" w:hAnsi="Cambria" w:cs="Cambria"/>
                <w:sz w:val="20"/>
              </w:rPr>
              <w:tab/>
              <w:t>Prezentime</w:t>
            </w:r>
          </w:p>
        </w:tc>
        <w:tc>
          <w:tcPr>
            <w:tcW w:w="5195" w:type="dxa"/>
          </w:tcPr>
          <w:p w:rsidR="000E1DDA" w:rsidRPr="000E1DDA" w:rsidRDefault="000E1DDA" w:rsidP="00D241CB">
            <w:pPr>
              <w:numPr>
                <w:ilvl w:val="0"/>
                <w:numId w:val="119"/>
              </w:numPr>
              <w:tabs>
                <w:tab w:val="left" w:pos="330"/>
              </w:tabs>
              <w:spacing w:before="58"/>
              <w:ind w:hanging="223"/>
              <w:rPr>
                <w:rFonts w:ascii="Cambria" w:eastAsia="Cambria" w:hAnsi="Cambria" w:cs="Cambria"/>
              </w:rPr>
            </w:pPr>
            <w:r w:rsidRPr="000E1DDA">
              <w:rPr>
                <w:rFonts w:ascii="Cambria" w:eastAsia="Cambria" w:hAnsi="Cambria" w:cs="Cambria"/>
              </w:rPr>
              <w:t>Jo /</w:t>
            </w:r>
            <w:r w:rsidRPr="000E1DDA">
              <w:rPr>
                <w:rFonts w:ascii="Cambria" w:eastAsia="Cambria" w:hAnsi="Cambria" w:cs="Cambria"/>
                <w:spacing w:val="-2"/>
              </w:rPr>
              <w:t xml:space="preserve">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5"/>
              <w:ind w:left="107"/>
              <w:rPr>
                <w:rFonts w:ascii="Cambria" w:eastAsia="Cambria" w:hAnsi="Cambria" w:cs="Cambria"/>
              </w:rPr>
            </w:pPr>
            <w:r w:rsidRPr="000E1DDA">
              <w:rPr>
                <w:rFonts w:ascii="Cambria" w:eastAsia="Cambria" w:hAnsi="Cambria" w:cs="Cambria"/>
              </w:rPr>
              <w:t>Prezantime mbi temat e diskutuara në Seksionin I.</w:t>
            </w:r>
          </w:p>
          <w:p w:rsidR="000E1DDA" w:rsidRPr="000E1DDA" w:rsidRDefault="000E1DDA" w:rsidP="000E1DDA">
            <w:pPr>
              <w:spacing w:before="55"/>
              <w:ind w:left="107" w:right="280"/>
              <w:rPr>
                <w:rFonts w:eastAsia="Cambria" w:hAnsi="Cambria" w:cs="Cambria"/>
              </w:rPr>
            </w:pPr>
            <w:r w:rsidRPr="000E1DDA">
              <w:rPr>
                <w:rFonts w:ascii="Cambria" w:eastAsia="Cambria" w:hAnsi="Cambria" w:cs="Cambria"/>
              </w:rPr>
              <w:t>ZKM përgatiti një prezantim PowerPoint për të prezantuar iniciativën OGP-së, strukturën përbërëse dhe rastet nga vendet e ndryshme dhe disa masa prioritare në lidhje me transparencën fiskale.</w:t>
            </w:r>
          </w:p>
        </w:tc>
      </w:tr>
      <w:tr w:rsidR="000E1DDA" w:rsidRPr="000E1DDA" w:rsidTr="000E1DDA">
        <w:trPr>
          <w:trHeight w:val="981"/>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(ii) Diskutim / Reagim nga palët e interesuara</w:t>
            </w:r>
          </w:p>
        </w:tc>
        <w:tc>
          <w:tcPr>
            <w:tcW w:w="5195" w:type="dxa"/>
          </w:tcPr>
          <w:p w:rsidR="000E1DDA" w:rsidRPr="000E1DDA" w:rsidRDefault="000E1DDA" w:rsidP="000E1DDA">
            <w:pPr>
              <w:spacing w:before="58"/>
              <w:ind w:left="107"/>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65"/>
              <w:ind w:left="107" w:right="683"/>
              <w:rPr>
                <w:rFonts w:ascii="Cambria" w:eastAsia="Cambria" w:hAnsi="Cambria" w:cs="Cambria"/>
              </w:rPr>
            </w:pPr>
            <w:r w:rsidRPr="000E1DDA">
              <w:rPr>
                <w:rFonts w:ascii="Cambria" w:eastAsia="Cambria" w:hAnsi="Cambria" w:cs="Cambria"/>
              </w:rPr>
              <w:t>Formati lejoi / kishte mundësinë për diskutim, por që asnjë diskutim nuk ndodhi.</w:t>
            </w:r>
          </w:p>
        </w:tc>
      </w:tr>
      <w:tr w:rsidR="000E1DDA" w:rsidRPr="000E1DDA" w:rsidTr="000E1DDA">
        <w:trPr>
          <w:trHeight w:val="1953"/>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(iii) Pyetje dhe pergjigje</w:t>
            </w:r>
          </w:p>
        </w:tc>
        <w:tc>
          <w:tcPr>
            <w:tcW w:w="5195" w:type="dxa"/>
          </w:tcPr>
          <w:p w:rsidR="000E1DDA" w:rsidRPr="000E1DDA" w:rsidRDefault="000E1DDA" w:rsidP="000E1DDA">
            <w:pPr>
              <w:spacing w:before="58"/>
              <w:ind w:left="107"/>
              <w:jc w:val="both"/>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2" w:line="237" w:lineRule="exact"/>
              <w:ind w:left="107"/>
              <w:jc w:val="both"/>
              <w:rPr>
                <w:rFonts w:ascii="Cambria" w:eastAsia="Cambria" w:hAnsi="Cambria" w:cs="Cambria"/>
              </w:rPr>
            </w:pPr>
            <w:r w:rsidRPr="000E1DDA">
              <w:rPr>
                <w:rFonts w:ascii="Cambria" w:eastAsia="Cambria" w:hAnsi="Cambria" w:cs="Cambria"/>
              </w:rPr>
              <w:t>Formati lejonte / kishte mundësinë për pyetje dhe përgjigje, por që asnjë diskutim nuk ndodhi. Mundësia për pyetje dhe përgjigje dhe një sesion specifik për komentet e OShC-ve ishte lënë dhe ata u ftuan të japin ndonjë mendim por nuk u bënë komente, vetëm disa mesazhe të shkruara</w:t>
            </w:r>
          </w:p>
        </w:tc>
      </w:tr>
    </w:tbl>
    <w:p w:rsidR="000E1DDA" w:rsidRPr="000E1DDA" w:rsidRDefault="000E1DDA" w:rsidP="000E1DDA">
      <w:pPr>
        <w:spacing w:line="237" w:lineRule="exact"/>
        <w:jc w:val="both"/>
        <w:rPr>
          <w:rFonts w:ascii="Cambria" w:eastAsia="Cambria" w:hAnsi="Cambria" w:cs="Cambria"/>
        </w:rPr>
        <w:sectPr w:rsidR="000E1DDA" w:rsidRPr="000E1DDA">
          <w:pgSz w:w="11910" w:h="16840"/>
          <w:pgMar w:top="120" w:right="0" w:bottom="280" w:left="140"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2"/>
        <w:gridCol w:w="5195"/>
      </w:tblGrid>
      <w:tr w:rsidR="000E1DDA" w:rsidRPr="000E1DDA" w:rsidTr="000E1DDA">
        <w:trPr>
          <w:trHeight w:val="575"/>
        </w:trPr>
        <w:tc>
          <w:tcPr>
            <w:tcW w:w="6292" w:type="dxa"/>
          </w:tcPr>
          <w:p w:rsidR="000E1DDA" w:rsidRPr="000E1DDA" w:rsidRDefault="000E1DDA" w:rsidP="000E1DDA">
            <w:pPr>
              <w:rPr>
                <w:rFonts w:eastAsia="Cambria" w:hAnsi="Cambria" w:cs="Cambria"/>
                <w:sz w:val="20"/>
              </w:rPr>
            </w:pPr>
          </w:p>
        </w:tc>
        <w:tc>
          <w:tcPr>
            <w:tcW w:w="5195" w:type="dxa"/>
          </w:tcPr>
          <w:p w:rsidR="000E1DDA" w:rsidRPr="000E1DDA" w:rsidRDefault="000E1DDA" w:rsidP="000E1DDA">
            <w:pPr>
              <w:tabs>
                <w:tab w:val="left" w:pos="536"/>
                <w:tab w:val="left" w:pos="1964"/>
                <w:tab w:val="left" w:pos="2475"/>
                <w:tab w:val="left" w:pos="3062"/>
                <w:tab w:val="left" w:pos="4142"/>
                <w:tab w:val="left" w:pos="4732"/>
              </w:tabs>
              <w:ind w:left="107" w:right="101"/>
              <w:rPr>
                <w:rFonts w:ascii="Cambria" w:eastAsia="Cambria" w:hAnsi="Cambria" w:cs="Cambria"/>
              </w:rPr>
            </w:pPr>
            <w:r w:rsidRPr="000E1DDA">
              <w:rPr>
                <w:rFonts w:ascii="Cambria" w:eastAsia="Cambria" w:hAnsi="Cambria" w:cs="Cambria"/>
              </w:rPr>
              <w:t>për të uruar për këtë iniciativë dhe këtë konsultim.</w:t>
            </w:r>
          </w:p>
        </w:tc>
      </w:tr>
      <w:tr w:rsidR="000E1DDA" w:rsidRPr="000E1DDA" w:rsidTr="000E1DDA">
        <w:trPr>
          <w:trHeight w:val="405"/>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(iv) Disa ide</w:t>
            </w:r>
          </w:p>
        </w:tc>
        <w:tc>
          <w:tcPr>
            <w:tcW w:w="5195" w:type="dxa"/>
          </w:tcPr>
          <w:p w:rsidR="000E1DDA" w:rsidRPr="000E1DDA" w:rsidRDefault="000E1DDA" w:rsidP="000E1DDA">
            <w:pPr>
              <w:spacing w:before="58"/>
              <w:ind w:left="107"/>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tc>
      </w:tr>
      <w:tr w:rsidR="000E1DDA" w:rsidRPr="000E1DDA" w:rsidTr="000E1DDA">
        <w:trPr>
          <w:trHeight w:val="330"/>
        </w:trPr>
        <w:tc>
          <w:tcPr>
            <w:tcW w:w="6292" w:type="dxa"/>
            <w:shd w:val="clear" w:color="auto" w:fill="D9D9D9"/>
          </w:tcPr>
          <w:p w:rsidR="000E1DDA" w:rsidRPr="000E1DDA" w:rsidRDefault="000E1DDA" w:rsidP="000E1DDA">
            <w:pPr>
              <w:spacing w:before="56"/>
              <w:ind w:left="107"/>
              <w:rPr>
                <w:rFonts w:ascii="Cambria" w:eastAsia="Cambria" w:hAnsi="Cambria" w:cs="Cambria"/>
                <w:b/>
                <w:sz w:val="18"/>
              </w:rPr>
            </w:pPr>
            <w:r w:rsidRPr="000E1DDA">
              <w:rPr>
                <w:rFonts w:ascii="Cambria" w:eastAsia="Cambria" w:hAnsi="Cambria" w:cs="Cambria"/>
                <w:b/>
                <w:sz w:val="18"/>
              </w:rPr>
              <w:t>Përzgjedhja e palëve të interesuara</w:t>
            </w:r>
          </w:p>
        </w:tc>
        <w:tc>
          <w:tcPr>
            <w:tcW w:w="5195" w:type="dxa"/>
            <w:shd w:val="clear" w:color="auto" w:fill="D9D9D9"/>
          </w:tcPr>
          <w:p w:rsidR="000E1DDA" w:rsidRPr="000E1DDA" w:rsidRDefault="000E1DDA" w:rsidP="000E1DDA">
            <w:pPr>
              <w:spacing w:before="56"/>
              <w:ind w:left="107"/>
              <w:rPr>
                <w:rFonts w:ascii="Cambria" w:eastAsia="Cambria" w:hAnsi="Cambria" w:cs="Cambria"/>
                <w:b/>
                <w:sz w:val="18"/>
              </w:rPr>
            </w:pPr>
            <w:r w:rsidRPr="000E1DDA">
              <w:rPr>
                <w:rFonts w:ascii="Cambria" w:eastAsia="Cambria" w:hAnsi="Cambria" w:cs="Cambria"/>
                <w:b/>
                <w:sz w:val="18"/>
              </w:rPr>
              <w:t>Detajet</w:t>
            </w:r>
          </w:p>
        </w:tc>
      </w:tr>
      <w:tr w:rsidR="000E1DDA" w:rsidRPr="000E1DDA" w:rsidTr="000E1DDA">
        <w:trPr>
          <w:trHeight w:val="2164"/>
        </w:trPr>
        <w:tc>
          <w:tcPr>
            <w:tcW w:w="6292" w:type="dxa"/>
          </w:tcPr>
          <w:p w:rsidR="000E1DDA" w:rsidRPr="000E1DDA" w:rsidRDefault="000E1DDA" w:rsidP="000E1DDA">
            <w:pPr>
              <w:tabs>
                <w:tab w:val="left" w:pos="599"/>
              </w:tabs>
              <w:spacing w:before="61"/>
              <w:ind w:left="151"/>
              <w:rPr>
                <w:rFonts w:ascii="Cambria" w:eastAsia="Cambria" w:hAnsi="Cambria" w:cs="Cambria"/>
                <w:sz w:val="20"/>
              </w:rPr>
            </w:pPr>
            <w:r w:rsidRPr="000E1DDA">
              <w:rPr>
                <w:rFonts w:ascii="Cambria" w:eastAsia="Cambria" w:hAnsi="Cambria" w:cs="Cambria"/>
                <w:sz w:val="20"/>
              </w:rPr>
              <w:t>(i)</w:t>
            </w:r>
            <w:r w:rsidRPr="000E1DDA">
              <w:rPr>
                <w:rFonts w:ascii="Cambria" w:eastAsia="Cambria" w:hAnsi="Cambria" w:cs="Cambria"/>
                <w:sz w:val="20"/>
              </w:rPr>
              <w:tab/>
              <w:t>Si u zgjodhën palët e interesuara?</w:t>
            </w:r>
          </w:p>
        </w:tc>
        <w:tc>
          <w:tcPr>
            <w:tcW w:w="5195" w:type="dxa"/>
          </w:tcPr>
          <w:p w:rsidR="000E1DDA" w:rsidRPr="000E1DDA" w:rsidRDefault="000E1DDA" w:rsidP="000E1DDA">
            <w:pPr>
              <w:spacing w:before="56"/>
              <w:ind w:left="107" w:right="95"/>
              <w:jc w:val="both"/>
              <w:rPr>
                <w:rFonts w:ascii="Cambria" w:eastAsia="Cambria" w:hAnsi="Cambria" w:cs="Cambria"/>
              </w:rPr>
            </w:pPr>
            <w:r w:rsidRPr="000E1DDA">
              <w:rPr>
                <w:rFonts w:eastAsia="Cambria" w:hAnsi="Cambria" w:cs="Cambria"/>
              </w:rPr>
              <w:t>OShC-t</w:t>
            </w:r>
            <w:r w:rsidRPr="000E1DDA">
              <w:rPr>
                <w:rFonts w:eastAsia="Cambria" w:hAnsi="Cambria" w:cs="Cambria"/>
              </w:rPr>
              <w:t>ë</w:t>
            </w:r>
            <w:r w:rsidRPr="000E1DDA">
              <w:rPr>
                <w:rFonts w:eastAsia="Cambria" w:hAnsi="Cambria" w:cs="Cambria"/>
              </w:rPr>
              <w:t xml:space="preserve"> e zgjedhura bazohen n</w:t>
            </w:r>
            <w:r w:rsidRPr="000E1DDA">
              <w:rPr>
                <w:rFonts w:eastAsia="Cambria" w:hAnsi="Cambria" w:cs="Cambria"/>
              </w:rPr>
              <w:t>ë</w:t>
            </w:r>
            <w:r w:rsidRPr="000E1DDA">
              <w:rPr>
                <w:rFonts w:eastAsia="Cambria" w:hAnsi="Cambria" w:cs="Cambria"/>
              </w:rPr>
              <w:t xml:space="preserve"> nd</w:t>
            </w:r>
            <w:r w:rsidRPr="000E1DDA">
              <w:rPr>
                <w:rFonts w:eastAsia="Cambria" w:hAnsi="Cambria" w:cs="Cambria"/>
              </w:rPr>
              <w:t>ë</w:t>
            </w:r>
            <w:r w:rsidRPr="000E1DDA">
              <w:rPr>
                <w:rFonts w:eastAsia="Cambria" w:hAnsi="Cambria" w:cs="Cambria"/>
              </w:rPr>
              <w:t>rveprimin e kuadrit t</w:t>
            </w:r>
            <w:r w:rsidRPr="000E1DDA">
              <w:rPr>
                <w:rFonts w:eastAsia="Cambria" w:hAnsi="Cambria" w:cs="Cambria"/>
              </w:rPr>
              <w:t>ë</w:t>
            </w:r>
            <w:r w:rsidRPr="000E1DDA">
              <w:rPr>
                <w:rFonts w:eastAsia="Cambria" w:hAnsi="Cambria" w:cs="Cambria"/>
              </w:rPr>
              <w:t xml:space="preserve"> reform</w:t>
            </w:r>
            <w:r w:rsidRPr="000E1DDA">
              <w:rPr>
                <w:rFonts w:eastAsia="Cambria" w:hAnsi="Cambria" w:cs="Cambria"/>
              </w:rPr>
              <w:t>ë</w:t>
            </w:r>
            <w:r w:rsidRPr="000E1DDA">
              <w:rPr>
                <w:rFonts w:eastAsia="Cambria" w:hAnsi="Cambria" w:cs="Cambria"/>
              </w:rPr>
              <w:t>s s</w:t>
            </w:r>
            <w:r w:rsidRPr="000E1DDA">
              <w:rPr>
                <w:rFonts w:eastAsia="Cambria" w:hAnsi="Cambria" w:cs="Cambria"/>
              </w:rPr>
              <w:t>ë</w:t>
            </w:r>
            <w:r w:rsidRPr="000E1DDA">
              <w:rPr>
                <w:rFonts w:eastAsia="Cambria" w:hAnsi="Cambria" w:cs="Cambria"/>
              </w:rPr>
              <w:t xml:space="preserve"> MFP-ve dhe duke marr</w:t>
            </w:r>
            <w:r w:rsidRPr="000E1DDA">
              <w:rPr>
                <w:rFonts w:eastAsia="Cambria" w:hAnsi="Cambria" w:cs="Cambria"/>
              </w:rPr>
              <w:t>ë</w:t>
            </w:r>
            <w:r w:rsidRPr="000E1DDA">
              <w:rPr>
                <w:rFonts w:eastAsia="Cambria" w:hAnsi="Cambria" w:cs="Cambria"/>
              </w:rPr>
              <w:t xml:space="preserve"> parasysh t</w:t>
            </w:r>
            <w:r w:rsidRPr="000E1DDA">
              <w:rPr>
                <w:rFonts w:eastAsia="Cambria" w:hAnsi="Cambria" w:cs="Cambria"/>
              </w:rPr>
              <w:t>ë</w:t>
            </w:r>
            <w:r w:rsidRPr="000E1DDA">
              <w:rPr>
                <w:rFonts w:eastAsia="Cambria" w:hAnsi="Cambria" w:cs="Cambria"/>
              </w:rPr>
              <w:t xml:space="preserve"> gjitha OShC-t</w:t>
            </w:r>
            <w:r w:rsidRPr="000E1DDA">
              <w:rPr>
                <w:rFonts w:eastAsia="Cambria" w:hAnsi="Cambria" w:cs="Cambria"/>
              </w:rPr>
              <w:t>ë</w:t>
            </w:r>
            <w:r w:rsidRPr="000E1DDA">
              <w:rPr>
                <w:rFonts w:eastAsia="Cambria" w:hAnsi="Cambria" w:cs="Cambria"/>
              </w:rPr>
              <w:t xml:space="preserve"> e listuara nga Agjencia p</w:t>
            </w:r>
            <w:r w:rsidRPr="000E1DDA">
              <w:rPr>
                <w:rFonts w:eastAsia="Cambria" w:hAnsi="Cambria" w:cs="Cambria"/>
              </w:rPr>
              <w:t>ë</w:t>
            </w:r>
            <w:r w:rsidRPr="000E1DDA">
              <w:rPr>
                <w:rFonts w:eastAsia="Cambria" w:hAnsi="Cambria" w:cs="Cambria"/>
              </w:rPr>
              <w:t>r Mb</w:t>
            </w:r>
            <w:r w:rsidRPr="000E1DDA">
              <w:rPr>
                <w:rFonts w:eastAsia="Cambria" w:hAnsi="Cambria" w:cs="Cambria"/>
              </w:rPr>
              <w:t>ë</w:t>
            </w:r>
            <w:r w:rsidRPr="000E1DDA">
              <w:rPr>
                <w:rFonts w:eastAsia="Cambria" w:hAnsi="Cambria" w:cs="Cambria"/>
              </w:rPr>
              <w:t>shtetjen e Shoq</w:t>
            </w:r>
            <w:r w:rsidRPr="000E1DDA">
              <w:rPr>
                <w:rFonts w:eastAsia="Cambria" w:hAnsi="Cambria" w:cs="Cambria"/>
              </w:rPr>
              <w:t>ë</w:t>
            </w:r>
            <w:r w:rsidRPr="000E1DDA">
              <w:rPr>
                <w:rFonts w:eastAsia="Cambria" w:hAnsi="Cambria" w:cs="Cambria"/>
              </w:rPr>
              <w:t>ris</w:t>
            </w:r>
            <w:r w:rsidRPr="000E1DDA">
              <w:rPr>
                <w:rFonts w:eastAsia="Cambria" w:hAnsi="Cambria" w:cs="Cambria"/>
              </w:rPr>
              <w:t>ë</w:t>
            </w:r>
            <w:r w:rsidRPr="000E1DDA">
              <w:rPr>
                <w:rFonts w:eastAsia="Cambria" w:hAnsi="Cambria" w:cs="Cambria"/>
              </w:rPr>
              <w:t xml:space="preserve"> Civile, duke u p</w:t>
            </w:r>
            <w:r w:rsidRPr="000E1DDA">
              <w:rPr>
                <w:rFonts w:eastAsia="Cambria" w:hAnsi="Cambria" w:cs="Cambria"/>
              </w:rPr>
              <w:t>ë</w:t>
            </w:r>
            <w:r w:rsidRPr="000E1DDA">
              <w:rPr>
                <w:rFonts w:eastAsia="Cambria" w:hAnsi="Cambria" w:cs="Cambria"/>
              </w:rPr>
              <w:t>rq</w:t>
            </w:r>
            <w:r w:rsidRPr="000E1DDA">
              <w:rPr>
                <w:rFonts w:eastAsia="Cambria" w:hAnsi="Cambria" w:cs="Cambria"/>
              </w:rPr>
              <w:t>ë</w:t>
            </w:r>
            <w:r w:rsidRPr="000E1DDA">
              <w:rPr>
                <w:rFonts w:eastAsia="Cambria" w:hAnsi="Cambria" w:cs="Cambria"/>
              </w:rPr>
              <w:t>ndruar n</w:t>
            </w:r>
            <w:r w:rsidRPr="000E1DDA">
              <w:rPr>
                <w:rFonts w:eastAsia="Cambria" w:hAnsi="Cambria" w:cs="Cambria"/>
              </w:rPr>
              <w:t>ë</w:t>
            </w:r>
            <w:r w:rsidRPr="000E1DDA">
              <w:rPr>
                <w:rFonts w:eastAsia="Cambria" w:hAnsi="Cambria" w:cs="Cambria"/>
              </w:rPr>
              <w:t xml:space="preserve"> OSHC-t</w:t>
            </w:r>
            <w:r w:rsidRPr="000E1DDA">
              <w:rPr>
                <w:rFonts w:eastAsia="Cambria" w:hAnsi="Cambria" w:cs="Cambria"/>
              </w:rPr>
              <w:t>ë</w:t>
            </w:r>
            <w:r w:rsidRPr="000E1DDA">
              <w:rPr>
                <w:rFonts w:eastAsia="Cambria" w:hAnsi="Cambria" w:cs="Cambria"/>
              </w:rPr>
              <w:t xml:space="preserve"> q</w:t>
            </w:r>
            <w:r w:rsidRPr="000E1DDA">
              <w:rPr>
                <w:rFonts w:eastAsia="Cambria" w:hAnsi="Cambria" w:cs="Cambria"/>
              </w:rPr>
              <w:t>ë</w:t>
            </w:r>
            <w:r w:rsidRPr="000E1DDA">
              <w:rPr>
                <w:rFonts w:eastAsia="Cambria" w:hAnsi="Cambria" w:cs="Cambria"/>
              </w:rPr>
              <w:t xml:space="preserve"> mund t</w:t>
            </w:r>
            <w:r w:rsidRPr="000E1DDA">
              <w:rPr>
                <w:rFonts w:eastAsia="Cambria" w:hAnsi="Cambria" w:cs="Cambria"/>
              </w:rPr>
              <w:t>ë</w:t>
            </w:r>
            <w:r w:rsidRPr="000E1DDA">
              <w:rPr>
                <w:rFonts w:eastAsia="Cambria" w:hAnsi="Cambria" w:cs="Cambria"/>
              </w:rPr>
              <w:t xml:space="preserve"> mbulojn</w:t>
            </w:r>
            <w:r w:rsidRPr="000E1DDA">
              <w:rPr>
                <w:rFonts w:eastAsia="Cambria" w:hAnsi="Cambria" w:cs="Cambria"/>
              </w:rPr>
              <w:t>ë</w:t>
            </w:r>
            <w:r w:rsidRPr="000E1DDA">
              <w:rPr>
                <w:rFonts w:eastAsia="Cambria" w:hAnsi="Cambria" w:cs="Cambria"/>
              </w:rPr>
              <w:t xml:space="preserve"> </w:t>
            </w:r>
            <w:r w:rsidRPr="000E1DDA">
              <w:rPr>
                <w:rFonts w:eastAsia="Cambria" w:hAnsi="Cambria" w:cs="Cambria"/>
              </w:rPr>
              <w:t>çë</w:t>
            </w:r>
            <w:r w:rsidRPr="000E1DDA">
              <w:rPr>
                <w:rFonts w:eastAsia="Cambria" w:hAnsi="Cambria" w:cs="Cambria"/>
              </w:rPr>
              <w:t>shtjet ekonomike dhe financiare t</w:t>
            </w:r>
            <w:r w:rsidRPr="000E1DDA">
              <w:rPr>
                <w:rFonts w:eastAsia="Cambria" w:hAnsi="Cambria" w:cs="Cambria"/>
              </w:rPr>
              <w:t>ë</w:t>
            </w:r>
            <w:r w:rsidRPr="000E1DDA">
              <w:rPr>
                <w:rFonts w:eastAsia="Cambria" w:hAnsi="Cambria" w:cs="Cambria"/>
              </w:rPr>
              <w:t xml:space="preserve"> shtetit. M</w:t>
            </w:r>
            <w:r w:rsidRPr="000E1DDA">
              <w:rPr>
                <w:rFonts w:eastAsia="Cambria" w:hAnsi="Cambria" w:cs="Cambria"/>
              </w:rPr>
              <w:t>ë</w:t>
            </w:r>
            <w:r w:rsidRPr="000E1DDA">
              <w:rPr>
                <w:rFonts w:eastAsia="Cambria" w:hAnsi="Cambria" w:cs="Cambria"/>
              </w:rPr>
              <w:t xml:space="preserve"> specifike, OShC-t</w:t>
            </w:r>
            <w:r w:rsidRPr="000E1DDA">
              <w:rPr>
                <w:rFonts w:eastAsia="Cambria" w:hAnsi="Cambria" w:cs="Cambria"/>
              </w:rPr>
              <w:t>ë</w:t>
            </w:r>
            <w:r w:rsidRPr="000E1DDA">
              <w:rPr>
                <w:rFonts w:eastAsia="Cambria" w:hAnsi="Cambria" w:cs="Cambria"/>
              </w:rPr>
              <w:t xml:space="preserve"> zgjidheshin n</w:t>
            </w:r>
            <w:r w:rsidRPr="000E1DDA">
              <w:rPr>
                <w:rFonts w:eastAsia="Cambria" w:hAnsi="Cambria" w:cs="Cambria"/>
              </w:rPr>
              <w:t>ë</w:t>
            </w:r>
            <w:r w:rsidRPr="000E1DDA">
              <w:rPr>
                <w:rFonts w:eastAsia="Cambria" w:hAnsi="Cambria" w:cs="Cambria"/>
              </w:rPr>
              <w:t>se puna e tyre kishte t</w:t>
            </w:r>
            <w:r w:rsidRPr="000E1DDA">
              <w:rPr>
                <w:rFonts w:eastAsia="Cambria" w:hAnsi="Cambria" w:cs="Cambria"/>
              </w:rPr>
              <w:t>ë</w:t>
            </w:r>
            <w:r w:rsidRPr="000E1DDA">
              <w:rPr>
                <w:rFonts w:eastAsia="Cambria" w:hAnsi="Cambria" w:cs="Cambria"/>
              </w:rPr>
              <w:t xml:space="preserve"> b</w:t>
            </w:r>
            <w:r w:rsidRPr="000E1DDA">
              <w:rPr>
                <w:rFonts w:eastAsia="Cambria" w:hAnsi="Cambria" w:cs="Cambria"/>
              </w:rPr>
              <w:t>ë</w:t>
            </w:r>
            <w:r w:rsidRPr="000E1DDA">
              <w:rPr>
                <w:rFonts w:eastAsia="Cambria" w:hAnsi="Cambria" w:cs="Cambria"/>
              </w:rPr>
              <w:t xml:space="preserve">nte me </w:t>
            </w:r>
            <w:r w:rsidRPr="000E1DDA">
              <w:rPr>
                <w:rFonts w:eastAsia="Cambria" w:hAnsi="Cambria" w:cs="Cambria"/>
              </w:rPr>
              <w:t>çë</w:t>
            </w:r>
            <w:r w:rsidRPr="000E1DDA">
              <w:rPr>
                <w:rFonts w:eastAsia="Cambria" w:hAnsi="Cambria" w:cs="Cambria"/>
              </w:rPr>
              <w:t>shtje fiskale. Gjithashtu, nga OShC-t</w:t>
            </w:r>
            <w:r w:rsidRPr="000E1DDA">
              <w:rPr>
                <w:rFonts w:eastAsia="Cambria" w:hAnsi="Cambria" w:cs="Cambria"/>
              </w:rPr>
              <w:t>ë</w:t>
            </w:r>
            <w:r w:rsidRPr="000E1DDA">
              <w:rPr>
                <w:rFonts w:eastAsia="Cambria" w:hAnsi="Cambria" w:cs="Cambria"/>
              </w:rPr>
              <w:t xml:space="preserve"> u k</w:t>
            </w:r>
            <w:r w:rsidRPr="000E1DDA">
              <w:rPr>
                <w:rFonts w:eastAsia="Cambria" w:hAnsi="Cambria" w:cs="Cambria"/>
              </w:rPr>
              <w:t>ë</w:t>
            </w:r>
            <w:r w:rsidRPr="000E1DDA">
              <w:rPr>
                <w:rFonts w:eastAsia="Cambria" w:hAnsi="Cambria" w:cs="Cambria"/>
              </w:rPr>
              <w:t>rkua t</w:t>
            </w:r>
            <w:r w:rsidRPr="000E1DDA">
              <w:rPr>
                <w:rFonts w:eastAsia="Cambria" w:hAnsi="Cambria" w:cs="Cambria"/>
              </w:rPr>
              <w:t>ë</w:t>
            </w:r>
            <w:r w:rsidRPr="000E1DDA">
              <w:rPr>
                <w:rFonts w:eastAsia="Cambria" w:hAnsi="Cambria" w:cs="Cambria"/>
              </w:rPr>
              <w:t xml:space="preserve"> ftonin </w:t>
            </w:r>
            <w:r w:rsidRPr="000E1DDA">
              <w:rPr>
                <w:rFonts w:eastAsia="Cambria" w:hAnsi="Cambria" w:cs="Cambria"/>
              </w:rPr>
              <w:t>ç</w:t>
            </w:r>
            <w:r w:rsidRPr="000E1DDA">
              <w:rPr>
                <w:rFonts w:eastAsia="Cambria" w:hAnsi="Cambria" w:cs="Cambria"/>
              </w:rPr>
              <w:t>do pal</w:t>
            </w:r>
            <w:r w:rsidRPr="000E1DDA">
              <w:rPr>
                <w:rFonts w:eastAsia="Cambria" w:hAnsi="Cambria" w:cs="Cambria"/>
              </w:rPr>
              <w:t>ë</w:t>
            </w:r>
            <w:r w:rsidRPr="000E1DDA">
              <w:rPr>
                <w:rFonts w:eastAsia="Cambria" w:hAnsi="Cambria" w:cs="Cambria"/>
              </w:rPr>
              <w:t xml:space="preserve"> t</w:t>
            </w:r>
            <w:r w:rsidRPr="000E1DDA">
              <w:rPr>
                <w:rFonts w:eastAsia="Cambria" w:hAnsi="Cambria" w:cs="Cambria"/>
              </w:rPr>
              <w:t>ë</w:t>
            </w:r>
            <w:r w:rsidRPr="000E1DDA">
              <w:rPr>
                <w:rFonts w:eastAsia="Cambria" w:hAnsi="Cambria" w:cs="Cambria"/>
              </w:rPr>
              <w:t xml:space="preserve"> interesuar q</w:t>
            </w:r>
            <w:r w:rsidRPr="000E1DDA">
              <w:rPr>
                <w:rFonts w:eastAsia="Cambria" w:hAnsi="Cambria" w:cs="Cambria"/>
              </w:rPr>
              <w:t>ë</w:t>
            </w:r>
            <w:r w:rsidRPr="000E1DDA">
              <w:rPr>
                <w:rFonts w:eastAsia="Cambria" w:hAnsi="Cambria" w:cs="Cambria"/>
              </w:rPr>
              <w:t xml:space="preserve"> mungojn</w:t>
            </w:r>
            <w:r w:rsidRPr="000E1DDA">
              <w:rPr>
                <w:rFonts w:eastAsia="Cambria" w:hAnsi="Cambria" w:cs="Cambria"/>
              </w:rPr>
              <w:t>ë</w:t>
            </w:r>
            <w:r w:rsidRPr="000E1DDA">
              <w:rPr>
                <w:rFonts w:eastAsia="Cambria" w:hAnsi="Cambria" w:cs="Cambria"/>
              </w:rPr>
              <w:t>.</w:t>
            </w:r>
          </w:p>
        </w:tc>
      </w:tr>
      <w:tr w:rsidR="000E1DDA" w:rsidRPr="000E1DDA" w:rsidTr="000E1DDA">
        <w:trPr>
          <w:trHeight w:val="378"/>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(ii) Si u kontaktuan palët e interesuara?</w:t>
            </w:r>
          </w:p>
        </w:tc>
        <w:tc>
          <w:tcPr>
            <w:tcW w:w="5195" w:type="dxa"/>
          </w:tcPr>
          <w:p w:rsidR="000E1DDA" w:rsidRPr="000E1DDA" w:rsidRDefault="000E1DDA" w:rsidP="000E1DDA">
            <w:pPr>
              <w:spacing w:before="59"/>
              <w:ind w:left="107"/>
              <w:rPr>
                <w:rFonts w:ascii="Cambria" w:eastAsia="Cambria" w:hAnsi="Cambria" w:cs="Cambria"/>
              </w:rPr>
            </w:pPr>
            <w:r w:rsidRPr="000E1DDA">
              <w:rPr>
                <w:rFonts w:ascii="Cambria" w:eastAsia="Cambria" w:hAnsi="Cambria" w:cs="Cambria"/>
              </w:rPr>
              <w:t>Përmes postës elektronike, faqes në internet të OGP-së dhe përmes kontaktit celular.</w:t>
            </w:r>
          </w:p>
        </w:tc>
      </w:tr>
      <w:tr w:rsidR="000E1DDA" w:rsidRPr="000E1DDA" w:rsidTr="000E1DDA">
        <w:trPr>
          <w:trHeight w:val="376"/>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(iii) Sa palë të interesuara u kontaktuan?</w:t>
            </w:r>
          </w:p>
        </w:tc>
        <w:tc>
          <w:tcPr>
            <w:tcW w:w="5195" w:type="dxa"/>
          </w:tcPr>
          <w:p w:rsidR="000E1DDA" w:rsidRPr="000E1DDA" w:rsidRDefault="000E1DDA" w:rsidP="000E1DDA">
            <w:pPr>
              <w:spacing w:before="59"/>
              <w:ind w:left="107"/>
              <w:rPr>
                <w:rFonts w:ascii="Cambria" w:eastAsia="Cambria" w:hAnsi="Cambria" w:cs="Cambria"/>
              </w:rPr>
            </w:pPr>
            <w:r w:rsidRPr="000E1DDA">
              <w:rPr>
                <w:rFonts w:ascii="Cambria" w:eastAsia="Cambria" w:hAnsi="Cambria" w:cs="Cambria"/>
              </w:rPr>
              <w:t>56</w:t>
            </w:r>
          </w:p>
        </w:tc>
      </w:tr>
      <w:tr w:rsidR="000E1DDA" w:rsidRPr="000E1DDA" w:rsidTr="000E1DDA">
        <w:trPr>
          <w:trHeight w:val="664"/>
        </w:trPr>
        <w:tc>
          <w:tcPr>
            <w:tcW w:w="6292" w:type="dxa"/>
          </w:tcPr>
          <w:p w:rsidR="000E1DDA" w:rsidRPr="000E1DDA" w:rsidRDefault="000E1DDA" w:rsidP="000E1DDA">
            <w:pPr>
              <w:spacing w:before="61"/>
              <w:ind w:left="599" w:hanging="449"/>
              <w:rPr>
                <w:rFonts w:ascii="Cambria" w:eastAsia="Cambria" w:hAnsi="Cambria" w:cs="Cambria"/>
                <w:sz w:val="20"/>
              </w:rPr>
            </w:pPr>
            <w:r w:rsidRPr="000E1DDA">
              <w:rPr>
                <w:rFonts w:ascii="Cambria" w:eastAsia="Cambria" w:hAnsi="Cambria" w:cs="Cambria"/>
                <w:sz w:val="20"/>
              </w:rPr>
              <w:t>(iv) A u njoftua konsultimi publikisht? (përmes faqeve të internetit, mediave sociale, etj.)</w:t>
            </w:r>
          </w:p>
        </w:tc>
        <w:tc>
          <w:tcPr>
            <w:tcW w:w="5195" w:type="dxa"/>
          </w:tcPr>
          <w:p w:rsidR="000E1DDA" w:rsidRPr="000E1DDA" w:rsidRDefault="000E1DDA" w:rsidP="00D241CB">
            <w:pPr>
              <w:numPr>
                <w:ilvl w:val="0"/>
                <w:numId w:val="118"/>
              </w:numPr>
              <w:tabs>
                <w:tab w:val="left" w:pos="330"/>
              </w:tabs>
              <w:spacing w:before="60"/>
              <w:ind w:hanging="223"/>
              <w:rPr>
                <w:rFonts w:ascii="Cambria" w:eastAsia="Cambria" w:hAnsi="Cambria" w:cs="Cambria"/>
              </w:rPr>
            </w:pPr>
            <w:r w:rsidRPr="000E1DDA">
              <w:rPr>
                <w:rFonts w:ascii="Cambria" w:eastAsia="Cambria" w:hAnsi="Cambria" w:cs="Cambria"/>
              </w:rPr>
              <w:t>Jo /</w:t>
            </w:r>
            <w:r w:rsidRPr="000E1DDA">
              <w:rPr>
                <w:rFonts w:ascii="Cambria" w:eastAsia="Cambria" w:hAnsi="Cambria" w:cs="Cambria"/>
                <w:spacing w:val="-2"/>
              </w:rPr>
              <w:t xml:space="preserve">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3"/>
              <w:ind w:left="107"/>
              <w:rPr>
                <w:rFonts w:ascii="Cambria" w:eastAsia="Cambria" w:hAnsi="Cambria" w:cs="Cambria"/>
              </w:rPr>
            </w:pPr>
            <w:r w:rsidRPr="000E1DDA">
              <w:rPr>
                <w:rFonts w:ascii="Cambria" w:eastAsia="Cambria" w:hAnsi="Cambria" w:cs="Cambria"/>
              </w:rPr>
              <w:t>Konsultimi u botua në faqen e internetit të OGP-së</w:t>
            </w:r>
          </w:p>
        </w:tc>
      </w:tr>
      <w:tr w:rsidR="000E1DDA" w:rsidRPr="000E1DDA" w:rsidTr="000E1DDA">
        <w:trPr>
          <w:trHeight w:val="1178"/>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(v) A u kujtuan palët e interesit?</w:t>
            </w:r>
          </w:p>
        </w:tc>
        <w:tc>
          <w:tcPr>
            <w:tcW w:w="5195" w:type="dxa"/>
          </w:tcPr>
          <w:p w:rsidR="000E1DDA" w:rsidRPr="000E1DDA" w:rsidRDefault="000E1DDA" w:rsidP="00D241CB">
            <w:pPr>
              <w:numPr>
                <w:ilvl w:val="0"/>
                <w:numId w:val="117"/>
              </w:numPr>
              <w:tabs>
                <w:tab w:val="left" w:pos="330"/>
              </w:tabs>
              <w:spacing w:before="58"/>
              <w:ind w:hanging="223"/>
              <w:jc w:val="both"/>
              <w:rPr>
                <w:rFonts w:ascii="Cambria" w:eastAsia="Cambria" w:hAnsi="Cambria" w:cs="Cambria"/>
              </w:rPr>
            </w:pPr>
            <w:r w:rsidRPr="000E1DDA">
              <w:rPr>
                <w:rFonts w:ascii="Cambria" w:eastAsia="Cambria" w:hAnsi="Cambria" w:cs="Cambria"/>
              </w:rPr>
              <w:t>Jo /</w:t>
            </w:r>
            <w:r w:rsidRPr="000E1DDA">
              <w:rPr>
                <w:rFonts w:ascii="Cambria" w:eastAsia="Cambria" w:hAnsi="Cambria" w:cs="Cambria"/>
                <w:spacing w:val="-2"/>
              </w:rPr>
              <w:t xml:space="preserve"> </w:t>
            </w:r>
            <w:r w:rsidRPr="000E1DDA">
              <w:rPr>
                <w:rFonts w:ascii="MS Gothic" w:eastAsia="Cambria" w:hAnsi="MS Gothic" w:cs="Cambria"/>
              </w:rPr>
              <w:t>☒</w:t>
            </w:r>
            <w:r w:rsidRPr="000E1DDA">
              <w:rPr>
                <w:rFonts w:ascii="Cambria" w:eastAsia="Cambria" w:hAnsi="Cambria" w:cs="Cambria"/>
              </w:rPr>
              <w:t>Po</w:t>
            </w:r>
          </w:p>
          <w:p w:rsidR="000E1DDA" w:rsidRPr="000E1DDA" w:rsidRDefault="000E1DDA" w:rsidP="000E1DDA">
            <w:pPr>
              <w:spacing w:before="6"/>
              <w:ind w:left="107" w:right="300"/>
              <w:rPr>
                <w:rFonts w:ascii="Cambria" w:eastAsia="Cambria" w:hAnsi="Cambria" w:cs="Cambria"/>
              </w:rPr>
            </w:pPr>
            <w:r w:rsidRPr="000E1DDA">
              <w:rPr>
                <w:rFonts w:ascii="Cambria" w:eastAsia="Cambria" w:hAnsi="Cambria" w:cs="Cambria"/>
              </w:rPr>
              <w:t>Palët e interesuara u kujtuan disa ditë para takimit dhe ditën e takimit, si dhe kur iu dërgua lidhja për të hyrë në takimin virtual.</w:t>
            </w:r>
          </w:p>
        </w:tc>
      </w:tr>
      <w:tr w:rsidR="000E1DDA" w:rsidRPr="000E1DDA" w:rsidTr="000E1DDA">
        <w:trPr>
          <w:trHeight w:val="402"/>
        </w:trPr>
        <w:tc>
          <w:tcPr>
            <w:tcW w:w="11487" w:type="dxa"/>
            <w:gridSpan w:val="2"/>
            <w:shd w:val="clear" w:color="auto" w:fill="A6A6A6"/>
          </w:tcPr>
          <w:p w:rsidR="000E1DDA" w:rsidRPr="000E1DDA" w:rsidRDefault="000E1DDA" w:rsidP="000E1DDA">
            <w:pPr>
              <w:spacing w:before="59"/>
              <w:ind w:left="117"/>
              <w:rPr>
                <w:rFonts w:ascii="Cambria" w:eastAsia="Cambria" w:hAnsi="Cambria" w:cs="Cambria"/>
                <w:b/>
                <w:sz w:val="24"/>
              </w:rPr>
            </w:pPr>
            <w:r w:rsidRPr="000E1DDA">
              <w:rPr>
                <w:rFonts w:ascii="Cambria" w:eastAsia="Cambria" w:hAnsi="Cambria" w:cs="Cambria"/>
                <w:b/>
                <w:sz w:val="24"/>
              </w:rPr>
              <w:t>III. Rezultatet / Gjetjet</w:t>
            </w:r>
          </w:p>
        </w:tc>
      </w:tr>
      <w:tr w:rsidR="000E1DDA" w:rsidRPr="000E1DDA" w:rsidTr="000E1DDA">
        <w:trPr>
          <w:trHeight w:val="330"/>
        </w:trPr>
        <w:tc>
          <w:tcPr>
            <w:tcW w:w="6292" w:type="dxa"/>
            <w:shd w:val="clear" w:color="auto" w:fill="D9D9D9"/>
          </w:tcPr>
          <w:p w:rsidR="000E1DDA" w:rsidRPr="000E1DDA" w:rsidRDefault="000E1DDA" w:rsidP="000E1DDA">
            <w:pPr>
              <w:spacing w:before="56"/>
              <w:ind w:left="107"/>
              <w:rPr>
                <w:rFonts w:ascii="Cambria" w:eastAsia="Cambria" w:hAnsi="Cambria" w:cs="Cambria"/>
                <w:b/>
                <w:sz w:val="18"/>
              </w:rPr>
            </w:pPr>
            <w:r w:rsidRPr="000E1DDA">
              <w:rPr>
                <w:rFonts w:ascii="Cambria" w:eastAsia="Cambria" w:hAnsi="Cambria" w:cs="Cambria"/>
                <w:b/>
                <w:sz w:val="18"/>
              </w:rPr>
              <w:t>Kontributet e palëve të interesuara</w:t>
            </w:r>
          </w:p>
        </w:tc>
        <w:tc>
          <w:tcPr>
            <w:tcW w:w="5195" w:type="dxa"/>
            <w:shd w:val="clear" w:color="auto" w:fill="D9D9D9"/>
          </w:tcPr>
          <w:p w:rsidR="000E1DDA" w:rsidRPr="000E1DDA" w:rsidRDefault="000E1DDA" w:rsidP="000E1DDA">
            <w:pPr>
              <w:spacing w:before="56"/>
              <w:ind w:left="107"/>
              <w:rPr>
                <w:rFonts w:ascii="Cambria" w:eastAsia="Cambria" w:hAnsi="Cambria" w:cs="Cambria"/>
                <w:b/>
                <w:sz w:val="18"/>
              </w:rPr>
            </w:pPr>
            <w:r w:rsidRPr="000E1DDA">
              <w:rPr>
                <w:rFonts w:ascii="Cambria" w:eastAsia="Cambria" w:hAnsi="Cambria" w:cs="Cambria"/>
                <w:b/>
                <w:sz w:val="18"/>
              </w:rPr>
              <w:t>Detajet</w:t>
            </w:r>
          </w:p>
        </w:tc>
      </w:tr>
      <w:tr w:rsidR="000E1DDA" w:rsidRPr="000E1DDA" w:rsidTr="000E1DDA">
        <w:trPr>
          <w:trHeight w:val="2104"/>
        </w:trPr>
        <w:tc>
          <w:tcPr>
            <w:tcW w:w="6292" w:type="dxa"/>
          </w:tcPr>
          <w:p w:rsidR="000E1DDA" w:rsidRPr="000E1DDA" w:rsidRDefault="000E1DDA" w:rsidP="000E1DDA">
            <w:pPr>
              <w:tabs>
                <w:tab w:val="left" w:pos="568"/>
              </w:tabs>
              <w:spacing w:before="59"/>
              <w:ind w:left="119"/>
              <w:rPr>
                <w:rFonts w:ascii="Cambria" w:eastAsia="Cambria" w:hAnsi="Cambria" w:cs="Cambria"/>
                <w:sz w:val="20"/>
              </w:rPr>
            </w:pPr>
            <w:r w:rsidRPr="000E1DDA">
              <w:rPr>
                <w:rFonts w:ascii="Cambria" w:eastAsia="Cambria" w:hAnsi="Cambria" w:cs="Cambria"/>
                <w:sz w:val="20"/>
              </w:rPr>
              <w:t>(i)</w:t>
            </w:r>
            <w:r w:rsidRPr="000E1DDA">
              <w:rPr>
                <w:rFonts w:ascii="Cambria" w:eastAsia="Cambria" w:hAnsi="Cambria" w:cs="Cambria"/>
                <w:sz w:val="20"/>
              </w:rPr>
              <w:tab/>
              <w:t>Sa palë të interesuara morën pjesë?</w:t>
            </w:r>
          </w:p>
        </w:tc>
        <w:tc>
          <w:tcPr>
            <w:tcW w:w="5195" w:type="dxa"/>
          </w:tcPr>
          <w:p w:rsidR="000E1DDA" w:rsidRPr="000E1DDA" w:rsidRDefault="000E1DDA" w:rsidP="000E1DDA">
            <w:pPr>
              <w:spacing w:before="59"/>
              <w:ind w:left="107"/>
              <w:rPr>
                <w:rFonts w:ascii="Cambria" w:eastAsia="Cambria" w:hAnsi="Cambria" w:cs="Cambria"/>
              </w:rPr>
            </w:pPr>
            <w:r w:rsidRPr="000E1DDA">
              <w:rPr>
                <w:rFonts w:ascii="Cambria" w:eastAsia="Cambria" w:hAnsi="Cambria" w:cs="Cambria"/>
              </w:rPr>
              <w:t>Në këtë takim morën pjesë:</w:t>
            </w:r>
          </w:p>
          <w:p w:rsidR="000E1DDA" w:rsidRPr="000E1DDA" w:rsidRDefault="000E1DDA" w:rsidP="000E1DDA">
            <w:pPr>
              <w:spacing w:before="59"/>
              <w:ind w:left="107"/>
              <w:rPr>
                <w:rFonts w:ascii="Cambria" w:eastAsia="Cambria" w:hAnsi="Cambria" w:cs="Cambria"/>
              </w:rPr>
            </w:pPr>
            <w:r w:rsidRPr="000E1DDA">
              <w:rPr>
                <w:rFonts w:ascii="Cambria" w:eastAsia="Cambria" w:hAnsi="Cambria" w:cs="Cambria"/>
              </w:rPr>
              <w:t>Anëtarët e grupit të punës, të cilët janë nga Ministria e Financave dhe INSTAT, koordinatori i ZKM-së si dhe 2 Organizata morën pjesë në takimin e konsultimit:</w:t>
            </w:r>
          </w:p>
          <w:p w:rsidR="000E1DDA" w:rsidRPr="000E1DDA" w:rsidRDefault="000E1DDA" w:rsidP="000E1DDA">
            <w:pPr>
              <w:spacing w:before="59"/>
              <w:ind w:left="107"/>
              <w:rPr>
                <w:rFonts w:ascii="Cambria" w:eastAsia="Cambria" w:hAnsi="Cambria" w:cs="Cambria"/>
              </w:rPr>
            </w:pPr>
            <w:r w:rsidRPr="000E1DDA">
              <w:rPr>
                <w:rFonts w:ascii="Cambria" w:eastAsia="Cambria" w:hAnsi="Cambria" w:cs="Cambria"/>
              </w:rPr>
              <w:t>2 ekspertë nga Projekti për MFP-në në Nivelin Lokal;</w:t>
            </w:r>
          </w:p>
          <w:p w:rsidR="000E1DDA" w:rsidRPr="000E1DDA" w:rsidRDefault="000E1DDA" w:rsidP="000E1DDA">
            <w:pPr>
              <w:spacing w:before="58"/>
              <w:ind w:left="107" w:right="792"/>
              <w:rPr>
                <w:rFonts w:ascii="Cambria" w:eastAsia="Cambria" w:hAnsi="Cambria" w:cs="Cambria"/>
              </w:rPr>
            </w:pPr>
            <w:r w:rsidRPr="000E1DDA">
              <w:rPr>
                <w:rFonts w:ascii="Cambria" w:eastAsia="Cambria" w:hAnsi="Cambria" w:cs="Cambria"/>
              </w:rPr>
              <w:t>Drejtori Ekzekutiv nga Lëvizja Evropiane Shqipëri.</w:t>
            </w:r>
          </w:p>
        </w:tc>
      </w:tr>
      <w:tr w:rsidR="000E1DDA" w:rsidRPr="000E1DDA" w:rsidTr="000E1DDA">
        <w:trPr>
          <w:trHeight w:val="405"/>
        </w:trPr>
        <w:tc>
          <w:tcPr>
            <w:tcW w:w="6292" w:type="dxa"/>
          </w:tcPr>
          <w:p w:rsidR="000E1DDA" w:rsidRPr="000E1DDA" w:rsidRDefault="000E1DDA" w:rsidP="000E1DDA">
            <w:pPr>
              <w:spacing w:before="59"/>
              <w:ind w:left="119"/>
              <w:rPr>
                <w:rFonts w:ascii="Cambria" w:eastAsia="Cambria" w:hAnsi="Cambria" w:cs="Cambria"/>
                <w:sz w:val="20"/>
              </w:rPr>
            </w:pPr>
            <w:r w:rsidRPr="000E1DDA">
              <w:rPr>
                <w:rFonts w:ascii="Cambria" w:eastAsia="Cambria" w:hAnsi="Cambria" w:cs="Cambria"/>
                <w:sz w:val="20"/>
              </w:rPr>
              <w:t>(ii) A kanë kontribuar palët e interesuara?</w:t>
            </w:r>
          </w:p>
        </w:tc>
        <w:tc>
          <w:tcPr>
            <w:tcW w:w="5195" w:type="dxa"/>
          </w:tcPr>
          <w:p w:rsidR="000E1DDA" w:rsidRPr="000E1DDA" w:rsidRDefault="000E1DDA" w:rsidP="000E1DDA">
            <w:pPr>
              <w:spacing w:before="58"/>
              <w:ind w:left="107"/>
              <w:jc w:val="both"/>
              <w:rPr>
                <w:rFonts w:ascii="Cambria" w:eastAsia="Cambria" w:hAnsi="Cambria" w:cs="Cambria"/>
              </w:rPr>
            </w:pPr>
            <w:r w:rsidRPr="000E1DDA">
              <w:rPr>
                <w:rFonts w:ascii="MS Gothic" w:eastAsia="Cambria" w:hAnsi="MS Gothic" w:cs="Cambria"/>
              </w:rPr>
              <w:t>☒</w:t>
            </w:r>
            <w:r w:rsidRPr="000E1DDA">
              <w:rPr>
                <w:rFonts w:ascii="Cambria" w:eastAsia="Cambria" w:hAnsi="Cambria" w:cs="Cambria"/>
              </w:rPr>
              <w:t xml:space="preserve">Jo / </w:t>
            </w:r>
            <w:r w:rsidRPr="000E1DDA">
              <w:rPr>
                <w:rFonts w:ascii="MS Gothic" w:eastAsia="Cambria" w:hAnsi="MS Gothic" w:cs="Cambria"/>
              </w:rPr>
              <w:t>☐</w:t>
            </w:r>
            <w:r w:rsidRPr="000E1DDA">
              <w:rPr>
                <w:rFonts w:ascii="Cambria" w:eastAsia="Cambria" w:hAnsi="Cambria" w:cs="Cambria"/>
              </w:rPr>
              <w:t>Po</w:t>
            </w:r>
          </w:p>
        </w:tc>
      </w:tr>
      <w:tr w:rsidR="000E1DDA" w:rsidRPr="000E1DDA" w:rsidTr="000E1DDA">
        <w:trPr>
          <w:trHeight w:val="378"/>
        </w:trPr>
        <w:tc>
          <w:tcPr>
            <w:tcW w:w="6292" w:type="dxa"/>
          </w:tcPr>
          <w:p w:rsidR="000E1DDA" w:rsidRPr="000E1DDA" w:rsidRDefault="000E1DDA" w:rsidP="000E1DDA">
            <w:pPr>
              <w:spacing w:before="59"/>
              <w:ind w:left="119"/>
              <w:rPr>
                <w:rFonts w:ascii="Cambria" w:eastAsia="Cambria" w:hAnsi="Cambria" w:cs="Cambria"/>
                <w:sz w:val="20"/>
              </w:rPr>
            </w:pPr>
            <w:r w:rsidRPr="000E1DDA">
              <w:rPr>
                <w:rFonts w:ascii="Cambria" w:eastAsia="Cambria" w:hAnsi="Cambria" w:cs="Cambria"/>
                <w:sz w:val="20"/>
              </w:rPr>
              <w:t>(iii) Çështjet kryesore të identifikuara nga palët e interesit</w:t>
            </w:r>
          </w:p>
        </w:tc>
        <w:tc>
          <w:tcPr>
            <w:tcW w:w="5195" w:type="dxa"/>
          </w:tcPr>
          <w:p w:rsidR="000E1DDA" w:rsidRPr="000E1DDA" w:rsidRDefault="000E1DDA" w:rsidP="000E1DDA">
            <w:pPr>
              <w:spacing w:before="59"/>
              <w:ind w:left="107"/>
              <w:rPr>
                <w:rFonts w:ascii="Cambria" w:eastAsia="Cambria" w:hAnsi="Cambria" w:cs="Cambria"/>
              </w:rPr>
            </w:pPr>
            <w:r w:rsidRPr="000E1DDA">
              <w:rPr>
                <w:rFonts w:ascii="Cambria" w:eastAsia="Cambria" w:hAnsi="Cambria" w:cs="Cambria"/>
              </w:rPr>
              <w:t>Asnjë</w:t>
            </w:r>
          </w:p>
        </w:tc>
      </w:tr>
      <w:tr w:rsidR="000E1DDA" w:rsidRPr="000E1DDA" w:rsidTr="000E1DDA">
        <w:trPr>
          <w:trHeight w:val="378"/>
        </w:trPr>
        <w:tc>
          <w:tcPr>
            <w:tcW w:w="6292" w:type="dxa"/>
          </w:tcPr>
          <w:p w:rsidR="000E1DDA" w:rsidRPr="000E1DDA" w:rsidRDefault="000E1DDA" w:rsidP="000E1DDA">
            <w:pPr>
              <w:spacing w:before="59"/>
              <w:ind w:left="119"/>
              <w:rPr>
                <w:rFonts w:ascii="Cambria" w:eastAsia="Cambria" w:hAnsi="Cambria" w:cs="Cambria"/>
                <w:sz w:val="20"/>
              </w:rPr>
            </w:pPr>
            <w:r w:rsidRPr="000E1DDA">
              <w:rPr>
                <w:rFonts w:ascii="Cambria" w:eastAsia="Cambria" w:hAnsi="Cambria" w:cs="Cambria"/>
                <w:sz w:val="20"/>
              </w:rPr>
              <w:t>(iv) Rekomandimet kryesore nga palët e interesuara?</w:t>
            </w:r>
          </w:p>
        </w:tc>
        <w:tc>
          <w:tcPr>
            <w:tcW w:w="5195" w:type="dxa"/>
          </w:tcPr>
          <w:p w:rsidR="000E1DDA" w:rsidRPr="000E1DDA" w:rsidRDefault="000E1DDA" w:rsidP="000E1DDA">
            <w:pPr>
              <w:spacing w:before="59"/>
              <w:ind w:left="107"/>
              <w:rPr>
                <w:rFonts w:ascii="Cambria" w:eastAsia="Cambria" w:hAnsi="Cambria" w:cs="Cambria"/>
              </w:rPr>
            </w:pPr>
            <w:r w:rsidRPr="000E1DDA">
              <w:rPr>
                <w:rFonts w:ascii="Cambria" w:eastAsia="Cambria" w:hAnsi="Cambria" w:cs="Cambria"/>
              </w:rPr>
              <w:t>Asnjë</w:t>
            </w:r>
          </w:p>
        </w:tc>
      </w:tr>
      <w:tr w:rsidR="000E1DDA" w:rsidRPr="000E1DDA" w:rsidTr="000E1DDA">
        <w:trPr>
          <w:trHeight w:val="400"/>
        </w:trPr>
        <w:tc>
          <w:tcPr>
            <w:tcW w:w="11487" w:type="dxa"/>
            <w:gridSpan w:val="2"/>
            <w:shd w:val="clear" w:color="auto" w:fill="A6A6A6"/>
          </w:tcPr>
          <w:p w:rsidR="000E1DDA" w:rsidRPr="000E1DDA" w:rsidRDefault="000E1DDA" w:rsidP="000E1DDA">
            <w:pPr>
              <w:spacing w:before="59"/>
              <w:ind w:left="134"/>
              <w:rPr>
                <w:rFonts w:ascii="Cambria" w:eastAsia="Cambria" w:hAnsi="Cambria" w:cs="Cambria"/>
                <w:b/>
                <w:sz w:val="24"/>
              </w:rPr>
            </w:pPr>
            <w:r w:rsidRPr="000E1DDA">
              <w:rPr>
                <w:rFonts w:ascii="Cambria" w:eastAsia="Cambria" w:hAnsi="Cambria" w:cs="Cambria"/>
                <w:b/>
                <w:sz w:val="24"/>
              </w:rPr>
              <w:t>IV. Mangësitë e identifikuara dhe përgatitjet për konsultimin e radhës</w:t>
            </w:r>
          </w:p>
        </w:tc>
      </w:tr>
      <w:tr w:rsidR="000E1DDA" w:rsidRPr="000E1DDA" w:rsidTr="000E1DDA">
        <w:trPr>
          <w:trHeight w:val="330"/>
        </w:trPr>
        <w:tc>
          <w:tcPr>
            <w:tcW w:w="6292" w:type="dxa"/>
            <w:shd w:val="clear" w:color="auto" w:fill="D9D9D9"/>
          </w:tcPr>
          <w:p w:rsidR="000E1DDA" w:rsidRPr="000E1DDA" w:rsidRDefault="000E1DDA" w:rsidP="000E1DDA">
            <w:pPr>
              <w:rPr>
                <w:rFonts w:eastAsia="Cambria" w:hAnsi="Cambria" w:cs="Cambria"/>
                <w:sz w:val="20"/>
              </w:rPr>
            </w:pPr>
          </w:p>
        </w:tc>
        <w:tc>
          <w:tcPr>
            <w:tcW w:w="5195" w:type="dxa"/>
            <w:shd w:val="clear" w:color="auto" w:fill="D9D9D9"/>
          </w:tcPr>
          <w:p w:rsidR="000E1DDA" w:rsidRPr="000E1DDA" w:rsidRDefault="000E1DDA" w:rsidP="000E1DDA">
            <w:pPr>
              <w:spacing w:before="56"/>
              <w:ind w:left="107"/>
              <w:rPr>
                <w:rFonts w:ascii="Cambria" w:eastAsia="Cambria" w:hAnsi="Cambria" w:cs="Cambria"/>
                <w:b/>
                <w:sz w:val="18"/>
              </w:rPr>
            </w:pPr>
            <w:r w:rsidRPr="000E1DDA">
              <w:rPr>
                <w:rFonts w:ascii="Cambria" w:eastAsia="Cambria" w:hAnsi="Cambria" w:cs="Cambria"/>
                <w:b/>
                <w:sz w:val="18"/>
              </w:rPr>
              <w:t>Detajet</w:t>
            </w:r>
          </w:p>
        </w:tc>
      </w:tr>
      <w:tr w:rsidR="000E1DDA" w:rsidRPr="000E1DDA" w:rsidTr="000E1DDA">
        <w:trPr>
          <w:trHeight w:val="1667"/>
        </w:trPr>
        <w:tc>
          <w:tcPr>
            <w:tcW w:w="6292" w:type="dxa"/>
          </w:tcPr>
          <w:p w:rsidR="000E1DDA" w:rsidRPr="000E1DDA" w:rsidRDefault="000E1DDA" w:rsidP="000E1DDA">
            <w:pPr>
              <w:tabs>
                <w:tab w:val="left" w:pos="599"/>
              </w:tabs>
              <w:spacing w:before="59"/>
              <w:ind w:left="151"/>
              <w:rPr>
                <w:rFonts w:ascii="Cambria" w:eastAsia="Cambria" w:hAnsi="Cambria" w:cs="Cambria"/>
                <w:sz w:val="20"/>
              </w:rPr>
            </w:pPr>
            <w:r w:rsidRPr="000E1DDA">
              <w:rPr>
                <w:rFonts w:ascii="Cambria" w:eastAsia="Cambria" w:hAnsi="Cambria" w:cs="Cambria"/>
                <w:sz w:val="20"/>
              </w:rPr>
              <w:t>(i)</w:t>
            </w:r>
            <w:r w:rsidRPr="000E1DDA">
              <w:rPr>
                <w:rFonts w:ascii="Cambria" w:eastAsia="Cambria" w:hAnsi="Cambria" w:cs="Cambria"/>
                <w:sz w:val="20"/>
              </w:rPr>
              <w:tab/>
              <w:t>Kufizimet në pjesëmarrjen e palëve të interesuara</w:t>
            </w:r>
          </w:p>
        </w:tc>
        <w:tc>
          <w:tcPr>
            <w:tcW w:w="5195" w:type="dxa"/>
          </w:tcPr>
          <w:p w:rsidR="000E1DDA" w:rsidRPr="000E1DDA" w:rsidRDefault="000E1DDA" w:rsidP="000E1DDA">
            <w:pPr>
              <w:spacing w:before="59"/>
              <w:ind w:left="107" w:right="122"/>
              <w:rPr>
                <w:rFonts w:ascii="Cambria" w:eastAsia="Cambria" w:hAnsi="Cambria" w:cs="Cambria"/>
              </w:rPr>
            </w:pPr>
            <w:r w:rsidRPr="000E1DDA">
              <w:rPr>
                <w:rFonts w:ascii="Cambria" w:eastAsia="Cambria" w:hAnsi="Cambria" w:cs="Cambria"/>
              </w:rPr>
              <w:t>Angazhimi i palëve të interesuara në këtë fokus qeveritar ka qenë një sfidë për vite me r</w:t>
            </w:r>
            <w:r w:rsidR="00267EC7">
              <w:rPr>
                <w:rFonts w:ascii="Cambria" w:eastAsia="Cambria" w:hAnsi="Cambria" w:cs="Cambria"/>
              </w:rPr>
              <w:t>radhë. Besimi i publikut në pro</w:t>
            </w:r>
            <w:r w:rsidR="00267EC7" w:rsidRPr="00267EC7">
              <w:rPr>
                <w:rFonts w:ascii="Cambria" w:eastAsia="Cambria" w:hAnsi="Cambria" w:cs="Cambria"/>
              </w:rPr>
              <w:t>ç</w:t>
            </w:r>
            <w:r w:rsidRPr="000E1DDA">
              <w:rPr>
                <w:rFonts w:ascii="Cambria" w:eastAsia="Cambria" w:hAnsi="Cambria" w:cs="Cambria"/>
              </w:rPr>
              <w:t>ese është ende duke u vendosur. COVID-19 mund të jetë gjithashtu një sfidë më e madhe për ndërgjegjësimin dhe pjesëmarrjen pasi mjetet tradicionale të takimeve personale nuk janë të mundshme.</w:t>
            </w:r>
          </w:p>
        </w:tc>
      </w:tr>
      <w:tr w:rsidR="000E1DDA" w:rsidRPr="000E1DDA" w:rsidTr="000E1DDA">
        <w:trPr>
          <w:trHeight w:val="1411"/>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(ii) Kufizimet në pjesëmarrjen e palëve të interesuara</w:t>
            </w:r>
          </w:p>
        </w:tc>
        <w:tc>
          <w:tcPr>
            <w:tcW w:w="5195" w:type="dxa"/>
          </w:tcPr>
          <w:p w:rsidR="000E1DDA" w:rsidRPr="000E1DDA" w:rsidRDefault="000E1DDA" w:rsidP="000E1DDA">
            <w:pPr>
              <w:spacing w:before="59"/>
              <w:ind w:left="107" w:right="138"/>
              <w:rPr>
                <w:rFonts w:ascii="Cambria" w:eastAsia="Cambria" w:hAnsi="Cambria" w:cs="Cambria"/>
              </w:rPr>
            </w:pPr>
            <w:r w:rsidRPr="000E1DDA">
              <w:rPr>
                <w:rFonts w:ascii="Cambria" w:eastAsia="Cambria" w:hAnsi="Cambria" w:cs="Cambria"/>
              </w:rPr>
              <w:t>Palët e interesuara që marrin pjesë do të duhet të ndiejnë se mund të kontribuojnë në mënyrë domethënëse dhe të dëgjohen zërat e tyre. Mungesa e pjesëmarrjes mund të sugjerojë që palët e interesuara do të preferonin të mësonin më shumë për këtë iniciativë dhe më pas të kontribuonin në të ardhmen.</w:t>
            </w:r>
          </w:p>
        </w:tc>
      </w:tr>
      <w:tr w:rsidR="000E1DDA" w:rsidRPr="000E1DDA" w:rsidTr="000E1DDA">
        <w:trPr>
          <w:trHeight w:val="1151"/>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(iii) Çfarë mund të bëhet për të përmirësuar pjesëmarrjen?</w:t>
            </w:r>
          </w:p>
        </w:tc>
        <w:tc>
          <w:tcPr>
            <w:tcW w:w="5195" w:type="dxa"/>
          </w:tcPr>
          <w:p w:rsidR="000E1DDA" w:rsidRPr="000E1DDA" w:rsidRDefault="000E1DDA" w:rsidP="000E1DDA">
            <w:pPr>
              <w:spacing w:before="59"/>
              <w:ind w:left="107" w:right="170"/>
              <w:rPr>
                <w:rFonts w:ascii="Cambria" w:eastAsia="Cambria" w:hAnsi="Cambria" w:cs="Cambria"/>
              </w:rPr>
            </w:pPr>
            <w:r w:rsidRPr="000E1DDA">
              <w:rPr>
                <w:rFonts w:ascii="Cambria" w:eastAsia="Cambria" w:hAnsi="Cambria" w:cs="Cambria"/>
              </w:rPr>
              <w:t>Promovimi i konsultimit përmes kanaleve të mediave sociale, kontaktimi i palëve kryesore të interesit për më shumë kontakte për t'u afruar dhe inkurajuar palët e interesuara për të ftuar kolegët.</w:t>
            </w:r>
          </w:p>
        </w:tc>
      </w:tr>
      <w:tr w:rsidR="000E1DDA" w:rsidRPr="000E1DDA" w:rsidTr="000E1DDA">
        <w:trPr>
          <w:trHeight w:val="1211"/>
        </w:trPr>
        <w:tc>
          <w:tcPr>
            <w:tcW w:w="6292" w:type="dxa"/>
          </w:tcPr>
          <w:p w:rsidR="000E1DDA" w:rsidRPr="000E1DDA" w:rsidRDefault="000E1DDA" w:rsidP="000E1DDA">
            <w:pPr>
              <w:spacing w:before="59"/>
              <w:ind w:left="151"/>
              <w:rPr>
                <w:rFonts w:ascii="Cambria" w:eastAsia="Cambria" w:hAnsi="Cambria" w:cs="Cambria"/>
                <w:sz w:val="20"/>
              </w:rPr>
            </w:pPr>
            <w:r w:rsidRPr="000E1DDA">
              <w:rPr>
                <w:rFonts w:ascii="Cambria" w:eastAsia="Cambria" w:hAnsi="Cambria" w:cs="Cambria"/>
                <w:sz w:val="20"/>
              </w:rPr>
              <w:t>(iv) Çfarë mund të bëhet për të përmirësuar pjesëmarrjen në takimin e ardhshëm?</w:t>
            </w:r>
          </w:p>
        </w:tc>
        <w:tc>
          <w:tcPr>
            <w:tcW w:w="5195" w:type="dxa"/>
          </w:tcPr>
          <w:p w:rsidR="000E1DDA" w:rsidRPr="000E1DDA" w:rsidRDefault="000E1DDA" w:rsidP="000E1DDA">
            <w:pPr>
              <w:spacing w:before="59"/>
              <w:ind w:left="107" w:right="210"/>
              <w:jc w:val="both"/>
              <w:rPr>
                <w:rFonts w:ascii="Cambria" w:eastAsia="Cambria" w:hAnsi="Cambria" w:cs="Cambria"/>
              </w:rPr>
            </w:pPr>
            <w:r w:rsidRPr="000E1DDA">
              <w:rPr>
                <w:rFonts w:ascii="Cambria" w:eastAsia="Cambria" w:hAnsi="Cambria" w:cs="Cambria"/>
              </w:rPr>
              <w:t>Theksohet që të gjitha kontributet do të konsiderohen dhe bëhen publike</w:t>
            </w:r>
            <w:r w:rsidR="00267EC7">
              <w:rPr>
                <w:rFonts w:ascii="Cambria" w:eastAsia="Cambria" w:hAnsi="Cambria" w:cs="Cambria"/>
              </w:rPr>
              <w:t xml:space="preserve"> dhe do t'i nënshtrohen një pro</w:t>
            </w:r>
            <w:r w:rsidR="00267EC7" w:rsidRPr="00267EC7">
              <w:rPr>
                <w:rFonts w:ascii="Cambria" w:eastAsia="Cambria" w:hAnsi="Cambria" w:cs="Cambria"/>
              </w:rPr>
              <w:t>ç</w:t>
            </w:r>
            <w:r w:rsidRPr="000E1DDA">
              <w:rPr>
                <w:rFonts w:ascii="Cambria" w:eastAsia="Cambria" w:hAnsi="Cambria" w:cs="Cambria"/>
              </w:rPr>
              <w:t>esi përzgjedhje transparent dhe barazitar.</w:t>
            </w:r>
          </w:p>
        </w:tc>
      </w:tr>
    </w:tbl>
    <w:p w:rsidR="000E1DDA" w:rsidRPr="000E1DDA" w:rsidRDefault="000E1DDA" w:rsidP="000E1DDA">
      <w:pPr>
        <w:jc w:val="both"/>
        <w:rPr>
          <w:rFonts w:ascii="Cambria" w:eastAsia="Cambria" w:hAnsi="Cambria" w:cs="Cambria"/>
        </w:rPr>
        <w:sectPr w:rsidR="000E1DDA" w:rsidRPr="000E1DDA">
          <w:pgSz w:w="11910" w:h="16840"/>
          <w:pgMar w:top="120" w:right="0" w:bottom="0" w:left="14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2407"/>
        <w:gridCol w:w="1716"/>
        <w:gridCol w:w="2683"/>
        <w:gridCol w:w="1133"/>
        <w:gridCol w:w="2551"/>
      </w:tblGrid>
      <w:tr w:rsidR="000E1DDA" w:rsidRPr="000E1DDA" w:rsidTr="000E1DDA">
        <w:trPr>
          <w:trHeight w:val="542"/>
        </w:trPr>
        <w:tc>
          <w:tcPr>
            <w:tcW w:w="11484" w:type="dxa"/>
            <w:gridSpan w:val="6"/>
            <w:tcBorders>
              <w:bottom w:val="nil"/>
            </w:tcBorders>
            <w:shd w:val="clear" w:color="auto" w:fill="1F487C"/>
          </w:tcPr>
          <w:p w:rsidR="000E1DDA" w:rsidRPr="000E1DDA" w:rsidRDefault="000E1DDA" w:rsidP="000E1DDA">
            <w:pPr>
              <w:spacing w:before="58"/>
              <w:ind w:left="3890" w:right="3864"/>
              <w:jc w:val="center"/>
              <w:rPr>
                <w:rFonts w:ascii="Cambria" w:eastAsia="Cambria" w:hAnsi="Cambria" w:cs="Cambria"/>
                <w:b/>
                <w:sz w:val="36"/>
              </w:rPr>
            </w:pPr>
            <w:r w:rsidRPr="000E1DDA">
              <w:rPr>
                <w:rFonts w:ascii="Cambria" w:eastAsia="Cambria" w:hAnsi="Cambria" w:cs="Cambria"/>
                <w:b/>
                <w:color w:val="FFFFFF"/>
                <w:sz w:val="36"/>
              </w:rPr>
              <w:t>Komentet e palëve të interesuara</w:t>
            </w:r>
          </w:p>
        </w:tc>
      </w:tr>
      <w:tr w:rsidR="000E1DDA" w:rsidRPr="000E1DDA" w:rsidTr="000E1DDA">
        <w:trPr>
          <w:trHeight w:val="1315"/>
        </w:trPr>
        <w:tc>
          <w:tcPr>
            <w:tcW w:w="11484" w:type="dxa"/>
            <w:gridSpan w:val="6"/>
            <w:tcBorders>
              <w:top w:val="nil"/>
              <w:left w:val="nil"/>
              <w:bottom w:val="thinThickMediumGap" w:sz="12" w:space="0" w:color="1F487C"/>
              <w:right w:val="nil"/>
            </w:tcBorders>
          </w:tcPr>
          <w:p w:rsidR="000E1DDA" w:rsidRPr="000E1DDA" w:rsidRDefault="000E1DDA" w:rsidP="000E1DDA">
            <w:pPr>
              <w:rPr>
                <w:rFonts w:eastAsia="Cambria" w:hAnsi="Cambria" w:cs="Cambria"/>
              </w:rPr>
            </w:pPr>
          </w:p>
        </w:tc>
      </w:tr>
      <w:tr w:rsidR="000E1DDA" w:rsidRPr="000E1DDA" w:rsidTr="000E1DDA">
        <w:trPr>
          <w:trHeight w:val="606"/>
        </w:trPr>
        <w:tc>
          <w:tcPr>
            <w:tcW w:w="994" w:type="dxa"/>
            <w:tcBorders>
              <w:top w:val="thickThinMediumGap" w:sz="12" w:space="0" w:color="1F487C"/>
              <w:left w:val="single" w:sz="12" w:space="0" w:color="1F487C"/>
              <w:right w:val="dashSmallGap" w:sz="4" w:space="0" w:color="1F487C"/>
            </w:tcBorders>
            <w:shd w:val="clear" w:color="auto" w:fill="DBE4F0"/>
          </w:tcPr>
          <w:p w:rsidR="000E1DDA" w:rsidRPr="000E1DDA" w:rsidRDefault="000E1DDA" w:rsidP="000E1DDA">
            <w:pPr>
              <w:spacing w:before="193"/>
              <w:ind w:left="107"/>
              <w:rPr>
                <w:rFonts w:ascii="Cambria" w:eastAsia="Cambria" w:hAnsi="Cambria" w:cs="Cambria"/>
                <w:b/>
                <w:sz w:val="20"/>
              </w:rPr>
            </w:pPr>
            <w:r w:rsidRPr="000E1DDA">
              <w:rPr>
                <w:rFonts w:ascii="Cambria" w:eastAsia="Cambria" w:hAnsi="Cambria" w:cs="Cambria"/>
                <w:b/>
                <w:sz w:val="20"/>
              </w:rPr>
              <w:t>Emri:</w:t>
            </w:r>
          </w:p>
        </w:tc>
        <w:tc>
          <w:tcPr>
            <w:tcW w:w="2407" w:type="dxa"/>
            <w:tcBorders>
              <w:top w:val="thickThinMediumGap" w:sz="12" w:space="0" w:color="1F487C"/>
              <w:left w:val="dashSmallGap" w:sz="4" w:space="0" w:color="1F487C"/>
              <w:right w:val="nil"/>
            </w:tcBorders>
            <w:shd w:val="clear" w:color="auto" w:fill="EDF3F8"/>
          </w:tcPr>
          <w:p w:rsidR="000E1DDA" w:rsidRPr="000E1DDA" w:rsidRDefault="000E1DDA" w:rsidP="000E1DDA">
            <w:pPr>
              <w:rPr>
                <w:rFonts w:eastAsia="Cambria" w:hAnsi="Cambria" w:cs="Cambria"/>
              </w:rPr>
            </w:pPr>
          </w:p>
        </w:tc>
        <w:tc>
          <w:tcPr>
            <w:tcW w:w="1716" w:type="dxa"/>
            <w:tcBorders>
              <w:top w:val="thickThinMediumGap" w:sz="12" w:space="0" w:color="1F487C"/>
              <w:left w:val="nil"/>
              <w:right w:val="dashSmallGap" w:sz="4" w:space="0" w:color="1F487C"/>
            </w:tcBorders>
            <w:shd w:val="clear" w:color="auto" w:fill="DBE4F0"/>
          </w:tcPr>
          <w:p w:rsidR="000E1DDA" w:rsidRPr="000E1DDA" w:rsidRDefault="000E1DDA" w:rsidP="000E1DDA">
            <w:pPr>
              <w:spacing w:before="75"/>
              <w:ind w:left="121"/>
              <w:rPr>
                <w:rFonts w:ascii="Cambria" w:eastAsia="Cambria" w:hAnsi="Cambria" w:cs="Cambria"/>
                <w:b/>
                <w:sz w:val="20"/>
              </w:rPr>
            </w:pPr>
            <w:r w:rsidRPr="000E1DDA">
              <w:rPr>
                <w:rFonts w:ascii="Cambria" w:eastAsia="Cambria" w:hAnsi="Cambria" w:cs="Cambria"/>
                <w:b/>
                <w:w w:val="95"/>
                <w:sz w:val="20"/>
              </w:rPr>
              <w:t>Organizimi / anëtarësia:</w:t>
            </w:r>
          </w:p>
        </w:tc>
        <w:tc>
          <w:tcPr>
            <w:tcW w:w="2683" w:type="dxa"/>
            <w:tcBorders>
              <w:top w:val="thickThinMediumGap" w:sz="12" w:space="0" w:color="1F487C"/>
              <w:left w:val="dashSmallGap" w:sz="4" w:space="0" w:color="1F487C"/>
              <w:right w:val="single" w:sz="4" w:space="0" w:color="94B3D6"/>
            </w:tcBorders>
            <w:shd w:val="clear" w:color="auto" w:fill="EDF3F8"/>
          </w:tcPr>
          <w:p w:rsidR="000E1DDA" w:rsidRPr="000E1DDA" w:rsidRDefault="000E1DDA" w:rsidP="000E1DDA">
            <w:pPr>
              <w:rPr>
                <w:rFonts w:eastAsia="Cambria" w:hAnsi="Cambria" w:cs="Cambria"/>
              </w:rPr>
            </w:pPr>
          </w:p>
        </w:tc>
        <w:tc>
          <w:tcPr>
            <w:tcW w:w="1133" w:type="dxa"/>
            <w:tcBorders>
              <w:top w:val="thickThinMediumGap" w:sz="12" w:space="0" w:color="1F487C"/>
              <w:left w:val="single" w:sz="4" w:space="0" w:color="94B3D6"/>
              <w:right w:val="dashSmallGap" w:sz="4" w:space="0" w:color="1F487C"/>
            </w:tcBorders>
            <w:shd w:val="clear" w:color="auto" w:fill="DBE4F0"/>
          </w:tcPr>
          <w:p w:rsidR="000E1DDA" w:rsidRPr="000E1DDA" w:rsidRDefault="000E1DDA" w:rsidP="000E1DDA">
            <w:pPr>
              <w:spacing w:before="193"/>
              <w:ind w:left="115"/>
              <w:rPr>
                <w:rFonts w:ascii="Cambria" w:eastAsia="Cambria" w:hAnsi="Cambria" w:cs="Cambria"/>
                <w:b/>
                <w:sz w:val="20"/>
              </w:rPr>
            </w:pPr>
            <w:r w:rsidRPr="000E1DDA">
              <w:rPr>
                <w:rFonts w:ascii="Cambria" w:eastAsia="Cambria" w:hAnsi="Cambria" w:cs="Cambria"/>
                <w:b/>
                <w:sz w:val="20"/>
              </w:rPr>
              <w:t>Pozicioni:</w:t>
            </w:r>
          </w:p>
        </w:tc>
        <w:tc>
          <w:tcPr>
            <w:tcW w:w="2551" w:type="dxa"/>
            <w:tcBorders>
              <w:top w:val="thickThinMediumGap" w:sz="12" w:space="0" w:color="1F487C"/>
              <w:left w:val="dashSmallGap" w:sz="4" w:space="0" w:color="1F487C"/>
              <w:right w:val="single" w:sz="12" w:space="0" w:color="1F487C"/>
            </w:tcBorders>
            <w:shd w:val="clear" w:color="auto" w:fill="EDF3F8"/>
          </w:tcPr>
          <w:p w:rsidR="000E1DDA" w:rsidRPr="000E1DDA" w:rsidRDefault="000E1DDA" w:rsidP="000E1DDA">
            <w:pPr>
              <w:rPr>
                <w:rFonts w:eastAsia="Cambria" w:hAnsi="Cambria" w:cs="Cambria"/>
              </w:rPr>
            </w:pPr>
          </w:p>
        </w:tc>
      </w:tr>
      <w:tr w:rsidR="000E1DDA" w:rsidRPr="000E1DDA" w:rsidTr="000E1DDA">
        <w:trPr>
          <w:trHeight w:val="352"/>
        </w:trPr>
        <w:tc>
          <w:tcPr>
            <w:tcW w:w="11484" w:type="dxa"/>
            <w:gridSpan w:val="6"/>
            <w:tcBorders>
              <w:left w:val="single" w:sz="12" w:space="0" w:color="1F487C"/>
              <w:bottom w:val="dashSmallGap" w:sz="4" w:space="0" w:color="1F487C"/>
              <w:right w:val="single" w:sz="12" w:space="0" w:color="1F487C"/>
            </w:tcBorders>
            <w:shd w:val="clear" w:color="auto" w:fill="DBE4F0"/>
          </w:tcPr>
          <w:p w:rsidR="000E1DDA" w:rsidRPr="000E1DDA" w:rsidRDefault="000E1DDA" w:rsidP="000E1DDA">
            <w:pPr>
              <w:spacing w:before="59"/>
              <w:ind w:left="107"/>
              <w:rPr>
                <w:rFonts w:ascii="Cambria" w:eastAsia="Cambria" w:hAnsi="Cambria" w:cs="Cambria"/>
                <w:b/>
                <w:sz w:val="20"/>
              </w:rPr>
            </w:pPr>
            <w:r w:rsidRPr="000E1DDA">
              <w:rPr>
                <w:rFonts w:ascii="Cambria" w:eastAsia="Cambria" w:hAnsi="Cambria" w:cs="Cambria"/>
                <w:b/>
                <w:sz w:val="20"/>
              </w:rPr>
              <w:t>Komentet / Çështjet e ngritura / Reagimet / Idetë</w:t>
            </w:r>
          </w:p>
        </w:tc>
      </w:tr>
      <w:tr w:rsidR="000E1DDA" w:rsidRPr="000E1DDA" w:rsidTr="000E1DDA">
        <w:trPr>
          <w:trHeight w:val="1746"/>
        </w:trPr>
        <w:tc>
          <w:tcPr>
            <w:tcW w:w="11484" w:type="dxa"/>
            <w:gridSpan w:val="6"/>
            <w:tcBorders>
              <w:top w:val="dashSmallGap" w:sz="4" w:space="0" w:color="1F487C"/>
              <w:left w:val="single" w:sz="12" w:space="0" w:color="1F487C"/>
              <w:bottom w:val="single" w:sz="12" w:space="0" w:color="1F487C"/>
              <w:right w:val="single" w:sz="12" w:space="0" w:color="1F487C"/>
            </w:tcBorders>
            <w:shd w:val="clear" w:color="auto" w:fill="EDF3F8"/>
          </w:tcPr>
          <w:p w:rsidR="000E1DDA" w:rsidRPr="000E1DDA" w:rsidRDefault="000E1DDA" w:rsidP="00D241CB">
            <w:pPr>
              <w:numPr>
                <w:ilvl w:val="0"/>
                <w:numId w:val="116"/>
              </w:numPr>
              <w:tabs>
                <w:tab w:val="left" w:pos="827"/>
                <w:tab w:val="left" w:pos="828"/>
              </w:tabs>
              <w:spacing w:before="54"/>
              <w:ind w:right="633"/>
              <w:rPr>
                <w:rFonts w:eastAsia="Cambria" w:cs="Cambria"/>
              </w:rPr>
            </w:pPr>
            <w:r w:rsidRPr="000E1DDA">
              <w:rPr>
                <w:rFonts w:eastAsia="Cambria" w:cs="Cambria"/>
              </w:rPr>
              <w:t>Asnjë koment specifik, vetëm disa mesazhe të sh</w:t>
            </w:r>
            <w:r w:rsidR="00267EC7">
              <w:rPr>
                <w:rFonts w:eastAsia="Cambria" w:cs="Cambria"/>
              </w:rPr>
              <w:t>kruara për të përgëzuar për pro</w:t>
            </w:r>
            <w:r w:rsidR="00267EC7" w:rsidRPr="00267EC7">
              <w:rPr>
                <w:rFonts w:eastAsia="Cambria" w:cs="Cambria"/>
              </w:rPr>
              <w:t>ç</w:t>
            </w:r>
            <w:r w:rsidRPr="000E1DDA">
              <w:rPr>
                <w:rFonts w:eastAsia="Cambria" w:cs="Cambria"/>
              </w:rPr>
              <w:t>esin dhe iniciativën për të promovuar transparencën fiskale.</w:t>
            </w:r>
          </w:p>
        </w:tc>
      </w:tr>
    </w:tbl>
    <w:p w:rsidR="000E1DDA" w:rsidRPr="000E1DDA" w:rsidRDefault="00070631" w:rsidP="000E1DDA">
      <w:pPr>
        <w:spacing w:before="6"/>
        <w:rPr>
          <w:rFonts w:ascii="Calibri" w:eastAsia="Calibri" w:hAnsi="Calibri" w:cs="Calibri"/>
          <w:b/>
          <w:bCs/>
          <w:sz w:val="16"/>
          <w:szCs w:val="32"/>
        </w:rPr>
      </w:pPr>
      <w:r w:rsidRPr="00070631">
        <w:rPr>
          <w:rFonts w:ascii="Calibri" w:eastAsia="Calibri" w:hAnsi="Calibri" w:cs="Calibri"/>
          <w:b/>
          <w:bCs/>
          <w:sz w:val="32"/>
          <w:szCs w:val="32"/>
        </w:rPr>
        <w:pict>
          <v:shape id="_x0000_s1302" style="position:absolute;margin-left:12.85pt;margin-top:12.3pt;width:575.05pt;height:.1pt;z-index:-251181056;mso-wrap-distance-left:0;mso-wrap-distance-right:0;mso-position-horizontal-relative:page;mso-position-vertical-relative:text" coordorigin="257,246" coordsize="11501,0" path="m257,246r11501,e" filled="f" strokeweight=".48pt">
            <v:path arrowok="t"/>
            <w10:wrap type="topAndBottom" anchorx="page"/>
          </v:shape>
        </w:pict>
      </w:r>
    </w:p>
    <w:p w:rsidR="000E1DDA" w:rsidRPr="000E1DDA" w:rsidRDefault="000E1DDA" w:rsidP="000E1DDA">
      <w:pPr>
        <w:rPr>
          <w:rFonts w:ascii="Cambria" w:eastAsia="Cambria" w:hAnsi="Cambria" w:cs="Cambria"/>
          <w:sz w:val="16"/>
        </w:rPr>
        <w:sectPr w:rsidR="000E1DDA" w:rsidRPr="000E1DDA">
          <w:pgSz w:w="11910" w:h="16840"/>
          <w:pgMar w:top="120" w:right="0" w:bottom="280" w:left="140" w:header="720" w:footer="720" w:gutter="0"/>
          <w:cols w:space="720"/>
        </w:sect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2326"/>
        <w:gridCol w:w="3150"/>
        <w:gridCol w:w="2071"/>
        <w:gridCol w:w="2881"/>
      </w:tblGrid>
      <w:tr w:rsidR="000E1DDA" w:rsidRPr="000E1DDA" w:rsidTr="000E1DDA">
        <w:trPr>
          <w:trHeight w:val="662"/>
        </w:trPr>
        <w:tc>
          <w:tcPr>
            <w:tcW w:w="11126" w:type="dxa"/>
            <w:gridSpan w:val="5"/>
            <w:shd w:val="clear" w:color="auto" w:fill="1F487C"/>
          </w:tcPr>
          <w:p w:rsidR="000E1DDA" w:rsidRPr="000E1DDA" w:rsidRDefault="000E1DDA" w:rsidP="000E1DDA">
            <w:pPr>
              <w:spacing w:before="118"/>
              <w:ind w:left="1658" w:right="1652"/>
              <w:jc w:val="center"/>
              <w:rPr>
                <w:rFonts w:ascii="Cambria" w:eastAsia="Cambria" w:hAnsi="Cambria" w:cs="Cambria"/>
                <w:b/>
                <w:sz w:val="36"/>
              </w:rPr>
            </w:pPr>
            <w:r w:rsidRPr="000E1DDA">
              <w:rPr>
                <w:rFonts w:ascii="Cambria" w:eastAsia="Cambria" w:hAnsi="Cambria" w:cs="Cambria"/>
                <w:b/>
                <w:color w:val="FFFFFF"/>
                <w:sz w:val="36"/>
              </w:rPr>
              <w:t>PJESMARRJA E AKTORVE dhe kontributi</w:t>
            </w:r>
          </w:p>
        </w:tc>
      </w:tr>
      <w:tr w:rsidR="000E1DDA" w:rsidRPr="000E1DDA" w:rsidTr="000E1DDA">
        <w:trPr>
          <w:trHeight w:val="835"/>
        </w:trPr>
        <w:tc>
          <w:tcPr>
            <w:tcW w:w="698" w:type="dxa"/>
            <w:shd w:val="clear" w:color="auto" w:fill="A6A6A6"/>
          </w:tcPr>
          <w:p w:rsidR="000E1DDA" w:rsidRPr="000E1DDA" w:rsidRDefault="000E1DDA" w:rsidP="000E1DDA">
            <w:pPr>
              <w:rPr>
                <w:rFonts w:eastAsia="Cambria" w:hAnsi="Cambria" w:cs="Cambria"/>
                <w:sz w:val="24"/>
              </w:rPr>
            </w:pPr>
          </w:p>
        </w:tc>
        <w:tc>
          <w:tcPr>
            <w:tcW w:w="2326" w:type="dxa"/>
            <w:shd w:val="clear" w:color="auto" w:fill="A6A6A6"/>
          </w:tcPr>
          <w:p w:rsidR="000E1DDA" w:rsidRPr="000E1DDA" w:rsidRDefault="000E1DDA" w:rsidP="000E1DDA">
            <w:pPr>
              <w:spacing w:before="7"/>
              <w:rPr>
                <w:rFonts w:ascii="Calibri" w:eastAsia="Cambria" w:hAnsi="Cambria" w:cs="Cambria"/>
                <w:b/>
              </w:rPr>
            </w:pPr>
          </w:p>
          <w:p w:rsidR="000E1DDA" w:rsidRPr="000E1DDA" w:rsidRDefault="000E1DDA" w:rsidP="000E1DDA">
            <w:pPr>
              <w:ind w:left="631" w:right="715"/>
              <w:jc w:val="center"/>
              <w:rPr>
                <w:rFonts w:ascii="Cambria" w:eastAsia="Cambria" w:hAnsi="Cambria" w:cs="Cambria"/>
                <w:b/>
                <w:sz w:val="24"/>
              </w:rPr>
            </w:pPr>
            <w:r w:rsidRPr="000E1DDA">
              <w:rPr>
                <w:rFonts w:ascii="Cambria" w:eastAsia="Cambria" w:hAnsi="Cambria" w:cs="Cambria"/>
                <w:b/>
                <w:sz w:val="24"/>
              </w:rPr>
              <w:t>Emri</w:t>
            </w:r>
          </w:p>
        </w:tc>
        <w:tc>
          <w:tcPr>
            <w:tcW w:w="3150" w:type="dxa"/>
            <w:shd w:val="clear" w:color="auto" w:fill="A6A6A6"/>
          </w:tcPr>
          <w:p w:rsidR="000E1DDA" w:rsidRPr="000E1DDA" w:rsidRDefault="000E1DDA" w:rsidP="000E1DDA">
            <w:pPr>
              <w:spacing w:before="136"/>
              <w:ind w:left="219" w:right="53" w:hanging="224"/>
              <w:rPr>
                <w:rFonts w:ascii="Cambria" w:eastAsia="Cambria" w:hAnsi="Cambria" w:cs="Cambria"/>
                <w:b/>
                <w:sz w:val="24"/>
              </w:rPr>
            </w:pPr>
            <w:r w:rsidRPr="000E1DDA">
              <w:rPr>
                <w:rFonts w:ascii="Cambria" w:eastAsia="Cambria" w:hAnsi="Cambria" w:cs="Cambria"/>
                <w:b/>
                <w:sz w:val="24"/>
              </w:rPr>
              <w:t>Organizimi/anëtarësia</w:t>
            </w:r>
          </w:p>
        </w:tc>
        <w:tc>
          <w:tcPr>
            <w:tcW w:w="2071" w:type="dxa"/>
            <w:shd w:val="clear" w:color="auto" w:fill="A6A6A6"/>
          </w:tcPr>
          <w:p w:rsidR="000E1DDA" w:rsidRPr="000E1DDA" w:rsidRDefault="000E1DDA" w:rsidP="000E1DDA">
            <w:pPr>
              <w:spacing w:before="7"/>
              <w:rPr>
                <w:rFonts w:ascii="Calibri" w:eastAsia="Cambria" w:hAnsi="Cambria" w:cs="Cambria"/>
                <w:b/>
              </w:rPr>
            </w:pPr>
          </w:p>
          <w:p w:rsidR="000E1DDA" w:rsidRPr="000E1DDA" w:rsidRDefault="000E1DDA" w:rsidP="000E1DDA">
            <w:pPr>
              <w:ind w:left="589" w:right="587"/>
              <w:jc w:val="center"/>
              <w:rPr>
                <w:rFonts w:ascii="Cambria" w:eastAsia="Cambria" w:hAnsi="Cambria" w:cs="Cambria"/>
                <w:b/>
                <w:sz w:val="24"/>
              </w:rPr>
            </w:pPr>
            <w:r w:rsidRPr="000E1DDA">
              <w:rPr>
                <w:rFonts w:ascii="Cambria" w:eastAsia="Cambria" w:hAnsi="Cambria" w:cs="Cambria"/>
                <w:b/>
                <w:sz w:val="24"/>
              </w:rPr>
              <w:t>Pozicioni</w:t>
            </w:r>
          </w:p>
        </w:tc>
        <w:tc>
          <w:tcPr>
            <w:tcW w:w="2881" w:type="dxa"/>
            <w:shd w:val="clear" w:color="auto" w:fill="A6A6A6"/>
          </w:tcPr>
          <w:p w:rsidR="000E1DDA" w:rsidRPr="000E1DDA" w:rsidRDefault="000E1DDA" w:rsidP="000E1DDA">
            <w:pPr>
              <w:spacing w:before="7"/>
              <w:rPr>
                <w:rFonts w:ascii="Calibri" w:eastAsia="Cambria" w:hAnsi="Cambria" w:cs="Cambria"/>
                <w:b/>
              </w:rPr>
            </w:pPr>
          </w:p>
          <w:p w:rsidR="000E1DDA" w:rsidRPr="000E1DDA" w:rsidRDefault="000E1DDA" w:rsidP="000E1DDA">
            <w:pPr>
              <w:ind w:left="1103" w:right="1096"/>
              <w:jc w:val="center"/>
              <w:rPr>
                <w:rFonts w:ascii="Cambria" w:eastAsia="Cambria" w:hAnsi="Cambria" w:cs="Cambria"/>
                <w:b/>
                <w:sz w:val="24"/>
              </w:rPr>
            </w:pPr>
            <w:r w:rsidRPr="000E1DDA">
              <w:rPr>
                <w:rFonts w:ascii="Cambria" w:eastAsia="Cambria" w:hAnsi="Cambria" w:cs="Cambria"/>
                <w:b/>
                <w:sz w:val="24"/>
              </w:rPr>
              <w:t>Email</w:t>
            </w:r>
          </w:p>
        </w:tc>
      </w:tr>
      <w:tr w:rsidR="000E1DDA" w:rsidRPr="000E1DDA" w:rsidTr="000E1DDA">
        <w:trPr>
          <w:trHeight w:val="510"/>
        </w:trPr>
        <w:tc>
          <w:tcPr>
            <w:tcW w:w="698" w:type="dxa"/>
          </w:tcPr>
          <w:p w:rsidR="000E1DDA" w:rsidRPr="000E1DDA" w:rsidRDefault="000E1DDA" w:rsidP="000E1DDA">
            <w:pPr>
              <w:spacing w:before="107"/>
              <w:ind w:left="9"/>
              <w:jc w:val="center"/>
              <w:rPr>
                <w:rFonts w:ascii="Calibri" w:eastAsia="Cambria" w:hAnsi="Cambria" w:cs="Cambria"/>
                <w:b/>
                <w:sz w:val="24"/>
              </w:rPr>
            </w:pPr>
            <w:r w:rsidRPr="000E1DDA">
              <w:rPr>
                <w:rFonts w:ascii="Calibri" w:eastAsia="Cambria" w:hAnsi="Cambria" w:cs="Cambria"/>
                <w:b/>
                <w:sz w:val="24"/>
              </w:rPr>
              <w:t>1</w:t>
            </w:r>
          </w:p>
        </w:tc>
        <w:tc>
          <w:tcPr>
            <w:tcW w:w="2326" w:type="dxa"/>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Courtney MCLaren</w:t>
            </w:r>
          </w:p>
        </w:tc>
        <w:tc>
          <w:tcPr>
            <w:tcW w:w="3150" w:type="dxa"/>
          </w:tcPr>
          <w:p w:rsidR="000E1DDA" w:rsidRPr="000E1DDA" w:rsidRDefault="000E1DDA" w:rsidP="000E1DDA">
            <w:pPr>
              <w:spacing w:line="258" w:lineRule="exact"/>
              <w:ind w:left="216"/>
              <w:rPr>
                <w:rFonts w:eastAsia="Cambria" w:hAnsi="Cambria" w:cs="Cambria"/>
                <w:sz w:val="23"/>
              </w:rPr>
            </w:pPr>
            <w:r w:rsidRPr="000E1DDA">
              <w:rPr>
                <w:rFonts w:eastAsia="Cambria" w:hAnsi="Cambria" w:cs="Cambria"/>
                <w:sz w:val="23"/>
              </w:rPr>
              <w:t>ZKM</w:t>
            </w:r>
          </w:p>
        </w:tc>
        <w:tc>
          <w:tcPr>
            <w:tcW w:w="2071" w:type="dxa"/>
          </w:tcPr>
          <w:p w:rsidR="000E1DDA" w:rsidRPr="000E1DDA" w:rsidRDefault="000E1DDA" w:rsidP="000E1DDA">
            <w:pPr>
              <w:spacing w:line="268" w:lineRule="exact"/>
              <w:ind w:left="88" w:right="79"/>
              <w:jc w:val="center"/>
              <w:rPr>
                <w:rFonts w:eastAsia="Cambria" w:hAnsi="Cambria" w:cs="Cambria"/>
                <w:sz w:val="24"/>
              </w:rPr>
            </w:pPr>
            <w:r w:rsidRPr="000E1DDA">
              <w:rPr>
                <w:rFonts w:eastAsia="Cambria" w:hAnsi="Cambria" w:cs="Cambria"/>
                <w:sz w:val="24"/>
              </w:rPr>
              <w:t>Ekspert ZKM</w:t>
            </w:r>
          </w:p>
        </w:tc>
        <w:tc>
          <w:tcPr>
            <w:tcW w:w="2881" w:type="dxa"/>
          </w:tcPr>
          <w:p w:rsidR="000E1DDA" w:rsidRPr="000E1DDA" w:rsidRDefault="000E1DDA" w:rsidP="000E1DDA">
            <w:pPr>
              <w:rPr>
                <w:rFonts w:eastAsia="Cambria" w:hAnsi="Cambria" w:cs="Cambria"/>
                <w:sz w:val="24"/>
              </w:rPr>
            </w:pPr>
          </w:p>
        </w:tc>
      </w:tr>
      <w:tr w:rsidR="000E1DDA" w:rsidRPr="000E1DDA" w:rsidTr="000E1DDA">
        <w:trPr>
          <w:trHeight w:val="551"/>
        </w:trPr>
        <w:tc>
          <w:tcPr>
            <w:tcW w:w="698" w:type="dxa"/>
            <w:shd w:val="clear" w:color="auto" w:fill="DBE4F0"/>
          </w:tcPr>
          <w:p w:rsidR="000E1DDA" w:rsidRPr="000E1DDA" w:rsidRDefault="000E1DDA" w:rsidP="000E1DDA">
            <w:pPr>
              <w:spacing w:before="129"/>
              <w:ind w:left="9"/>
              <w:jc w:val="center"/>
              <w:rPr>
                <w:rFonts w:ascii="Calibri" w:eastAsia="Cambria" w:hAnsi="Cambria" w:cs="Cambria"/>
                <w:b/>
                <w:sz w:val="24"/>
              </w:rPr>
            </w:pPr>
            <w:r w:rsidRPr="000E1DDA">
              <w:rPr>
                <w:rFonts w:ascii="Calibri" w:eastAsia="Cambria" w:hAnsi="Cambria" w:cs="Cambria"/>
                <w:b/>
                <w:sz w:val="24"/>
              </w:rPr>
              <w:t>2</w:t>
            </w:r>
          </w:p>
        </w:tc>
        <w:tc>
          <w:tcPr>
            <w:tcW w:w="2326" w:type="dxa"/>
            <w:shd w:val="clear" w:color="auto" w:fill="DBE4F0"/>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Gledis Gjipali</w:t>
            </w:r>
          </w:p>
        </w:tc>
        <w:tc>
          <w:tcPr>
            <w:tcW w:w="3150" w:type="dxa"/>
            <w:shd w:val="clear" w:color="auto" w:fill="DBE4F0"/>
          </w:tcPr>
          <w:p w:rsidR="000E1DDA" w:rsidRPr="000E1DDA" w:rsidRDefault="000E1DDA" w:rsidP="000E1DDA">
            <w:pPr>
              <w:spacing w:line="264" w:lineRule="exact"/>
              <w:ind w:left="216"/>
              <w:rPr>
                <w:rFonts w:eastAsia="Cambria" w:hAnsi="Cambria" w:cs="Cambria"/>
                <w:sz w:val="24"/>
              </w:rPr>
            </w:pPr>
            <w:r w:rsidRPr="000E1DDA">
              <w:rPr>
                <w:rFonts w:eastAsia="Cambria" w:hAnsi="Cambria" w:cs="Cambria"/>
                <w:sz w:val="24"/>
              </w:rPr>
              <w:t>L</w:t>
            </w:r>
            <w:r w:rsidRPr="000E1DDA">
              <w:rPr>
                <w:rFonts w:eastAsia="Cambria" w:hAnsi="Cambria" w:cs="Cambria"/>
                <w:sz w:val="24"/>
              </w:rPr>
              <w:t>ë</w:t>
            </w:r>
            <w:r w:rsidRPr="000E1DDA">
              <w:rPr>
                <w:rFonts w:eastAsia="Cambria" w:hAnsi="Cambria" w:cs="Cambria"/>
                <w:sz w:val="24"/>
              </w:rPr>
              <w:t>vizja Evropiane Shqip</w:t>
            </w:r>
            <w:r w:rsidRPr="000E1DDA">
              <w:rPr>
                <w:rFonts w:eastAsia="Cambria" w:hAnsi="Cambria" w:cs="Cambria"/>
                <w:sz w:val="24"/>
              </w:rPr>
              <w:t>ë</w:t>
            </w:r>
            <w:r w:rsidRPr="000E1DDA">
              <w:rPr>
                <w:rFonts w:eastAsia="Cambria" w:hAnsi="Cambria" w:cs="Cambria"/>
                <w:sz w:val="24"/>
              </w:rPr>
              <w:t>ri</w:t>
            </w:r>
          </w:p>
        </w:tc>
        <w:tc>
          <w:tcPr>
            <w:tcW w:w="2071" w:type="dxa"/>
            <w:shd w:val="clear" w:color="auto" w:fill="DBE4F0"/>
          </w:tcPr>
          <w:p w:rsidR="000E1DDA" w:rsidRPr="000E1DDA" w:rsidRDefault="000E1DDA" w:rsidP="000E1DDA">
            <w:pPr>
              <w:spacing w:line="268" w:lineRule="exact"/>
              <w:ind w:left="88" w:right="113"/>
              <w:jc w:val="center"/>
              <w:rPr>
                <w:rFonts w:eastAsia="Cambria" w:hAnsi="Cambria" w:cs="Cambria"/>
                <w:sz w:val="24"/>
              </w:rPr>
            </w:pPr>
            <w:r w:rsidRPr="000E1DDA">
              <w:rPr>
                <w:rFonts w:eastAsia="Cambria" w:hAnsi="Cambria" w:cs="Cambria"/>
                <w:sz w:val="24"/>
              </w:rPr>
              <w:t>Drejtori Ekzekutiv</w:t>
            </w:r>
          </w:p>
        </w:tc>
        <w:tc>
          <w:tcPr>
            <w:tcW w:w="2881" w:type="dxa"/>
            <w:shd w:val="clear" w:color="auto" w:fill="DBE4F0"/>
          </w:tcPr>
          <w:p w:rsidR="000E1DDA" w:rsidRPr="000E1DDA" w:rsidRDefault="00070631" w:rsidP="000E1DDA">
            <w:pPr>
              <w:spacing w:line="265" w:lineRule="exact"/>
              <w:ind w:left="108"/>
              <w:rPr>
                <w:rFonts w:ascii="Calibri" w:eastAsia="Cambria" w:hAnsi="Cambria" w:cs="Cambria"/>
              </w:rPr>
            </w:pPr>
            <w:hyperlink r:id="rId92">
              <w:r w:rsidR="000E1DDA" w:rsidRPr="000E1DDA">
                <w:rPr>
                  <w:rFonts w:ascii="Calibri" w:eastAsia="Cambria" w:hAnsi="Cambria" w:cs="Cambria"/>
                  <w:color w:val="0000FF"/>
                  <w:u w:val="single" w:color="0000FF"/>
                </w:rPr>
                <w:t>gledis.gjipali@em-al.org</w:t>
              </w:r>
            </w:hyperlink>
          </w:p>
        </w:tc>
      </w:tr>
      <w:tr w:rsidR="000E1DDA" w:rsidRPr="000E1DDA" w:rsidTr="000E1DDA">
        <w:trPr>
          <w:trHeight w:val="537"/>
        </w:trPr>
        <w:tc>
          <w:tcPr>
            <w:tcW w:w="698" w:type="dxa"/>
          </w:tcPr>
          <w:p w:rsidR="000E1DDA" w:rsidRPr="000E1DDA" w:rsidRDefault="000E1DDA" w:rsidP="000E1DDA">
            <w:pPr>
              <w:spacing w:before="121"/>
              <w:ind w:left="9"/>
              <w:jc w:val="center"/>
              <w:rPr>
                <w:rFonts w:ascii="Calibri" w:eastAsia="Cambria" w:hAnsi="Cambria" w:cs="Cambria"/>
                <w:b/>
                <w:sz w:val="24"/>
              </w:rPr>
            </w:pPr>
            <w:r w:rsidRPr="000E1DDA">
              <w:rPr>
                <w:rFonts w:ascii="Calibri" w:eastAsia="Cambria" w:hAnsi="Cambria" w:cs="Cambria"/>
                <w:b/>
                <w:sz w:val="24"/>
              </w:rPr>
              <w:t>3</w:t>
            </w:r>
          </w:p>
        </w:tc>
        <w:tc>
          <w:tcPr>
            <w:tcW w:w="2326" w:type="dxa"/>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Silvana Meko</w:t>
            </w:r>
          </w:p>
        </w:tc>
        <w:tc>
          <w:tcPr>
            <w:tcW w:w="3150" w:type="dxa"/>
          </w:tcPr>
          <w:p w:rsidR="000E1DDA" w:rsidRPr="000E1DDA" w:rsidRDefault="000E1DDA" w:rsidP="000E1DDA">
            <w:pPr>
              <w:spacing w:line="258" w:lineRule="exact"/>
              <w:ind w:left="206" w:right="520"/>
              <w:rPr>
                <w:rFonts w:eastAsia="Cambria" w:hAnsi="Cambria" w:cs="Cambria"/>
                <w:sz w:val="23"/>
              </w:rPr>
            </w:pPr>
            <w:r w:rsidRPr="000E1DDA">
              <w:rPr>
                <w:rFonts w:eastAsia="Cambria" w:hAnsi="Cambria" w:cs="Cambria"/>
                <w:sz w:val="23"/>
              </w:rPr>
              <w:t>Projekti MFP n</w:t>
            </w:r>
            <w:r w:rsidRPr="000E1DDA">
              <w:rPr>
                <w:rFonts w:eastAsia="Cambria" w:hAnsi="Cambria" w:cs="Cambria"/>
                <w:sz w:val="23"/>
              </w:rPr>
              <w:t>ë</w:t>
            </w:r>
            <w:r w:rsidRPr="000E1DDA">
              <w:rPr>
                <w:rFonts w:eastAsia="Cambria" w:hAnsi="Cambria" w:cs="Cambria"/>
                <w:sz w:val="23"/>
              </w:rPr>
              <w:t xml:space="preserve"> nivelin lokal</w:t>
            </w:r>
          </w:p>
        </w:tc>
        <w:tc>
          <w:tcPr>
            <w:tcW w:w="2071" w:type="dxa"/>
          </w:tcPr>
          <w:p w:rsidR="000E1DDA" w:rsidRPr="000E1DDA" w:rsidRDefault="000E1DDA" w:rsidP="000E1DDA">
            <w:pPr>
              <w:spacing w:line="268" w:lineRule="exact"/>
              <w:ind w:left="88" w:right="83"/>
              <w:jc w:val="center"/>
              <w:rPr>
                <w:rFonts w:eastAsia="Cambria" w:hAnsi="Cambria" w:cs="Cambria"/>
                <w:sz w:val="24"/>
              </w:rPr>
            </w:pPr>
            <w:r w:rsidRPr="000E1DDA">
              <w:rPr>
                <w:rFonts w:eastAsia="Cambria" w:hAnsi="Cambria" w:cs="Cambria"/>
                <w:sz w:val="24"/>
              </w:rPr>
              <w:t>Ekspert</w:t>
            </w:r>
          </w:p>
        </w:tc>
        <w:tc>
          <w:tcPr>
            <w:tcW w:w="2881" w:type="dxa"/>
          </w:tcPr>
          <w:p w:rsidR="000E1DDA" w:rsidRPr="000E1DDA" w:rsidRDefault="00070631" w:rsidP="000E1DDA">
            <w:pPr>
              <w:spacing w:line="265" w:lineRule="exact"/>
              <w:ind w:left="108"/>
              <w:rPr>
                <w:rFonts w:ascii="Calibri" w:eastAsia="Cambria" w:hAnsi="Cambria" w:cs="Cambria"/>
              </w:rPr>
            </w:pPr>
            <w:hyperlink r:id="rId93">
              <w:r w:rsidR="000E1DDA" w:rsidRPr="000E1DDA">
                <w:rPr>
                  <w:rFonts w:ascii="Calibri" w:eastAsia="Cambria" w:hAnsi="Cambria" w:cs="Cambria"/>
                  <w:color w:val="0000FF"/>
                  <w:u w:val="single" w:color="0000FF"/>
                </w:rPr>
                <w:t>Silvana.Meko@financat-</w:t>
              </w:r>
            </w:hyperlink>
          </w:p>
          <w:p w:rsidR="000E1DDA" w:rsidRPr="000E1DDA" w:rsidRDefault="00070631" w:rsidP="000E1DDA">
            <w:pPr>
              <w:spacing w:line="252" w:lineRule="exact"/>
              <w:ind w:left="108"/>
              <w:rPr>
                <w:rFonts w:ascii="Calibri" w:eastAsia="Cambria" w:hAnsi="Cambria" w:cs="Cambria"/>
              </w:rPr>
            </w:pPr>
            <w:hyperlink r:id="rId94">
              <w:r w:rsidR="000E1DDA" w:rsidRPr="000E1DDA">
                <w:rPr>
                  <w:rFonts w:ascii="Calibri" w:eastAsia="Cambria" w:hAnsi="Cambria" w:cs="Cambria"/>
                  <w:color w:val="0000FF"/>
                  <w:u w:val="single" w:color="0000FF"/>
                </w:rPr>
                <w:t>lokale.al</w:t>
              </w:r>
            </w:hyperlink>
          </w:p>
        </w:tc>
      </w:tr>
      <w:tr w:rsidR="000E1DDA" w:rsidRPr="000E1DDA" w:rsidTr="000E1DDA">
        <w:trPr>
          <w:trHeight w:val="537"/>
        </w:trPr>
        <w:tc>
          <w:tcPr>
            <w:tcW w:w="698" w:type="dxa"/>
            <w:shd w:val="clear" w:color="auto" w:fill="DBE4F0"/>
          </w:tcPr>
          <w:p w:rsidR="000E1DDA" w:rsidRPr="000E1DDA" w:rsidRDefault="000E1DDA" w:rsidP="000E1DDA">
            <w:pPr>
              <w:spacing w:before="121"/>
              <w:ind w:left="9"/>
              <w:jc w:val="center"/>
              <w:rPr>
                <w:rFonts w:ascii="Calibri" w:eastAsia="Cambria" w:hAnsi="Cambria" w:cs="Cambria"/>
                <w:b/>
                <w:sz w:val="24"/>
              </w:rPr>
            </w:pPr>
            <w:r w:rsidRPr="000E1DDA">
              <w:rPr>
                <w:rFonts w:ascii="Calibri" w:eastAsia="Cambria" w:hAnsi="Cambria" w:cs="Cambria"/>
                <w:b/>
                <w:sz w:val="24"/>
              </w:rPr>
              <w:t>4</w:t>
            </w:r>
          </w:p>
        </w:tc>
        <w:tc>
          <w:tcPr>
            <w:tcW w:w="2326" w:type="dxa"/>
            <w:shd w:val="clear" w:color="auto" w:fill="DBE4F0"/>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Saimir Sollaku</w:t>
            </w:r>
          </w:p>
        </w:tc>
        <w:tc>
          <w:tcPr>
            <w:tcW w:w="3150" w:type="dxa"/>
            <w:shd w:val="clear" w:color="auto" w:fill="DBE4F0"/>
          </w:tcPr>
          <w:p w:rsidR="000E1DDA" w:rsidRPr="000E1DDA" w:rsidRDefault="000E1DDA" w:rsidP="000E1DDA">
            <w:pPr>
              <w:spacing w:line="258" w:lineRule="exact"/>
              <w:ind w:right="520"/>
              <w:jc w:val="right"/>
              <w:rPr>
                <w:rFonts w:eastAsia="Cambria" w:hAnsi="Cambria" w:cs="Cambria"/>
                <w:sz w:val="23"/>
              </w:rPr>
            </w:pPr>
            <w:r w:rsidRPr="000E1DDA">
              <w:rPr>
                <w:rFonts w:eastAsia="Cambria" w:hAnsi="Cambria" w:cs="Cambria"/>
                <w:sz w:val="23"/>
              </w:rPr>
              <w:t>PFM Project at local level</w:t>
            </w:r>
          </w:p>
        </w:tc>
        <w:tc>
          <w:tcPr>
            <w:tcW w:w="2071" w:type="dxa"/>
            <w:shd w:val="clear" w:color="auto" w:fill="DBE4F0"/>
          </w:tcPr>
          <w:p w:rsidR="000E1DDA" w:rsidRPr="000E1DDA" w:rsidRDefault="000E1DDA" w:rsidP="000E1DDA">
            <w:pPr>
              <w:spacing w:line="268" w:lineRule="exact"/>
              <w:ind w:left="88" w:right="83"/>
              <w:jc w:val="center"/>
              <w:rPr>
                <w:rFonts w:eastAsia="Cambria" w:hAnsi="Cambria" w:cs="Cambria"/>
                <w:sz w:val="24"/>
              </w:rPr>
            </w:pPr>
            <w:r w:rsidRPr="000E1DDA">
              <w:rPr>
                <w:rFonts w:eastAsia="Cambria" w:hAnsi="Cambria" w:cs="Cambria"/>
                <w:sz w:val="24"/>
              </w:rPr>
              <w:t>Ekspert</w:t>
            </w:r>
          </w:p>
        </w:tc>
        <w:tc>
          <w:tcPr>
            <w:tcW w:w="2881" w:type="dxa"/>
            <w:shd w:val="clear" w:color="auto" w:fill="DBE4F0"/>
          </w:tcPr>
          <w:p w:rsidR="000E1DDA" w:rsidRPr="000E1DDA" w:rsidRDefault="00070631" w:rsidP="000E1DDA">
            <w:pPr>
              <w:spacing w:line="265" w:lineRule="exact"/>
              <w:ind w:left="108"/>
              <w:rPr>
                <w:rFonts w:ascii="Calibri" w:eastAsia="Cambria" w:hAnsi="Cambria" w:cs="Cambria"/>
              </w:rPr>
            </w:pPr>
            <w:hyperlink r:id="rId95">
              <w:r w:rsidR="000E1DDA" w:rsidRPr="000E1DDA">
                <w:rPr>
                  <w:rFonts w:ascii="Calibri" w:eastAsia="Cambria" w:hAnsi="Cambria" w:cs="Cambria"/>
                  <w:color w:val="0000FF"/>
                  <w:u w:val="single" w:color="0000FF"/>
                </w:rPr>
                <w:t>Saimir.Sallaku@financat-</w:t>
              </w:r>
            </w:hyperlink>
          </w:p>
          <w:p w:rsidR="000E1DDA" w:rsidRPr="000E1DDA" w:rsidRDefault="00070631" w:rsidP="000E1DDA">
            <w:pPr>
              <w:spacing w:line="252" w:lineRule="exact"/>
              <w:ind w:left="108"/>
              <w:rPr>
                <w:rFonts w:ascii="Calibri" w:eastAsia="Cambria" w:hAnsi="Cambria" w:cs="Cambria"/>
              </w:rPr>
            </w:pPr>
            <w:hyperlink r:id="rId96">
              <w:r w:rsidR="000E1DDA" w:rsidRPr="000E1DDA">
                <w:rPr>
                  <w:rFonts w:ascii="Calibri" w:eastAsia="Cambria" w:hAnsi="Cambria" w:cs="Cambria"/>
                  <w:color w:val="0000FF"/>
                  <w:u w:val="single" w:color="0000FF"/>
                </w:rPr>
                <w:t>lokale.al</w:t>
              </w:r>
            </w:hyperlink>
          </w:p>
        </w:tc>
      </w:tr>
      <w:tr w:rsidR="000E1DDA" w:rsidRPr="000E1DDA" w:rsidTr="000E1DDA">
        <w:trPr>
          <w:trHeight w:val="508"/>
        </w:trPr>
        <w:tc>
          <w:tcPr>
            <w:tcW w:w="698" w:type="dxa"/>
          </w:tcPr>
          <w:p w:rsidR="000E1DDA" w:rsidRPr="000E1DDA" w:rsidRDefault="000E1DDA" w:rsidP="000E1DDA">
            <w:pPr>
              <w:spacing w:before="107"/>
              <w:ind w:left="9"/>
              <w:jc w:val="center"/>
              <w:rPr>
                <w:rFonts w:ascii="Calibri" w:eastAsia="Cambria" w:hAnsi="Cambria" w:cs="Cambria"/>
                <w:b/>
                <w:sz w:val="24"/>
              </w:rPr>
            </w:pPr>
            <w:r w:rsidRPr="000E1DDA">
              <w:rPr>
                <w:rFonts w:ascii="Calibri" w:eastAsia="Cambria" w:hAnsi="Cambria" w:cs="Cambria"/>
                <w:b/>
                <w:sz w:val="24"/>
              </w:rPr>
              <w:t>5</w:t>
            </w:r>
          </w:p>
        </w:tc>
        <w:tc>
          <w:tcPr>
            <w:tcW w:w="2326" w:type="dxa"/>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Kostandine Dorri</w:t>
            </w:r>
          </w:p>
        </w:tc>
        <w:tc>
          <w:tcPr>
            <w:tcW w:w="3150" w:type="dxa"/>
          </w:tcPr>
          <w:p w:rsidR="000E1DDA" w:rsidRPr="000E1DDA" w:rsidRDefault="000E1DDA" w:rsidP="000E1DDA">
            <w:pPr>
              <w:spacing w:line="258" w:lineRule="exact"/>
              <w:ind w:left="216"/>
              <w:rPr>
                <w:rFonts w:eastAsia="Cambria" w:hAnsi="Cambria" w:cs="Cambria"/>
                <w:sz w:val="23"/>
              </w:rPr>
            </w:pPr>
            <w:r w:rsidRPr="000E1DDA">
              <w:rPr>
                <w:rFonts w:eastAsia="Cambria" w:hAnsi="Cambria" w:cs="Cambria"/>
                <w:sz w:val="23"/>
              </w:rPr>
              <w:t>MFE</w:t>
            </w:r>
          </w:p>
        </w:tc>
        <w:tc>
          <w:tcPr>
            <w:tcW w:w="2071" w:type="dxa"/>
          </w:tcPr>
          <w:p w:rsidR="000E1DDA" w:rsidRPr="000E1DDA" w:rsidRDefault="000E1DDA" w:rsidP="000E1DDA">
            <w:pPr>
              <w:spacing w:line="268" w:lineRule="exact"/>
              <w:ind w:left="88" w:right="83"/>
              <w:jc w:val="center"/>
              <w:rPr>
                <w:rFonts w:eastAsia="Cambria" w:hAnsi="Cambria" w:cs="Cambria"/>
                <w:sz w:val="24"/>
              </w:rPr>
            </w:pPr>
            <w:r w:rsidRPr="000E1DDA">
              <w:rPr>
                <w:rFonts w:eastAsia="Cambria" w:hAnsi="Cambria" w:cs="Cambria"/>
                <w:sz w:val="24"/>
              </w:rPr>
              <w:t>Grupi pun</w:t>
            </w:r>
            <w:r w:rsidRPr="000E1DDA">
              <w:rPr>
                <w:rFonts w:eastAsia="Cambria" w:hAnsi="Cambria" w:cs="Cambria"/>
                <w:sz w:val="24"/>
              </w:rPr>
              <w:t>ë</w:t>
            </w:r>
            <w:r w:rsidRPr="000E1DDA">
              <w:rPr>
                <w:rFonts w:eastAsia="Cambria" w:hAnsi="Cambria" w:cs="Cambria"/>
                <w:sz w:val="24"/>
              </w:rPr>
              <w:t>s</w:t>
            </w:r>
          </w:p>
        </w:tc>
        <w:tc>
          <w:tcPr>
            <w:tcW w:w="2881" w:type="dxa"/>
          </w:tcPr>
          <w:p w:rsidR="000E1DDA" w:rsidRPr="000E1DDA" w:rsidRDefault="000E1DDA" w:rsidP="000E1DDA">
            <w:pPr>
              <w:rPr>
                <w:rFonts w:eastAsia="Cambria" w:hAnsi="Cambria" w:cs="Cambria"/>
                <w:sz w:val="24"/>
              </w:rPr>
            </w:pPr>
          </w:p>
        </w:tc>
      </w:tr>
      <w:tr w:rsidR="000E1DDA" w:rsidRPr="000E1DDA" w:rsidTr="000E1DDA">
        <w:trPr>
          <w:trHeight w:val="510"/>
        </w:trPr>
        <w:tc>
          <w:tcPr>
            <w:tcW w:w="698" w:type="dxa"/>
            <w:shd w:val="clear" w:color="auto" w:fill="DBE4F0"/>
          </w:tcPr>
          <w:p w:rsidR="000E1DDA" w:rsidRPr="000E1DDA" w:rsidRDefault="000E1DDA" w:rsidP="000E1DDA">
            <w:pPr>
              <w:spacing w:before="109"/>
              <w:ind w:left="9"/>
              <w:jc w:val="center"/>
              <w:rPr>
                <w:rFonts w:ascii="Calibri" w:eastAsia="Cambria" w:hAnsi="Cambria" w:cs="Cambria"/>
                <w:b/>
                <w:sz w:val="24"/>
              </w:rPr>
            </w:pPr>
            <w:r w:rsidRPr="000E1DDA">
              <w:rPr>
                <w:rFonts w:ascii="Calibri" w:eastAsia="Cambria" w:hAnsi="Cambria" w:cs="Cambria"/>
                <w:b/>
                <w:sz w:val="24"/>
              </w:rPr>
              <w:t>6</w:t>
            </w:r>
          </w:p>
        </w:tc>
        <w:tc>
          <w:tcPr>
            <w:tcW w:w="2326" w:type="dxa"/>
            <w:shd w:val="clear" w:color="auto" w:fill="DBE4F0"/>
          </w:tcPr>
          <w:p w:rsidR="000E1DDA" w:rsidRPr="000E1DDA" w:rsidRDefault="000E1DDA" w:rsidP="000E1DDA">
            <w:pPr>
              <w:spacing w:line="270" w:lineRule="exact"/>
              <w:ind w:left="108"/>
              <w:rPr>
                <w:rFonts w:eastAsia="Cambria" w:hAnsi="Cambria" w:cs="Cambria"/>
                <w:sz w:val="24"/>
              </w:rPr>
            </w:pPr>
            <w:r w:rsidRPr="000E1DDA">
              <w:rPr>
                <w:rFonts w:eastAsia="Cambria" w:hAnsi="Cambria" w:cs="Cambria"/>
                <w:sz w:val="24"/>
              </w:rPr>
              <w:t>Jonida Fili</w:t>
            </w:r>
          </w:p>
        </w:tc>
        <w:tc>
          <w:tcPr>
            <w:tcW w:w="3150" w:type="dxa"/>
            <w:shd w:val="clear" w:color="auto" w:fill="DBE4F0"/>
          </w:tcPr>
          <w:p w:rsidR="000E1DDA" w:rsidRPr="000E1DDA" w:rsidRDefault="000E1DDA" w:rsidP="000E1DDA">
            <w:pPr>
              <w:spacing w:line="261" w:lineRule="exact"/>
              <w:ind w:left="216"/>
              <w:rPr>
                <w:rFonts w:eastAsia="Cambria" w:hAnsi="Cambria" w:cs="Cambria"/>
                <w:sz w:val="23"/>
              </w:rPr>
            </w:pPr>
            <w:r w:rsidRPr="000E1DDA">
              <w:rPr>
                <w:rFonts w:eastAsia="Cambria" w:hAnsi="Cambria" w:cs="Cambria"/>
                <w:sz w:val="23"/>
              </w:rPr>
              <w:t>MFE</w:t>
            </w:r>
          </w:p>
        </w:tc>
        <w:tc>
          <w:tcPr>
            <w:tcW w:w="2071" w:type="dxa"/>
            <w:shd w:val="clear" w:color="auto" w:fill="DBE4F0"/>
          </w:tcPr>
          <w:p w:rsidR="000E1DDA" w:rsidRPr="000E1DDA" w:rsidRDefault="000E1DDA" w:rsidP="000E1DDA">
            <w:pPr>
              <w:ind w:left="476" w:hanging="90"/>
              <w:rPr>
                <w:rFonts w:ascii="Cambria" w:eastAsia="Cambria" w:hAnsi="Cambria" w:cs="Cambria"/>
              </w:rPr>
            </w:pPr>
            <w:r w:rsidRPr="000E1DDA">
              <w:rPr>
                <w:rFonts w:eastAsia="Cambria" w:hAnsi="Cambria" w:cs="Cambria"/>
                <w:sz w:val="24"/>
              </w:rPr>
              <w:t>Grupi pun</w:t>
            </w:r>
            <w:r w:rsidRPr="000E1DDA">
              <w:rPr>
                <w:rFonts w:eastAsia="Cambria" w:hAnsi="Cambria" w:cs="Cambria"/>
                <w:sz w:val="24"/>
              </w:rPr>
              <w:t>ë</w:t>
            </w:r>
            <w:r w:rsidRPr="000E1DDA">
              <w:rPr>
                <w:rFonts w:eastAsia="Cambria" w:hAnsi="Cambria" w:cs="Cambria"/>
                <w:sz w:val="24"/>
              </w:rPr>
              <w:t>s</w:t>
            </w:r>
          </w:p>
        </w:tc>
        <w:tc>
          <w:tcPr>
            <w:tcW w:w="2881" w:type="dxa"/>
            <w:shd w:val="clear" w:color="auto" w:fill="DBE4F0"/>
          </w:tcPr>
          <w:p w:rsidR="000E1DDA" w:rsidRPr="000E1DDA" w:rsidRDefault="000E1DDA" w:rsidP="000E1DDA">
            <w:pPr>
              <w:rPr>
                <w:rFonts w:eastAsia="Cambria" w:hAnsi="Cambria" w:cs="Cambria"/>
                <w:sz w:val="24"/>
              </w:rPr>
            </w:pPr>
          </w:p>
        </w:tc>
      </w:tr>
      <w:tr w:rsidR="000E1DDA" w:rsidRPr="000E1DDA" w:rsidTr="000E1DDA">
        <w:trPr>
          <w:trHeight w:val="511"/>
        </w:trPr>
        <w:tc>
          <w:tcPr>
            <w:tcW w:w="698" w:type="dxa"/>
          </w:tcPr>
          <w:p w:rsidR="000E1DDA" w:rsidRPr="000E1DDA" w:rsidRDefault="000E1DDA" w:rsidP="000E1DDA">
            <w:pPr>
              <w:spacing w:before="107"/>
              <w:ind w:left="9"/>
              <w:jc w:val="center"/>
              <w:rPr>
                <w:rFonts w:ascii="Calibri" w:eastAsia="Cambria" w:hAnsi="Cambria" w:cs="Cambria"/>
                <w:b/>
                <w:sz w:val="24"/>
              </w:rPr>
            </w:pPr>
            <w:r w:rsidRPr="000E1DDA">
              <w:rPr>
                <w:rFonts w:ascii="Calibri" w:eastAsia="Cambria" w:hAnsi="Cambria" w:cs="Cambria"/>
                <w:b/>
                <w:sz w:val="24"/>
              </w:rPr>
              <w:t>7</w:t>
            </w:r>
          </w:p>
        </w:tc>
        <w:tc>
          <w:tcPr>
            <w:tcW w:w="2326" w:type="dxa"/>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Erisa Rodhani</w:t>
            </w:r>
          </w:p>
        </w:tc>
        <w:tc>
          <w:tcPr>
            <w:tcW w:w="3150" w:type="dxa"/>
          </w:tcPr>
          <w:p w:rsidR="000E1DDA" w:rsidRPr="000E1DDA" w:rsidRDefault="000E1DDA" w:rsidP="000E1DDA">
            <w:pPr>
              <w:spacing w:line="258" w:lineRule="exact"/>
              <w:ind w:left="216"/>
              <w:rPr>
                <w:rFonts w:eastAsia="Cambria" w:hAnsi="Cambria" w:cs="Cambria"/>
                <w:sz w:val="23"/>
              </w:rPr>
            </w:pPr>
            <w:r w:rsidRPr="000E1DDA">
              <w:rPr>
                <w:rFonts w:eastAsia="Cambria" w:hAnsi="Cambria" w:cs="Cambria"/>
                <w:sz w:val="23"/>
              </w:rPr>
              <w:t>MFE</w:t>
            </w:r>
          </w:p>
        </w:tc>
        <w:tc>
          <w:tcPr>
            <w:tcW w:w="2071" w:type="dxa"/>
          </w:tcPr>
          <w:p w:rsidR="000E1DDA" w:rsidRPr="000E1DDA" w:rsidRDefault="000E1DDA" w:rsidP="000E1DDA">
            <w:pPr>
              <w:ind w:left="476" w:hanging="90"/>
              <w:rPr>
                <w:rFonts w:ascii="Cambria" w:eastAsia="Cambria" w:hAnsi="Cambria" w:cs="Cambria"/>
              </w:rPr>
            </w:pPr>
            <w:r w:rsidRPr="000E1DDA">
              <w:rPr>
                <w:rFonts w:eastAsia="Cambria" w:hAnsi="Cambria" w:cs="Cambria"/>
                <w:sz w:val="24"/>
              </w:rPr>
              <w:t>Grupi pun</w:t>
            </w:r>
            <w:r w:rsidRPr="000E1DDA">
              <w:rPr>
                <w:rFonts w:eastAsia="Cambria" w:hAnsi="Cambria" w:cs="Cambria"/>
                <w:sz w:val="24"/>
              </w:rPr>
              <w:t>ë</w:t>
            </w:r>
            <w:r w:rsidRPr="000E1DDA">
              <w:rPr>
                <w:rFonts w:eastAsia="Cambria" w:hAnsi="Cambria" w:cs="Cambria"/>
                <w:sz w:val="24"/>
              </w:rPr>
              <w:t>s</w:t>
            </w:r>
          </w:p>
        </w:tc>
        <w:tc>
          <w:tcPr>
            <w:tcW w:w="2881" w:type="dxa"/>
          </w:tcPr>
          <w:p w:rsidR="000E1DDA" w:rsidRPr="000E1DDA" w:rsidRDefault="000E1DDA" w:rsidP="000E1DDA">
            <w:pPr>
              <w:rPr>
                <w:rFonts w:eastAsia="Cambria" w:hAnsi="Cambria" w:cs="Cambria"/>
                <w:sz w:val="24"/>
              </w:rPr>
            </w:pPr>
          </w:p>
        </w:tc>
      </w:tr>
      <w:tr w:rsidR="000E1DDA" w:rsidRPr="000E1DDA" w:rsidTr="000E1DDA">
        <w:trPr>
          <w:trHeight w:val="539"/>
        </w:trPr>
        <w:tc>
          <w:tcPr>
            <w:tcW w:w="698" w:type="dxa"/>
            <w:shd w:val="clear" w:color="auto" w:fill="DBE4F0"/>
          </w:tcPr>
          <w:p w:rsidR="000E1DDA" w:rsidRPr="000E1DDA" w:rsidRDefault="000E1DDA" w:rsidP="000E1DDA">
            <w:pPr>
              <w:spacing w:before="121"/>
              <w:ind w:left="9"/>
              <w:jc w:val="center"/>
              <w:rPr>
                <w:rFonts w:ascii="Calibri" w:eastAsia="Cambria" w:hAnsi="Cambria" w:cs="Cambria"/>
                <w:b/>
                <w:sz w:val="24"/>
              </w:rPr>
            </w:pPr>
            <w:r w:rsidRPr="000E1DDA">
              <w:rPr>
                <w:rFonts w:ascii="Calibri" w:eastAsia="Cambria" w:hAnsi="Cambria" w:cs="Cambria"/>
                <w:b/>
                <w:sz w:val="24"/>
              </w:rPr>
              <w:t>8</w:t>
            </w:r>
          </w:p>
        </w:tc>
        <w:tc>
          <w:tcPr>
            <w:tcW w:w="2326" w:type="dxa"/>
            <w:shd w:val="clear" w:color="auto" w:fill="DBE4F0"/>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Gentian Sinakoli</w:t>
            </w:r>
          </w:p>
        </w:tc>
        <w:tc>
          <w:tcPr>
            <w:tcW w:w="3150" w:type="dxa"/>
            <w:shd w:val="clear" w:color="auto" w:fill="DBE4F0"/>
          </w:tcPr>
          <w:p w:rsidR="000E1DDA" w:rsidRPr="000E1DDA" w:rsidRDefault="000E1DDA" w:rsidP="000E1DDA">
            <w:pPr>
              <w:spacing w:before="1"/>
              <w:rPr>
                <w:rFonts w:ascii="Calibri" w:eastAsia="Cambria" w:hAnsi="Cambria" w:cs="Cambria"/>
                <w:b/>
              </w:rPr>
            </w:pPr>
          </w:p>
          <w:p w:rsidR="000E1DDA" w:rsidRPr="000E1DDA" w:rsidRDefault="000E1DDA" w:rsidP="000E1DDA">
            <w:pPr>
              <w:spacing w:line="250" w:lineRule="exact"/>
              <w:ind w:left="216"/>
              <w:rPr>
                <w:rFonts w:eastAsia="Cambria" w:hAnsi="Cambria" w:cs="Cambria"/>
                <w:sz w:val="23"/>
              </w:rPr>
            </w:pPr>
            <w:r w:rsidRPr="000E1DDA">
              <w:rPr>
                <w:rFonts w:eastAsia="Cambria" w:hAnsi="Cambria" w:cs="Cambria"/>
                <w:sz w:val="23"/>
              </w:rPr>
              <w:t>INSTAT</w:t>
            </w:r>
          </w:p>
        </w:tc>
        <w:tc>
          <w:tcPr>
            <w:tcW w:w="2071" w:type="dxa"/>
            <w:shd w:val="clear" w:color="auto" w:fill="DBE4F0"/>
          </w:tcPr>
          <w:p w:rsidR="000E1DDA" w:rsidRPr="000E1DDA" w:rsidRDefault="000E1DDA" w:rsidP="000E1DDA">
            <w:pPr>
              <w:ind w:left="476" w:hanging="90"/>
              <w:rPr>
                <w:rFonts w:ascii="Cambria" w:eastAsia="Cambria" w:hAnsi="Cambria" w:cs="Cambria"/>
              </w:rPr>
            </w:pPr>
            <w:r w:rsidRPr="000E1DDA">
              <w:rPr>
                <w:rFonts w:eastAsia="Cambria" w:hAnsi="Cambria" w:cs="Cambria"/>
                <w:sz w:val="24"/>
              </w:rPr>
              <w:t>Grupi pun</w:t>
            </w:r>
            <w:r w:rsidRPr="000E1DDA">
              <w:rPr>
                <w:rFonts w:eastAsia="Cambria" w:hAnsi="Cambria" w:cs="Cambria"/>
                <w:sz w:val="24"/>
              </w:rPr>
              <w:t>ë</w:t>
            </w:r>
            <w:r w:rsidRPr="000E1DDA">
              <w:rPr>
                <w:rFonts w:eastAsia="Cambria" w:hAnsi="Cambria" w:cs="Cambria"/>
                <w:sz w:val="24"/>
              </w:rPr>
              <w:t>s</w:t>
            </w:r>
          </w:p>
        </w:tc>
        <w:tc>
          <w:tcPr>
            <w:tcW w:w="2881" w:type="dxa"/>
            <w:shd w:val="clear" w:color="auto" w:fill="DBE4F0"/>
          </w:tcPr>
          <w:p w:rsidR="000E1DDA" w:rsidRPr="000E1DDA" w:rsidRDefault="000E1DDA" w:rsidP="000E1DDA">
            <w:pPr>
              <w:rPr>
                <w:rFonts w:eastAsia="Cambria" w:hAnsi="Cambria" w:cs="Cambria"/>
                <w:sz w:val="24"/>
              </w:rPr>
            </w:pPr>
          </w:p>
        </w:tc>
      </w:tr>
      <w:tr w:rsidR="000E1DDA" w:rsidRPr="000E1DDA" w:rsidTr="000E1DDA">
        <w:trPr>
          <w:trHeight w:val="510"/>
        </w:trPr>
        <w:tc>
          <w:tcPr>
            <w:tcW w:w="698" w:type="dxa"/>
          </w:tcPr>
          <w:p w:rsidR="000E1DDA" w:rsidRPr="000E1DDA" w:rsidRDefault="000E1DDA" w:rsidP="000E1DDA">
            <w:pPr>
              <w:spacing w:before="107"/>
              <w:ind w:left="9"/>
              <w:jc w:val="center"/>
              <w:rPr>
                <w:rFonts w:ascii="Calibri" w:eastAsia="Cambria" w:hAnsi="Cambria" w:cs="Cambria"/>
                <w:b/>
                <w:sz w:val="24"/>
              </w:rPr>
            </w:pPr>
            <w:r w:rsidRPr="000E1DDA">
              <w:rPr>
                <w:rFonts w:ascii="Calibri" w:eastAsia="Cambria" w:hAnsi="Cambria" w:cs="Cambria"/>
                <w:b/>
                <w:sz w:val="24"/>
              </w:rPr>
              <w:t>9</w:t>
            </w:r>
          </w:p>
        </w:tc>
        <w:tc>
          <w:tcPr>
            <w:tcW w:w="2326" w:type="dxa"/>
          </w:tcPr>
          <w:p w:rsidR="000E1DDA" w:rsidRPr="000E1DDA" w:rsidRDefault="000E1DDA" w:rsidP="000E1DDA">
            <w:pPr>
              <w:spacing w:line="268" w:lineRule="exact"/>
              <w:ind w:left="108"/>
              <w:rPr>
                <w:rFonts w:eastAsia="Cambria" w:hAnsi="Cambria" w:cs="Cambria"/>
                <w:sz w:val="24"/>
              </w:rPr>
            </w:pPr>
            <w:r w:rsidRPr="000E1DDA">
              <w:rPr>
                <w:rFonts w:eastAsia="Cambria" w:hAnsi="Cambria" w:cs="Cambria"/>
                <w:sz w:val="24"/>
              </w:rPr>
              <w:t>Blerina Gjaci</w:t>
            </w:r>
          </w:p>
        </w:tc>
        <w:tc>
          <w:tcPr>
            <w:tcW w:w="3150" w:type="dxa"/>
          </w:tcPr>
          <w:p w:rsidR="000E1DDA" w:rsidRPr="000E1DDA" w:rsidRDefault="000E1DDA" w:rsidP="000E1DDA">
            <w:pPr>
              <w:spacing w:line="268" w:lineRule="exact"/>
              <w:ind w:left="206"/>
              <w:rPr>
                <w:rFonts w:eastAsia="Cambria" w:hAnsi="Cambria" w:cs="Cambria"/>
                <w:sz w:val="24"/>
              </w:rPr>
            </w:pPr>
            <w:r w:rsidRPr="000E1DDA">
              <w:rPr>
                <w:rFonts w:eastAsia="Cambria" w:hAnsi="Cambria" w:cs="Cambria"/>
                <w:sz w:val="24"/>
              </w:rPr>
              <w:t>MFE</w:t>
            </w:r>
          </w:p>
        </w:tc>
        <w:tc>
          <w:tcPr>
            <w:tcW w:w="2071" w:type="dxa"/>
          </w:tcPr>
          <w:p w:rsidR="000E1DDA" w:rsidRPr="000E1DDA" w:rsidRDefault="000E1DDA" w:rsidP="000E1DDA">
            <w:pPr>
              <w:ind w:left="476" w:hanging="90"/>
              <w:rPr>
                <w:rFonts w:ascii="Cambria" w:eastAsia="Cambria" w:hAnsi="Cambria" w:cs="Cambria"/>
              </w:rPr>
            </w:pPr>
            <w:r w:rsidRPr="000E1DDA">
              <w:rPr>
                <w:rFonts w:eastAsia="Cambria" w:hAnsi="Cambria" w:cs="Cambria"/>
                <w:sz w:val="24"/>
              </w:rPr>
              <w:t>Grupi pun</w:t>
            </w:r>
            <w:r w:rsidRPr="000E1DDA">
              <w:rPr>
                <w:rFonts w:eastAsia="Cambria" w:hAnsi="Cambria" w:cs="Cambria"/>
                <w:sz w:val="24"/>
              </w:rPr>
              <w:t>ë</w:t>
            </w:r>
            <w:r w:rsidRPr="000E1DDA">
              <w:rPr>
                <w:rFonts w:eastAsia="Cambria" w:hAnsi="Cambria" w:cs="Cambria"/>
                <w:sz w:val="24"/>
              </w:rPr>
              <w:t>s</w:t>
            </w:r>
          </w:p>
        </w:tc>
        <w:tc>
          <w:tcPr>
            <w:tcW w:w="2881" w:type="dxa"/>
          </w:tcPr>
          <w:p w:rsidR="000E1DDA" w:rsidRPr="000E1DDA" w:rsidRDefault="000E1DDA" w:rsidP="000E1DDA">
            <w:pPr>
              <w:rPr>
                <w:rFonts w:eastAsia="Cambria" w:hAnsi="Cambria" w:cs="Cambria"/>
                <w:sz w:val="24"/>
              </w:rPr>
            </w:pPr>
          </w:p>
        </w:tc>
      </w:tr>
      <w:tr w:rsidR="000E1DDA" w:rsidRPr="000E1DDA" w:rsidTr="000E1DDA">
        <w:trPr>
          <w:trHeight w:val="510"/>
        </w:trPr>
        <w:tc>
          <w:tcPr>
            <w:tcW w:w="698" w:type="dxa"/>
            <w:shd w:val="clear" w:color="auto" w:fill="DBE4F0"/>
          </w:tcPr>
          <w:p w:rsidR="000E1DDA" w:rsidRPr="000E1DDA" w:rsidRDefault="000E1DDA" w:rsidP="000E1DDA">
            <w:pPr>
              <w:spacing w:before="107"/>
              <w:ind w:left="208" w:right="196"/>
              <w:jc w:val="center"/>
              <w:rPr>
                <w:rFonts w:ascii="Calibri" w:eastAsia="Cambria" w:hAnsi="Cambria" w:cs="Cambria"/>
                <w:b/>
                <w:sz w:val="24"/>
              </w:rPr>
            </w:pPr>
            <w:r w:rsidRPr="000E1DDA">
              <w:rPr>
                <w:rFonts w:ascii="Calibri" w:eastAsia="Cambria" w:hAnsi="Cambria" w:cs="Cambria"/>
                <w:b/>
                <w:sz w:val="24"/>
              </w:rPr>
              <w:t>14</w:t>
            </w:r>
          </w:p>
        </w:tc>
        <w:tc>
          <w:tcPr>
            <w:tcW w:w="2326" w:type="dxa"/>
            <w:shd w:val="clear" w:color="auto" w:fill="DBE4F0"/>
          </w:tcPr>
          <w:p w:rsidR="000E1DDA" w:rsidRPr="000E1DDA" w:rsidRDefault="000E1DDA" w:rsidP="000E1DDA">
            <w:pPr>
              <w:rPr>
                <w:rFonts w:eastAsia="Cambria" w:hAnsi="Cambria" w:cs="Cambria"/>
                <w:sz w:val="24"/>
              </w:rPr>
            </w:pPr>
          </w:p>
        </w:tc>
        <w:tc>
          <w:tcPr>
            <w:tcW w:w="3150" w:type="dxa"/>
            <w:shd w:val="clear" w:color="auto" w:fill="DBE4F0"/>
          </w:tcPr>
          <w:p w:rsidR="000E1DDA" w:rsidRPr="000E1DDA" w:rsidRDefault="000E1DDA" w:rsidP="000E1DDA">
            <w:pPr>
              <w:rPr>
                <w:rFonts w:eastAsia="Cambria" w:hAnsi="Cambria" w:cs="Cambria"/>
                <w:sz w:val="24"/>
              </w:rPr>
            </w:pPr>
          </w:p>
        </w:tc>
        <w:tc>
          <w:tcPr>
            <w:tcW w:w="2071" w:type="dxa"/>
            <w:shd w:val="clear" w:color="auto" w:fill="DBE4F0"/>
          </w:tcPr>
          <w:p w:rsidR="000E1DDA" w:rsidRPr="000E1DDA" w:rsidRDefault="000E1DDA" w:rsidP="000E1DDA">
            <w:pPr>
              <w:rPr>
                <w:rFonts w:eastAsia="Cambria" w:hAnsi="Cambria" w:cs="Cambria"/>
                <w:sz w:val="24"/>
              </w:rPr>
            </w:pPr>
          </w:p>
        </w:tc>
        <w:tc>
          <w:tcPr>
            <w:tcW w:w="2881" w:type="dxa"/>
            <w:shd w:val="clear" w:color="auto" w:fill="DBE4F0"/>
          </w:tcPr>
          <w:p w:rsidR="000E1DDA" w:rsidRPr="000E1DDA" w:rsidRDefault="000E1DDA" w:rsidP="000E1DDA">
            <w:pPr>
              <w:rPr>
                <w:rFonts w:eastAsia="Cambria" w:hAnsi="Cambria" w:cs="Cambria"/>
                <w:sz w:val="24"/>
              </w:rPr>
            </w:pPr>
          </w:p>
        </w:tc>
      </w:tr>
    </w:tbl>
    <w:p w:rsidR="000E1DDA" w:rsidRPr="000E1DDA" w:rsidRDefault="000E1DDA" w:rsidP="000E1DDA">
      <w:pPr>
        <w:rPr>
          <w:rFonts w:ascii="Cambria" w:eastAsia="Cambria" w:hAnsi="Cambria" w:cs="Cambria"/>
        </w:rPr>
      </w:pPr>
    </w:p>
    <w:p w:rsidR="00510DE2" w:rsidRDefault="00510DE2" w:rsidP="00574EB9"/>
    <w:p w:rsidR="000E1DDA" w:rsidRDefault="000E1DDA" w:rsidP="00574EB9"/>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1"/>
        <w:gridCol w:w="5073"/>
      </w:tblGrid>
      <w:tr w:rsidR="004A7828" w:rsidRPr="004A7828" w:rsidTr="0051548C">
        <w:trPr>
          <w:trHeight w:val="541"/>
        </w:trPr>
        <w:tc>
          <w:tcPr>
            <w:tcW w:w="11454" w:type="dxa"/>
            <w:gridSpan w:val="2"/>
            <w:shd w:val="clear" w:color="auto" w:fill="1F487C"/>
          </w:tcPr>
          <w:p w:rsidR="004A7828" w:rsidRPr="004A7828" w:rsidRDefault="004A7828" w:rsidP="004A7828">
            <w:pPr>
              <w:spacing w:before="58"/>
              <w:ind w:right="4231"/>
              <w:rPr>
                <w:rFonts w:ascii="Cambria" w:eastAsia="Cambria" w:hAnsi="Cambria" w:cs="Cambria"/>
                <w:b/>
                <w:sz w:val="36"/>
              </w:rPr>
            </w:pPr>
            <w:r w:rsidRPr="004A7828">
              <w:rPr>
                <w:rFonts w:ascii="Cambria" w:eastAsia="Cambria" w:hAnsi="Cambria" w:cs="Cambria"/>
                <w:b/>
                <w:color w:val="FFFFFF"/>
                <w:sz w:val="36"/>
              </w:rPr>
              <w:t>Transparenca Fiskale</w:t>
            </w:r>
            <w:r>
              <w:rPr>
                <w:rFonts w:ascii="Cambria" w:eastAsia="Cambria" w:hAnsi="Cambria" w:cs="Cambria"/>
                <w:b/>
                <w:color w:val="FFFFFF"/>
                <w:sz w:val="36"/>
              </w:rPr>
              <w:t xml:space="preserve"> - </w:t>
            </w:r>
            <w:r w:rsidRPr="004A7828">
              <w:rPr>
                <w:rFonts w:ascii="Cambria" w:eastAsia="Cambria" w:hAnsi="Cambria" w:cs="Cambria"/>
                <w:b/>
                <w:color w:val="FFFFFF"/>
                <w:sz w:val="36"/>
              </w:rPr>
              <w:t xml:space="preserve"> KONSULTIMI 3</w:t>
            </w:r>
          </w:p>
        </w:tc>
      </w:tr>
      <w:tr w:rsidR="004A7828" w:rsidRPr="004A7828" w:rsidTr="0051548C">
        <w:trPr>
          <w:trHeight w:val="400"/>
        </w:trPr>
        <w:tc>
          <w:tcPr>
            <w:tcW w:w="11454" w:type="dxa"/>
            <w:gridSpan w:val="2"/>
            <w:shd w:val="clear" w:color="auto" w:fill="A6A6A6"/>
          </w:tcPr>
          <w:p w:rsidR="004A7828" w:rsidRPr="004A7828" w:rsidRDefault="004A7828" w:rsidP="004A7828">
            <w:pPr>
              <w:spacing w:before="60"/>
              <w:ind w:left="107"/>
              <w:rPr>
                <w:rFonts w:ascii="Cambria" w:eastAsia="Cambria" w:hAnsi="Cambria" w:cs="Cambria"/>
                <w:b/>
                <w:sz w:val="24"/>
              </w:rPr>
            </w:pPr>
            <w:r w:rsidRPr="004A7828">
              <w:rPr>
                <w:rFonts w:ascii="Cambria" w:eastAsia="Cambria" w:hAnsi="Cambria" w:cs="Cambria"/>
                <w:b/>
                <w:sz w:val="24"/>
              </w:rPr>
              <w:t>Detajet e Konsultimit</w:t>
            </w:r>
          </w:p>
        </w:tc>
      </w:tr>
      <w:tr w:rsidR="004A7828" w:rsidRPr="004A7828" w:rsidTr="0051548C">
        <w:trPr>
          <w:trHeight w:val="378"/>
        </w:trPr>
        <w:tc>
          <w:tcPr>
            <w:tcW w:w="6381" w:type="dxa"/>
          </w:tcPr>
          <w:p w:rsidR="004A7828" w:rsidRPr="004A7828" w:rsidRDefault="004A7828" w:rsidP="004A7828">
            <w:pPr>
              <w:spacing w:before="59"/>
              <w:ind w:left="107"/>
              <w:rPr>
                <w:rFonts w:ascii="Cambria" w:eastAsia="Cambria" w:hAnsi="Cambria" w:cs="Cambria"/>
                <w:sz w:val="20"/>
              </w:rPr>
            </w:pPr>
            <w:r w:rsidRPr="004A7828">
              <w:rPr>
                <w:rFonts w:ascii="Cambria" w:eastAsia="Cambria" w:hAnsi="Cambria" w:cs="Cambria"/>
                <w:sz w:val="20"/>
              </w:rPr>
              <w:t>Fokusi i Qëllimit të Politikave</w:t>
            </w:r>
          </w:p>
        </w:tc>
        <w:tc>
          <w:tcPr>
            <w:tcW w:w="5073" w:type="dxa"/>
          </w:tcPr>
          <w:p w:rsidR="004A7828" w:rsidRPr="004A7828" w:rsidRDefault="004A7828" w:rsidP="004A7828">
            <w:pPr>
              <w:rPr>
                <w:rFonts w:ascii="Cambria" w:eastAsia="Cambria" w:hAnsi="Cambria" w:cs="Cambria"/>
              </w:rPr>
            </w:pPr>
            <w:r w:rsidRPr="004A7828">
              <w:rPr>
                <w:rFonts w:ascii="Cambria" w:eastAsia="Cambria" w:hAnsi="Cambria" w:cs="Cambria"/>
              </w:rPr>
              <w:t>Transparenca Fiskale</w:t>
            </w:r>
          </w:p>
        </w:tc>
      </w:tr>
      <w:tr w:rsidR="004A7828" w:rsidRPr="004A7828" w:rsidTr="0051548C">
        <w:trPr>
          <w:trHeight w:val="376"/>
        </w:trPr>
        <w:tc>
          <w:tcPr>
            <w:tcW w:w="6381" w:type="dxa"/>
          </w:tcPr>
          <w:p w:rsidR="004A7828" w:rsidRPr="004A7828" w:rsidRDefault="004A7828" w:rsidP="004A7828">
            <w:pPr>
              <w:spacing w:before="59"/>
              <w:ind w:left="107"/>
              <w:rPr>
                <w:rFonts w:ascii="Cambria" w:eastAsia="Cambria" w:hAnsi="Cambria" w:cs="Cambria"/>
                <w:sz w:val="20"/>
              </w:rPr>
            </w:pPr>
            <w:r w:rsidRPr="004A7828">
              <w:rPr>
                <w:rFonts w:ascii="Cambria" w:eastAsia="Cambria" w:hAnsi="Cambria" w:cs="Cambria"/>
                <w:sz w:val="20"/>
              </w:rPr>
              <w:t>Institucioni kryesor i pikës fokale</w:t>
            </w:r>
          </w:p>
        </w:tc>
        <w:tc>
          <w:tcPr>
            <w:tcW w:w="5073" w:type="dxa"/>
          </w:tcPr>
          <w:p w:rsidR="004A7828" w:rsidRPr="004A7828" w:rsidRDefault="004A7828" w:rsidP="004A7828">
            <w:pPr>
              <w:rPr>
                <w:rFonts w:ascii="Cambria" w:eastAsia="Cambria" w:hAnsi="Cambria" w:cs="Cambria"/>
              </w:rPr>
            </w:pPr>
            <w:r w:rsidRPr="004A7828">
              <w:rPr>
                <w:rFonts w:ascii="Cambria" w:eastAsia="Cambria" w:hAnsi="Cambria" w:cs="Cambria"/>
              </w:rPr>
              <w:t>Ministria e Financave dhe Ekonomisë</w:t>
            </w:r>
          </w:p>
        </w:tc>
      </w:tr>
      <w:tr w:rsidR="004A7828" w:rsidRPr="004A7828" w:rsidTr="0051548C">
        <w:trPr>
          <w:trHeight w:val="378"/>
        </w:trPr>
        <w:tc>
          <w:tcPr>
            <w:tcW w:w="6381" w:type="dxa"/>
          </w:tcPr>
          <w:p w:rsidR="004A7828" w:rsidRPr="004A7828" w:rsidRDefault="004A7828" w:rsidP="004A7828">
            <w:pPr>
              <w:spacing w:before="59"/>
              <w:ind w:left="107"/>
              <w:rPr>
                <w:rFonts w:ascii="Cambria" w:eastAsia="Cambria" w:hAnsi="Cambria" w:cs="Cambria"/>
                <w:sz w:val="20"/>
              </w:rPr>
            </w:pPr>
            <w:r w:rsidRPr="004A7828">
              <w:rPr>
                <w:rFonts w:ascii="Cambria" w:eastAsia="Cambria" w:hAnsi="Cambria" w:cs="Cambria"/>
                <w:sz w:val="20"/>
              </w:rPr>
              <w:t>Data</w:t>
            </w:r>
          </w:p>
        </w:tc>
        <w:tc>
          <w:tcPr>
            <w:tcW w:w="5073" w:type="dxa"/>
          </w:tcPr>
          <w:p w:rsidR="004A7828" w:rsidRPr="004A7828" w:rsidRDefault="004A7828" w:rsidP="004A7828">
            <w:pPr>
              <w:rPr>
                <w:rFonts w:ascii="Cambria" w:eastAsia="Cambria" w:hAnsi="Cambria" w:cs="Cambria"/>
              </w:rPr>
            </w:pPr>
            <w:r w:rsidRPr="004A7828">
              <w:rPr>
                <w:rFonts w:ascii="Cambria" w:eastAsia="Cambria" w:hAnsi="Cambria" w:cs="Cambria"/>
              </w:rPr>
              <w:t>14 shtator 2020</w:t>
            </w:r>
          </w:p>
        </w:tc>
      </w:tr>
      <w:tr w:rsidR="004A7828" w:rsidRPr="004A7828" w:rsidTr="0051548C">
        <w:trPr>
          <w:trHeight w:val="378"/>
        </w:trPr>
        <w:tc>
          <w:tcPr>
            <w:tcW w:w="6381" w:type="dxa"/>
          </w:tcPr>
          <w:p w:rsidR="004A7828" w:rsidRPr="004A7828" w:rsidRDefault="004A7828" w:rsidP="004A7828">
            <w:pPr>
              <w:spacing w:before="61"/>
              <w:ind w:left="107"/>
              <w:rPr>
                <w:rFonts w:ascii="Cambria" w:eastAsia="Cambria" w:hAnsi="Cambria" w:cs="Cambria"/>
                <w:sz w:val="20"/>
              </w:rPr>
            </w:pPr>
            <w:r w:rsidRPr="004A7828">
              <w:rPr>
                <w:rFonts w:ascii="Cambria" w:eastAsia="Cambria" w:hAnsi="Cambria" w:cs="Cambria"/>
                <w:sz w:val="20"/>
              </w:rPr>
              <w:t>Numri i Takimit të Konsultimit</w:t>
            </w:r>
          </w:p>
        </w:tc>
        <w:tc>
          <w:tcPr>
            <w:tcW w:w="5073" w:type="dxa"/>
          </w:tcPr>
          <w:p w:rsidR="004A7828" w:rsidRPr="004A7828" w:rsidRDefault="004A7828" w:rsidP="004A7828">
            <w:pPr>
              <w:spacing w:before="59"/>
              <w:ind w:left="107"/>
              <w:rPr>
                <w:rFonts w:ascii="Cambria" w:eastAsia="Cambria" w:hAnsi="Cambria" w:cs="Cambria"/>
              </w:rPr>
            </w:pPr>
            <w:r w:rsidRPr="004A7828">
              <w:rPr>
                <w:rFonts w:ascii="Cambria" w:eastAsia="Cambria" w:hAnsi="Cambria" w:cs="Cambria"/>
              </w:rPr>
              <w:t>3</w:t>
            </w:r>
          </w:p>
        </w:tc>
      </w:tr>
      <w:tr w:rsidR="004A7828" w:rsidRPr="004A7828" w:rsidTr="0051548C">
        <w:trPr>
          <w:trHeight w:val="400"/>
        </w:trPr>
        <w:tc>
          <w:tcPr>
            <w:tcW w:w="11454" w:type="dxa"/>
            <w:gridSpan w:val="2"/>
            <w:shd w:val="clear" w:color="auto" w:fill="A6A6A6"/>
          </w:tcPr>
          <w:p w:rsidR="004A7828" w:rsidRPr="004A7828" w:rsidRDefault="004A7828" w:rsidP="004A7828">
            <w:pPr>
              <w:spacing w:before="59"/>
              <w:ind w:left="103"/>
              <w:rPr>
                <w:rFonts w:ascii="Cambria" w:eastAsia="Cambria" w:hAnsi="Cambria" w:cs="Cambria"/>
                <w:b/>
                <w:sz w:val="24"/>
              </w:rPr>
            </w:pPr>
            <w:r w:rsidRPr="004A7828">
              <w:rPr>
                <w:rFonts w:ascii="Cambria" w:eastAsia="Cambria" w:hAnsi="Cambria" w:cs="Cambria"/>
                <w:b/>
                <w:sz w:val="24"/>
              </w:rPr>
              <w:t>I. Qëllimi i Takimit të Konsultimit</w:t>
            </w:r>
          </w:p>
        </w:tc>
      </w:tr>
      <w:tr w:rsidR="004A7828" w:rsidRPr="004A7828" w:rsidTr="0051548C">
        <w:trPr>
          <w:trHeight w:val="541"/>
        </w:trPr>
        <w:tc>
          <w:tcPr>
            <w:tcW w:w="6381" w:type="dxa"/>
            <w:shd w:val="clear" w:color="auto" w:fill="D9D9D9"/>
          </w:tcPr>
          <w:p w:rsidR="004A7828" w:rsidRPr="004A7828" w:rsidRDefault="004A7828" w:rsidP="004A7828">
            <w:pPr>
              <w:spacing w:before="56"/>
              <w:ind w:left="107" w:right="2571"/>
              <w:rPr>
                <w:rFonts w:ascii="Cambria" w:eastAsia="Cambria" w:hAnsi="Cambria" w:cs="Cambria"/>
                <w:b/>
                <w:sz w:val="18"/>
              </w:rPr>
            </w:pPr>
            <w:r w:rsidRPr="004A7828">
              <w:rPr>
                <w:rFonts w:ascii="Cambria" w:eastAsia="Cambria" w:hAnsi="Cambria" w:cs="Cambria"/>
                <w:b/>
                <w:sz w:val="18"/>
              </w:rPr>
              <w:t>Cili ishte qëllimi i këtij konsultimi?</w:t>
            </w:r>
          </w:p>
          <w:p w:rsidR="004A7828" w:rsidRPr="004A7828" w:rsidRDefault="004A7828" w:rsidP="004A7828">
            <w:pPr>
              <w:spacing w:before="56"/>
              <w:ind w:left="107" w:right="2571"/>
              <w:rPr>
                <w:rFonts w:ascii="Cambria" w:eastAsia="Cambria" w:hAnsi="Cambria" w:cs="Cambria"/>
                <w:b/>
                <w:sz w:val="18"/>
              </w:rPr>
            </w:pPr>
            <w:r w:rsidRPr="004A7828">
              <w:rPr>
                <w:rFonts w:ascii="Cambria" w:eastAsia="Cambria" w:hAnsi="Cambria" w:cs="Cambria"/>
                <w:b/>
                <w:sz w:val="18"/>
              </w:rPr>
              <w:t xml:space="preserve"> Ju lutemi përgjigjuni për të gjitha vlerësimet</w:t>
            </w:r>
          </w:p>
        </w:tc>
        <w:tc>
          <w:tcPr>
            <w:tcW w:w="5073" w:type="dxa"/>
            <w:shd w:val="clear" w:color="auto" w:fill="D9D9D9"/>
          </w:tcPr>
          <w:p w:rsidR="004A7828" w:rsidRPr="004A7828" w:rsidRDefault="004A7828" w:rsidP="004A7828">
            <w:pPr>
              <w:spacing w:before="56"/>
              <w:ind w:left="107"/>
              <w:rPr>
                <w:rFonts w:ascii="Cambria" w:eastAsia="Cambria" w:hAnsi="Cambria" w:cs="Cambria"/>
                <w:b/>
                <w:sz w:val="18"/>
              </w:rPr>
            </w:pPr>
            <w:r w:rsidRPr="004A7828">
              <w:rPr>
                <w:rFonts w:ascii="Cambria" w:eastAsia="Cambria" w:hAnsi="Cambria" w:cs="Cambria"/>
                <w:b/>
                <w:sz w:val="18"/>
              </w:rPr>
              <w:t>Detajet</w:t>
            </w:r>
          </w:p>
        </w:tc>
      </w:tr>
      <w:tr w:rsidR="004A7828" w:rsidRPr="004A7828" w:rsidTr="0051548C">
        <w:trPr>
          <w:trHeight w:val="3955"/>
        </w:trPr>
        <w:tc>
          <w:tcPr>
            <w:tcW w:w="6381" w:type="dxa"/>
          </w:tcPr>
          <w:p w:rsidR="004A7828" w:rsidRPr="004A7828" w:rsidRDefault="004A7828" w:rsidP="004A7828">
            <w:pPr>
              <w:tabs>
                <w:tab w:val="left" w:pos="599"/>
              </w:tabs>
              <w:spacing w:before="59"/>
              <w:ind w:left="175"/>
              <w:rPr>
                <w:rFonts w:ascii="Cambria" w:eastAsia="Cambria" w:hAnsi="Cambria" w:cs="Cambria"/>
                <w:sz w:val="20"/>
              </w:rPr>
            </w:pPr>
            <w:r w:rsidRPr="004A7828">
              <w:rPr>
                <w:rFonts w:ascii="Cambria" w:eastAsia="Cambria" w:hAnsi="Cambria" w:cs="Cambria"/>
                <w:sz w:val="20"/>
              </w:rPr>
              <w:t>(i)</w:t>
            </w:r>
            <w:r w:rsidRPr="004A7828">
              <w:rPr>
                <w:rFonts w:ascii="Cambria" w:eastAsia="Cambria" w:hAnsi="Cambria" w:cs="Cambria"/>
                <w:sz w:val="20"/>
              </w:rPr>
              <w:tab/>
              <w:t>Prezantoni palët e interesuara në qëllimin e propozuar të politikës</w:t>
            </w:r>
          </w:p>
        </w:tc>
        <w:tc>
          <w:tcPr>
            <w:tcW w:w="5073" w:type="dxa"/>
          </w:tcPr>
          <w:p w:rsidR="004A7828" w:rsidRPr="004A7828" w:rsidRDefault="004A7828" w:rsidP="00D241CB">
            <w:pPr>
              <w:numPr>
                <w:ilvl w:val="0"/>
                <w:numId w:val="136"/>
              </w:numPr>
              <w:tabs>
                <w:tab w:val="left" w:pos="290"/>
              </w:tabs>
              <w:spacing w:before="60"/>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55"/>
              <w:ind w:left="107" w:right="97"/>
              <w:jc w:val="both"/>
              <w:rPr>
                <w:rFonts w:eastAsia="Cambria" w:hAnsi="Cambria" w:cs="Cambria"/>
              </w:rPr>
            </w:pPr>
            <w:r w:rsidRPr="004A7828">
              <w:rPr>
                <w:rFonts w:eastAsia="Cambria" w:hAnsi="Cambria" w:cs="Cambria"/>
              </w:rPr>
              <w:t>Po, n</w:t>
            </w:r>
            <w:r w:rsidRPr="004A7828">
              <w:rPr>
                <w:rFonts w:eastAsia="Cambria" w:hAnsi="Cambria" w:cs="Cambria"/>
              </w:rPr>
              <w:t>ë</w:t>
            </w:r>
            <w:r w:rsidRPr="004A7828">
              <w:rPr>
                <w:rFonts w:eastAsia="Cambria" w:hAnsi="Cambria" w:cs="Cambria"/>
              </w:rPr>
              <w:t xml:space="preserve"> k</w:t>
            </w:r>
            <w:r w:rsidRPr="004A7828">
              <w:rPr>
                <w:rFonts w:eastAsia="Cambria" w:hAnsi="Cambria" w:cs="Cambria"/>
              </w:rPr>
              <w:t>ë</w:t>
            </w:r>
            <w:r w:rsidRPr="004A7828">
              <w:rPr>
                <w:rFonts w:eastAsia="Cambria" w:hAnsi="Cambria" w:cs="Cambria"/>
              </w:rPr>
              <w:t>t</w:t>
            </w:r>
            <w:r w:rsidRPr="004A7828">
              <w:rPr>
                <w:rFonts w:eastAsia="Cambria" w:hAnsi="Cambria" w:cs="Cambria"/>
              </w:rPr>
              <w:t>ë</w:t>
            </w:r>
            <w:r w:rsidRPr="004A7828">
              <w:rPr>
                <w:rFonts w:eastAsia="Cambria" w:hAnsi="Cambria" w:cs="Cambria"/>
              </w:rPr>
              <w:t xml:space="preserve"> konsultim pal</w:t>
            </w:r>
            <w:r w:rsidRPr="004A7828">
              <w:rPr>
                <w:rFonts w:eastAsia="Cambria" w:hAnsi="Cambria" w:cs="Cambria"/>
              </w:rPr>
              <w:t>ë</w:t>
            </w:r>
            <w:r w:rsidRPr="004A7828">
              <w:rPr>
                <w:rFonts w:eastAsia="Cambria" w:hAnsi="Cambria" w:cs="Cambria"/>
              </w:rPr>
              <w:t>t e interesuara fillimisht u njoh</w:t>
            </w:r>
            <w:r w:rsidRPr="004A7828">
              <w:rPr>
                <w:rFonts w:eastAsia="Cambria" w:hAnsi="Cambria" w:cs="Cambria"/>
              </w:rPr>
              <w:t>ë</w:t>
            </w:r>
            <w:r w:rsidRPr="004A7828">
              <w:rPr>
                <w:rFonts w:eastAsia="Cambria" w:hAnsi="Cambria" w:cs="Cambria"/>
              </w:rPr>
              <w:t>n me iniciativ</w:t>
            </w:r>
            <w:r w:rsidRPr="004A7828">
              <w:rPr>
                <w:rFonts w:eastAsia="Cambria" w:hAnsi="Cambria" w:cs="Cambria"/>
              </w:rPr>
              <w:t>ë</w:t>
            </w:r>
            <w:r w:rsidRPr="004A7828">
              <w:rPr>
                <w:rFonts w:eastAsia="Cambria" w:hAnsi="Cambria" w:cs="Cambria"/>
              </w:rPr>
              <w:t>n OGP dhe q</w:t>
            </w:r>
            <w:r w:rsidRPr="004A7828">
              <w:rPr>
                <w:rFonts w:eastAsia="Cambria" w:hAnsi="Cambria" w:cs="Cambria"/>
              </w:rPr>
              <w:t>ë</w:t>
            </w:r>
            <w:r w:rsidRPr="004A7828">
              <w:rPr>
                <w:rFonts w:eastAsia="Cambria" w:hAnsi="Cambria" w:cs="Cambria"/>
              </w:rPr>
              <w:t>llimin e politik</w:t>
            </w:r>
            <w:r w:rsidRPr="004A7828">
              <w:rPr>
                <w:rFonts w:eastAsia="Cambria" w:hAnsi="Cambria" w:cs="Cambria"/>
              </w:rPr>
              <w:t>ë</w:t>
            </w:r>
            <w:r w:rsidRPr="004A7828">
              <w:rPr>
                <w:rFonts w:eastAsia="Cambria" w:hAnsi="Cambria" w:cs="Cambria"/>
              </w:rPr>
              <w:t>s. Po ashtu, u prezantua komponenta e transparenc</w:t>
            </w:r>
            <w:r w:rsidRPr="004A7828">
              <w:rPr>
                <w:rFonts w:eastAsia="Cambria" w:hAnsi="Cambria" w:cs="Cambria"/>
              </w:rPr>
              <w:t>ë</w:t>
            </w:r>
            <w:r w:rsidRPr="004A7828">
              <w:rPr>
                <w:rFonts w:eastAsia="Cambria" w:hAnsi="Cambria" w:cs="Cambria"/>
              </w:rPr>
              <w:t>s fiskale, e cila drejtohet nga Ministria e Financave dhe Ekonomis</w:t>
            </w:r>
            <w:r w:rsidRPr="004A7828">
              <w:rPr>
                <w:rFonts w:eastAsia="Cambria" w:hAnsi="Cambria" w:cs="Cambria"/>
              </w:rPr>
              <w:t>ë</w:t>
            </w:r>
            <w:r w:rsidRPr="004A7828">
              <w:rPr>
                <w:rFonts w:eastAsia="Cambria" w:hAnsi="Cambria" w:cs="Cambria"/>
              </w:rPr>
              <w:t xml:space="preserve"> dhe dy Objektivat Specifik</w:t>
            </w:r>
            <w:r w:rsidRPr="004A7828">
              <w:rPr>
                <w:rFonts w:eastAsia="Cambria" w:hAnsi="Cambria" w:cs="Cambria"/>
              </w:rPr>
              <w:t>ë</w:t>
            </w:r>
            <w:r w:rsidRPr="004A7828">
              <w:rPr>
                <w:rFonts w:eastAsia="Cambria" w:hAnsi="Cambria" w:cs="Cambria"/>
              </w:rPr>
              <w:t>: Transparenca p</w:t>
            </w:r>
            <w:r w:rsidRPr="004A7828">
              <w:rPr>
                <w:rFonts w:eastAsia="Cambria" w:hAnsi="Cambria" w:cs="Cambria"/>
              </w:rPr>
              <w:t>ë</w:t>
            </w:r>
            <w:r w:rsidRPr="004A7828">
              <w:rPr>
                <w:rFonts w:eastAsia="Cambria" w:hAnsi="Cambria" w:cs="Cambria"/>
              </w:rPr>
              <w:t>r Buxhetin dhe Transparenca p</w:t>
            </w:r>
            <w:r w:rsidRPr="004A7828">
              <w:rPr>
                <w:rFonts w:eastAsia="Cambria" w:hAnsi="Cambria" w:cs="Cambria"/>
              </w:rPr>
              <w:t>ë</w:t>
            </w:r>
            <w:r w:rsidRPr="004A7828">
              <w:rPr>
                <w:rFonts w:eastAsia="Cambria" w:hAnsi="Cambria" w:cs="Cambria"/>
              </w:rPr>
              <w:t>r t</w:t>
            </w:r>
            <w:r w:rsidRPr="004A7828">
              <w:rPr>
                <w:rFonts w:eastAsia="Cambria" w:hAnsi="Cambria" w:cs="Cambria"/>
              </w:rPr>
              <w:t>ë</w:t>
            </w:r>
            <w:r w:rsidRPr="004A7828">
              <w:rPr>
                <w:rFonts w:eastAsia="Cambria" w:hAnsi="Cambria" w:cs="Cambria"/>
              </w:rPr>
              <w:t xml:space="preserve"> Ardhurat. Transparenca, pjes</w:t>
            </w:r>
            <w:r w:rsidRPr="004A7828">
              <w:rPr>
                <w:rFonts w:eastAsia="Cambria" w:hAnsi="Cambria" w:cs="Cambria"/>
              </w:rPr>
              <w:t>ë</w:t>
            </w:r>
            <w:r w:rsidRPr="004A7828">
              <w:rPr>
                <w:rFonts w:eastAsia="Cambria" w:hAnsi="Cambria" w:cs="Cambria"/>
              </w:rPr>
              <w:t>marrja e publikut dhe mbik</w:t>
            </w:r>
            <w:r w:rsidRPr="004A7828">
              <w:rPr>
                <w:rFonts w:eastAsia="Cambria" w:hAnsi="Cambria" w:cs="Cambria"/>
              </w:rPr>
              <w:t>ë</w:t>
            </w:r>
            <w:r w:rsidRPr="004A7828">
              <w:rPr>
                <w:rFonts w:eastAsia="Cambria" w:hAnsi="Cambria" w:cs="Cambria"/>
              </w:rPr>
              <w:t>qyrja legjislative n</w:t>
            </w:r>
            <w:r w:rsidRPr="004A7828">
              <w:rPr>
                <w:rFonts w:eastAsia="Cambria" w:hAnsi="Cambria" w:cs="Cambria"/>
              </w:rPr>
              <w:t>ë</w:t>
            </w:r>
            <w:r w:rsidRPr="004A7828">
              <w:rPr>
                <w:rFonts w:eastAsia="Cambria" w:hAnsi="Cambria" w:cs="Cambria"/>
              </w:rPr>
              <w:t xml:space="preserve"> zhvillimin e buxheteve krijon rezultate m</w:t>
            </w:r>
            <w:r w:rsidRPr="004A7828">
              <w:rPr>
                <w:rFonts w:eastAsia="Cambria" w:hAnsi="Cambria" w:cs="Cambria"/>
              </w:rPr>
              <w:t>ë</w:t>
            </w:r>
            <w:r w:rsidRPr="004A7828">
              <w:rPr>
                <w:rFonts w:eastAsia="Cambria" w:hAnsi="Cambria" w:cs="Cambria"/>
              </w:rPr>
              <w:t xml:space="preserve"> t</w:t>
            </w:r>
            <w:r w:rsidRPr="004A7828">
              <w:rPr>
                <w:rFonts w:eastAsia="Cambria" w:hAnsi="Cambria" w:cs="Cambria"/>
              </w:rPr>
              <w:t>ë</w:t>
            </w:r>
            <w:r w:rsidRPr="004A7828">
              <w:rPr>
                <w:rFonts w:eastAsia="Cambria" w:hAnsi="Cambria" w:cs="Cambria"/>
              </w:rPr>
              <w:t xml:space="preserve"> mira dhe jan</w:t>
            </w:r>
            <w:r w:rsidRPr="004A7828">
              <w:rPr>
                <w:rFonts w:eastAsia="Cambria" w:hAnsi="Cambria" w:cs="Cambria"/>
              </w:rPr>
              <w:t>ë</w:t>
            </w:r>
            <w:r w:rsidRPr="004A7828">
              <w:rPr>
                <w:rFonts w:eastAsia="Cambria" w:hAnsi="Cambria" w:cs="Cambria"/>
              </w:rPr>
              <w:t xml:space="preserve"> </w:t>
            </w:r>
            <w:r w:rsidRPr="004A7828">
              <w:rPr>
                <w:rFonts w:eastAsia="Cambria" w:hAnsi="Cambria" w:cs="Cambria"/>
              </w:rPr>
              <w:t>çë</w:t>
            </w:r>
            <w:r w:rsidRPr="004A7828">
              <w:rPr>
                <w:rFonts w:eastAsia="Cambria" w:hAnsi="Cambria" w:cs="Cambria"/>
              </w:rPr>
              <w:t>shtjet kryesore p</w:t>
            </w:r>
            <w:r w:rsidRPr="004A7828">
              <w:rPr>
                <w:rFonts w:eastAsia="Cambria" w:hAnsi="Cambria" w:cs="Cambria"/>
              </w:rPr>
              <w:t>ë</w:t>
            </w:r>
            <w:r w:rsidRPr="004A7828">
              <w:rPr>
                <w:rFonts w:eastAsia="Cambria" w:hAnsi="Cambria" w:cs="Cambria"/>
              </w:rPr>
              <w:t>r t</w:t>
            </w:r>
            <w:r w:rsidRPr="004A7828">
              <w:rPr>
                <w:rFonts w:eastAsia="Cambria" w:hAnsi="Cambria" w:cs="Cambria"/>
              </w:rPr>
              <w:t>ë</w:t>
            </w:r>
            <w:r w:rsidRPr="004A7828">
              <w:rPr>
                <w:rFonts w:eastAsia="Cambria" w:hAnsi="Cambria" w:cs="Cambria"/>
              </w:rPr>
              <w:t xml:space="preserve"> p</w:t>
            </w:r>
            <w:r w:rsidRPr="004A7828">
              <w:rPr>
                <w:rFonts w:eastAsia="Cambria" w:hAnsi="Cambria" w:cs="Cambria"/>
              </w:rPr>
              <w:t>ë</w:t>
            </w:r>
            <w:r w:rsidRPr="004A7828">
              <w:rPr>
                <w:rFonts w:eastAsia="Cambria" w:hAnsi="Cambria" w:cs="Cambria"/>
              </w:rPr>
              <w:t>rmir</w:t>
            </w:r>
            <w:r w:rsidRPr="004A7828">
              <w:rPr>
                <w:rFonts w:eastAsia="Cambria" w:hAnsi="Cambria" w:cs="Cambria"/>
              </w:rPr>
              <w:t>ë</w:t>
            </w:r>
            <w:r w:rsidRPr="004A7828">
              <w:rPr>
                <w:rFonts w:eastAsia="Cambria" w:hAnsi="Cambria" w:cs="Cambria"/>
              </w:rPr>
              <w:t>suar m</w:t>
            </w:r>
            <w:r w:rsidRPr="004A7828">
              <w:rPr>
                <w:rFonts w:eastAsia="Cambria" w:hAnsi="Cambria" w:cs="Cambria"/>
              </w:rPr>
              <w:t>ë</w:t>
            </w:r>
            <w:r w:rsidRPr="004A7828">
              <w:rPr>
                <w:rFonts w:eastAsia="Cambria" w:hAnsi="Cambria" w:cs="Cambria"/>
              </w:rPr>
              <w:t xml:space="preserve"> mir</w:t>
            </w:r>
            <w:r w:rsidRPr="004A7828">
              <w:rPr>
                <w:rFonts w:eastAsia="Cambria" w:hAnsi="Cambria" w:cs="Cambria"/>
              </w:rPr>
              <w:t>ë</w:t>
            </w:r>
            <w:r w:rsidRPr="004A7828">
              <w:rPr>
                <w:rFonts w:eastAsia="Cambria" w:hAnsi="Cambria" w:cs="Cambria"/>
              </w:rPr>
              <w:t xml:space="preserve"> aksesin e qytetar</w:t>
            </w:r>
            <w:r w:rsidRPr="004A7828">
              <w:rPr>
                <w:rFonts w:eastAsia="Cambria" w:hAnsi="Cambria" w:cs="Cambria"/>
              </w:rPr>
              <w:t>ë</w:t>
            </w:r>
            <w:r w:rsidRPr="004A7828">
              <w:rPr>
                <w:rFonts w:eastAsia="Cambria" w:hAnsi="Cambria" w:cs="Cambria"/>
              </w:rPr>
              <w:t>ve n</w:t>
            </w:r>
            <w:r w:rsidRPr="004A7828">
              <w:rPr>
                <w:rFonts w:eastAsia="Cambria" w:hAnsi="Cambria" w:cs="Cambria"/>
              </w:rPr>
              <w:t>ë</w:t>
            </w:r>
            <w:r w:rsidRPr="004A7828">
              <w:rPr>
                <w:rFonts w:eastAsia="Cambria" w:hAnsi="Cambria" w:cs="Cambria"/>
              </w:rPr>
              <w:t xml:space="preserve"> dokumentet fiskale. Sfidat aktuale n</w:t>
            </w:r>
            <w:r w:rsidRPr="004A7828">
              <w:rPr>
                <w:rFonts w:eastAsia="Cambria" w:hAnsi="Cambria" w:cs="Cambria"/>
              </w:rPr>
              <w:t>ë</w:t>
            </w:r>
            <w:r w:rsidRPr="004A7828">
              <w:rPr>
                <w:rFonts w:eastAsia="Cambria" w:hAnsi="Cambria" w:cs="Cambria"/>
              </w:rPr>
              <w:t xml:space="preserve"> lidhje me transparenc</w:t>
            </w:r>
            <w:r w:rsidRPr="004A7828">
              <w:rPr>
                <w:rFonts w:eastAsia="Cambria" w:hAnsi="Cambria" w:cs="Cambria"/>
              </w:rPr>
              <w:t>ë</w:t>
            </w:r>
            <w:r w:rsidRPr="004A7828">
              <w:rPr>
                <w:rFonts w:eastAsia="Cambria" w:hAnsi="Cambria" w:cs="Cambria"/>
              </w:rPr>
              <w:t>n fiskale jan</w:t>
            </w:r>
            <w:r w:rsidRPr="004A7828">
              <w:rPr>
                <w:rFonts w:eastAsia="Cambria" w:hAnsi="Cambria" w:cs="Cambria"/>
              </w:rPr>
              <w:t>ë</w:t>
            </w:r>
            <w:r w:rsidRPr="004A7828">
              <w:rPr>
                <w:rFonts w:eastAsia="Cambria" w:hAnsi="Cambria" w:cs="Cambria"/>
              </w:rPr>
              <w:t xml:space="preserve"> identifikuar kryesisht nga vler</w:t>
            </w:r>
            <w:r w:rsidRPr="004A7828">
              <w:rPr>
                <w:rFonts w:eastAsia="Cambria" w:hAnsi="Cambria" w:cs="Cambria"/>
              </w:rPr>
              <w:t>ë</w:t>
            </w:r>
            <w:r w:rsidRPr="004A7828">
              <w:rPr>
                <w:rFonts w:eastAsia="Cambria" w:hAnsi="Cambria" w:cs="Cambria"/>
              </w:rPr>
              <w:t>simet nd</w:t>
            </w:r>
            <w:r w:rsidRPr="004A7828">
              <w:rPr>
                <w:rFonts w:eastAsia="Cambria" w:hAnsi="Cambria" w:cs="Cambria"/>
              </w:rPr>
              <w:t>ë</w:t>
            </w:r>
            <w:r w:rsidRPr="004A7828">
              <w:rPr>
                <w:rFonts w:eastAsia="Cambria" w:hAnsi="Cambria" w:cs="Cambria"/>
              </w:rPr>
              <w:t>rkomb</w:t>
            </w:r>
            <w:r w:rsidRPr="004A7828">
              <w:rPr>
                <w:rFonts w:eastAsia="Cambria" w:hAnsi="Cambria" w:cs="Cambria"/>
              </w:rPr>
              <w:t>ë</w:t>
            </w:r>
            <w:r w:rsidRPr="004A7828">
              <w:rPr>
                <w:rFonts w:eastAsia="Cambria" w:hAnsi="Cambria" w:cs="Cambria"/>
              </w:rPr>
              <w:t>tare, dhe bazuar n</w:t>
            </w:r>
            <w:r w:rsidRPr="004A7828">
              <w:rPr>
                <w:rFonts w:eastAsia="Cambria" w:hAnsi="Cambria" w:cs="Cambria"/>
              </w:rPr>
              <w:t>ë</w:t>
            </w:r>
            <w:r w:rsidRPr="004A7828">
              <w:rPr>
                <w:rFonts w:eastAsia="Cambria" w:hAnsi="Cambria" w:cs="Cambria"/>
              </w:rPr>
              <w:t xml:space="preserve"> k</w:t>
            </w:r>
            <w:r w:rsidRPr="004A7828">
              <w:rPr>
                <w:rFonts w:eastAsia="Cambria" w:hAnsi="Cambria" w:cs="Cambria"/>
              </w:rPr>
              <w:t>ë</w:t>
            </w:r>
            <w:r w:rsidRPr="004A7828">
              <w:rPr>
                <w:rFonts w:eastAsia="Cambria" w:hAnsi="Cambria" w:cs="Cambria"/>
              </w:rPr>
              <w:t>to gjetje, Shqip</w:t>
            </w:r>
            <w:r w:rsidRPr="004A7828">
              <w:rPr>
                <w:rFonts w:eastAsia="Cambria" w:hAnsi="Cambria" w:cs="Cambria"/>
              </w:rPr>
              <w:t>ë</w:t>
            </w:r>
            <w:r w:rsidRPr="004A7828">
              <w:rPr>
                <w:rFonts w:eastAsia="Cambria" w:hAnsi="Cambria" w:cs="Cambria"/>
              </w:rPr>
              <w:t>ria duhet t</w:t>
            </w:r>
            <w:r w:rsidRPr="004A7828">
              <w:rPr>
                <w:rFonts w:eastAsia="Cambria" w:hAnsi="Cambria" w:cs="Cambria"/>
              </w:rPr>
              <w:t>ë</w:t>
            </w:r>
            <w:r w:rsidRPr="004A7828">
              <w:rPr>
                <w:rFonts w:eastAsia="Cambria" w:hAnsi="Cambria" w:cs="Cambria"/>
              </w:rPr>
              <w:t xml:space="preserve"> punoj</w:t>
            </w:r>
            <w:r w:rsidRPr="004A7828">
              <w:rPr>
                <w:rFonts w:eastAsia="Cambria" w:hAnsi="Cambria" w:cs="Cambria"/>
              </w:rPr>
              <w:t>ë</w:t>
            </w:r>
            <w:r w:rsidRPr="004A7828">
              <w:rPr>
                <w:rFonts w:eastAsia="Cambria" w:hAnsi="Cambria" w:cs="Cambria"/>
              </w:rPr>
              <w:t xml:space="preserve"> m</w:t>
            </w:r>
            <w:r w:rsidRPr="004A7828">
              <w:rPr>
                <w:rFonts w:eastAsia="Cambria" w:hAnsi="Cambria" w:cs="Cambria"/>
              </w:rPr>
              <w:t>ë</w:t>
            </w:r>
            <w:r w:rsidRPr="004A7828">
              <w:rPr>
                <w:rFonts w:eastAsia="Cambria" w:hAnsi="Cambria" w:cs="Cambria"/>
              </w:rPr>
              <w:t xml:space="preserve"> shum</w:t>
            </w:r>
            <w:r w:rsidRPr="004A7828">
              <w:rPr>
                <w:rFonts w:eastAsia="Cambria" w:hAnsi="Cambria" w:cs="Cambria"/>
              </w:rPr>
              <w:t>ë</w:t>
            </w:r>
            <w:r w:rsidRPr="004A7828">
              <w:rPr>
                <w:rFonts w:eastAsia="Cambria" w:hAnsi="Cambria" w:cs="Cambria"/>
              </w:rPr>
              <w:t xml:space="preserve"> p</w:t>
            </w:r>
            <w:r w:rsidRPr="004A7828">
              <w:rPr>
                <w:rFonts w:eastAsia="Cambria" w:hAnsi="Cambria" w:cs="Cambria"/>
              </w:rPr>
              <w:t>ë</w:t>
            </w:r>
            <w:r w:rsidRPr="004A7828">
              <w:rPr>
                <w:rFonts w:eastAsia="Cambria" w:hAnsi="Cambria" w:cs="Cambria"/>
              </w:rPr>
              <w:t>r t</w:t>
            </w:r>
            <w:r w:rsidRPr="004A7828">
              <w:rPr>
                <w:rFonts w:eastAsia="Cambria" w:hAnsi="Cambria" w:cs="Cambria"/>
              </w:rPr>
              <w:t>ë</w:t>
            </w:r>
            <w:r w:rsidRPr="004A7828">
              <w:rPr>
                <w:rFonts w:eastAsia="Cambria" w:hAnsi="Cambria" w:cs="Cambria"/>
              </w:rPr>
              <w:t xml:space="preserve"> rritur transparenc</w:t>
            </w:r>
            <w:r w:rsidRPr="004A7828">
              <w:rPr>
                <w:rFonts w:eastAsia="Cambria" w:hAnsi="Cambria" w:cs="Cambria"/>
              </w:rPr>
              <w:t>ë</w:t>
            </w:r>
            <w:r w:rsidRPr="004A7828">
              <w:rPr>
                <w:rFonts w:eastAsia="Cambria" w:hAnsi="Cambria" w:cs="Cambria"/>
              </w:rPr>
              <w:t>n fiskale.</w:t>
            </w:r>
          </w:p>
        </w:tc>
      </w:tr>
      <w:tr w:rsidR="004A7828" w:rsidRPr="004A7828" w:rsidTr="0051548C">
        <w:trPr>
          <w:trHeight w:val="4209"/>
        </w:trPr>
        <w:tc>
          <w:tcPr>
            <w:tcW w:w="6381" w:type="dxa"/>
          </w:tcPr>
          <w:p w:rsidR="004A7828" w:rsidRPr="004A7828" w:rsidRDefault="004A7828" w:rsidP="004A7828">
            <w:pPr>
              <w:spacing w:before="59"/>
              <w:ind w:left="175"/>
              <w:rPr>
                <w:rFonts w:ascii="Cambria" w:eastAsia="Cambria" w:hAnsi="Cambria" w:cs="Cambria"/>
                <w:sz w:val="20"/>
              </w:rPr>
            </w:pPr>
            <w:r w:rsidRPr="004A7828">
              <w:rPr>
                <w:rFonts w:ascii="Cambria" w:eastAsia="Cambria" w:hAnsi="Cambria" w:cs="Cambria"/>
                <w:sz w:val="20"/>
              </w:rPr>
              <w:t>(ii) Prezan</w:t>
            </w:r>
            <w:r w:rsidR="00267EC7">
              <w:rPr>
                <w:rFonts w:ascii="Cambria" w:eastAsia="Cambria" w:hAnsi="Cambria" w:cs="Cambria"/>
                <w:sz w:val="20"/>
              </w:rPr>
              <w:t>toni palët e interesuara në pro</w:t>
            </w:r>
            <w:r w:rsidR="00267EC7" w:rsidRPr="00267EC7">
              <w:rPr>
                <w:rFonts w:ascii="Cambria" w:eastAsia="Cambria" w:hAnsi="Cambria" w:cs="Cambria"/>
                <w:sz w:val="20"/>
              </w:rPr>
              <w:t>ç</w:t>
            </w:r>
            <w:r w:rsidRPr="004A7828">
              <w:rPr>
                <w:rFonts w:ascii="Cambria" w:eastAsia="Cambria" w:hAnsi="Cambria" w:cs="Cambria"/>
                <w:sz w:val="20"/>
              </w:rPr>
              <w:t>esin e OGP-së</w:t>
            </w:r>
          </w:p>
        </w:tc>
        <w:tc>
          <w:tcPr>
            <w:tcW w:w="5073" w:type="dxa"/>
          </w:tcPr>
          <w:p w:rsidR="004A7828" w:rsidRPr="004A7828" w:rsidRDefault="004A7828" w:rsidP="00D241CB">
            <w:pPr>
              <w:numPr>
                <w:ilvl w:val="0"/>
                <w:numId w:val="135"/>
              </w:numPr>
              <w:tabs>
                <w:tab w:val="left" w:pos="290"/>
              </w:tabs>
              <w:spacing w:before="59"/>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59"/>
              <w:ind w:left="107" w:right="95"/>
              <w:jc w:val="both"/>
              <w:rPr>
                <w:rFonts w:eastAsia="Cambria" w:cs="Cambria"/>
              </w:rPr>
            </w:pPr>
            <w:r w:rsidRPr="004A7828">
              <w:rPr>
                <w:rFonts w:eastAsia="Cambria" w:cs="Cambria"/>
              </w:rPr>
              <w:t>Po, ishte qëllimi i këtij takimi konsultativ për të prezantuar palët e interesuara në iniciativën OGP dhe për të kërkuar reagimet dhe kontributin e tyre për të përgatitur Planin e Ri të Veprimit të OGP 2020-2022, në mënyrë që të promovojë hapjen dhe të identifikojë masat prioritare për adresimin e përmirësimit të Transparencës në Buxhet dhe Transparencës së të Ardhurave. Duke marrë parasysh mangësitë e identifikuara nga Mekanizmi i Pavarur i Raportimit (IRM) 2018-2020 në raportin Progresi i Shqipërisë mbi kriteret e pranueshmërisë për OGP-në, një nga çështjet kryesore që kërkon përpjekje për përmirësim është Angazhimi i Qytetarëve. Po ashtu, transparenca ka qenë pjesë e planit të veprimit të OGP 2018-2020 dhe aktualisht, ne jemi duke punuar për të adresuar sfidat ekzistuese në planin e ri të punës të OGP 2020-2022.</w:t>
            </w:r>
          </w:p>
        </w:tc>
      </w:tr>
      <w:tr w:rsidR="004A7828" w:rsidRPr="004A7828" w:rsidTr="0051548C">
        <w:trPr>
          <w:trHeight w:val="2488"/>
        </w:trPr>
        <w:tc>
          <w:tcPr>
            <w:tcW w:w="6381" w:type="dxa"/>
          </w:tcPr>
          <w:p w:rsidR="004A7828" w:rsidRPr="004A7828" w:rsidRDefault="004A7828" w:rsidP="004A7828">
            <w:pPr>
              <w:spacing w:before="59"/>
              <w:ind w:left="175"/>
              <w:rPr>
                <w:rFonts w:ascii="Cambria" w:eastAsia="Cambria" w:hAnsi="Cambria" w:cs="Cambria"/>
                <w:sz w:val="20"/>
              </w:rPr>
            </w:pPr>
            <w:r w:rsidRPr="004A7828">
              <w:rPr>
                <w:rFonts w:ascii="Cambria" w:eastAsia="Cambria" w:hAnsi="Cambria" w:cs="Cambria"/>
                <w:sz w:val="20"/>
              </w:rPr>
              <w:t>(iii) Shpjegoni mjetet e feedback-ut për palët e interesuara</w:t>
            </w:r>
          </w:p>
        </w:tc>
        <w:tc>
          <w:tcPr>
            <w:tcW w:w="5073" w:type="dxa"/>
          </w:tcPr>
          <w:p w:rsidR="004A7828" w:rsidRPr="004A7828" w:rsidRDefault="004A7828" w:rsidP="00D241CB">
            <w:pPr>
              <w:numPr>
                <w:ilvl w:val="0"/>
                <w:numId w:val="134"/>
              </w:numPr>
              <w:tabs>
                <w:tab w:val="left" w:pos="290"/>
              </w:tabs>
              <w:spacing w:before="60"/>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62"/>
              <w:ind w:left="107" w:right="98"/>
              <w:jc w:val="both"/>
              <w:rPr>
                <w:rFonts w:ascii="Cambria" w:eastAsia="Cambria" w:hAnsi="Cambria" w:cs="Cambria"/>
              </w:rPr>
            </w:pPr>
            <w:r w:rsidRPr="004A7828">
              <w:rPr>
                <w:rFonts w:ascii="Cambria" w:eastAsia="Cambria" w:hAnsi="Cambria" w:cs="Cambria"/>
              </w:rPr>
              <w:t>Disa mjete janë përdorur për të promovuar bashkëpunimin me qytetarin dhe angazhimin e tyre. Mjetet e informimit për palët e interesit që kemi përdorur janë: Sondazhet në faqen e internetit të OGP 2: një për ide specifike dhe një për ide të përgjithshme në mënyrë që OSHC-të të mund të përfshijnë idetë e tyre. Këto sondazhe janë botuar në faqen e internetit të OGP dhe gjithashtu ato janë shpërndarë me email disa herë.</w:t>
            </w:r>
          </w:p>
        </w:tc>
      </w:tr>
      <w:tr w:rsidR="004A7828" w:rsidRPr="004A7828" w:rsidTr="0051548C">
        <w:trPr>
          <w:trHeight w:val="626"/>
        </w:trPr>
        <w:tc>
          <w:tcPr>
            <w:tcW w:w="6381" w:type="dxa"/>
          </w:tcPr>
          <w:p w:rsidR="004A7828" w:rsidRPr="004A7828" w:rsidRDefault="004A7828" w:rsidP="004A7828">
            <w:pPr>
              <w:spacing w:before="61"/>
              <w:ind w:left="175"/>
              <w:rPr>
                <w:rFonts w:ascii="Cambria" w:eastAsia="Cambria" w:hAnsi="Cambria" w:cs="Cambria"/>
                <w:sz w:val="20"/>
              </w:rPr>
            </w:pPr>
            <w:r w:rsidRPr="004A7828">
              <w:rPr>
                <w:rFonts w:ascii="Cambria" w:eastAsia="Cambria" w:hAnsi="Cambria" w:cs="Cambria"/>
                <w:sz w:val="20"/>
              </w:rPr>
              <w:t>(iv) Ide konceptesh me palët e interest</w:t>
            </w:r>
          </w:p>
        </w:tc>
        <w:tc>
          <w:tcPr>
            <w:tcW w:w="5073" w:type="dxa"/>
          </w:tcPr>
          <w:p w:rsidR="004A7828" w:rsidRPr="004A7828" w:rsidRDefault="004A7828" w:rsidP="00D241CB">
            <w:pPr>
              <w:numPr>
                <w:ilvl w:val="0"/>
                <w:numId w:val="133"/>
              </w:numPr>
              <w:tabs>
                <w:tab w:val="left" w:pos="290"/>
              </w:tabs>
              <w:spacing w:before="62"/>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59"/>
              <w:ind w:left="107"/>
              <w:rPr>
                <w:rFonts w:ascii="Cambria" w:eastAsia="Cambria" w:hAnsi="Cambria" w:cs="Cambria"/>
                <w:sz w:val="18"/>
              </w:rPr>
            </w:pPr>
            <w:r w:rsidRPr="004A7828">
              <w:rPr>
                <w:rFonts w:ascii="Cambria" w:eastAsia="Cambria" w:hAnsi="Cambria" w:cs="Cambria"/>
                <w:sz w:val="18"/>
              </w:rPr>
              <w:t>Në këtë takim janë dhënë disa ide nga OSHC të ndryshme.</w:t>
            </w:r>
          </w:p>
        </w:tc>
      </w:tr>
      <w:tr w:rsidR="004A7828" w:rsidRPr="004A7828" w:rsidTr="0051548C">
        <w:trPr>
          <w:trHeight w:val="606"/>
        </w:trPr>
        <w:tc>
          <w:tcPr>
            <w:tcW w:w="6381" w:type="dxa"/>
          </w:tcPr>
          <w:p w:rsidR="004A7828" w:rsidRPr="004A7828" w:rsidRDefault="004A7828" w:rsidP="004A7828">
            <w:pPr>
              <w:spacing w:before="59"/>
              <w:ind w:left="175"/>
              <w:rPr>
                <w:rFonts w:ascii="Cambria" w:eastAsia="Cambria" w:hAnsi="Cambria" w:cs="Cambria"/>
                <w:sz w:val="20"/>
              </w:rPr>
            </w:pPr>
            <w:r w:rsidRPr="004A7828">
              <w:rPr>
                <w:rFonts w:ascii="Cambria" w:eastAsia="Cambria" w:hAnsi="Cambria" w:cs="Cambria"/>
                <w:sz w:val="20"/>
              </w:rPr>
              <w:t>(v) Zhvilloni detaje të mëtejshme (pika referimi, etj.) Për ide</w:t>
            </w:r>
          </w:p>
        </w:tc>
        <w:tc>
          <w:tcPr>
            <w:tcW w:w="5073" w:type="dxa"/>
          </w:tcPr>
          <w:p w:rsidR="004A7828" w:rsidRPr="004A7828" w:rsidRDefault="004A7828" w:rsidP="00D241CB">
            <w:pPr>
              <w:numPr>
                <w:ilvl w:val="0"/>
                <w:numId w:val="132"/>
              </w:numPr>
              <w:tabs>
                <w:tab w:val="left" w:pos="290"/>
              </w:tabs>
              <w:spacing w:before="59"/>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56" w:line="240" w:lineRule="exact"/>
              <w:ind w:left="107"/>
              <w:rPr>
                <w:rFonts w:eastAsia="Cambria" w:hAnsi="Cambria" w:cs="Cambria"/>
              </w:rPr>
            </w:pPr>
            <w:r w:rsidRPr="004A7828">
              <w:rPr>
                <w:rFonts w:eastAsia="Cambria" w:hAnsi="Cambria" w:cs="Cambria"/>
              </w:rPr>
              <w:t>Propozimet / idet</w:t>
            </w:r>
            <w:r w:rsidRPr="004A7828">
              <w:rPr>
                <w:rFonts w:eastAsia="Cambria" w:hAnsi="Cambria" w:cs="Cambria"/>
              </w:rPr>
              <w:t>ë</w:t>
            </w:r>
            <w:r w:rsidRPr="004A7828">
              <w:rPr>
                <w:rFonts w:eastAsia="Cambria" w:hAnsi="Cambria" w:cs="Cambria"/>
              </w:rPr>
              <w:t xml:space="preserve"> e OShC-ve jan</w:t>
            </w:r>
            <w:r w:rsidRPr="004A7828">
              <w:rPr>
                <w:rFonts w:eastAsia="Cambria" w:hAnsi="Cambria" w:cs="Cambria"/>
              </w:rPr>
              <w:t>ë</w:t>
            </w:r>
            <w:r w:rsidRPr="004A7828">
              <w:rPr>
                <w:rFonts w:eastAsia="Cambria" w:hAnsi="Cambria" w:cs="Cambria"/>
              </w:rPr>
              <w:t xml:space="preserve"> t</w:t>
            </w:r>
            <w:r w:rsidRPr="004A7828">
              <w:rPr>
                <w:rFonts w:eastAsia="Cambria" w:hAnsi="Cambria" w:cs="Cambria"/>
              </w:rPr>
              <w:t>ë</w:t>
            </w:r>
            <w:r w:rsidRPr="004A7828">
              <w:rPr>
                <w:rFonts w:eastAsia="Cambria" w:hAnsi="Cambria" w:cs="Cambria"/>
              </w:rPr>
              <w:t xml:space="preserve"> detajuara n</w:t>
            </w:r>
            <w:r w:rsidRPr="004A7828">
              <w:rPr>
                <w:rFonts w:eastAsia="Cambria" w:hAnsi="Cambria" w:cs="Cambria"/>
              </w:rPr>
              <w:t>ë</w:t>
            </w:r>
            <w:r w:rsidRPr="004A7828">
              <w:rPr>
                <w:rFonts w:eastAsia="Cambria" w:hAnsi="Cambria" w:cs="Cambria"/>
              </w:rPr>
              <w:t xml:space="preserve"> seksionin specifik t</w:t>
            </w:r>
            <w:r w:rsidRPr="004A7828">
              <w:rPr>
                <w:rFonts w:eastAsia="Cambria" w:hAnsi="Cambria" w:cs="Cambria"/>
              </w:rPr>
              <w:t>ë</w:t>
            </w:r>
            <w:r w:rsidRPr="004A7828">
              <w:rPr>
                <w:rFonts w:eastAsia="Cambria" w:hAnsi="Cambria" w:cs="Cambria"/>
              </w:rPr>
              <w:t xml:space="preserve"> reagimeve t</w:t>
            </w:r>
            <w:r w:rsidRPr="004A7828">
              <w:rPr>
                <w:rFonts w:eastAsia="Cambria" w:hAnsi="Cambria" w:cs="Cambria"/>
              </w:rPr>
              <w:t>ë</w:t>
            </w:r>
            <w:r w:rsidRPr="004A7828">
              <w:rPr>
                <w:rFonts w:eastAsia="Cambria" w:hAnsi="Cambria" w:cs="Cambria"/>
              </w:rPr>
              <w:t xml:space="preserve"> pal</w:t>
            </w:r>
            <w:r w:rsidRPr="004A7828">
              <w:rPr>
                <w:rFonts w:eastAsia="Cambria" w:hAnsi="Cambria" w:cs="Cambria"/>
              </w:rPr>
              <w:t>ë</w:t>
            </w:r>
            <w:r w:rsidRPr="004A7828">
              <w:rPr>
                <w:rFonts w:eastAsia="Cambria" w:hAnsi="Cambria" w:cs="Cambria"/>
              </w:rPr>
              <w:t>ve t</w:t>
            </w:r>
            <w:r w:rsidRPr="004A7828">
              <w:rPr>
                <w:rFonts w:eastAsia="Cambria" w:hAnsi="Cambria" w:cs="Cambria"/>
              </w:rPr>
              <w:t>ë</w:t>
            </w:r>
            <w:r w:rsidRPr="004A7828">
              <w:rPr>
                <w:rFonts w:eastAsia="Cambria" w:hAnsi="Cambria" w:cs="Cambria"/>
              </w:rPr>
              <w:t xml:space="preserve"> interesuara, por p</w:t>
            </w:r>
            <w:r w:rsidRPr="004A7828">
              <w:rPr>
                <w:rFonts w:eastAsia="Cambria" w:hAnsi="Cambria" w:cs="Cambria"/>
              </w:rPr>
              <w:t>ë</w:t>
            </w:r>
            <w:r w:rsidRPr="004A7828">
              <w:rPr>
                <w:rFonts w:eastAsia="Cambria" w:hAnsi="Cambria" w:cs="Cambria"/>
              </w:rPr>
              <w:t>r ti p</w:t>
            </w:r>
            <w:r w:rsidRPr="004A7828">
              <w:rPr>
                <w:rFonts w:eastAsia="Cambria" w:hAnsi="Cambria" w:cs="Cambria"/>
              </w:rPr>
              <w:t>ë</w:t>
            </w:r>
            <w:r w:rsidRPr="004A7828">
              <w:rPr>
                <w:rFonts w:eastAsia="Cambria" w:hAnsi="Cambria" w:cs="Cambria"/>
              </w:rPr>
              <w:t>rmbledhur ato idet</w:t>
            </w:r>
            <w:r w:rsidRPr="004A7828">
              <w:rPr>
                <w:rFonts w:eastAsia="Cambria" w:hAnsi="Cambria" w:cs="Cambria"/>
              </w:rPr>
              <w:t>ë</w:t>
            </w:r>
            <w:r w:rsidRPr="004A7828">
              <w:rPr>
                <w:rFonts w:eastAsia="Cambria" w:hAnsi="Cambria" w:cs="Cambria"/>
              </w:rPr>
              <w:t xml:space="preserve"> e ofruara jan</w:t>
            </w:r>
            <w:r w:rsidRPr="004A7828">
              <w:rPr>
                <w:rFonts w:eastAsia="Cambria" w:hAnsi="Cambria" w:cs="Cambria"/>
              </w:rPr>
              <w:t>ë</w:t>
            </w:r>
            <w:r w:rsidRPr="004A7828">
              <w:rPr>
                <w:rFonts w:eastAsia="Cambria" w:hAnsi="Cambria" w:cs="Cambria"/>
              </w:rPr>
              <w:t xml:space="preserve"> kryesisht </w:t>
            </w:r>
            <w:r w:rsidRPr="004A7828">
              <w:rPr>
                <w:rFonts w:eastAsia="Cambria" w:hAnsi="Cambria" w:cs="Cambria"/>
              </w:rPr>
              <w:t>çë</w:t>
            </w:r>
            <w:r w:rsidRPr="004A7828">
              <w:rPr>
                <w:rFonts w:eastAsia="Cambria" w:hAnsi="Cambria" w:cs="Cambria"/>
              </w:rPr>
              <w:t>shtje t</w:t>
            </w:r>
            <w:r w:rsidRPr="004A7828">
              <w:rPr>
                <w:rFonts w:eastAsia="Cambria" w:hAnsi="Cambria" w:cs="Cambria"/>
              </w:rPr>
              <w:t>ë</w:t>
            </w:r>
            <w:r w:rsidRPr="004A7828">
              <w:rPr>
                <w:rFonts w:eastAsia="Cambria" w:hAnsi="Cambria" w:cs="Cambria"/>
              </w:rPr>
              <w:t xml:space="preserve"> nd</w:t>
            </w:r>
            <w:r w:rsidRPr="004A7828">
              <w:rPr>
                <w:rFonts w:eastAsia="Cambria" w:hAnsi="Cambria" w:cs="Cambria"/>
              </w:rPr>
              <w:t>ë</w:t>
            </w:r>
            <w:r w:rsidRPr="004A7828">
              <w:rPr>
                <w:rFonts w:eastAsia="Cambria" w:hAnsi="Cambria" w:cs="Cambria"/>
              </w:rPr>
              <w:t>rlidhura t</w:t>
            </w:r>
            <w:r w:rsidRPr="004A7828">
              <w:rPr>
                <w:rFonts w:eastAsia="Cambria" w:hAnsi="Cambria" w:cs="Cambria"/>
              </w:rPr>
              <w:t>ë</w:t>
            </w:r>
            <w:r w:rsidRPr="004A7828">
              <w:rPr>
                <w:rFonts w:eastAsia="Cambria" w:hAnsi="Cambria" w:cs="Cambria"/>
              </w:rPr>
              <w:t xml:space="preserve"> ngritura n</w:t>
            </w:r>
            <w:r w:rsidRPr="004A7828">
              <w:rPr>
                <w:rFonts w:eastAsia="Cambria" w:hAnsi="Cambria" w:cs="Cambria"/>
              </w:rPr>
              <w:t>ë</w:t>
            </w:r>
            <w:r w:rsidRPr="004A7828">
              <w:rPr>
                <w:rFonts w:eastAsia="Cambria" w:hAnsi="Cambria" w:cs="Cambria"/>
              </w:rPr>
              <w:t xml:space="preserve"> nivelin e qeverisjes lokale dhe disa mbi qeverin</w:t>
            </w:r>
            <w:r w:rsidRPr="004A7828">
              <w:rPr>
                <w:rFonts w:eastAsia="Cambria" w:hAnsi="Cambria" w:cs="Cambria"/>
              </w:rPr>
              <w:t>ë</w:t>
            </w:r>
            <w:r w:rsidRPr="004A7828">
              <w:rPr>
                <w:rFonts w:eastAsia="Cambria" w:hAnsi="Cambria" w:cs="Cambria"/>
              </w:rPr>
              <w:t xml:space="preserve"> qendrore.</w:t>
            </w:r>
          </w:p>
        </w:tc>
      </w:tr>
    </w:tbl>
    <w:p w:rsidR="004A7828" w:rsidRPr="004A7828" w:rsidRDefault="004A7828" w:rsidP="004A7828">
      <w:pPr>
        <w:spacing w:line="240" w:lineRule="exact"/>
        <w:rPr>
          <w:rFonts w:eastAsia="Cambria" w:hAnsi="Cambria" w:cs="Cambria"/>
        </w:rPr>
        <w:sectPr w:rsidR="004A7828" w:rsidRPr="004A7828">
          <w:pgSz w:w="11910" w:h="16840"/>
          <w:pgMar w:top="1060" w:right="0" w:bottom="0" w:left="40"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1"/>
        <w:gridCol w:w="5073"/>
      </w:tblGrid>
      <w:tr w:rsidR="004A7828" w:rsidRPr="004A7828" w:rsidTr="0051548C">
        <w:trPr>
          <w:trHeight w:val="355"/>
        </w:trPr>
        <w:tc>
          <w:tcPr>
            <w:tcW w:w="6381" w:type="dxa"/>
          </w:tcPr>
          <w:p w:rsidR="004A7828" w:rsidRPr="004A7828" w:rsidRDefault="004A7828" w:rsidP="004A7828">
            <w:pPr>
              <w:spacing w:before="59"/>
              <w:ind w:left="143"/>
              <w:rPr>
                <w:rFonts w:ascii="Cambria" w:eastAsia="Cambria" w:hAnsi="Cambria" w:cs="Cambria"/>
                <w:sz w:val="20"/>
              </w:rPr>
            </w:pPr>
            <w:r w:rsidRPr="004A7828">
              <w:rPr>
                <w:rFonts w:ascii="Cambria" w:eastAsia="Cambria" w:hAnsi="Cambria" w:cs="Cambria"/>
                <w:sz w:val="20"/>
              </w:rPr>
              <w:t>(vi) Mblidhni reagime mbi qëllimet e propozuara të politikës</w:t>
            </w:r>
          </w:p>
        </w:tc>
        <w:tc>
          <w:tcPr>
            <w:tcW w:w="5073" w:type="dxa"/>
          </w:tcPr>
          <w:p w:rsidR="004A7828" w:rsidRPr="004A7828" w:rsidRDefault="004A7828" w:rsidP="00D241CB">
            <w:pPr>
              <w:numPr>
                <w:ilvl w:val="0"/>
                <w:numId w:val="131"/>
              </w:numPr>
              <w:tabs>
                <w:tab w:val="left" w:pos="290"/>
              </w:tabs>
              <w:spacing w:before="53"/>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tc>
      </w:tr>
      <w:tr w:rsidR="004A7828" w:rsidRPr="004A7828" w:rsidTr="0051548C">
        <w:trPr>
          <w:trHeight w:val="921"/>
        </w:trPr>
        <w:tc>
          <w:tcPr>
            <w:tcW w:w="6381" w:type="dxa"/>
          </w:tcPr>
          <w:p w:rsidR="004A7828" w:rsidRPr="004A7828" w:rsidRDefault="004A7828" w:rsidP="004A7828">
            <w:pPr>
              <w:spacing w:before="59"/>
              <w:ind w:left="143"/>
              <w:rPr>
                <w:rFonts w:ascii="Cambria" w:eastAsia="Cambria" w:hAnsi="Cambria" w:cs="Cambria"/>
                <w:sz w:val="20"/>
              </w:rPr>
            </w:pPr>
            <w:r w:rsidRPr="004A7828">
              <w:rPr>
                <w:rFonts w:ascii="Cambria" w:eastAsia="Cambria" w:hAnsi="Cambria" w:cs="Cambria"/>
                <w:sz w:val="20"/>
              </w:rPr>
              <w:t>(vii) Jepni përparësi qëllimeve të propozuara të politikës</w:t>
            </w:r>
          </w:p>
        </w:tc>
        <w:tc>
          <w:tcPr>
            <w:tcW w:w="5073" w:type="dxa"/>
          </w:tcPr>
          <w:p w:rsidR="004A7828" w:rsidRPr="004A7828" w:rsidRDefault="004A7828" w:rsidP="00D241CB">
            <w:pPr>
              <w:numPr>
                <w:ilvl w:val="0"/>
                <w:numId w:val="130"/>
              </w:numPr>
              <w:tabs>
                <w:tab w:val="left" w:pos="290"/>
              </w:tabs>
              <w:spacing w:before="50"/>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58"/>
              <w:ind w:left="107" w:right="109"/>
              <w:rPr>
                <w:rFonts w:eastAsia="Cambria" w:hAnsi="Cambria" w:cs="Cambria"/>
              </w:rPr>
            </w:pPr>
            <w:r w:rsidRPr="004A7828">
              <w:rPr>
                <w:rFonts w:eastAsia="Cambria" w:hAnsi="Cambria" w:cs="Cambria"/>
              </w:rPr>
              <w:t>Edhe pse, nuk ishte nj</w:t>
            </w:r>
            <w:r w:rsidRPr="004A7828">
              <w:rPr>
                <w:rFonts w:eastAsia="Cambria" w:hAnsi="Cambria" w:cs="Cambria"/>
              </w:rPr>
              <w:t>ë</w:t>
            </w:r>
            <w:r w:rsidR="00267EC7">
              <w:rPr>
                <w:rFonts w:eastAsia="Cambria" w:hAnsi="Cambria" w:cs="Cambria"/>
              </w:rPr>
              <w:t xml:space="preserve"> pro</w:t>
            </w:r>
            <w:r w:rsidR="00267EC7" w:rsidRPr="00267EC7">
              <w:rPr>
                <w:rFonts w:eastAsia="Cambria" w:hAnsi="Cambria" w:cs="Cambria"/>
              </w:rPr>
              <w:t>ç</w:t>
            </w:r>
            <w:r w:rsidRPr="004A7828">
              <w:rPr>
                <w:rFonts w:eastAsia="Cambria" w:hAnsi="Cambria" w:cs="Cambria"/>
              </w:rPr>
              <w:t>es i drejtp</w:t>
            </w:r>
            <w:r w:rsidRPr="004A7828">
              <w:rPr>
                <w:rFonts w:eastAsia="Cambria" w:hAnsi="Cambria" w:cs="Cambria"/>
              </w:rPr>
              <w:t>ë</w:t>
            </w:r>
            <w:r w:rsidRPr="004A7828">
              <w:rPr>
                <w:rFonts w:eastAsia="Cambria" w:hAnsi="Cambria" w:cs="Cambria"/>
              </w:rPr>
              <w:t>rdrejt</w:t>
            </w:r>
            <w:r w:rsidRPr="004A7828">
              <w:rPr>
                <w:rFonts w:eastAsia="Cambria" w:hAnsi="Cambria" w:cs="Cambria"/>
              </w:rPr>
              <w:t>ë</w:t>
            </w:r>
            <w:r w:rsidRPr="004A7828">
              <w:rPr>
                <w:rFonts w:eastAsia="Cambria" w:hAnsi="Cambria" w:cs="Cambria"/>
              </w:rPr>
              <w:t xml:space="preserve"> i prioritizimit, por m</w:t>
            </w:r>
            <w:r w:rsidRPr="004A7828">
              <w:rPr>
                <w:rFonts w:eastAsia="Cambria" w:hAnsi="Cambria" w:cs="Cambria"/>
              </w:rPr>
              <w:t>ë</w:t>
            </w:r>
            <w:r w:rsidRPr="004A7828">
              <w:rPr>
                <w:rFonts w:eastAsia="Cambria" w:hAnsi="Cambria" w:cs="Cambria"/>
              </w:rPr>
              <w:t xml:space="preserve"> shum</w:t>
            </w:r>
            <w:r w:rsidRPr="004A7828">
              <w:rPr>
                <w:rFonts w:eastAsia="Cambria" w:hAnsi="Cambria" w:cs="Cambria"/>
              </w:rPr>
              <w:t>ë</w:t>
            </w:r>
            <w:r w:rsidRPr="004A7828">
              <w:rPr>
                <w:rFonts w:eastAsia="Cambria" w:hAnsi="Cambria" w:cs="Cambria"/>
              </w:rPr>
              <w:t xml:space="preserve"> u diskutua nj</w:t>
            </w:r>
            <w:r w:rsidRPr="004A7828">
              <w:rPr>
                <w:rFonts w:eastAsia="Cambria" w:hAnsi="Cambria" w:cs="Cambria"/>
              </w:rPr>
              <w:t>ë</w:t>
            </w:r>
            <w:r w:rsidRPr="004A7828">
              <w:rPr>
                <w:rFonts w:eastAsia="Cambria" w:hAnsi="Cambria" w:cs="Cambria"/>
              </w:rPr>
              <w:t xml:space="preserve"> list</w:t>
            </w:r>
            <w:r w:rsidRPr="004A7828">
              <w:rPr>
                <w:rFonts w:eastAsia="Cambria" w:hAnsi="Cambria" w:cs="Cambria"/>
              </w:rPr>
              <w:t>ë</w:t>
            </w:r>
            <w:r w:rsidRPr="004A7828">
              <w:rPr>
                <w:rFonts w:eastAsia="Cambria" w:hAnsi="Cambria" w:cs="Cambria"/>
              </w:rPr>
              <w:t xml:space="preserve"> e masave.</w:t>
            </w:r>
          </w:p>
        </w:tc>
      </w:tr>
      <w:tr w:rsidR="004A7828" w:rsidRPr="004A7828" w:rsidTr="0051548C">
        <w:trPr>
          <w:trHeight w:val="834"/>
        </w:trPr>
        <w:tc>
          <w:tcPr>
            <w:tcW w:w="6381" w:type="dxa"/>
          </w:tcPr>
          <w:p w:rsidR="004A7828" w:rsidRPr="004A7828" w:rsidRDefault="004A7828" w:rsidP="004A7828">
            <w:pPr>
              <w:spacing w:before="59"/>
              <w:ind w:left="175"/>
              <w:rPr>
                <w:rFonts w:ascii="Cambria" w:eastAsia="Cambria" w:hAnsi="Cambria" w:cs="Cambria"/>
                <w:sz w:val="20"/>
              </w:rPr>
            </w:pPr>
            <w:r w:rsidRPr="004A7828">
              <w:rPr>
                <w:rFonts w:ascii="Cambria" w:eastAsia="Cambria" w:hAnsi="Cambria" w:cs="Cambria"/>
                <w:sz w:val="20"/>
              </w:rPr>
              <w:t>(viii) Tjetër (jep detaje)</w:t>
            </w:r>
          </w:p>
        </w:tc>
        <w:tc>
          <w:tcPr>
            <w:tcW w:w="5073" w:type="dxa"/>
          </w:tcPr>
          <w:p w:rsidR="004A7828" w:rsidRPr="004A7828" w:rsidRDefault="004A7828" w:rsidP="004A7828">
            <w:pPr>
              <w:spacing w:before="50"/>
              <w:ind w:left="107"/>
              <w:rPr>
                <w:rFonts w:ascii="Cambria" w:eastAsia="Cambria" w:hAnsi="Cambria" w:cs="Cambria"/>
                <w:sz w:val="18"/>
              </w:rPr>
            </w:pPr>
            <w:r w:rsidRPr="004A7828">
              <w:rPr>
                <w:rFonts w:ascii="MS Gothic" w:eastAsia="Cambria" w:hAnsi="MS Gothic" w:cs="Cambria"/>
                <w:sz w:val="18"/>
              </w:rPr>
              <w:t>☒</w:t>
            </w:r>
            <w:r w:rsidRPr="004A7828">
              <w:rPr>
                <w:rFonts w:ascii="Cambria" w:eastAsia="Cambria" w:hAnsi="Cambria" w:cs="Cambria"/>
                <w:sz w:val="18"/>
              </w:rPr>
              <w:t xml:space="preserve">Jo /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59"/>
              <w:ind w:left="107" w:right="109"/>
              <w:rPr>
                <w:rFonts w:ascii="Cambria" w:eastAsia="Cambria" w:hAnsi="Cambria" w:cs="Cambria"/>
                <w:sz w:val="18"/>
              </w:rPr>
            </w:pPr>
            <w:r w:rsidRPr="004A7828">
              <w:rPr>
                <w:rFonts w:ascii="Cambria" w:eastAsia="Cambria" w:hAnsi="Cambria" w:cs="Cambria"/>
                <w:sz w:val="18"/>
              </w:rPr>
              <w:t>Nuk është e nevojshme të shtoni detaje të tjera këtu, sepse ato janë zhvilluar në seksione specifike.</w:t>
            </w:r>
          </w:p>
        </w:tc>
      </w:tr>
      <w:tr w:rsidR="004A7828" w:rsidRPr="004A7828" w:rsidTr="0051548C">
        <w:trPr>
          <w:trHeight w:val="400"/>
        </w:trPr>
        <w:tc>
          <w:tcPr>
            <w:tcW w:w="11454" w:type="dxa"/>
            <w:gridSpan w:val="2"/>
            <w:shd w:val="clear" w:color="auto" w:fill="A6A6A6"/>
          </w:tcPr>
          <w:p w:rsidR="004A7828" w:rsidRPr="004A7828" w:rsidRDefault="004A7828" w:rsidP="004A7828">
            <w:pPr>
              <w:spacing w:before="50"/>
              <w:ind w:left="95"/>
              <w:rPr>
                <w:rFonts w:ascii="Cambria" w:eastAsia="Cambria" w:hAnsi="Cambria" w:cs="Cambria"/>
                <w:b/>
                <w:sz w:val="24"/>
              </w:rPr>
            </w:pPr>
            <w:r w:rsidRPr="004A7828">
              <w:rPr>
                <w:rFonts w:ascii="Cambria" w:eastAsia="Cambria" w:hAnsi="Cambria" w:cs="Cambria"/>
                <w:b/>
                <w:sz w:val="24"/>
              </w:rPr>
              <w:t>II.</w:t>
            </w:r>
            <w:r w:rsidRPr="004A7828">
              <w:rPr>
                <w:rFonts w:ascii="Cambria" w:eastAsia="Cambria" w:hAnsi="Cambria" w:cs="Cambria"/>
                <w:b/>
                <w:spacing w:val="51"/>
                <w:sz w:val="24"/>
              </w:rPr>
              <w:t xml:space="preserve"> </w:t>
            </w:r>
            <w:r w:rsidRPr="004A7828">
              <w:rPr>
                <w:rFonts w:ascii="Cambria" w:eastAsia="Cambria" w:hAnsi="Cambria" w:cs="Cambria"/>
                <w:b/>
                <w:sz w:val="24"/>
              </w:rPr>
              <w:t>Metodologjia</w:t>
            </w:r>
          </w:p>
        </w:tc>
      </w:tr>
      <w:tr w:rsidR="004A7828" w:rsidRPr="004A7828" w:rsidTr="0051548C">
        <w:trPr>
          <w:trHeight w:val="541"/>
        </w:trPr>
        <w:tc>
          <w:tcPr>
            <w:tcW w:w="6381" w:type="dxa"/>
            <w:shd w:val="clear" w:color="auto" w:fill="D9D9D9"/>
          </w:tcPr>
          <w:p w:rsidR="004A7828" w:rsidRPr="004A7828" w:rsidRDefault="004A7828" w:rsidP="004A7828">
            <w:pPr>
              <w:spacing w:before="47"/>
              <w:ind w:left="107"/>
              <w:rPr>
                <w:rFonts w:ascii="Cambria" w:eastAsia="Cambria" w:hAnsi="Cambria" w:cs="Cambria"/>
                <w:b/>
                <w:sz w:val="18"/>
              </w:rPr>
            </w:pPr>
            <w:r w:rsidRPr="004A7828">
              <w:rPr>
                <w:rFonts w:ascii="Cambria" w:eastAsia="Cambria" w:hAnsi="Cambria" w:cs="Cambria"/>
                <w:b/>
                <w:sz w:val="18"/>
              </w:rPr>
              <w:t>Cili ishte formati i takimit?</w:t>
            </w:r>
          </w:p>
          <w:p w:rsidR="004A7828" w:rsidRPr="004A7828" w:rsidRDefault="004A7828" w:rsidP="004A7828">
            <w:pPr>
              <w:ind w:left="107"/>
              <w:rPr>
                <w:rFonts w:ascii="Cambria" w:eastAsia="Cambria" w:hAnsi="Cambria" w:cs="Cambria"/>
                <w:b/>
                <w:sz w:val="18"/>
              </w:rPr>
            </w:pPr>
            <w:r w:rsidRPr="004A7828">
              <w:rPr>
                <w:rFonts w:ascii="Cambria" w:eastAsia="Cambria" w:hAnsi="Cambria" w:cs="Cambria"/>
                <w:b/>
                <w:sz w:val="18"/>
              </w:rPr>
              <w:t>A ishin në gjendje palët e interesit të merrnin pjesë?</w:t>
            </w:r>
          </w:p>
        </w:tc>
        <w:tc>
          <w:tcPr>
            <w:tcW w:w="5073" w:type="dxa"/>
            <w:shd w:val="clear" w:color="auto" w:fill="D9D9D9"/>
          </w:tcPr>
          <w:p w:rsidR="004A7828" w:rsidRPr="004A7828" w:rsidRDefault="004A7828" w:rsidP="004A7828">
            <w:pPr>
              <w:spacing w:before="47"/>
              <w:ind w:left="107"/>
              <w:rPr>
                <w:rFonts w:ascii="Cambria" w:eastAsia="Cambria" w:hAnsi="Cambria" w:cs="Cambria"/>
                <w:b/>
                <w:sz w:val="18"/>
              </w:rPr>
            </w:pPr>
            <w:r w:rsidRPr="004A7828">
              <w:rPr>
                <w:rFonts w:ascii="Cambria" w:eastAsia="Cambria" w:hAnsi="Cambria" w:cs="Cambria"/>
                <w:b/>
                <w:sz w:val="18"/>
              </w:rPr>
              <w:t>Detajet</w:t>
            </w:r>
          </w:p>
        </w:tc>
      </w:tr>
      <w:tr w:rsidR="004A7828" w:rsidRPr="004A7828" w:rsidTr="0051548C">
        <w:trPr>
          <w:trHeight w:val="1754"/>
        </w:trPr>
        <w:tc>
          <w:tcPr>
            <w:tcW w:w="6381" w:type="dxa"/>
          </w:tcPr>
          <w:p w:rsidR="004A7828" w:rsidRPr="004A7828" w:rsidRDefault="004A7828" w:rsidP="004A7828">
            <w:pPr>
              <w:tabs>
                <w:tab w:val="left" w:pos="599"/>
              </w:tabs>
              <w:spacing w:before="49"/>
              <w:ind w:left="151"/>
              <w:rPr>
                <w:rFonts w:ascii="Cambria" w:eastAsia="Cambria" w:hAnsi="Cambria" w:cs="Cambria"/>
                <w:sz w:val="20"/>
              </w:rPr>
            </w:pPr>
            <w:r w:rsidRPr="004A7828">
              <w:rPr>
                <w:rFonts w:ascii="Cambria" w:eastAsia="Cambria" w:hAnsi="Cambria" w:cs="Cambria"/>
                <w:sz w:val="20"/>
              </w:rPr>
              <w:t>(i)</w:t>
            </w:r>
            <w:r w:rsidRPr="004A7828">
              <w:rPr>
                <w:rFonts w:ascii="Cambria" w:eastAsia="Cambria" w:hAnsi="Cambria" w:cs="Cambria"/>
                <w:sz w:val="20"/>
              </w:rPr>
              <w:tab/>
              <w:t>Prezentime</w:t>
            </w:r>
          </w:p>
        </w:tc>
        <w:tc>
          <w:tcPr>
            <w:tcW w:w="5073" w:type="dxa"/>
          </w:tcPr>
          <w:p w:rsidR="004A7828" w:rsidRPr="004A7828" w:rsidRDefault="004A7828" w:rsidP="00D241CB">
            <w:pPr>
              <w:numPr>
                <w:ilvl w:val="0"/>
                <w:numId w:val="129"/>
              </w:numPr>
              <w:tabs>
                <w:tab w:val="left" w:pos="290"/>
              </w:tabs>
              <w:spacing w:before="50"/>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ind w:left="107"/>
              <w:rPr>
                <w:rFonts w:eastAsia="Cambria" w:hAnsi="Cambria" w:cs="Cambria"/>
              </w:rPr>
            </w:pPr>
            <w:r w:rsidRPr="004A7828">
              <w:rPr>
                <w:rFonts w:ascii="Cambria" w:eastAsia="Cambria" w:hAnsi="Cambria" w:cs="Cambria"/>
              </w:rPr>
              <w:t>Prezantimet mbi temat e diskutuara në Seksionin I. MoFE mbajti një prezantim në PowerPoint për të prezantuar iniciativën OGP, strukturën përbërëse dhe rastet nga vendet e ndryshme dhe draft planin e veprimit me masat prioritare në lidhje me transparencën fiskale.</w:t>
            </w:r>
          </w:p>
        </w:tc>
      </w:tr>
      <w:tr w:rsidR="004A7828" w:rsidRPr="004A7828" w:rsidTr="0051548C">
        <w:trPr>
          <w:trHeight w:val="666"/>
        </w:trPr>
        <w:tc>
          <w:tcPr>
            <w:tcW w:w="6381" w:type="dxa"/>
          </w:tcPr>
          <w:p w:rsidR="004A7828" w:rsidRPr="004A7828" w:rsidRDefault="004A7828" w:rsidP="004A7828">
            <w:pPr>
              <w:spacing w:before="49"/>
              <w:ind w:left="151"/>
              <w:rPr>
                <w:rFonts w:ascii="Cambria" w:eastAsia="Cambria" w:hAnsi="Cambria" w:cs="Cambria"/>
                <w:sz w:val="20"/>
              </w:rPr>
            </w:pPr>
            <w:r w:rsidRPr="004A7828">
              <w:rPr>
                <w:rFonts w:ascii="Cambria" w:eastAsia="Cambria" w:hAnsi="Cambria" w:cs="Cambria"/>
                <w:sz w:val="20"/>
              </w:rPr>
              <w:t>(ii) Diskutim / Reagim nga palët e interesuara</w:t>
            </w:r>
          </w:p>
        </w:tc>
        <w:tc>
          <w:tcPr>
            <w:tcW w:w="5073" w:type="dxa"/>
          </w:tcPr>
          <w:p w:rsidR="004A7828" w:rsidRPr="004A7828" w:rsidRDefault="004A7828" w:rsidP="00D241CB">
            <w:pPr>
              <w:numPr>
                <w:ilvl w:val="0"/>
                <w:numId w:val="128"/>
              </w:numPr>
              <w:tabs>
                <w:tab w:val="left" w:pos="290"/>
              </w:tabs>
              <w:spacing w:before="50"/>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p w:rsidR="004A7828" w:rsidRPr="004A7828" w:rsidRDefault="004A7828" w:rsidP="004A7828">
            <w:pPr>
              <w:spacing w:before="56"/>
              <w:ind w:left="107"/>
              <w:rPr>
                <w:rFonts w:eastAsia="Cambria" w:hAnsi="Cambria" w:cs="Cambria"/>
              </w:rPr>
            </w:pPr>
            <w:r w:rsidRPr="004A7828">
              <w:rPr>
                <w:rFonts w:eastAsia="Cambria" w:hAnsi="Cambria" w:cs="Cambria"/>
              </w:rPr>
              <w:t>T</w:t>
            </w:r>
            <w:r w:rsidRPr="004A7828">
              <w:rPr>
                <w:rFonts w:eastAsia="Cambria" w:hAnsi="Cambria" w:cs="Cambria"/>
              </w:rPr>
              <w:t>ë</w:t>
            </w:r>
            <w:r w:rsidRPr="004A7828">
              <w:rPr>
                <w:rFonts w:eastAsia="Cambria" w:hAnsi="Cambria" w:cs="Cambria"/>
              </w:rPr>
              <w:t xml:space="preserve"> detajuara n</w:t>
            </w:r>
            <w:r w:rsidRPr="004A7828">
              <w:rPr>
                <w:rFonts w:eastAsia="Cambria" w:hAnsi="Cambria" w:cs="Cambria"/>
              </w:rPr>
              <w:t>ë</w:t>
            </w:r>
            <w:r w:rsidRPr="004A7828">
              <w:rPr>
                <w:rFonts w:eastAsia="Cambria" w:hAnsi="Cambria" w:cs="Cambria"/>
              </w:rPr>
              <w:t xml:space="preserve"> seksionin </w:t>
            </w:r>
            <w:r w:rsidRPr="004A7828">
              <w:rPr>
                <w:rFonts w:eastAsia="Cambria" w:hAnsi="Cambria" w:cs="Cambria"/>
              </w:rPr>
              <w:t>‘</w:t>
            </w:r>
            <w:r w:rsidRPr="004A7828">
              <w:rPr>
                <w:rFonts w:eastAsia="Cambria" w:hAnsi="Cambria" w:cs="Cambria"/>
              </w:rPr>
              <w:t>reagimet e pal</w:t>
            </w:r>
            <w:r w:rsidRPr="004A7828">
              <w:rPr>
                <w:rFonts w:eastAsia="Cambria" w:hAnsi="Cambria" w:cs="Cambria"/>
              </w:rPr>
              <w:t>ë</w:t>
            </w:r>
            <w:r w:rsidRPr="004A7828">
              <w:rPr>
                <w:rFonts w:eastAsia="Cambria" w:hAnsi="Cambria" w:cs="Cambria"/>
              </w:rPr>
              <w:t>ve t</w:t>
            </w:r>
            <w:r w:rsidRPr="004A7828">
              <w:rPr>
                <w:rFonts w:eastAsia="Cambria" w:hAnsi="Cambria" w:cs="Cambria"/>
              </w:rPr>
              <w:t>ë</w:t>
            </w:r>
            <w:r w:rsidRPr="004A7828">
              <w:rPr>
                <w:rFonts w:eastAsia="Cambria" w:hAnsi="Cambria" w:cs="Cambria"/>
              </w:rPr>
              <w:t xml:space="preserve"> interesuara</w:t>
            </w:r>
            <w:r w:rsidRPr="004A7828">
              <w:rPr>
                <w:rFonts w:eastAsia="Cambria" w:hAnsi="Cambria" w:cs="Cambria"/>
              </w:rPr>
              <w:t>’</w:t>
            </w:r>
            <w:r w:rsidRPr="004A7828">
              <w:rPr>
                <w:rFonts w:eastAsia="Cambria" w:hAnsi="Cambria" w:cs="Cambria"/>
              </w:rPr>
              <w:t>.</w:t>
            </w:r>
          </w:p>
        </w:tc>
      </w:tr>
      <w:tr w:rsidR="004A7828" w:rsidRPr="004A7828" w:rsidTr="0051548C">
        <w:trPr>
          <w:trHeight w:val="354"/>
        </w:trPr>
        <w:tc>
          <w:tcPr>
            <w:tcW w:w="6381" w:type="dxa"/>
          </w:tcPr>
          <w:p w:rsidR="004A7828" w:rsidRPr="004A7828" w:rsidRDefault="004A7828" w:rsidP="004A7828">
            <w:pPr>
              <w:spacing w:before="49"/>
              <w:ind w:left="151"/>
              <w:rPr>
                <w:rFonts w:ascii="Cambria" w:eastAsia="Cambria" w:hAnsi="Cambria" w:cs="Cambria"/>
                <w:sz w:val="20"/>
              </w:rPr>
            </w:pPr>
            <w:r w:rsidRPr="004A7828">
              <w:rPr>
                <w:rFonts w:ascii="Cambria" w:eastAsia="Cambria" w:hAnsi="Cambria" w:cs="Cambria"/>
                <w:sz w:val="20"/>
              </w:rPr>
              <w:t>(iii) Pyetje dhe pergjigje</w:t>
            </w:r>
          </w:p>
        </w:tc>
        <w:tc>
          <w:tcPr>
            <w:tcW w:w="5073" w:type="dxa"/>
          </w:tcPr>
          <w:p w:rsidR="004A7828" w:rsidRPr="004A7828" w:rsidRDefault="004A7828" w:rsidP="00D241CB">
            <w:pPr>
              <w:numPr>
                <w:ilvl w:val="0"/>
                <w:numId w:val="127"/>
              </w:numPr>
              <w:tabs>
                <w:tab w:val="left" w:pos="290"/>
              </w:tabs>
              <w:spacing w:before="50"/>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tc>
      </w:tr>
      <w:tr w:rsidR="004A7828" w:rsidRPr="004A7828" w:rsidTr="0051548C">
        <w:trPr>
          <w:trHeight w:val="354"/>
        </w:trPr>
        <w:tc>
          <w:tcPr>
            <w:tcW w:w="6381" w:type="dxa"/>
          </w:tcPr>
          <w:p w:rsidR="004A7828" w:rsidRPr="004A7828" w:rsidRDefault="004A7828" w:rsidP="004A7828">
            <w:pPr>
              <w:spacing w:before="49"/>
              <w:ind w:left="151"/>
              <w:rPr>
                <w:rFonts w:ascii="Cambria" w:eastAsia="Cambria" w:hAnsi="Cambria" w:cs="Cambria"/>
                <w:sz w:val="20"/>
              </w:rPr>
            </w:pPr>
            <w:r w:rsidRPr="004A7828">
              <w:rPr>
                <w:rFonts w:ascii="Cambria" w:eastAsia="Cambria" w:hAnsi="Cambria" w:cs="Cambria"/>
                <w:sz w:val="20"/>
              </w:rPr>
              <w:t>(iv) Disa ide</w:t>
            </w:r>
          </w:p>
        </w:tc>
        <w:tc>
          <w:tcPr>
            <w:tcW w:w="5073" w:type="dxa"/>
          </w:tcPr>
          <w:p w:rsidR="004A7828" w:rsidRPr="004A7828" w:rsidRDefault="004A7828" w:rsidP="00D241CB">
            <w:pPr>
              <w:numPr>
                <w:ilvl w:val="0"/>
                <w:numId w:val="126"/>
              </w:numPr>
              <w:tabs>
                <w:tab w:val="left" w:pos="290"/>
              </w:tabs>
              <w:spacing w:before="50"/>
              <w:rPr>
                <w:rFonts w:ascii="Cambria" w:eastAsia="Cambria" w:hAnsi="Cambria" w:cs="Cambria"/>
                <w:sz w:val="18"/>
              </w:rPr>
            </w:pPr>
            <w:r w:rsidRPr="004A7828">
              <w:rPr>
                <w:rFonts w:ascii="Cambria" w:eastAsia="Cambria" w:hAnsi="Cambria" w:cs="Cambria"/>
                <w:sz w:val="18"/>
              </w:rPr>
              <w:t>Jo /</w:t>
            </w:r>
            <w:r w:rsidRPr="004A7828">
              <w:rPr>
                <w:rFonts w:ascii="Cambria" w:eastAsia="Cambria" w:hAnsi="Cambria" w:cs="Cambria"/>
                <w:spacing w:val="-3"/>
                <w:sz w:val="18"/>
              </w:rPr>
              <w:t xml:space="preserve"> </w:t>
            </w:r>
            <w:r w:rsidRPr="004A7828">
              <w:rPr>
                <w:rFonts w:ascii="MS Gothic" w:eastAsia="Cambria" w:hAnsi="MS Gothic" w:cs="Cambria"/>
                <w:sz w:val="18"/>
              </w:rPr>
              <w:t>☒</w:t>
            </w:r>
            <w:r w:rsidRPr="004A7828">
              <w:rPr>
                <w:rFonts w:ascii="Cambria" w:eastAsia="Cambria" w:hAnsi="Cambria" w:cs="Cambria"/>
                <w:sz w:val="18"/>
              </w:rPr>
              <w:t>Po</w:t>
            </w:r>
          </w:p>
        </w:tc>
      </w:tr>
      <w:tr w:rsidR="004A7828" w:rsidRPr="004A7828" w:rsidTr="0051548C">
        <w:trPr>
          <w:trHeight w:val="330"/>
        </w:trPr>
        <w:tc>
          <w:tcPr>
            <w:tcW w:w="6381" w:type="dxa"/>
            <w:shd w:val="clear" w:color="auto" w:fill="D9D9D9"/>
          </w:tcPr>
          <w:p w:rsidR="004A7828" w:rsidRPr="004A7828" w:rsidRDefault="004A7828" w:rsidP="004A7828">
            <w:pPr>
              <w:spacing w:before="47"/>
              <w:ind w:left="107"/>
              <w:rPr>
                <w:rFonts w:ascii="Cambria" w:eastAsia="Cambria" w:hAnsi="Cambria" w:cs="Cambria"/>
                <w:b/>
                <w:sz w:val="18"/>
              </w:rPr>
            </w:pPr>
            <w:r w:rsidRPr="004A7828">
              <w:rPr>
                <w:rFonts w:ascii="Cambria" w:eastAsia="Cambria" w:hAnsi="Cambria" w:cs="Cambria"/>
                <w:b/>
                <w:sz w:val="18"/>
              </w:rPr>
              <w:t>Përzgjedhja e palëve të interesuara</w:t>
            </w:r>
          </w:p>
        </w:tc>
        <w:tc>
          <w:tcPr>
            <w:tcW w:w="5073" w:type="dxa"/>
            <w:shd w:val="clear" w:color="auto" w:fill="D9D9D9"/>
          </w:tcPr>
          <w:p w:rsidR="004A7828" w:rsidRPr="004A7828" w:rsidRDefault="004A7828" w:rsidP="004A7828">
            <w:pPr>
              <w:spacing w:before="47"/>
              <w:ind w:left="107"/>
              <w:rPr>
                <w:rFonts w:ascii="Cambria" w:eastAsia="Cambria" w:hAnsi="Cambria" w:cs="Cambria"/>
                <w:b/>
                <w:sz w:val="18"/>
              </w:rPr>
            </w:pPr>
            <w:r w:rsidRPr="004A7828">
              <w:rPr>
                <w:rFonts w:ascii="Cambria" w:eastAsia="Cambria" w:hAnsi="Cambria" w:cs="Cambria"/>
                <w:b/>
                <w:sz w:val="18"/>
              </w:rPr>
              <w:t>Detajet</w:t>
            </w:r>
          </w:p>
        </w:tc>
      </w:tr>
      <w:tr w:rsidR="004A7828" w:rsidRPr="004A7828" w:rsidTr="0051548C">
        <w:trPr>
          <w:trHeight w:val="2162"/>
        </w:trPr>
        <w:tc>
          <w:tcPr>
            <w:tcW w:w="6381" w:type="dxa"/>
          </w:tcPr>
          <w:p w:rsidR="004A7828" w:rsidRPr="004A7828" w:rsidRDefault="004A7828" w:rsidP="004A7828">
            <w:pPr>
              <w:tabs>
                <w:tab w:val="left" w:pos="599"/>
              </w:tabs>
              <w:spacing w:before="49"/>
              <w:ind w:left="151"/>
              <w:rPr>
                <w:rFonts w:ascii="Cambria" w:eastAsia="Cambria" w:hAnsi="Cambria" w:cs="Cambria"/>
                <w:sz w:val="20"/>
              </w:rPr>
            </w:pPr>
            <w:r w:rsidRPr="004A7828">
              <w:rPr>
                <w:rFonts w:ascii="Cambria" w:eastAsia="Cambria" w:hAnsi="Cambria" w:cs="Cambria"/>
                <w:sz w:val="20"/>
              </w:rPr>
              <w:t>(i)</w:t>
            </w:r>
            <w:r w:rsidRPr="004A7828">
              <w:rPr>
                <w:rFonts w:ascii="Cambria" w:eastAsia="Cambria" w:hAnsi="Cambria" w:cs="Cambria"/>
                <w:sz w:val="20"/>
              </w:rPr>
              <w:tab/>
              <w:t>Si u zgjodhën palët e interesuara?</w:t>
            </w:r>
          </w:p>
        </w:tc>
        <w:tc>
          <w:tcPr>
            <w:tcW w:w="5073" w:type="dxa"/>
          </w:tcPr>
          <w:p w:rsidR="004A7828" w:rsidRPr="004A7828" w:rsidRDefault="004A7828" w:rsidP="004A7828">
            <w:pPr>
              <w:spacing w:before="44"/>
              <w:ind w:left="107" w:right="98"/>
              <w:jc w:val="both"/>
              <w:rPr>
                <w:rFonts w:eastAsia="Cambria" w:hAnsi="Cambria" w:cs="Cambria"/>
              </w:rPr>
            </w:pPr>
            <w:r w:rsidRPr="004A7828">
              <w:rPr>
                <w:rFonts w:eastAsia="Cambria" w:hAnsi="Cambria" w:cs="Cambria"/>
              </w:rPr>
              <w:t>OShC-t</w:t>
            </w:r>
            <w:r w:rsidRPr="004A7828">
              <w:rPr>
                <w:rFonts w:eastAsia="Cambria" w:hAnsi="Cambria" w:cs="Cambria"/>
              </w:rPr>
              <w:t>ë</w:t>
            </w:r>
            <w:r w:rsidRPr="004A7828">
              <w:rPr>
                <w:rFonts w:eastAsia="Cambria" w:hAnsi="Cambria" w:cs="Cambria"/>
              </w:rPr>
              <w:t xml:space="preserve"> e zgjedhura bazohen n</w:t>
            </w:r>
            <w:r w:rsidRPr="004A7828">
              <w:rPr>
                <w:rFonts w:eastAsia="Cambria" w:hAnsi="Cambria" w:cs="Cambria"/>
              </w:rPr>
              <w:t>ë</w:t>
            </w:r>
            <w:r w:rsidRPr="004A7828">
              <w:rPr>
                <w:rFonts w:eastAsia="Cambria" w:hAnsi="Cambria" w:cs="Cambria"/>
              </w:rPr>
              <w:t xml:space="preserve"> nd</w:t>
            </w:r>
            <w:r w:rsidRPr="004A7828">
              <w:rPr>
                <w:rFonts w:eastAsia="Cambria" w:hAnsi="Cambria" w:cs="Cambria"/>
              </w:rPr>
              <w:t>ë</w:t>
            </w:r>
            <w:r w:rsidRPr="004A7828">
              <w:rPr>
                <w:rFonts w:eastAsia="Cambria" w:hAnsi="Cambria" w:cs="Cambria"/>
              </w:rPr>
              <w:t>rveprimin n</w:t>
            </w:r>
            <w:r w:rsidRPr="004A7828">
              <w:rPr>
                <w:rFonts w:eastAsia="Cambria" w:hAnsi="Cambria" w:cs="Cambria"/>
              </w:rPr>
              <w:t>ë</w:t>
            </w:r>
            <w:r w:rsidRPr="004A7828">
              <w:rPr>
                <w:rFonts w:eastAsia="Cambria" w:hAnsi="Cambria" w:cs="Cambria"/>
              </w:rPr>
              <w:t xml:space="preserve"> kuadrin e reform</w:t>
            </w:r>
            <w:r w:rsidRPr="004A7828">
              <w:rPr>
                <w:rFonts w:eastAsia="Cambria" w:hAnsi="Cambria" w:cs="Cambria"/>
              </w:rPr>
              <w:t>ë</w:t>
            </w:r>
            <w:r w:rsidRPr="004A7828">
              <w:rPr>
                <w:rFonts w:eastAsia="Cambria" w:hAnsi="Cambria" w:cs="Cambria"/>
              </w:rPr>
              <w:t>s s</w:t>
            </w:r>
            <w:r w:rsidRPr="004A7828">
              <w:rPr>
                <w:rFonts w:eastAsia="Cambria" w:hAnsi="Cambria" w:cs="Cambria"/>
              </w:rPr>
              <w:t>ë</w:t>
            </w:r>
            <w:r w:rsidRPr="004A7828">
              <w:rPr>
                <w:rFonts w:eastAsia="Cambria" w:hAnsi="Cambria" w:cs="Cambria"/>
              </w:rPr>
              <w:t xml:space="preserve"> MFP dhe duke marr</w:t>
            </w:r>
            <w:r w:rsidRPr="004A7828">
              <w:rPr>
                <w:rFonts w:eastAsia="Cambria" w:hAnsi="Cambria" w:cs="Cambria"/>
              </w:rPr>
              <w:t>ë</w:t>
            </w:r>
            <w:r w:rsidRPr="004A7828">
              <w:rPr>
                <w:rFonts w:eastAsia="Cambria" w:hAnsi="Cambria" w:cs="Cambria"/>
              </w:rPr>
              <w:t xml:space="preserve"> parasysh t</w:t>
            </w:r>
            <w:r w:rsidRPr="004A7828">
              <w:rPr>
                <w:rFonts w:eastAsia="Cambria" w:hAnsi="Cambria" w:cs="Cambria"/>
              </w:rPr>
              <w:t>ë</w:t>
            </w:r>
            <w:r w:rsidRPr="004A7828">
              <w:rPr>
                <w:rFonts w:eastAsia="Cambria" w:hAnsi="Cambria" w:cs="Cambria"/>
              </w:rPr>
              <w:t xml:space="preserve"> gjitha OShC-t</w:t>
            </w:r>
            <w:r w:rsidRPr="004A7828">
              <w:rPr>
                <w:rFonts w:eastAsia="Cambria" w:hAnsi="Cambria" w:cs="Cambria"/>
              </w:rPr>
              <w:t>ë</w:t>
            </w:r>
            <w:r w:rsidRPr="004A7828">
              <w:rPr>
                <w:rFonts w:eastAsia="Cambria" w:hAnsi="Cambria" w:cs="Cambria"/>
              </w:rPr>
              <w:t xml:space="preserve"> e listuara nga Agjencia p</w:t>
            </w:r>
            <w:r w:rsidRPr="004A7828">
              <w:rPr>
                <w:rFonts w:eastAsia="Cambria" w:hAnsi="Cambria" w:cs="Cambria"/>
              </w:rPr>
              <w:t>ë</w:t>
            </w:r>
            <w:r w:rsidRPr="004A7828">
              <w:rPr>
                <w:rFonts w:eastAsia="Cambria" w:hAnsi="Cambria" w:cs="Cambria"/>
              </w:rPr>
              <w:t>r Mb</w:t>
            </w:r>
            <w:r w:rsidRPr="004A7828">
              <w:rPr>
                <w:rFonts w:eastAsia="Cambria" w:hAnsi="Cambria" w:cs="Cambria"/>
              </w:rPr>
              <w:t>ë</w:t>
            </w:r>
            <w:r w:rsidRPr="004A7828">
              <w:rPr>
                <w:rFonts w:eastAsia="Cambria" w:hAnsi="Cambria" w:cs="Cambria"/>
              </w:rPr>
              <w:t>shtetjen e Shoq</w:t>
            </w:r>
            <w:r w:rsidRPr="004A7828">
              <w:rPr>
                <w:rFonts w:eastAsia="Cambria" w:hAnsi="Cambria" w:cs="Cambria"/>
              </w:rPr>
              <w:t>ë</w:t>
            </w:r>
            <w:r w:rsidRPr="004A7828">
              <w:rPr>
                <w:rFonts w:eastAsia="Cambria" w:hAnsi="Cambria" w:cs="Cambria"/>
              </w:rPr>
              <w:t>ris</w:t>
            </w:r>
            <w:r w:rsidRPr="004A7828">
              <w:rPr>
                <w:rFonts w:eastAsia="Cambria" w:hAnsi="Cambria" w:cs="Cambria"/>
              </w:rPr>
              <w:t>ë</w:t>
            </w:r>
            <w:r w:rsidRPr="004A7828">
              <w:rPr>
                <w:rFonts w:eastAsia="Cambria" w:hAnsi="Cambria" w:cs="Cambria"/>
              </w:rPr>
              <w:t xml:space="preserve"> Civile, duke u p</w:t>
            </w:r>
            <w:r w:rsidRPr="004A7828">
              <w:rPr>
                <w:rFonts w:eastAsia="Cambria" w:hAnsi="Cambria" w:cs="Cambria"/>
              </w:rPr>
              <w:t>ë</w:t>
            </w:r>
            <w:r w:rsidRPr="004A7828">
              <w:rPr>
                <w:rFonts w:eastAsia="Cambria" w:hAnsi="Cambria" w:cs="Cambria"/>
              </w:rPr>
              <w:t>rq</w:t>
            </w:r>
            <w:r w:rsidRPr="004A7828">
              <w:rPr>
                <w:rFonts w:eastAsia="Cambria" w:hAnsi="Cambria" w:cs="Cambria"/>
              </w:rPr>
              <w:t>ë</w:t>
            </w:r>
            <w:r w:rsidRPr="004A7828">
              <w:rPr>
                <w:rFonts w:eastAsia="Cambria" w:hAnsi="Cambria" w:cs="Cambria"/>
              </w:rPr>
              <w:t>ndruar n</w:t>
            </w:r>
            <w:r w:rsidRPr="004A7828">
              <w:rPr>
                <w:rFonts w:eastAsia="Cambria" w:hAnsi="Cambria" w:cs="Cambria"/>
              </w:rPr>
              <w:t>ë</w:t>
            </w:r>
            <w:r w:rsidRPr="004A7828">
              <w:rPr>
                <w:rFonts w:eastAsia="Cambria" w:hAnsi="Cambria" w:cs="Cambria"/>
              </w:rPr>
              <w:t xml:space="preserve"> OSHC-t</w:t>
            </w:r>
            <w:r w:rsidRPr="004A7828">
              <w:rPr>
                <w:rFonts w:eastAsia="Cambria" w:hAnsi="Cambria" w:cs="Cambria"/>
              </w:rPr>
              <w:t>ë</w:t>
            </w:r>
            <w:r w:rsidRPr="004A7828">
              <w:rPr>
                <w:rFonts w:eastAsia="Cambria" w:hAnsi="Cambria" w:cs="Cambria"/>
              </w:rPr>
              <w:t xml:space="preserve"> q</w:t>
            </w:r>
            <w:r w:rsidRPr="004A7828">
              <w:rPr>
                <w:rFonts w:eastAsia="Cambria" w:hAnsi="Cambria" w:cs="Cambria"/>
              </w:rPr>
              <w:t>ë</w:t>
            </w:r>
            <w:r w:rsidRPr="004A7828">
              <w:rPr>
                <w:rFonts w:eastAsia="Cambria" w:hAnsi="Cambria" w:cs="Cambria"/>
              </w:rPr>
              <w:t xml:space="preserve"> mund t</w:t>
            </w:r>
            <w:r w:rsidRPr="004A7828">
              <w:rPr>
                <w:rFonts w:eastAsia="Cambria" w:hAnsi="Cambria" w:cs="Cambria"/>
              </w:rPr>
              <w:t>ë</w:t>
            </w:r>
            <w:r w:rsidRPr="004A7828">
              <w:rPr>
                <w:rFonts w:eastAsia="Cambria" w:hAnsi="Cambria" w:cs="Cambria"/>
              </w:rPr>
              <w:t xml:space="preserve"> mbulojn</w:t>
            </w:r>
            <w:r w:rsidRPr="004A7828">
              <w:rPr>
                <w:rFonts w:eastAsia="Cambria" w:hAnsi="Cambria" w:cs="Cambria"/>
              </w:rPr>
              <w:t>ë</w:t>
            </w:r>
            <w:r w:rsidRPr="004A7828">
              <w:rPr>
                <w:rFonts w:eastAsia="Cambria" w:hAnsi="Cambria" w:cs="Cambria"/>
              </w:rPr>
              <w:t xml:space="preserve"> </w:t>
            </w:r>
            <w:r w:rsidRPr="004A7828">
              <w:rPr>
                <w:rFonts w:eastAsia="Cambria" w:hAnsi="Cambria" w:cs="Cambria"/>
              </w:rPr>
              <w:t>çë</w:t>
            </w:r>
            <w:r w:rsidRPr="004A7828">
              <w:rPr>
                <w:rFonts w:eastAsia="Cambria" w:hAnsi="Cambria" w:cs="Cambria"/>
              </w:rPr>
              <w:t>shtjet ekonomike dhe financiare t</w:t>
            </w:r>
            <w:r w:rsidRPr="004A7828">
              <w:rPr>
                <w:rFonts w:eastAsia="Cambria" w:hAnsi="Cambria" w:cs="Cambria"/>
              </w:rPr>
              <w:t>ë</w:t>
            </w:r>
            <w:r w:rsidRPr="004A7828">
              <w:rPr>
                <w:rFonts w:eastAsia="Cambria" w:hAnsi="Cambria" w:cs="Cambria"/>
              </w:rPr>
              <w:t xml:space="preserve"> shtetit. M</w:t>
            </w:r>
            <w:r w:rsidRPr="004A7828">
              <w:rPr>
                <w:rFonts w:eastAsia="Cambria" w:hAnsi="Cambria" w:cs="Cambria"/>
              </w:rPr>
              <w:t>ë</w:t>
            </w:r>
            <w:r w:rsidRPr="004A7828">
              <w:rPr>
                <w:rFonts w:eastAsia="Cambria" w:hAnsi="Cambria" w:cs="Cambria"/>
              </w:rPr>
              <w:t xml:space="preserve"> specifike, OShC-t</w:t>
            </w:r>
            <w:r w:rsidRPr="004A7828">
              <w:rPr>
                <w:rFonts w:eastAsia="Cambria" w:hAnsi="Cambria" w:cs="Cambria"/>
              </w:rPr>
              <w:t>ë</w:t>
            </w:r>
            <w:r w:rsidRPr="004A7828">
              <w:rPr>
                <w:rFonts w:eastAsia="Cambria" w:hAnsi="Cambria" w:cs="Cambria"/>
              </w:rPr>
              <w:t xml:space="preserve"> zgjidheshin n</w:t>
            </w:r>
            <w:r w:rsidRPr="004A7828">
              <w:rPr>
                <w:rFonts w:eastAsia="Cambria" w:hAnsi="Cambria" w:cs="Cambria"/>
              </w:rPr>
              <w:t>ë</w:t>
            </w:r>
            <w:r w:rsidRPr="004A7828">
              <w:rPr>
                <w:rFonts w:eastAsia="Cambria" w:hAnsi="Cambria" w:cs="Cambria"/>
              </w:rPr>
              <w:t>se puna e tyre kishte t</w:t>
            </w:r>
            <w:r w:rsidRPr="004A7828">
              <w:rPr>
                <w:rFonts w:eastAsia="Cambria" w:hAnsi="Cambria" w:cs="Cambria"/>
              </w:rPr>
              <w:t>ë</w:t>
            </w:r>
            <w:r w:rsidRPr="004A7828">
              <w:rPr>
                <w:rFonts w:eastAsia="Cambria" w:hAnsi="Cambria" w:cs="Cambria"/>
              </w:rPr>
              <w:t xml:space="preserve"> b</w:t>
            </w:r>
            <w:r w:rsidRPr="004A7828">
              <w:rPr>
                <w:rFonts w:eastAsia="Cambria" w:hAnsi="Cambria" w:cs="Cambria"/>
              </w:rPr>
              <w:t>ë</w:t>
            </w:r>
            <w:r w:rsidRPr="004A7828">
              <w:rPr>
                <w:rFonts w:eastAsia="Cambria" w:hAnsi="Cambria" w:cs="Cambria"/>
              </w:rPr>
              <w:t xml:space="preserve">nte me </w:t>
            </w:r>
            <w:r w:rsidRPr="004A7828">
              <w:rPr>
                <w:rFonts w:eastAsia="Cambria" w:hAnsi="Cambria" w:cs="Cambria"/>
              </w:rPr>
              <w:t>çë</w:t>
            </w:r>
            <w:r w:rsidRPr="004A7828">
              <w:rPr>
                <w:rFonts w:eastAsia="Cambria" w:hAnsi="Cambria" w:cs="Cambria"/>
              </w:rPr>
              <w:t>shtje fiskale. Gjithashtu, nga OShC-t</w:t>
            </w:r>
            <w:r w:rsidRPr="004A7828">
              <w:rPr>
                <w:rFonts w:eastAsia="Cambria" w:hAnsi="Cambria" w:cs="Cambria"/>
              </w:rPr>
              <w:t>ë</w:t>
            </w:r>
            <w:r w:rsidRPr="004A7828">
              <w:rPr>
                <w:rFonts w:eastAsia="Cambria" w:hAnsi="Cambria" w:cs="Cambria"/>
              </w:rPr>
              <w:t xml:space="preserve"> u k</w:t>
            </w:r>
            <w:r w:rsidRPr="004A7828">
              <w:rPr>
                <w:rFonts w:eastAsia="Cambria" w:hAnsi="Cambria" w:cs="Cambria"/>
              </w:rPr>
              <w:t>ë</w:t>
            </w:r>
            <w:r w:rsidRPr="004A7828">
              <w:rPr>
                <w:rFonts w:eastAsia="Cambria" w:hAnsi="Cambria" w:cs="Cambria"/>
              </w:rPr>
              <w:t>rkua gjithashtu t</w:t>
            </w:r>
            <w:r w:rsidRPr="004A7828">
              <w:rPr>
                <w:rFonts w:eastAsia="Cambria" w:hAnsi="Cambria" w:cs="Cambria"/>
              </w:rPr>
              <w:t>ë</w:t>
            </w:r>
            <w:r w:rsidRPr="004A7828">
              <w:rPr>
                <w:rFonts w:eastAsia="Cambria" w:hAnsi="Cambria" w:cs="Cambria"/>
              </w:rPr>
              <w:t xml:space="preserve"> ftonin </w:t>
            </w:r>
            <w:r w:rsidRPr="004A7828">
              <w:rPr>
                <w:rFonts w:eastAsia="Cambria" w:hAnsi="Cambria" w:cs="Cambria"/>
              </w:rPr>
              <w:t>ç</w:t>
            </w:r>
            <w:r w:rsidRPr="004A7828">
              <w:rPr>
                <w:rFonts w:eastAsia="Cambria" w:hAnsi="Cambria" w:cs="Cambria"/>
              </w:rPr>
              <w:t>do pal</w:t>
            </w:r>
            <w:r w:rsidRPr="004A7828">
              <w:rPr>
                <w:rFonts w:eastAsia="Cambria" w:hAnsi="Cambria" w:cs="Cambria"/>
              </w:rPr>
              <w:t>ë</w:t>
            </w:r>
            <w:r w:rsidRPr="004A7828">
              <w:rPr>
                <w:rFonts w:eastAsia="Cambria" w:hAnsi="Cambria" w:cs="Cambria"/>
              </w:rPr>
              <w:t xml:space="preserve"> t</w:t>
            </w:r>
            <w:r w:rsidRPr="004A7828">
              <w:rPr>
                <w:rFonts w:eastAsia="Cambria" w:hAnsi="Cambria" w:cs="Cambria"/>
              </w:rPr>
              <w:t>ë</w:t>
            </w:r>
            <w:r w:rsidRPr="004A7828">
              <w:rPr>
                <w:rFonts w:eastAsia="Cambria" w:hAnsi="Cambria" w:cs="Cambria"/>
              </w:rPr>
              <w:t xml:space="preserve"> interesuar q</w:t>
            </w:r>
            <w:r w:rsidRPr="004A7828">
              <w:rPr>
                <w:rFonts w:eastAsia="Cambria" w:hAnsi="Cambria" w:cs="Cambria"/>
              </w:rPr>
              <w:t>ë</w:t>
            </w:r>
            <w:r w:rsidRPr="004A7828">
              <w:rPr>
                <w:rFonts w:eastAsia="Cambria" w:hAnsi="Cambria" w:cs="Cambria"/>
              </w:rPr>
              <w:t xml:space="preserve"> mungojn</w:t>
            </w:r>
            <w:r w:rsidRPr="004A7828">
              <w:rPr>
                <w:rFonts w:eastAsia="Cambria" w:hAnsi="Cambria" w:cs="Cambria"/>
              </w:rPr>
              <w:t>ë</w:t>
            </w:r>
            <w:r w:rsidRPr="004A7828">
              <w:rPr>
                <w:rFonts w:eastAsia="Cambria" w:hAnsi="Cambria" w:cs="Cambria"/>
              </w:rPr>
              <w:t>.</w:t>
            </w:r>
          </w:p>
        </w:tc>
      </w:tr>
      <w:tr w:rsidR="004A7828" w:rsidRPr="004A7828" w:rsidTr="0051548C">
        <w:trPr>
          <w:trHeight w:val="635"/>
        </w:trPr>
        <w:tc>
          <w:tcPr>
            <w:tcW w:w="6381" w:type="dxa"/>
          </w:tcPr>
          <w:p w:rsidR="004A7828" w:rsidRPr="004A7828" w:rsidRDefault="004A7828" w:rsidP="004A7828">
            <w:pPr>
              <w:spacing w:before="59"/>
              <w:ind w:left="151"/>
              <w:rPr>
                <w:rFonts w:ascii="Cambria" w:eastAsia="Cambria" w:hAnsi="Cambria" w:cs="Cambria"/>
                <w:sz w:val="20"/>
              </w:rPr>
            </w:pPr>
            <w:r w:rsidRPr="004A7828">
              <w:rPr>
                <w:rFonts w:ascii="Cambria" w:eastAsia="Cambria" w:hAnsi="Cambria" w:cs="Cambria"/>
                <w:sz w:val="20"/>
              </w:rPr>
              <w:t>(ii) Si u kontaktuan palët e interesuara?</w:t>
            </w:r>
          </w:p>
        </w:tc>
        <w:tc>
          <w:tcPr>
            <w:tcW w:w="5073" w:type="dxa"/>
          </w:tcPr>
          <w:p w:rsidR="004A7828" w:rsidRPr="004A7828" w:rsidRDefault="004A7828" w:rsidP="004A7828">
            <w:pPr>
              <w:spacing w:before="50"/>
              <w:ind w:left="107" w:right="398"/>
              <w:rPr>
                <w:rFonts w:ascii="Cambria" w:eastAsia="Cambria" w:hAnsi="Cambria" w:cs="Cambria"/>
              </w:rPr>
            </w:pPr>
            <w:r w:rsidRPr="004A7828">
              <w:rPr>
                <w:rFonts w:ascii="Cambria" w:eastAsia="Cambria" w:hAnsi="Cambria" w:cs="Cambria"/>
              </w:rPr>
              <w:t>Përmes postës elektronike, faqja e Facebook-ut në internet e ministrisë gjithashtu promovoi takimin</w:t>
            </w:r>
          </w:p>
        </w:tc>
      </w:tr>
      <w:tr w:rsidR="004A7828" w:rsidRPr="004A7828" w:rsidTr="0051548C">
        <w:trPr>
          <w:trHeight w:val="378"/>
        </w:trPr>
        <w:tc>
          <w:tcPr>
            <w:tcW w:w="6381" w:type="dxa"/>
          </w:tcPr>
          <w:p w:rsidR="004A7828" w:rsidRPr="004A7828" w:rsidRDefault="004A7828" w:rsidP="004A7828">
            <w:pPr>
              <w:spacing w:before="59"/>
              <w:ind w:left="151"/>
              <w:rPr>
                <w:rFonts w:ascii="Cambria" w:eastAsia="Cambria" w:hAnsi="Cambria" w:cs="Cambria"/>
                <w:sz w:val="20"/>
              </w:rPr>
            </w:pPr>
            <w:r w:rsidRPr="004A7828">
              <w:rPr>
                <w:rFonts w:ascii="Cambria" w:eastAsia="Cambria" w:hAnsi="Cambria" w:cs="Cambria"/>
                <w:sz w:val="20"/>
              </w:rPr>
              <w:t>(iii) Sa palë të interesuara u kontaktuan?</w:t>
            </w:r>
          </w:p>
        </w:tc>
        <w:tc>
          <w:tcPr>
            <w:tcW w:w="5073" w:type="dxa"/>
          </w:tcPr>
          <w:p w:rsidR="004A7828" w:rsidRPr="004A7828" w:rsidRDefault="004A7828" w:rsidP="004A7828">
            <w:pPr>
              <w:spacing w:before="52"/>
              <w:ind w:left="107"/>
              <w:rPr>
                <w:rFonts w:ascii="Cambria" w:eastAsia="Cambria" w:hAnsi="Cambria" w:cs="Cambria"/>
              </w:rPr>
            </w:pPr>
            <w:r w:rsidRPr="004A7828">
              <w:rPr>
                <w:rFonts w:ascii="Cambria" w:eastAsia="Cambria" w:hAnsi="Cambria" w:cs="Cambria"/>
              </w:rPr>
              <w:t>58</w:t>
            </w:r>
          </w:p>
        </w:tc>
      </w:tr>
      <w:tr w:rsidR="004A7828" w:rsidRPr="004A7828" w:rsidTr="0051548C">
        <w:trPr>
          <w:trHeight w:val="590"/>
        </w:trPr>
        <w:tc>
          <w:tcPr>
            <w:tcW w:w="6381" w:type="dxa"/>
          </w:tcPr>
          <w:p w:rsidR="004A7828" w:rsidRPr="004A7828" w:rsidRDefault="004A7828" w:rsidP="004A7828">
            <w:pPr>
              <w:spacing w:before="61"/>
              <w:ind w:left="599" w:hanging="449"/>
              <w:rPr>
                <w:rFonts w:ascii="Cambria" w:eastAsia="Cambria" w:hAnsi="Cambria" w:cs="Cambria"/>
                <w:sz w:val="20"/>
              </w:rPr>
            </w:pPr>
            <w:r w:rsidRPr="004A7828">
              <w:rPr>
                <w:rFonts w:ascii="Cambria" w:eastAsia="Cambria" w:hAnsi="Cambria" w:cs="Cambria"/>
                <w:sz w:val="20"/>
              </w:rPr>
              <w:t>(iv) A u njoftua konsultimi publikisht? (përmes faqeve të internetit, mediave sociale, etj.)</w:t>
            </w:r>
          </w:p>
        </w:tc>
        <w:tc>
          <w:tcPr>
            <w:tcW w:w="5073" w:type="dxa"/>
          </w:tcPr>
          <w:p w:rsidR="004A7828" w:rsidRPr="004A7828" w:rsidRDefault="004A7828" w:rsidP="004A7828">
            <w:pPr>
              <w:spacing w:before="50"/>
              <w:ind w:left="107"/>
              <w:rPr>
                <w:rFonts w:ascii="Cambria" w:eastAsia="Cambria" w:hAnsi="Cambria" w:cs="Cambria"/>
              </w:rPr>
            </w:pPr>
            <w:r w:rsidRPr="004A7828">
              <w:rPr>
                <w:rFonts w:ascii="Cambria" w:eastAsia="Cambria" w:hAnsi="Cambria" w:cs="Cambria"/>
              </w:rPr>
              <w:t>Përmes postës elektronike, faqes në internet të OGP dhe përmes kontaktit celular.</w:t>
            </w:r>
          </w:p>
        </w:tc>
      </w:tr>
      <w:tr w:rsidR="004A7828" w:rsidRPr="004A7828" w:rsidTr="0051548C">
        <w:trPr>
          <w:trHeight w:val="892"/>
        </w:trPr>
        <w:tc>
          <w:tcPr>
            <w:tcW w:w="6381" w:type="dxa"/>
          </w:tcPr>
          <w:p w:rsidR="004A7828" w:rsidRPr="004A7828" w:rsidRDefault="004A7828" w:rsidP="004A7828">
            <w:pPr>
              <w:spacing w:before="59"/>
              <w:ind w:left="151"/>
              <w:rPr>
                <w:rFonts w:ascii="Cambria" w:eastAsia="Cambria" w:hAnsi="Cambria" w:cs="Cambria"/>
                <w:sz w:val="20"/>
              </w:rPr>
            </w:pPr>
            <w:r w:rsidRPr="004A7828">
              <w:rPr>
                <w:rFonts w:ascii="Cambria" w:eastAsia="Cambria" w:hAnsi="Cambria" w:cs="Cambria"/>
                <w:sz w:val="20"/>
              </w:rPr>
              <w:t>(v) A u kujtuan palët e interesit?</w:t>
            </w:r>
          </w:p>
        </w:tc>
        <w:tc>
          <w:tcPr>
            <w:tcW w:w="5073" w:type="dxa"/>
          </w:tcPr>
          <w:p w:rsidR="004A7828" w:rsidRPr="004A7828" w:rsidRDefault="004A7828" w:rsidP="004A7828">
            <w:pPr>
              <w:spacing w:before="50"/>
              <w:ind w:left="107" w:right="178"/>
              <w:rPr>
                <w:rFonts w:ascii="Cambria" w:eastAsia="Cambria" w:hAnsi="Cambria" w:cs="Cambria"/>
              </w:rPr>
            </w:pPr>
            <w:r w:rsidRPr="004A7828">
              <w:rPr>
                <w:rFonts w:ascii="Cambria" w:eastAsia="Cambria" w:hAnsi="Cambria" w:cs="Cambria"/>
              </w:rPr>
              <w:t>Palët e interesuara u kujtuan disa ditë para takimit dhe ditën e takimit, si dhe kur iu dërgua lidhja për të hyrë në takimin virtual.</w:t>
            </w:r>
          </w:p>
        </w:tc>
      </w:tr>
      <w:tr w:rsidR="004A7828" w:rsidRPr="004A7828" w:rsidTr="0051548C">
        <w:trPr>
          <w:trHeight w:val="403"/>
        </w:trPr>
        <w:tc>
          <w:tcPr>
            <w:tcW w:w="11454" w:type="dxa"/>
            <w:gridSpan w:val="2"/>
            <w:shd w:val="clear" w:color="auto" w:fill="A6A6A6"/>
          </w:tcPr>
          <w:p w:rsidR="004A7828" w:rsidRPr="004A7828" w:rsidRDefault="004A7828" w:rsidP="004A7828">
            <w:pPr>
              <w:spacing w:before="50"/>
              <w:ind w:left="117"/>
              <w:rPr>
                <w:rFonts w:ascii="Cambria" w:eastAsia="Cambria" w:hAnsi="Cambria" w:cs="Cambria"/>
                <w:b/>
                <w:sz w:val="24"/>
              </w:rPr>
            </w:pPr>
            <w:r w:rsidRPr="004A7828">
              <w:rPr>
                <w:rFonts w:ascii="Cambria" w:eastAsia="Cambria" w:hAnsi="Cambria" w:cs="Cambria"/>
                <w:b/>
                <w:sz w:val="24"/>
              </w:rPr>
              <w:t>III. Rezultatet / Gjetjet</w:t>
            </w:r>
          </w:p>
        </w:tc>
      </w:tr>
      <w:tr w:rsidR="004A7828" w:rsidRPr="004A7828" w:rsidTr="0051548C">
        <w:trPr>
          <w:trHeight w:val="330"/>
        </w:trPr>
        <w:tc>
          <w:tcPr>
            <w:tcW w:w="6381" w:type="dxa"/>
            <w:shd w:val="clear" w:color="auto" w:fill="D9D9D9"/>
          </w:tcPr>
          <w:p w:rsidR="004A7828" w:rsidRPr="004A7828" w:rsidRDefault="004A7828" w:rsidP="004A7828">
            <w:pPr>
              <w:spacing w:before="47"/>
              <w:ind w:left="107"/>
              <w:rPr>
                <w:rFonts w:ascii="Cambria" w:eastAsia="Cambria" w:hAnsi="Cambria" w:cs="Cambria"/>
                <w:b/>
                <w:sz w:val="18"/>
              </w:rPr>
            </w:pPr>
            <w:r w:rsidRPr="004A7828">
              <w:rPr>
                <w:rFonts w:ascii="Cambria" w:eastAsia="Cambria" w:hAnsi="Cambria" w:cs="Cambria"/>
                <w:b/>
                <w:sz w:val="18"/>
              </w:rPr>
              <w:t>Kontributet e palëve të interesuara</w:t>
            </w:r>
          </w:p>
        </w:tc>
        <w:tc>
          <w:tcPr>
            <w:tcW w:w="5073" w:type="dxa"/>
            <w:shd w:val="clear" w:color="auto" w:fill="D9D9D9"/>
          </w:tcPr>
          <w:p w:rsidR="004A7828" w:rsidRPr="004A7828" w:rsidRDefault="004A7828" w:rsidP="004A7828">
            <w:pPr>
              <w:spacing w:before="47"/>
              <w:ind w:left="107"/>
              <w:rPr>
                <w:rFonts w:ascii="Cambria" w:eastAsia="Cambria" w:hAnsi="Cambria" w:cs="Cambria"/>
                <w:b/>
                <w:sz w:val="18"/>
              </w:rPr>
            </w:pPr>
            <w:r w:rsidRPr="004A7828">
              <w:rPr>
                <w:rFonts w:ascii="Cambria" w:eastAsia="Cambria" w:hAnsi="Cambria" w:cs="Cambria"/>
                <w:b/>
                <w:sz w:val="18"/>
              </w:rPr>
              <w:t>Detajet</w:t>
            </w:r>
          </w:p>
        </w:tc>
      </w:tr>
      <w:tr w:rsidR="004A7828" w:rsidRPr="004A7828" w:rsidTr="0051548C">
        <w:trPr>
          <w:trHeight w:val="2200"/>
        </w:trPr>
        <w:tc>
          <w:tcPr>
            <w:tcW w:w="6381" w:type="dxa"/>
          </w:tcPr>
          <w:p w:rsidR="004A7828" w:rsidRPr="004A7828" w:rsidRDefault="004A7828" w:rsidP="004A7828">
            <w:pPr>
              <w:tabs>
                <w:tab w:val="left" w:pos="568"/>
              </w:tabs>
              <w:spacing w:before="59"/>
              <w:ind w:left="119"/>
              <w:rPr>
                <w:rFonts w:ascii="Cambria" w:eastAsia="Cambria" w:hAnsi="Cambria" w:cs="Cambria"/>
                <w:sz w:val="20"/>
              </w:rPr>
            </w:pPr>
            <w:r w:rsidRPr="004A7828">
              <w:rPr>
                <w:rFonts w:ascii="Cambria" w:eastAsia="Cambria" w:hAnsi="Cambria" w:cs="Cambria"/>
                <w:sz w:val="20"/>
              </w:rPr>
              <w:t>(i)</w:t>
            </w:r>
            <w:r w:rsidRPr="004A7828">
              <w:rPr>
                <w:rFonts w:ascii="Cambria" w:eastAsia="Cambria" w:hAnsi="Cambria" w:cs="Cambria"/>
                <w:sz w:val="20"/>
              </w:rPr>
              <w:tab/>
              <w:t>Sa palë të interesuara morën pjesë?</w:t>
            </w:r>
          </w:p>
        </w:tc>
        <w:tc>
          <w:tcPr>
            <w:tcW w:w="5073" w:type="dxa"/>
          </w:tcPr>
          <w:p w:rsidR="004A7828" w:rsidRPr="004A7828" w:rsidRDefault="004A7828" w:rsidP="004A7828">
            <w:pPr>
              <w:spacing w:before="50"/>
              <w:ind w:left="107"/>
              <w:rPr>
                <w:rFonts w:ascii="Cambria" w:eastAsia="Cambria" w:hAnsi="Cambria" w:cs="Cambria"/>
              </w:rPr>
            </w:pPr>
            <w:r w:rsidRPr="004A7828">
              <w:rPr>
                <w:rFonts w:ascii="Cambria" w:eastAsia="Cambria" w:hAnsi="Cambria" w:cs="Cambria"/>
              </w:rPr>
              <w:t>Në këtë takim morën pjesë:</w:t>
            </w:r>
          </w:p>
          <w:p w:rsidR="004A7828" w:rsidRPr="004A7828" w:rsidRDefault="004A7828" w:rsidP="004A7828">
            <w:pPr>
              <w:spacing w:before="50"/>
              <w:ind w:left="107"/>
              <w:rPr>
                <w:rFonts w:ascii="Cambria" w:eastAsia="Cambria" w:hAnsi="Cambria" w:cs="Cambria"/>
              </w:rPr>
            </w:pPr>
            <w:r w:rsidRPr="004A7828">
              <w:rPr>
                <w:rFonts w:ascii="Cambria" w:eastAsia="Cambria" w:hAnsi="Cambria" w:cs="Cambria"/>
              </w:rPr>
              <w:t>Anëtarët e grupit të punës, të cilët janë nga Ministria e Financave dhe INSTAT, koordinatori i ZKM-së dhe 2 Organizata morën pjesë në takimin e konsultimit:</w:t>
            </w:r>
          </w:p>
          <w:p w:rsidR="004A7828" w:rsidRPr="004A7828" w:rsidRDefault="004A7828" w:rsidP="004A7828">
            <w:pPr>
              <w:spacing w:before="50"/>
              <w:ind w:left="107"/>
              <w:rPr>
                <w:rFonts w:ascii="Cambria" w:eastAsia="Cambria" w:hAnsi="Cambria" w:cs="Cambria"/>
              </w:rPr>
            </w:pPr>
            <w:r w:rsidRPr="004A7828">
              <w:rPr>
                <w:rFonts w:ascii="Cambria" w:eastAsia="Cambria" w:hAnsi="Cambria" w:cs="Cambria"/>
              </w:rPr>
              <w:t>1 eksperti nga Co-PLAN, dhe</w:t>
            </w:r>
          </w:p>
          <w:p w:rsidR="004A7828" w:rsidRPr="004A7828" w:rsidRDefault="004A7828" w:rsidP="004A7828">
            <w:pPr>
              <w:spacing w:before="60"/>
              <w:ind w:left="107"/>
              <w:rPr>
                <w:rFonts w:eastAsia="Cambria" w:hAnsi="Cambria" w:cs="Cambria"/>
                <w:sz w:val="24"/>
              </w:rPr>
            </w:pPr>
            <w:r w:rsidRPr="004A7828">
              <w:rPr>
                <w:rFonts w:ascii="Cambria" w:eastAsia="Cambria" w:hAnsi="Cambria" w:cs="Cambria"/>
              </w:rPr>
              <w:t>1 ekspert nga Qendra e Zhvillimit të EuroPartners</w:t>
            </w:r>
          </w:p>
        </w:tc>
      </w:tr>
      <w:tr w:rsidR="004A7828" w:rsidRPr="004A7828" w:rsidTr="0051548C">
        <w:trPr>
          <w:trHeight w:val="724"/>
        </w:trPr>
        <w:tc>
          <w:tcPr>
            <w:tcW w:w="6381" w:type="dxa"/>
          </w:tcPr>
          <w:p w:rsidR="004A7828" w:rsidRPr="004A7828" w:rsidRDefault="004A7828" w:rsidP="004A7828">
            <w:pPr>
              <w:spacing w:before="59"/>
              <w:ind w:left="119"/>
              <w:rPr>
                <w:rFonts w:ascii="Cambria" w:eastAsia="Cambria" w:hAnsi="Cambria" w:cs="Cambria"/>
                <w:sz w:val="20"/>
              </w:rPr>
            </w:pPr>
            <w:r w:rsidRPr="004A7828">
              <w:rPr>
                <w:rFonts w:ascii="Cambria" w:eastAsia="Cambria" w:hAnsi="Cambria" w:cs="Cambria"/>
                <w:sz w:val="20"/>
              </w:rPr>
              <w:t>(ii) A kanë kontribuar palët e interesuara?</w:t>
            </w:r>
          </w:p>
        </w:tc>
        <w:tc>
          <w:tcPr>
            <w:tcW w:w="5073" w:type="dxa"/>
          </w:tcPr>
          <w:p w:rsidR="004A7828" w:rsidRPr="004A7828" w:rsidRDefault="004A7828" w:rsidP="00D241CB">
            <w:pPr>
              <w:numPr>
                <w:ilvl w:val="0"/>
                <w:numId w:val="125"/>
              </w:numPr>
              <w:tabs>
                <w:tab w:val="left" w:pos="330"/>
              </w:tabs>
              <w:spacing w:before="48"/>
              <w:ind w:hanging="223"/>
              <w:rPr>
                <w:rFonts w:ascii="Cambria" w:eastAsia="Cambria" w:hAnsi="Cambria" w:cs="Cambria"/>
              </w:rPr>
            </w:pPr>
            <w:r w:rsidRPr="004A7828">
              <w:rPr>
                <w:rFonts w:ascii="Cambria" w:eastAsia="Cambria" w:hAnsi="Cambria" w:cs="Cambria"/>
              </w:rPr>
              <w:t>Jo /</w:t>
            </w:r>
            <w:r w:rsidRPr="004A7828">
              <w:rPr>
                <w:rFonts w:ascii="Cambria" w:eastAsia="Cambria" w:hAnsi="Cambria" w:cs="Cambria"/>
                <w:spacing w:val="-2"/>
              </w:rPr>
              <w:t xml:space="preserve"> </w:t>
            </w:r>
            <w:r w:rsidRPr="004A7828">
              <w:rPr>
                <w:rFonts w:ascii="MS Gothic" w:eastAsia="Cambria" w:hAnsi="MS Gothic" w:cs="Cambria"/>
              </w:rPr>
              <w:t>☒</w:t>
            </w:r>
            <w:r w:rsidRPr="004A7828">
              <w:rPr>
                <w:rFonts w:ascii="Cambria" w:eastAsia="Cambria" w:hAnsi="Cambria" w:cs="Cambria"/>
              </w:rPr>
              <w:t>Po</w:t>
            </w:r>
          </w:p>
          <w:p w:rsidR="004A7828" w:rsidRPr="004A7828" w:rsidRDefault="004A7828" w:rsidP="004A7828">
            <w:pPr>
              <w:spacing w:before="65"/>
              <w:ind w:left="107"/>
              <w:rPr>
                <w:rFonts w:ascii="Cambria" w:eastAsia="Cambria" w:hAnsi="Cambria" w:cs="Cambria"/>
              </w:rPr>
            </w:pPr>
            <w:r w:rsidRPr="004A7828">
              <w:rPr>
                <w:rFonts w:ascii="Cambria" w:eastAsia="Cambria" w:hAnsi="Cambria" w:cs="Cambria"/>
              </w:rPr>
              <w:t>See section below</w:t>
            </w:r>
          </w:p>
        </w:tc>
      </w:tr>
    </w:tbl>
    <w:p w:rsidR="004A7828" w:rsidRPr="004A7828" w:rsidRDefault="004A7828" w:rsidP="004A7828">
      <w:pPr>
        <w:rPr>
          <w:rFonts w:ascii="Cambria" w:eastAsia="Cambria" w:hAnsi="Cambria" w:cs="Cambria"/>
        </w:rPr>
        <w:sectPr w:rsidR="004A7828" w:rsidRPr="004A7828">
          <w:pgSz w:w="11910" w:h="16840"/>
          <w:pgMar w:top="560" w:right="0" w:bottom="0" w:left="4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
        <w:gridCol w:w="1001"/>
        <w:gridCol w:w="1421"/>
        <w:gridCol w:w="1717"/>
        <w:gridCol w:w="1167"/>
        <w:gridCol w:w="1515"/>
        <w:gridCol w:w="1136"/>
        <w:gridCol w:w="2422"/>
      </w:tblGrid>
      <w:tr w:rsidR="004A7828" w:rsidRPr="004A7828" w:rsidTr="0051548C">
        <w:trPr>
          <w:trHeight w:val="2620"/>
        </w:trPr>
        <w:tc>
          <w:tcPr>
            <w:tcW w:w="6382" w:type="dxa"/>
            <w:gridSpan w:val="5"/>
          </w:tcPr>
          <w:p w:rsidR="004A7828" w:rsidRPr="004A7828" w:rsidRDefault="004A7828" w:rsidP="004A7828">
            <w:pPr>
              <w:spacing w:before="59"/>
              <w:ind w:left="119"/>
              <w:rPr>
                <w:rFonts w:ascii="Cambria" w:eastAsia="Cambria" w:hAnsi="Cambria" w:cs="Cambria"/>
                <w:sz w:val="20"/>
              </w:rPr>
            </w:pPr>
            <w:r w:rsidRPr="004A7828">
              <w:rPr>
                <w:rFonts w:ascii="Cambria" w:eastAsia="Cambria" w:hAnsi="Cambria" w:cs="Cambria"/>
                <w:sz w:val="20"/>
              </w:rPr>
              <w:t xml:space="preserve">(iii) Çështjet kryesore të identifikuara nga palët e </w:t>
            </w:r>
            <w:r>
              <w:rPr>
                <w:rFonts w:ascii="Cambria" w:eastAsia="Cambria" w:hAnsi="Cambria" w:cs="Cambria"/>
                <w:sz w:val="20"/>
              </w:rPr>
              <w:t>interest</w:t>
            </w:r>
          </w:p>
        </w:tc>
        <w:tc>
          <w:tcPr>
            <w:tcW w:w="5073" w:type="dxa"/>
            <w:gridSpan w:val="3"/>
          </w:tcPr>
          <w:p w:rsidR="004A7828" w:rsidRPr="004A7828" w:rsidRDefault="004A7828" w:rsidP="00D241CB">
            <w:pPr>
              <w:numPr>
                <w:ilvl w:val="0"/>
                <w:numId w:val="124"/>
              </w:numPr>
              <w:tabs>
                <w:tab w:val="left" w:pos="332"/>
              </w:tabs>
              <w:spacing w:before="50"/>
              <w:ind w:right="569" w:firstLine="0"/>
              <w:rPr>
                <w:rFonts w:ascii="Cambria" w:eastAsia="Cambria" w:hAnsi="Cambria" w:cs="Cambria"/>
              </w:rPr>
            </w:pPr>
            <w:r w:rsidRPr="004A7828">
              <w:rPr>
                <w:rFonts w:ascii="Cambria" w:eastAsia="Cambria" w:hAnsi="Cambria" w:cs="Cambria"/>
              </w:rPr>
              <w:t>transparenca e buxhetit në nivelin lokal dhe thjeshtimi i buxhetit të qytetarëve në NJQV;</w:t>
            </w:r>
          </w:p>
          <w:p w:rsidR="004A7828" w:rsidRPr="004A7828" w:rsidRDefault="004A7828" w:rsidP="00D241CB">
            <w:pPr>
              <w:numPr>
                <w:ilvl w:val="0"/>
                <w:numId w:val="124"/>
              </w:numPr>
              <w:tabs>
                <w:tab w:val="left" w:pos="332"/>
              </w:tabs>
              <w:spacing w:before="50"/>
              <w:ind w:right="569" w:firstLine="0"/>
              <w:rPr>
                <w:rFonts w:ascii="Cambria" w:eastAsia="Cambria" w:hAnsi="Cambria" w:cs="Cambria"/>
              </w:rPr>
            </w:pPr>
            <w:r w:rsidRPr="004A7828">
              <w:rPr>
                <w:rFonts w:ascii="Cambria" w:eastAsia="Cambria" w:hAnsi="Cambria" w:cs="Cambria"/>
              </w:rPr>
              <w:t>transparenca e buxhetit në nivelin qendror për të thjeshtuar raportet e ekzekutimit të buxhetit</w:t>
            </w:r>
          </w:p>
          <w:p w:rsidR="004A7828" w:rsidRPr="004A7828" w:rsidRDefault="004A7828" w:rsidP="00D241CB">
            <w:pPr>
              <w:numPr>
                <w:ilvl w:val="0"/>
                <w:numId w:val="124"/>
              </w:numPr>
              <w:tabs>
                <w:tab w:val="left" w:pos="332"/>
              </w:tabs>
              <w:spacing w:before="50"/>
              <w:ind w:right="569" w:firstLine="0"/>
              <w:rPr>
                <w:rFonts w:ascii="Cambria" w:eastAsia="Cambria" w:hAnsi="Cambria" w:cs="Cambria"/>
              </w:rPr>
            </w:pPr>
            <w:r w:rsidRPr="004A7828">
              <w:rPr>
                <w:rFonts w:ascii="Cambria" w:eastAsia="Cambria" w:hAnsi="Cambria" w:cs="Cambria"/>
              </w:rPr>
              <w:t>për të përmirësuar monitorimin e autoriteteve të koncesionit në bazë të performancës</w:t>
            </w:r>
          </w:p>
          <w:p w:rsidR="004A7828" w:rsidRPr="004A7828" w:rsidRDefault="004A7828" w:rsidP="00D241CB">
            <w:pPr>
              <w:numPr>
                <w:ilvl w:val="0"/>
                <w:numId w:val="124"/>
              </w:numPr>
              <w:tabs>
                <w:tab w:val="left" w:pos="333"/>
              </w:tabs>
              <w:spacing w:before="61"/>
              <w:ind w:right="151" w:firstLine="0"/>
              <w:rPr>
                <w:rFonts w:ascii="Cambria" w:eastAsia="Cambria" w:hAnsi="Cambria" w:cs="Cambria"/>
              </w:rPr>
            </w:pPr>
            <w:r w:rsidRPr="004A7828">
              <w:rPr>
                <w:rFonts w:ascii="Cambria" w:eastAsia="Cambria" w:hAnsi="Cambria" w:cs="Cambria"/>
              </w:rPr>
              <w:t>Përmirësimi i të gjithë ciklit të MFP-së në nivelin Lokal dhe përqendrimi më shumë në mobilizimin e të ardhurave, ekzekutimin e buxhetit dhe transparencën dhe llogaridhënien;</w:t>
            </w:r>
          </w:p>
        </w:tc>
      </w:tr>
      <w:tr w:rsidR="004A7828" w:rsidRPr="004A7828" w:rsidTr="0051548C">
        <w:trPr>
          <w:trHeight w:val="954"/>
        </w:trPr>
        <w:tc>
          <w:tcPr>
            <w:tcW w:w="6382" w:type="dxa"/>
            <w:gridSpan w:val="5"/>
          </w:tcPr>
          <w:p w:rsidR="004A7828" w:rsidRPr="004A7828" w:rsidRDefault="004A7828" w:rsidP="004A7828">
            <w:pPr>
              <w:spacing w:before="59"/>
              <w:ind w:left="119"/>
              <w:rPr>
                <w:rFonts w:ascii="Cambria" w:eastAsia="Cambria" w:hAnsi="Cambria" w:cs="Cambria"/>
                <w:sz w:val="20"/>
              </w:rPr>
            </w:pPr>
            <w:r w:rsidRPr="004A7828">
              <w:rPr>
                <w:rFonts w:ascii="Cambria" w:eastAsia="Cambria" w:hAnsi="Cambria" w:cs="Cambria"/>
                <w:sz w:val="20"/>
              </w:rPr>
              <w:t>(iv) Rekomandimet kryesore nga palët e interesuara?</w:t>
            </w:r>
          </w:p>
        </w:tc>
        <w:tc>
          <w:tcPr>
            <w:tcW w:w="5073" w:type="dxa"/>
            <w:gridSpan w:val="3"/>
          </w:tcPr>
          <w:p w:rsidR="004A7828" w:rsidRPr="004A7828" w:rsidRDefault="004A7828" w:rsidP="004A7828">
            <w:pPr>
              <w:spacing w:before="50"/>
              <w:ind w:left="116" w:right="488"/>
              <w:rPr>
                <w:rFonts w:ascii="Cambria" w:eastAsia="Cambria" w:hAnsi="Cambria" w:cs="Cambria"/>
              </w:rPr>
            </w:pPr>
            <w:r w:rsidRPr="004A7828">
              <w:rPr>
                <w:rFonts w:ascii="Cambria" w:eastAsia="Cambria" w:hAnsi="Cambria" w:cs="Cambria"/>
              </w:rPr>
              <w:t>Të thjeshtojë dokumentet buxhetore dhe të përmirësojë cilësinë e raporteve.</w:t>
            </w:r>
          </w:p>
          <w:p w:rsidR="004A7828" w:rsidRPr="004A7828" w:rsidRDefault="004A7828" w:rsidP="004A7828">
            <w:pPr>
              <w:spacing w:before="60"/>
              <w:ind w:left="116"/>
              <w:rPr>
                <w:rFonts w:ascii="Cambria" w:eastAsia="Cambria" w:hAnsi="Cambria" w:cs="Cambria"/>
              </w:rPr>
            </w:pPr>
            <w:r w:rsidRPr="004A7828">
              <w:rPr>
                <w:rFonts w:ascii="Cambria" w:eastAsia="Cambria" w:hAnsi="Cambria" w:cs="Cambria"/>
              </w:rPr>
              <w:t>Shihni seksionin më poshtë për informacion të hollësishëm</w:t>
            </w:r>
          </w:p>
        </w:tc>
      </w:tr>
      <w:tr w:rsidR="004A7828" w:rsidRPr="004A7828" w:rsidTr="0051548C">
        <w:trPr>
          <w:trHeight w:val="400"/>
        </w:trPr>
        <w:tc>
          <w:tcPr>
            <w:tcW w:w="11455" w:type="dxa"/>
            <w:gridSpan w:val="8"/>
            <w:shd w:val="clear" w:color="auto" w:fill="A6A6A6"/>
          </w:tcPr>
          <w:p w:rsidR="004A7828" w:rsidRPr="004A7828" w:rsidRDefault="004A7828" w:rsidP="004A7828">
            <w:pPr>
              <w:spacing w:before="50"/>
              <w:ind w:left="143"/>
              <w:rPr>
                <w:rFonts w:ascii="Cambria" w:eastAsia="Cambria" w:hAnsi="Cambria" w:cs="Cambria"/>
                <w:b/>
                <w:sz w:val="24"/>
              </w:rPr>
            </w:pPr>
            <w:r w:rsidRPr="004A7828">
              <w:rPr>
                <w:rFonts w:ascii="Cambria" w:eastAsia="Cambria" w:hAnsi="Cambria" w:cs="Cambria"/>
                <w:b/>
                <w:sz w:val="24"/>
              </w:rPr>
              <w:t>IV. Mangësitë e identifikuara dhe përgatitjet për konsultimin e radhës</w:t>
            </w:r>
          </w:p>
        </w:tc>
      </w:tr>
      <w:tr w:rsidR="004A7828" w:rsidRPr="004A7828" w:rsidTr="0051548C">
        <w:trPr>
          <w:trHeight w:val="330"/>
        </w:trPr>
        <w:tc>
          <w:tcPr>
            <w:tcW w:w="6382" w:type="dxa"/>
            <w:gridSpan w:val="5"/>
            <w:shd w:val="clear" w:color="auto" w:fill="D9D9D9"/>
          </w:tcPr>
          <w:p w:rsidR="004A7828" w:rsidRPr="004A7828" w:rsidRDefault="004A7828" w:rsidP="004A7828">
            <w:pPr>
              <w:rPr>
                <w:rFonts w:eastAsia="Cambria" w:hAnsi="Cambria" w:cs="Cambria"/>
              </w:rPr>
            </w:pPr>
          </w:p>
        </w:tc>
        <w:tc>
          <w:tcPr>
            <w:tcW w:w="5073" w:type="dxa"/>
            <w:gridSpan w:val="3"/>
            <w:shd w:val="clear" w:color="auto" w:fill="D9D9D9"/>
          </w:tcPr>
          <w:p w:rsidR="004A7828" w:rsidRPr="004A7828" w:rsidRDefault="004A7828" w:rsidP="004A7828">
            <w:pPr>
              <w:spacing w:before="47"/>
              <w:ind w:left="116"/>
              <w:rPr>
                <w:rFonts w:ascii="Cambria" w:eastAsia="Cambria" w:hAnsi="Cambria" w:cs="Cambria"/>
                <w:b/>
                <w:sz w:val="18"/>
              </w:rPr>
            </w:pPr>
            <w:r w:rsidRPr="004A7828">
              <w:rPr>
                <w:rFonts w:ascii="Cambria" w:eastAsia="Cambria" w:hAnsi="Cambria" w:cs="Cambria"/>
                <w:b/>
                <w:sz w:val="18"/>
              </w:rPr>
              <w:t>Detajet</w:t>
            </w:r>
          </w:p>
        </w:tc>
      </w:tr>
      <w:tr w:rsidR="004A7828" w:rsidRPr="004A7828" w:rsidTr="0051548C">
        <w:trPr>
          <w:trHeight w:val="1668"/>
        </w:trPr>
        <w:tc>
          <w:tcPr>
            <w:tcW w:w="6382" w:type="dxa"/>
            <w:gridSpan w:val="5"/>
          </w:tcPr>
          <w:p w:rsidR="004A7828" w:rsidRPr="004A7828" w:rsidRDefault="004A7828" w:rsidP="004A7828">
            <w:pPr>
              <w:tabs>
                <w:tab w:val="left" w:pos="609"/>
              </w:tabs>
              <w:spacing w:before="49"/>
              <w:ind w:left="160"/>
              <w:rPr>
                <w:rFonts w:ascii="Cambria" w:eastAsia="Cambria" w:hAnsi="Cambria" w:cs="Cambria"/>
                <w:sz w:val="20"/>
              </w:rPr>
            </w:pPr>
            <w:r w:rsidRPr="004A7828">
              <w:rPr>
                <w:rFonts w:ascii="Cambria" w:eastAsia="Cambria" w:hAnsi="Cambria" w:cs="Cambria"/>
                <w:sz w:val="20"/>
              </w:rPr>
              <w:t>(i)</w:t>
            </w:r>
            <w:r w:rsidRPr="004A7828">
              <w:rPr>
                <w:rFonts w:ascii="Cambria" w:eastAsia="Cambria" w:hAnsi="Cambria" w:cs="Cambria"/>
                <w:sz w:val="20"/>
              </w:rPr>
              <w:tab/>
              <w:t>Kufizimet në pjesëmarrjen e palëve të interesuara</w:t>
            </w:r>
          </w:p>
        </w:tc>
        <w:tc>
          <w:tcPr>
            <w:tcW w:w="5073" w:type="dxa"/>
            <w:gridSpan w:val="3"/>
          </w:tcPr>
          <w:p w:rsidR="004A7828" w:rsidRPr="004A7828" w:rsidRDefault="004A7828" w:rsidP="004A7828">
            <w:pPr>
              <w:spacing w:before="50"/>
              <w:ind w:left="116" w:right="154"/>
              <w:rPr>
                <w:rFonts w:ascii="Cambria" w:eastAsia="Cambria" w:hAnsi="Cambria" w:cs="Cambria"/>
              </w:rPr>
            </w:pPr>
            <w:r w:rsidRPr="004A7828">
              <w:rPr>
                <w:rFonts w:ascii="Cambria" w:eastAsia="Cambria" w:hAnsi="Cambria" w:cs="Cambria"/>
              </w:rPr>
              <w:t>Angazhimi i palëve të interesuara në këtë fokus qeveritar ka qenë një sfidë për vite me r</w:t>
            </w:r>
            <w:r w:rsidR="00267EC7">
              <w:rPr>
                <w:rFonts w:ascii="Cambria" w:eastAsia="Cambria" w:hAnsi="Cambria" w:cs="Cambria"/>
              </w:rPr>
              <w:t>radhë. Besimi i publikut në pro</w:t>
            </w:r>
            <w:r w:rsidR="00267EC7" w:rsidRPr="00267EC7">
              <w:rPr>
                <w:rFonts w:ascii="Cambria" w:eastAsia="Cambria" w:hAnsi="Cambria" w:cs="Cambria"/>
              </w:rPr>
              <w:t>ç</w:t>
            </w:r>
            <w:r w:rsidRPr="004A7828">
              <w:rPr>
                <w:rFonts w:ascii="Cambria" w:eastAsia="Cambria" w:hAnsi="Cambria" w:cs="Cambria"/>
              </w:rPr>
              <w:t>ese është ende duke u vendosur. COVID-19 mund të jetë gjithashtu një sfidë më e madhe për ndërgjegjësimin dhe pjesëmarrjen pasi mjetet tradicionale të takimeve personale nuk janë të mundshme.</w:t>
            </w:r>
          </w:p>
        </w:tc>
      </w:tr>
      <w:tr w:rsidR="004A7828" w:rsidRPr="004A7828" w:rsidTr="0051548C">
        <w:trPr>
          <w:trHeight w:val="1410"/>
        </w:trPr>
        <w:tc>
          <w:tcPr>
            <w:tcW w:w="6382" w:type="dxa"/>
            <w:gridSpan w:val="5"/>
          </w:tcPr>
          <w:p w:rsidR="004A7828" w:rsidRPr="004A7828" w:rsidRDefault="004A7828" w:rsidP="004A7828">
            <w:pPr>
              <w:spacing w:before="59"/>
              <w:ind w:left="151"/>
              <w:rPr>
                <w:rFonts w:ascii="Cambria" w:eastAsia="Cambria" w:hAnsi="Cambria" w:cs="Cambria"/>
                <w:sz w:val="20"/>
              </w:rPr>
            </w:pPr>
            <w:r w:rsidRPr="004A7828">
              <w:rPr>
                <w:rFonts w:ascii="Cambria" w:eastAsia="Cambria" w:hAnsi="Cambria" w:cs="Cambria"/>
                <w:sz w:val="20"/>
              </w:rPr>
              <w:t>(ii) Kufizimet në pjesëmarrjen e palëve të interesuara</w:t>
            </w:r>
          </w:p>
        </w:tc>
        <w:tc>
          <w:tcPr>
            <w:tcW w:w="5073" w:type="dxa"/>
            <w:gridSpan w:val="3"/>
          </w:tcPr>
          <w:p w:rsidR="004A7828" w:rsidRPr="004A7828" w:rsidRDefault="004A7828" w:rsidP="004A7828">
            <w:pPr>
              <w:spacing w:before="50"/>
              <w:ind w:left="116" w:right="212"/>
              <w:rPr>
                <w:rFonts w:ascii="Cambria" w:eastAsia="Cambria" w:hAnsi="Cambria" w:cs="Cambria"/>
              </w:rPr>
            </w:pPr>
            <w:r w:rsidRPr="004A7828">
              <w:rPr>
                <w:rFonts w:ascii="Cambria" w:eastAsia="Cambria" w:hAnsi="Cambria" w:cs="Cambria"/>
              </w:rPr>
              <w:t>Palët e interesuara që marrin pjesë do të duhet të ndiejnë se mund të kontribuojnë në mënyrë domethënëse dhe t'i dëgjojnë zërat e tyre.</w:t>
            </w:r>
          </w:p>
          <w:p w:rsidR="004A7828" w:rsidRPr="004A7828" w:rsidRDefault="004A7828" w:rsidP="004A7828">
            <w:pPr>
              <w:ind w:left="116" w:right="95"/>
              <w:rPr>
                <w:rFonts w:ascii="Cambria" w:eastAsia="Cambria" w:hAnsi="Cambria" w:cs="Cambria"/>
              </w:rPr>
            </w:pPr>
            <w:r w:rsidRPr="004A7828">
              <w:rPr>
                <w:rFonts w:ascii="Cambria" w:eastAsia="Cambria" w:hAnsi="Cambria" w:cs="Cambria"/>
              </w:rPr>
              <w:t>Mungesa e pjesëmarrjes mund të sugjerojë që palët e interesuara do të preferonin të mësonin më shumë për këtë iniciativë dhe më pas të kontribuonin në të ardhmen.</w:t>
            </w:r>
          </w:p>
        </w:tc>
      </w:tr>
      <w:tr w:rsidR="004A7828" w:rsidRPr="004A7828" w:rsidTr="0051548C">
        <w:trPr>
          <w:trHeight w:val="1151"/>
        </w:trPr>
        <w:tc>
          <w:tcPr>
            <w:tcW w:w="6382" w:type="dxa"/>
            <w:gridSpan w:val="5"/>
          </w:tcPr>
          <w:p w:rsidR="004A7828" w:rsidRPr="004A7828" w:rsidRDefault="004A7828" w:rsidP="004A7828">
            <w:pPr>
              <w:spacing w:before="59"/>
              <w:ind w:left="151"/>
              <w:rPr>
                <w:rFonts w:ascii="Cambria" w:eastAsia="Cambria" w:hAnsi="Cambria" w:cs="Cambria"/>
                <w:sz w:val="20"/>
              </w:rPr>
            </w:pPr>
            <w:r w:rsidRPr="004A7828">
              <w:rPr>
                <w:rFonts w:ascii="Cambria" w:eastAsia="Cambria" w:hAnsi="Cambria" w:cs="Cambria"/>
                <w:sz w:val="20"/>
              </w:rPr>
              <w:t>(iii) Çfarë mund të bëhet për të përmirësuar pjesëmarrjen?</w:t>
            </w:r>
          </w:p>
        </w:tc>
        <w:tc>
          <w:tcPr>
            <w:tcW w:w="5073" w:type="dxa"/>
            <w:gridSpan w:val="3"/>
          </w:tcPr>
          <w:p w:rsidR="004A7828" w:rsidRPr="004A7828" w:rsidRDefault="004A7828" w:rsidP="004A7828">
            <w:pPr>
              <w:spacing w:before="50"/>
              <w:ind w:left="116" w:right="279"/>
              <w:rPr>
                <w:rFonts w:ascii="Cambria" w:eastAsia="Cambria" w:hAnsi="Cambria" w:cs="Cambria"/>
              </w:rPr>
            </w:pPr>
            <w:r w:rsidRPr="004A7828">
              <w:rPr>
                <w:rFonts w:ascii="Cambria" w:eastAsia="Cambria" w:hAnsi="Cambria" w:cs="Cambria"/>
              </w:rPr>
              <w:t>Promovimi i konsultimit përmes kanaleve të mediave sociale, kontaktimi i palëve kryesore të interesit për më shumë kontakte për t'u afruar dhe inkurajuar palët e interesuara për të ftuar kolegët.</w:t>
            </w:r>
          </w:p>
        </w:tc>
      </w:tr>
      <w:tr w:rsidR="004A7828" w:rsidRPr="004A7828" w:rsidTr="0051548C">
        <w:trPr>
          <w:trHeight w:val="1211"/>
        </w:trPr>
        <w:tc>
          <w:tcPr>
            <w:tcW w:w="6382" w:type="dxa"/>
            <w:gridSpan w:val="5"/>
          </w:tcPr>
          <w:p w:rsidR="004A7828" w:rsidRPr="004A7828" w:rsidRDefault="004A7828" w:rsidP="004A7828">
            <w:pPr>
              <w:spacing w:before="59"/>
              <w:ind w:left="151"/>
              <w:rPr>
                <w:rFonts w:ascii="Cambria" w:eastAsia="Cambria" w:hAnsi="Cambria" w:cs="Cambria"/>
                <w:sz w:val="20"/>
              </w:rPr>
            </w:pPr>
            <w:r w:rsidRPr="004A7828">
              <w:rPr>
                <w:rFonts w:ascii="Cambria" w:eastAsia="Cambria" w:hAnsi="Cambria" w:cs="Cambria"/>
                <w:sz w:val="20"/>
              </w:rPr>
              <w:t>(iv) Çfarë mund të bëhet për të përmirësuar pjesëmarrjen në takimin e ardhshëm?</w:t>
            </w:r>
          </w:p>
        </w:tc>
        <w:tc>
          <w:tcPr>
            <w:tcW w:w="5073" w:type="dxa"/>
            <w:gridSpan w:val="3"/>
          </w:tcPr>
          <w:p w:rsidR="004A7828" w:rsidRPr="004A7828" w:rsidRDefault="004A7828" w:rsidP="004A7828">
            <w:pPr>
              <w:spacing w:before="50"/>
              <w:ind w:left="116" w:right="129"/>
              <w:rPr>
                <w:rFonts w:ascii="Cambria" w:eastAsia="Cambria" w:hAnsi="Cambria" w:cs="Cambria"/>
              </w:rPr>
            </w:pPr>
            <w:r w:rsidRPr="004A7828">
              <w:rPr>
                <w:rFonts w:ascii="Cambria" w:eastAsia="Cambria" w:hAnsi="Cambria" w:cs="Cambria"/>
              </w:rPr>
              <w:t>Theksoni që të gjitha kontributet do të konsiderohen dhe bëhen publike</w:t>
            </w:r>
            <w:r w:rsidR="00267EC7">
              <w:rPr>
                <w:rFonts w:ascii="Cambria" w:eastAsia="Cambria" w:hAnsi="Cambria" w:cs="Cambria"/>
              </w:rPr>
              <w:t xml:space="preserve"> dhe do t'i nënshtrohen një pro</w:t>
            </w:r>
            <w:r w:rsidR="00267EC7" w:rsidRPr="00267EC7">
              <w:rPr>
                <w:rFonts w:ascii="Cambria" w:eastAsia="Cambria" w:hAnsi="Cambria" w:cs="Cambria"/>
              </w:rPr>
              <w:t>ç</w:t>
            </w:r>
            <w:r w:rsidRPr="004A7828">
              <w:rPr>
                <w:rFonts w:ascii="Cambria" w:eastAsia="Cambria" w:hAnsi="Cambria" w:cs="Cambria"/>
              </w:rPr>
              <w:t>esi përzgjedhjës transparent dhe të barabartë.</w:t>
            </w:r>
          </w:p>
        </w:tc>
      </w:tr>
      <w:tr w:rsidR="004A7828" w:rsidRPr="004A7828" w:rsidTr="0051548C">
        <w:trPr>
          <w:trHeight w:val="542"/>
        </w:trPr>
        <w:tc>
          <w:tcPr>
            <w:tcW w:w="11455" w:type="dxa"/>
            <w:gridSpan w:val="8"/>
            <w:tcBorders>
              <w:left w:val="nil"/>
              <w:bottom w:val="nil"/>
              <w:right w:val="nil"/>
            </w:tcBorders>
            <w:shd w:val="clear" w:color="auto" w:fill="1F487C"/>
          </w:tcPr>
          <w:p w:rsidR="004A7828" w:rsidRPr="004A7828" w:rsidRDefault="004A7828" w:rsidP="004A7828">
            <w:pPr>
              <w:spacing w:before="49"/>
              <w:ind w:left="3528" w:right="3506"/>
              <w:jc w:val="center"/>
              <w:rPr>
                <w:rFonts w:ascii="Cambria" w:eastAsia="Cambria" w:hAnsi="Cambria" w:cs="Cambria"/>
                <w:b/>
                <w:sz w:val="36"/>
              </w:rPr>
            </w:pPr>
            <w:r w:rsidRPr="004A7828">
              <w:rPr>
                <w:rFonts w:ascii="Cambria" w:eastAsia="Cambria" w:hAnsi="Cambria" w:cs="Cambria"/>
                <w:b/>
                <w:color w:val="FFFFFF"/>
                <w:sz w:val="36"/>
              </w:rPr>
              <w:t>Komentet e palëve të interesuara</w:t>
            </w:r>
          </w:p>
        </w:tc>
      </w:tr>
      <w:tr w:rsidR="004A7828" w:rsidRPr="004A7828" w:rsidTr="0051548C">
        <w:trPr>
          <w:trHeight w:val="248"/>
        </w:trPr>
        <w:tc>
          <w:tcPr>
            <w:tcW w:w="11455" w:type="dxa"/>
            <w:gridSpan w:val="8"/>
            <w:tcBorders>
              <w:top w:val="nil"/>
              <w:left w:val="nil"/>
              <w:bottom w:val="thinThickMediumGap" w:sz="12" w:space="0" w:color="000000"/>
              <w:right w:val="single" w:sz="12" w:space="0" w:color="000000"/>
            </w:tcBorders>
            <w:shd w:val="clear" w:color="auto" w:fill="A6A6A6"/>
          </w:tcPr>
          <w:p w:rsidR="004A7828" w:rsidRPr="004A7828" w:rsidRDefault="004A7828" w:rsidP="004A7828">
            <w:pPr>
              <w:rPr>
                <w:rFonts w:eastAsia="Cambria" w:hAnsi="Cambria" w:cs="Cambria"/>
                <w:sz w:val="18"/>
              </w:rPr>
            </w:pPr>
          </w:p>
        </w:tc>
      </w:tr>
      <w:tr w:rsidR="004A7828" w:rsidRPr="004A7828" w:rsidTr="0051548C">
        <w:trPr>
          <w:trHeight w:val="686"/>
        </w:trPr>
        <w:tc>
          <w:tcPr>
            <w:tcW w:w="1076" w:type="dxa"/>
            <w:tcBorders>
              <w:top w:val="thickThinMediumGap" w:sz="12" w:space="0" w:color="000000"/>
              <w:left w:val="single" w:sz="12" w:space="0" w:color="000000"/>
              <w:bottom w:val="double" w:sz="4" w:space="0" w:color="000000"/>
              <w:right w:val="dashSmallGap" w:sz="8" w:space="0" w:color="000000"/>
            </w:tcBorders>
            <w:shd w:val="clear" w:color="auto" w:fill="F1F1F1"/>
          </w:tcPr>
          <w:p w:rsidR="004A7828" w:rsidRPr="004A7828" w:rsidRDefault="004A7828" w:rsidP="004A7828">
            <w:pPr>
              <w:spacing w:before="7"/>
              <w:rPr>
                <w:rFonts w:ascii="Calibri" w:eastAsia="Cambria" w:hAnsi="Cambria" w:cs="Cambria"/>
                <w:b/>
                <w:sz w:val="18"/>
              </w:rPr>
            </w:pPr>
          </w:p>
          <w:p w:rsidR="004A7828" w:rsidRPr="004A7828" w:rsidRDefault="004A7828" w:rsidP="004A7828">
            <w:pPr>
              <w:ind w:left="107"/>
              <w:rPr>
                <w:rFonts w:ascii="Cambria" w:eastAsia="Cambria" w:hAnsi="Cambria" w:cs="Cambria"/>
                <w:b/>
                <w:sz w:val="20"/>
              </w:rPr>
            </w:pPr>
            <w:r w:rsidRPr="004A7828">
              <w:rPr>
                <w:rFonts w:ascii="Cambria" w:eastAsia="Cambria" w:hAnsi="Cambria" w:cs="Cambria"/>
                <w:b/>
                <w:sz w:val="20"/>
              </w:rPr>
              <w:t>Emri:</w:t>
            </w:r>
          </w:p>
        </w:tc>
        <w:tc>
          <w:tcPr>
            <w:tcW w:w="2422" w:type="dxa"/>
            <w:gridSpan w:val="2"/>
            <w:tcBorders>
              <w:top w:val="thickThinMediumGap" w:sz="12" w:space="0" w:color="000000"/>
              <w:left w:val="dashSmallGap" w:sz="8" w:space="0" w:color="000000"/>
              <w:bottom w:val="double" w:sz="4" w:space="0" w:color="000000"/>
            </w:tcBorders>
          </w:tcPr>
          <w:p w:rsidR="004A7828" w:rsidRPr="004A7828" w:rsidRDefault="004A7828" w:rsidP="004A7828">
            <w:pPr>
              <w:spacing w:before="197"/>
              <w:ind w:left="112"/>
              <w:rPr>
                <w:rFonts w:eastAsia="Cambria" w:hAnsi="Cambria" w:cs="Cambria"/>
                <w:sz w:val="24"/>
              </w:rPr>
            </w:pPr>
            <w:r w:rsidRPr="004A7828">
              <w:rPr>
                <w:rFonts w:eastAsia="Cambria" w:hAnsi="Cambria" w:cs="Cambria"/>
                <w:sz w:val="24"/>
              </w:rPr>
              <w:t>Jolanda Trebicka</w:t>
            </w:r>
          </w:p>
        </w:tc>
        <w:tc>
          <w:tcPr>
            <w:tcW w:w="1717" w:type="dxa"/>
            <w:tcBorders>
              <w:top w:val="thickThinMediumGap" w:sz="12" w:space="0" w:color="000000"/>
              <w:bottom w:val="double" w:sz="4" w:space="0" w:color="000000"/>
              <w:right w:val="dashSmallGap" w:sz="8" w:space="0" w:color="000000"/>
            </w:tcBorders>
            <w:shd w:val="clear" w:color="auto" w:fill="F1F1F1"/>
          </w:tcPr>
          <w:p w:rsidR="004A7828" w:rsidRPr="004A7828" w:rsidRDefault="004A7828" w:rsidP="004A7828">
            <w:pPr>
              <w:spacing w:before="109"/>
              <w:ind w:left="117"/>
              <w:rPr>
                <w:rFonts w:ascii="Cambria" w:eastAsia="Cambria" w:hAnsi="Cambria" w:cs="Cambria"/>
                <w:b/>
                <w:sz w:val="20"/>
              </w:rPr>
            </w:pPr>
            <w:r w:rsidRPr="004A7828">
              <w:rPr>
                <w:rFonts w:ascii="Cambria" w:eastAsia="Cambria" w:hAnsi="Cambria" w:cs="Cambria"/>
                <w:b/>
                <w:w w:val="95"/>
                <w:sz w:val="20"/>
              </w:rPr>
              <w:t>Organizimi / anëtarësia:</w:t>
            </w:r>
          </w:p>
        </w:tc>
        <w:tc>
          <w:tcPr>
            <w:tcW w:w="2682" w:type="dxa"/>
            <w:gridSpan w:val="2"/>
            <w:tcBorders>
              <w:top w:val="thickThinMediumGap" w:sz="12" w:space="0" w:color="000000"/>
              <w:left w:val="dashSmallGap" w:sz="8" w:space="0" w:color="000000"/>
              <w:bottom w:val="double" w:sz="4" w:space="0" w:color="000000"/>
            </w:tcBorders>
          </w:tcPr>
          <w:p w:rsidR="004A7828" w:rsidRPr="004A7828" w:rsidRDefault="004A7828" w:rsidP="004A7828">
            <w:pPr>
              <w:spacing w:before="58"/>
              <w:ind w:left="111"/>
              <w:rPr>
                <w:rFonts w:eastAsia="Cambria" w:hAnsi="Cambria" w:cs="Cambria"/>
                <w:sz w:val="24"/>
              </w:rPr>
            </w:pPr>
            <w:r w:rsidRPr="004A7828">
              <w:rPr>
                <w:rFonts w:eastAsia="Cambria" w:hAnsi="Cambria" w:cs="Cambria"/>
                <w:sz w:val="24"/>
              </w:rPr>
              <w:t>Qendra e Zhvillimeve t</w:t>
            </w:r>
            <w:r w:rsidRPr="004A7828">
              <w:rPr>
                <w:rFonts w:eastAsia="Cambria" w:hAnsi="Cambria" w:cs="Cambria"/>
                <w:sz w:val="24"/>
              </w:rPr>
              <w:t>ë</w:t>
            </w:r>
            <w:r w:rsidRPr="004A7828">
              <w:rPr>
                <w:rFonts w:eastAsia="Cambria" w:hAnsi="Cambria" w:cs="Cambria"/>
                <w:sz w:val="24"/>
              </w:rPr>
              <w:t xml:space="preserve"> EuroPartner</w:t>
            </w:r>
            <w:r w:rsidRPr="004A7828">
              <w:rPr>
                <w:rFonts w:eastAsia="Cambria" w:hAnsi="Cambria" w:cs="Cambria"/>
                <w:sz w:val="24"/>
              </w:rPr>
              <w:t>ë</w:t>
            </w:r>
            <w:r w:rsidRPr="004A7828">
              <w:rPr>
                <w:rFonts w:eastAsia="Cambria" w:hAnsi="Cambria" w:cs="Cambria"/>
                <w:sz w:val="24"/>
              </w:rPr>
              <w:t>ve</w:t>
            </w:r>
          </w:p>
        </w:tc>
        <w:tc>
          <w:tcPr>
            <w:tcW w:w="1136" w:type="dxa"/>
            <w:tcBorders>
              <w:top w:val="thickThinMediumGap" w:sz="12" w:space="0" w:color="000000"/>
              <w:bottom w:val="double" w:sz="4" w:space="0" w:color="000000"/>
              <w:right w:val="dashSmallGap" w:sz="8" w:space="0" w:color="000000"/>
            </w:tcBorders>
            <w:shd w:val="clear" w:color="auto" w:fill="F1F1F1"/>
          </w:tcPr>
          <w:p w:rsidR="004A7828" w:rsidRPr="004A7828" w:rsidRDefault="004A7828" w:rsidP="004A7828">
            <w:pPr>
              <w:spacing w:before="7"/>
              <w:rPr>
                <w:rFonts w:ascii="Calibri" w:eastAsia="Cambria" w:hAnsi="Cambria" w:cs="Cambria"/>
                <w:b/>
                <w:sz w:val="18"/>
              </w:rPr>
            </w:pPr>
          </w:p>
          <w:p w:rsidR="004A7828" w:rsidRPr="004A7828" w:rsidRDefault="004A7828" w:rsidP="004A7828">
            <w:pPr>
              <w:ind w:left="115"/>
              <w:rPr>
                <w:rFonts w:ascii="Cambria" w:eastAsia="Cambria" w:hAnsi="Cambria" w:cs="Cambria"/>
                <w:b/>
                <w:sz w:val="20"/>
              </w:rPr>
            </w:pPr>
            <w:r w:rsidRPr="004A7828">
              <w:rPr>
                <w:rFonts w:ascii="Cambria" w:eastAsia="Cambria" w:hAnsi="Cambria" w:cs="Cambria"/>
                <w:b/>
                <w:sz w:val="20"/>
              </w:rPr>
              <w:t>Pozicioni:</w:t>
            </w:r>
          </w:p>
        </w:tc>
        <w:tc>
          <w:tcPr>
            <w:tcW w:w="2422" w:type="dxa"/>
            <w:tcBorders>
              <w:top w:val="thickThinMediumGap" w:sz="12" w:space="0" w:color="000000"/>
              <w:left w:val="dashSmallGap" w:sz="8" w:space="0" w:color="000000"/>
              <w:bottom w:val="double" w:sz="4" w:space="0" w:color="000000"/>
              <w:right w:val="single" w:sz="12" w:space="0" w:color="000000"/>
            </w:tcBorders>
          </w:tcPr>
          <w:p w:rsidR="004A7828" w:rsidRPr="004A7828" w:rsidRDefault="004A7828" w:rsidP="004A7828">
            <w:pPr>
              <w:spacing w:before="58"/>
              <w:ind w:left="110"/>
              <w:rPr>
                <w:rFonts w:eastAsia="Cambria" w:hAnsi="Cambria" w:cs="Cambria"/>
                <w:sz w:val="24"/>
              </w:rPr>
            </w:pPr>
            <w:r w:rsidRPr="004A7828">
              <w:rPr>
                <w:rFonts w:eastAsia="Cambria" w:hAnsi="Cambria" w:cs="Cambria"/>
                <w:sz w:val="24"/>
              </w:rPr>
              <w:t>Ekspert</w:t>
            </w:r>
          </w:p>
        </w:tc>
      </w:tr>
      <w:tr w:rsidR="004A7828" w:rsidRPr="004A7828" w:rsidTr="0051548C">
        <w:trPr>
          <w:trHeight w:val="4172"/>
        </w:trPr>
        <w:tc>
          <w:tcPr>
            <w:tcW w:w="2077" w:type="dxa"/>
            <w:gridSpan w:val="2"/>
            <w:tcBorders>
              <w:top w:val="double" w:sz="4" w:space="0" w:color="000000"/>
              <w:left w:val="single" w:sz="12" w:space="0" w:color="000000"/>
              <w:bottom w:val="nil"/>
              <w:right w:val="dashSmallGap" w:sz="8" w:space="0" w:color="000000"/>
            </w:tcBorders>
            <w:shd w:val="clear" w:color="auto" w:fill="F1F1F1"/>
          </w:tcPr>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spacing w:before="8"/>
              <w:rPr>
                <w:rFonts w:ascii="Calibri" w:eastAsia="Cambria" w:hAnsi="Cambria" w:cs="Cambria"/>
                <w:b/>
                <w:sz w:val="28"/>
              </w:rPr>
            </w:pPr>
          </w:p>
          <w:p w:rsidR="004A7828" w:rsidRPr="004A7828" w:rsidRDefault="004A7828" w:rsidP="004A7828">
            <w:pPr>
              <w:ind w:left="107"/>
              <w:rPr>
                <w:rFonts w:ascii="Cambria" w:eastAsia="Cambria" w:hAnsi="Cambria" w:cs="Cambria"/>
                <w:b/>
                <w:i/>
                <w:sz w:val="20"/>
              </w:rPr>
            </w:pPr>
            <w:r w:rsidRPr="004A7828">
              <w:rPr>
                <w:rFonts w:ascii="Cambria" w:eastAsia="Cambria" w:hAnsi="Cambria" w:cs="Cambria"/>
                <w:b/>
                <w:i/>
                <w:sz w:val="20"/>
              </w:rPr>
              <w:t>Çështjet e diskutuara</w:t>
            </w:r>
          </w:p>
        </w:tc>
        <w:tc>
          <w:tcPr>
            <w:tcW w:w="9378" w:type="dxa"/>
            <w:gridSpan w:val="6"/>
            <w:tcBorders>
              <w:top w:val="double" w:sz="4" w:space="0" w:color="000000"/>
              <w:left w:val="dashSmallGap" w:sz="8" w:space="0" w:color="000000"/>
              <w:bottom w:val="single" w:sz="2" w:space="0" w:color="000000"/>
              <w:right w:val="single" w:sz="12" w:space="0" w:color="000000"/>
            </w:tcBorders>
          </w:tcPr>
          <w:p w:rsidR="004A7828" w:rsidRPr="004A7828" w:rsidRDefault="004A7828" w:rsidP="004A7828">
            <w:pPr>
              <w:spacing w:before="53"/>
              <w:ind w:left="111" w:right="84"/>
              <w:jc w:val="both"/>
              <w:rPr>
                <w:rFonts w:ascii="Cambria" w:eastAsia="Cambria" w:hAnsi="Cambria" w:cs="Cambria"/>
              </w:rPr>
            </w:pPr>
            <w:r w:rsidRPr="004A7828">
              <w:rPr>
                <w:rFonts w:ascii="Cambria" w:eastAsia="Cambria" w:hAnsi="Cambria" w:cs="Cambria"/>
              </w:rPr>
              <w:t>Eksperti përshkroi tre pika specifike që mund të merren parasysh në punën e mëtejshme të qeverisë për të përmirësuar transparencën fiskale:</w:t>
            </w:r>
          </w:p>
          <w:p w:rsidR="004A7828" w:rsidRPr="004A7828" w:rsidRDefault="004A7828" w:rsidP="004A7828">
            <w:pPr>
              <w:spacing w:before="53"/>
              <w:ind w:left="111" w:right="84"/>
              <w:jc w:val="both"/>
              <w:rPr>
                <w:rFonts w:ascii="Cambria" w:eastAsia="Cambria" w:hAnsi="Cambria" w:cs="Cambria"/>
              </w:rPr>
            </w:pPr>
            <w:r w:rsidRPr="004A7828">
              <w:rPr>
                <w:rFonts w:ascii="Cambria" w:eastAsia="Cambria" w:hAnsi="Cambria" w:cs="Cambria"/>
              </w:rPr>
              <w:t>1. Rekomandimi i parë lidhej me transparencën e buxhetit në nivelin lokal: ndjekja e punës së bërë nga projektet në nivelin lokal për përgatitjen e dokumentit Buxheti i Qytetarit në nivelin lokal (Komuna), i cili tashmë është prodhuar dhe botuar, por u rekomandua që të punohet për thjeshtimin e gjuhës dhe prezantimin e dokumentit që të jetë i kuptueshëm për çdo audiencë.</w:t>
            </w:r>
          </w:p>
          <w:p w:rsidR="004A7828" w:rsidRPr="004A7828" w:rsidRDefault="004A7828" w:rsidP="004A7828">
            <w:pPr>
              <w:spacing w:before="53"/>
              <w:ind w:left="111" w:right="84"/>
              <w:jc w:val="both"/>
              <w:rPr>
                <w:rFonts w:ascii="Cambria" w:eastAsia="Cambria" w:hAnsi="Cambria" w:cs="Cambria"/>
              </w:rPr>
            </w:pPr>
            <w:r w:rsidRPr="004A7828">
              <w:rPr>
                <w:rFonts w:ascii="Cambria" w:eastAsia="Cambria" w:hAnsi="Cambria" w:cs="Cambria"/>
              </w:rPr>
              <w:t>2. Rekomandimi i dytë kishte të bënte me transparencën e buxhetit në nivelin qendror: Konkretisht, në fazën e zbatimit të buxhetit, pavarësisht nga puna e bërë në botimet periodike të raporteve të ekzekutimit të buxhetit, është e rëndësishme të vazhdoni punën për të thjeshtuar këto raporte që të kuptohen nga qytetarët dhe jo vetëm nga ekspertët e buxhetit.</w:t>
            </w:r>
          </w:p>
          <w:p w:rsidR="004A7828" w:rsidRPr="004A7828" w:rsidRDefault="004A7828" w:rsidP="004A7828">
            <w:pPr>
              <w:tabs>
                <w:tab w:val="left" w:pos="336"/>
              </w:tabs>
              <w:spacing w:before="60"/>
              <w:ind w:left="107" w:right="78"/>
              <w:jc w:val="both"/>
              <w:rPr>
                <w:rFonts w:ascii="Cambria" w:eastAsia="Cambria" w:hAnsi="Cambria" w:cs="Cambria"/>
              </w:rPr>
            </w:pPr>
            <w:r w:rsidRPr="004A7828">
              <w:rPr>
                <w:rFonts w:ascii="Cambria" w:eastAsia="Cambria" w:hAnsi="Cambria" w:cs="Cambria"/>
              </w:rPr>
              <w:t>3. Rekomandimi i tretë lidhej me një nga rekomandimet e mëparshme të mbetura në sondazhin para-konsultimit të OSHC-ve: 'publikimi i kontratave të koncesionit', për të cilat vlerësohet puna e deritanishme dhe të cilat janë botuar në regjistrin e kontratave të koncesionit, por më shumë duhet të bëhej punë për monitorimin e autoriteteve të koncesionit në bazë të performancës.</w:t>
            </w:r>
          </w:p>
        </w:tc>
      </w:tr>
    </w:tbl>
    <w:p w:rsidR="004A7828" w:rsidRPr="004A7828" w:rsidRDefault="004A7828" w:rsidP="004A7828">
      <w:pPr>
        <w:jc w:val="both"/>
        <w:rPr>
          <w:rFonts w:ascii="Cambria" w:eastAsia="Cambria" w:hAnsi="Cambria" w:cs="Cambria"/>
        </w:rPr>
        <w:sectPr w:rsidR="004A7828" w:rsidRPr="004A7828">
          <w:pgSz w:w="11910" w:h="16840"/>
          <w:pgMar w:top="560" w:right="0" w:bottom="280" w:left="40" w:header="720" w:footer="720" w:gutter="0"/>
          <w:cols w:space="720"/>
        </w:sectPr>
      </w:pPr>
    </w:p>
    <w:tbl>
      <w:tblPr>
        <w:tblW w:w="0" w:type="auto"/>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50"/>
        <w:gridCol w:w="144"/>
        <w:gridCol w:w="1083"/>
        <w:gridCol w:w="1128"/>
        <w:gridCol w:w="440"/>
        <w:gridCol w:w="1704"/>
        <w:gridCol w:w="569"/>
        <w:gridCol w:w="2024"/>
        <w:gridCol w:w="689"/>
        <w:gridCol w:w="447"/>
        <w:gridCol w:w="2377"/>
      </w:tblGrid>
      <w:tr w:rsidR="004A7828" w:rsidRPr="004A7828" w:rsidTr="0051548C">
        <w:trPr>
          <w:trHeight w:val="680"/>
        </w:trPr>
        <w:tc>
          <w:tcPr>
            <w:tcW w:w="2077" w:type="dxa"/>
            <w:gridSpan w:val="3"/>
            <w:tcBorders>
              <w:left w:val="single" w:sz="12" w:space="0" w:color="000000"/>
              <w:right w:val="dashSmallGap" w:sz="8" w:space="0" w:color="000000"/>
            </w:tcBorders>
            <w:shd w:val="clear" w:color="auto" w:fill="F1F1F1"/>
          </w:tcPr>
          <w:p w:rsidR="004A7828" w:rsidRPr="004A7828" w:rsidRDefault="004A7828" w:rsidP="004A7828">
            <w:pPr>
              <w:spacing w:before="2"/>
              <w:rPr>
                <w:rFonts w:ascii="Calibri" w:eastAsia="Cambria" w:hAnsi="Cambria" w:cs="Cambria"/>
                <w:b/>
                <w:sz w:val="18"/>
              </w:rPr>
            </w:pPr>
          </w:p>
          <w:p w:rsidR="004A7828" w:rsidRPr="004A7828" w:rsidRDefault="004A7828" w:rsidP="004A7828">
            <w:pPr>
              <w:spacing w:before="1"/>
              <w:ind w:left="107"/>
              <w:rPr>
                <w:rFonts w:ascii="Cambria" w:eastAsia="Cambria" w:hAnsi="Cambria" w:cs="Cambria"/>
                <w:b/>
                <w:i/>
                <w:sz w:val="20"/>
              </w:rPr>
            </w:pPr>
            <w:r w:rsidRPr="004A7828">
              <w:rPr>
                <w:rFonts w:ascii="Cambria" w:eastAsia="Cambria" w:hAnsi="Cambria" w:cs="Cambria"/>
                <w:b/>
                <w:i/>
                <w:sz w:val="20"/>
              </w:rPr>
              <w:t>Rezultatet</w:t>
            </w:r>
          </w:p>
        </w:tc>
        <w:tc>
          <w:tcPr>
            <w:tcW w:w="9378" w:type="dxa"/>
            <w:gridSpan w:val="8"/>
            <w:tcBorders>
              <w:left w:val="dashSmallGap" w:sz="8" w:space="0" w:color="000000"/>
              <w:right w:val="single" w:sz="12" w:space="0" w:color="000000"/>
            </w:tcBorders>
          </w:tcPr>
          <w:p w:rsidR="004A7828" w:rsidRPr="004A7828" w:rsidRDefault="004A7828" w:rsidP="004A7828">
            <w:pPr>
              <w:spacing w:before="59"/>
              <w:ind w:left="111"/>
              <w:rPr>
                <w:rFonts w:ascii="Cambria" w:eastAsia="Cambria" w:hAnsi="Cambria" w:cs="Cambria"/>
              </w:rPr>
            </w:pPr>
            <w:r w:rsidRPr="004A7828">
              <w:rPr>
                <w:rFonts w:ascii="Cambria" w:eastAsia="Cambria" w:hAnsi="Cambria" w:cs="Cambria"/>
              </w:rPr>
              <w:t>Po punohet për të rritur numrin e kontratave që do të monitorohen në mënyrë periodike.</w:t>
            </w:r>
          </w:p>
        </w:tc>
      </w:tr>
      <w:tr w:rsidR="004A7828" w:rsidRPr="004A7828" w:rsidTr="0051548C">
        <w:trPr>
          <w:trHeight w:val="895"/>
        </w:trPr>
        <w:tc>
          <w:tcPr>
            <w:tcW w:w="2077" w:type="dxa"/>
            <w:gridSpan w:val="3"/>
            <w:tcBorders>
              <w:left w:val="single" w:sz="12" w:space="0" w:color="000000"/>
              <w:right w:val="dashSmallGap" w:sz="8" w:space="0" w:color="000000"/>
            </w:tcBorders>
            <w:shd w:val="clear" w:color="auto" w:fill="F1F1F1"/>
          </w:tcPr>
          <w:p w:rsidR="004A7828" w:rsidRPr="004A7828" w:rsidRDefault="004A7828" w:rsidP="004A7828">
            <w:pPr>
              <w:spacing w:before="1"/>
              <w:rPr>
                <w:rFonts w:ascii="Calibri" w:eastAsia="Cambria" w:hAnsi="Cambria" w:cs="Cambria"/>
                <w:b/>
                <w:sz w:val="27"/>
              </w:rPr>
            </w:pPr>
          </w:p>
          <w:p w:rsidR="004A7828" w:rsidRPr="004A7828" w:rsidRDefault="004A7828" w:rsidP="004A7828">
            <w:pPr>
              <w:ind w:left="107"/>
              <w:rPr>
                <w:rFonts w:ascii="Cambria" w:eastAsia="Cambria" w:hAnsi="Cambria" w:cs="Cambria"/>
                <w:b/>
                <w:i/>
                <w:sz w:val="20"/>
              </w:rPr>
            </w:pPr>
            <w:r w:rsidRPr="004A7828">
              <w:rPr>
                <w:rFonts w:ascii="Cambria" w:eastAsia="Cambria" w:hAnsi="Cambria" w:cs="Cambria"/>
                <w:b/>
                <w:i/>
                <w:sz w:val="20"/>
              </w:rPr>
              <w:t>Idetë e sugjeruara</w:t>
            </w:r>
          </w:p>
        </w:tc>
        <w:tc>
          <w:tcPr>
            <w:tcW w:w="9378" w:type="dxa"/>
            <w:gridSpan w:val="8"/>
            <w:tcBorders>
              <w:left w:val="dashSmallGap" w:sz="8" w:space="0" w:color="000000"/>
              <w:right w:val="single" w:sz="12" w:space="0" w:color="000000"/>
            </w:tcBorders>
          </w:tcPr>
          <w:p w:rsidR="004A7828" w:rsidRPr="004A7828" w:rsidRDefault="004A7828" w:rsidP="004A7828">
            <w:pPr>
              <w:spacing w:before="59"/>
              <w:ind w:left="111" w:right="77"/>
              <w:jc w:val="both"/>
              <w:rPr>
                <w:rFonts w:ascii="Cambria" w:eastAsia="Cambria" w:hAnsi="Cambria" w:cs="Cambria"/>
              </w:rPr>
            </w:pPr>
            <w:r w:rsidRPr="004A7828">
              <w:rPr>
                <w:rFonts w:ascii="Cambria" w:eastAsia="Cambria" w:hAnsi="Cambria" w:cs="Cambria"/>
              </w:rPr>
              <w:t>Krijimi i mundësisë për akses në materiale për të gjitha palët e interesuara, rrjedhimisht materialet e zhvilluara dhe prezantuara, sugjerohet që në fazat vijuese të jenë në gjuhën shqipe.</w:t>
            </w:r>
          </w:p>
        </w:tc>
      </w:tr>
      <w:tr w:rsidR="004A7828" w:rsidRPr="004A7828" w:rsidTr="0051548C">
        <w:trPr>
          <w:trHeight w:val="1408"/>
        </w:trPr>
        <w:tc>
          <w:tcPr>
            <w:tcW w:w="2077" w:type="dxa"/>
            <w:gridSpan w:val="3"/>
            <w:tcBorders>
              <w:left w:val="single" w:sz="12" w:space="0" w:color="000000"/>
              <w:bottom w:val="single" w:sz="12" w:space="0" w:color="000000"/>
              <w:right w:val="dashSmallGap" w:sz="8" w:space="0" w:color="000000"/>
            </w:tcBorders>
            <w:shd w:val="clear" w:color="auto" w:fill="F1F1F1"/>
          </w:tcPr>
          <w:p w:rsidR="004A7828" w:rsidRPr="004A7828" w:rsidRDefault="004A7828" w:rsidP="004A7828">
            <w:pPr>
              <w:rPr>
                <w:rFonts w:ascii="Calibri" w:eastAsia="Cambria" w:hAnsi="Cambria" w:cs="Cambria"/>
                <w:b/>
              </w:rPr>
            </w:pPr>
          </w:p>
          <w:p w:rsidR="004A7828" w:rsidRPr="004A7828" w:rsidRDefault="004A7828" w:rsidP="004A7828">
            <w:pPr>
              <w:spacing w:before="11"/>
              <w:rPr>
                <w:rFonts w:ascii="Calibri" w:eastAsia="Cambria" w:hAnsi="Cambria" w:cs="Cambria"/>
                <w:b/>
                <w:sz w:val="25"/>
              </w:rPr>
            </w:pPr>
          </w:p>
          <w:p w:rsidR="004A7828" w:rsidRPr="004A7828" w:rsidRDefault="004A7828" w:rsidP="004A7828">
            <w:pPr>
              <w:ind w:left="107"/>
              <w:rPr>
                <w:rFonts w:ascii="Cambria" w:eastAsia="Cambria" w:hAnsi="Cambria" w:cs="Cambria"/>
                <w:b/>
                <w:i/>
                <w:sz w:val="20"/>
              </w:rPr>
            </w:pPr>
            <w:r w:rsidRPr="004A7828">
              <w:rPr>
                <w:rFonts w:ascii="Cambria" w:eastAsia="Cambria" w:hAnsi="Cambria" w:cs="Cambria"/>
                <w:b/>
                <w:i/>
                <w:sz w:val="20"/>
              </w:rPr>
              <w:t>Komente të tjera</w:t>
            </w:r>
          </w:p>
        </w:tc>
        <w:tc>
          <w:tcPr>
            <w:tcW w:w="9378" w:type="dxa"/>
            <w:gridSpan w:val="8"/>
            <w:tcBorders>
              <w:left w:val="dashSmallGap" w:sz="8" w:space="0" w:color="000000"/>
              <w:bottom w:val="single" w:sz="12" w:space="0" w:color="000000"/>
              <w:right w:val="single" w:sz="12" w:space="0" w:color="000000"/>
            </w:tcBorders>
          </w:tcPr>
          <w:p w:rsidR="004A7828" w:rsidRPr="004A7828" w:rsidRDefault="004A7828" w:rsidP="004A7828">
            <w:pPr>
              <w:spacing w:before="59"/>
              <w:ind w:left="111" w:right="77"/>
              <w:jc w:val="both"/>
              <w:rPr>
                <w:rFonts w:ascii="Cambria" w:eastAsia="Cambria" w:hAnsi="Cambria" w:cs="Cambria"/>
              </w:rPr>
            </w:pPr>
            <w:r w:rsidRPr="004A7828">
              <w:rPr>
                <w:rFonts w:ascii="Cambria" w:eastAsia="Cambria" w:hAnsi="Cambria" w:cs="Cambria"/>
              </w:rPr>
              <w:t>Pas marrjes së këtyre ideve, koordinatori i MFE falënderoi ekspertin dhe pas kësaj përmblodhi kontributin dhe deklaroi se këto ide do të rishikohen në mënyrë që të adresohen masat e mundshme si pjesë e NAP OGP 2020-2022, ndërkohë për çështjen e tretë të ngritur, shpjegoi se duke filluar nga viti 2019, roli i MFE-së në monitorimin e kontratave të koncesionit është forcuar, që nga hyrja në fuqi e ligjit të ndryshuar 'Për PPP dhe Koncesionet'.</w:t>
            </w:r>
          </w:p>
        </w:tc>
      </w:tr>
      <w:tr w:rsidR="004A7828" w:rsidRPr="004A7828" w:rsidTr="0051548C">
        <w:trPr>
          <w:trHeight w:val="829"/>
        </w:trPr>
        <w:tc>
          <w:tcPr>
            <w:tcW w:w="11455" w:type="dxa"/>
            <w:gridSpan w:val="11"/>
            <w:tcBorders>
              <w:top w:val="single" w:sz="12" w:space="0" w:color="000000"/>
              <w:left w:val="nil"/>
              <w:bottom w:val="single" w:sz="24" w:space="0" w:color="000000"/>
              <w:right w:val="nil"/>
            </w:tcBorders>
            <w:shd w:val="clear" w:color="auto" w:fill="BEBEBE"/>
          </w:tcPr>
          <w:p w:rsidR="004A7828" w:rsidRPr="004A7828" w:rsidRDefault="004A7828" w:rsidP="004A7828">
            <w:pPr>
              <w:rPr>
                <w:rFonts w:eastAsia="Cambria" w:hAnsi="Cambria" w:cs="Cambria"/>
              </w:rPr>
            </w:pPr>
          </w:p>
        </w:tc>
      </w:tr>
      <w:tr w:rsidR="004A7828" w:rsidRPr="004A7828" w:rsidTr="0051548C">
        <w:trPr>
          <w:trHeight w:val="23"/>
        </w:trPr>
        <w:tc>
          <w:tcPr>
            <w:tcW w:w="11455" w:type="dxa"/>
            <w:gridSpan w:val="11"/>
            <w:vMerge w:val="restart"/>
            <w:tcBorders>
              <w:top w:val="single" w:sz="24" w:space="0" w:color="000000"/>
              <w:left w:val="nil"/>
              <w:bottom w:val="single" w:sz="12" w:space="0" w:color="000000"/>
              <w:right w:val="nil"/>
            </w:tcBorders>
          </w:tcPr>
          <w:p w:rsidR="004A7828" w:rsidRPr="004A7828" w:rsidRDefault="004A7828" w:rsidP="004A7828">
            <w:pPr>
              <w:rPr>
                <w:rFonts w:eastAsia="Cambria" w:hAnsi="Cambria" w:cs="Cambria"/>
                <w:sz w:val="2"/>
              </w:rPr>
            </w:pPr>
          </w:p>
        </w:tc>
      </w:tr>
      <w:tr w:rsidR="004A7828" w:rsidRPr="004A7828" w:rsidTr="0051548C">
        <w:trPr>
          <w:trHeight w:val="43"/>
        </w:trPr>
        <w:tc>
          <w:tcPr>
            <w:tcW w:w="11455" w:type="dxa"/>
            <w:gridSpan w:val="11"/>
            <w:vMerge/>
            <w:tcBorders>
              <w:top w:val="nil"/>
              <w:left w:val="nil"/>
              <w:bottom w:val="single" w:sz="12" w:space="0" w:color="000000"/>
              <w:right w:val="nil"/>
            </w:tcBorders>
          </w:tcPr>
          <w:p w:rsidR="004A7828" w:rsidRPr="004A7828" w:rsidRDefault="004A7828" w:rsidP="004A7828">
            <w:pPr>
              <w:rPr>
                <w:rFonts w:ascii="Cambria" w:eastAsia="Cambria" w:hAnsi="Cambria" w:cs="Cambria"/>
                <w:sz w:val="2"/>
                <w:szCs w:val="2"/>
              </w:rPr>
            </w:pPr>
          </w:p>
        </w:tc>
      </w:tr>
      <w:tr w:rsidR="004A7828" w:rsidRPr="004A7828" w:rsidTr="0051548C">
        <w:trPr>
          <w:trHeight w:val="588"/>
        </w:trPr>
        <w:tc>
          <w:tcPr>
            <w:tcW w:w="994" w:type="dxa"/>
            <w:gridSpan w:val="2"/>
            <w:tcBorders>
              <w:top w:val="single" w:sz="12" w:space="0" w:color="000000"/>
              <w:left w:val="single" w:sz="12" w:space="0" w:color="000000"/>
              <w:bottom w:val="double" w:sz="4" w:space="0" w:color="000000"/>
              <w:right w:val="dashSmallGap" w:sz="8" w:space="0" w:color="000000"/>
            </w:tcBorders>
            <w:shd w:val="clear" w:color="auto" w:fill="F1F1F1"/>
          </w:tcPr>
          <w:p w:rsidR="004A7828" w:rsidRPr="004A7828" w:rsidRDefault="004A7828" w:rsidP="004A7828">
            <w:pPr>
              <w:spacing w:before="179"/>
              <w:ind w:left="107"/>
              <w:rPr>
                <w:rFonts w:ascii="Cambria" w:eastAsia="Cambria" w:hAnsi="Cambria" w:cs="Cambria"/>
                <w:b/>
                <w:sz w:val="20"/>
              </w:rPr>
            </w:pPr>
            <w:r w:rsidRPr="004A7828">
              <w:rPr>
                <w:rFonts w:ascii="Cambria" w:eastAsia="Cambria" w:hAnsi="Cambria" w:cs="Cambria"/>
                <w:b/>
                <w:sz w:val="20"/>
              </w:rPr>
              <w:t>Name:</w:t>
            </w:r>
          </w:p>
        </w:tc>
        <w:tc>
          <w:tcPr>
            <w:tcW w:w="2651" w:type="dxa"/>
            <w:gridSpan w:val="3"/>
            <w:tcBorders>
              <w:top w:val="single" w:sz="12" w:space="0" w:color="000000"/>
              <w:left w:val="dashSmallGap" w:sz="8" w:space="0" w:color="000000"/>
              <w:bottom w:val="double" w:sz="4" w:space="0" w:color="000000"/>
            </w:tcBorders>
          </w:tcPr>
          <w:p w:rsidR="004A7828" w:rsidRPr="004A7828" w:rsidRDefault="004A7828" w:rsidP="004A7828">
            <w:pPr>
              <w:spacing w:before="149"/>
              <w:ind w:left="347"/>
              <w:rPr>
                <w:rFonts w:eastAsia="Cambria" w:hAnsi="Cambria" w:cs="Cambria"/>
                <w:sz w:val="24"/>
              </w:rPr>
            </w:pPr>
            <w:r w:rsidRPr="004A7828">
              <w:rPr>
                <w:rFonts w:eastAsia="Cambria" w:hAnsi="Cambria" w:cs="Cambria"/>
                <w:sz w:val="24"/>
              </w:rPr>
              <w:t>Merita Toska</w:t>
            </w:r>
          </w:p>
        </w:tc>
        <w:tc>
          <w:tcPr>
            <w:tcW w:w="1704" w:type="dxa"/>
            <w:tcBorders>
              <w:top w:val="single" w:sz="12" w:space="0" w:color="000000"/>
              <w:bottom w:val="double" w:sz="4" w:space="0" w:color="000000"/>
              <w:right w:val="single" w:sz="8" w:space="0" w:color="000000"/>
            </w:tcBorders>
            <w:shd w:val="clear" w:color="auto" w:fill="F1F1F1"/>
          </w:tcPr>
          <w:p w:rsidR="004A7828" w:rsidRPr="004A7828" w:rsidRDefault="004A7828" w:rsidP="004A7828">
            <w:pPr>
              <w:spacing w:before="61"/>
              <w:ind w:left="119"/>
              <w:rPr>
                <w:rFonts w:ascii="Cambria" w:eastAsia="Cambria" w:hAnsi="Cambria" w:cs="Cambria"/>
                <w:b/>
                <w:sz w:val="20"/>
              </w:rPr>
            </w:pPr>
            <w:r w:rsidRPr="004A7828">
              <w:rPr>
                <w:rFonts w:ascii="Cambria" w:eastAsia="Cambria" w:hAnsi="Cambria" w:cs="Cambria"/>
                <w:b/>
                <w:w w:val="95"/>
                <w:sz w:val="20"/>
              </w:rPr>
              <w:t>Organizimi / anëtarësia:</w:t>
            </w:r>
          </w:p>
        </w:tc>
        <w:tc>
          <w:tcPr>
            <w:tcW w:w="2593" w:type="dxa"/>
            <w:gridSpan w:val="2"/>
            <w:tcBorders>
              <w:top w:val="single" w:sz="12" w:space="0" w:color="000000"/>
              <w:left w:val="single" w:sz="8" w:space="0" w:color="000000"/>
              <w:bottom w:val="double" w:sz="4" w:space="0" w:color="000000"/>
            </w:tcBorders>
          </w:tcPr>
          <w:p w:rsidR="004A7828" w:rsidRPr="004A7828" w:rsidRDefault="004A7828" w:rsidP="004A7828">
            <w:pPr>
              <w:spacing w:before="149"/>
              <w:ind w:left="111"/>
              <w:rPr>
                <w:rFonts w:eastAsia="Cambria" w:hAnsi="Cambria" w:cs="Cambria"/>
                <w:sz w:val="24"/>
              </w:rPr>
            </w:pPr>
            <w:r w:rsidRPr="004A7828">
              <w:rPr>
                <w:rFonts w:eastAsia="Cambria" w:hAnsi="Cambria" w:cs="Cambria"/>
                <w:sz w:val="24"/>
              </w:rPr>
              <w:t>Co-PLAN</w:t>
            </w:r>
          </w:p>
        </w:tc>
        <w:tc>
          <w:tcPr>
            <w:tcW w:w="1136" w:type="dxa"/>
            <w:gridSpan w:val="2"/>
            <w:tcBorders>
              <w:top w:val="single" w:sz="12" w:space="0" w:color="000000"/>
              <w:bottom w:val="double" w:sz="4" w:space="0" w:color="000000"/>
              <w:right w:val="dashSmallGap" w:sz="8" w:space="0" w:color="000000"/>
            </w:tcBorders>
            <w:shd w:val="clear" w:color="auto" w:fill="F1F1F1"/>
          </w:tcPr>
          <w:p w:rsidR="004A7828" w:rsidRPr="004A7828" w:rsidRDefault="004A7828" w:rsidP="004A7828">
            <w:pPr>
              <w:spacing w:before="179"/>
              <w:ind w:left="118"/>
              <w:rPr>
                <w:rFonts w:ascii="Cambria" w:eastAsia="Cambria" w:hAnsi="Cambria" w:cs="Cambria"/>
                <w:b/>
                <w:sz w:val="20"/>
              </w:rPr>
            </w:pPr>
            <w:r w:rsidRPr="004A7828">
              <w:rPr>
                <w:rFonts w:ascii="Cambria" w:eastAsia="Cambria" w:hAnsi="Cambria" w:cs="Cambria"/>
                <w:b/>
                <w:sz w:val="20"/>
              </w:rPr>
              <w:t>Pozicioni:</w:t>
            </w:r>
          </w:p>
        </w:tc>
        <w:tc>
          <w:tcPr>
            <w:tcW w:w="2377" w:type="dxa"/>
            <w:tcBorders>
              <w:top w:val="single" w:sz="12" w:space="0" w:color="000000"/>
              <w:left w:val="dashSmallGap" w:sz="8" w:space="0" w:color="000000"/>
              <w:bottom w:val="double" w:sz="4" w:space="0" w:color="000000"/>
              <w:right w:val="single" w:sz="12" w:space="0" w:color="000000"/>
            </w:tcBorders>
          </w:tcPr>
          <w:p w:rsidR="004A7828" w:rsidRPr="004A7828" w:rsidRDefault="004A7828" w:rsidP="004A7828">
            <w:pPr>
              <w:ind w:left="110" w:right="229"/>
              <w:rPr>
                <w:rFonts w:eastAsia="Cambria" w:hAnsi="Cambria" w:cs="Cambria"/>
                <w:sz w:val="24"/>
              </w:rPr>
            </w:pPr>
            <w:r w:rsidRPr="004A7828">
              <w:rPr>
                <w:rFonts w:eastAsia="Cambria" w:hAnsi="Cambria" w:cs="Cambria"/>
                <w:sz w:val="24"/>
              </w:rPr>
              <w:t>Ekspert i Zhvillimit Ekonomik</w:t>
            </w:r>
          </w:p>
        </w:tc>
      </w:tr>
      <w:tr w:rsidR="004A7828" w:rsidRPr="004A7828" w:rsidTr="0051548C">
        <w:trPr>
          <w:trHeight w:val="3973"/>
        </w:trPr>
        <w:tc>
          <w:tcPr>
            <w:tcW w:w="2077" w:type="dxa"/>
            <w:gridSpan w:val="3"/>
            <w:tcBorders>
              <w:top w:val="double" w:sz="4" w:space="0" w:color="000000"/>
              <w:left w:val="single" w:sz="12" w:space="0" w:color="000000"/>
              <w:right w:val="dashSmallGap" w:sz="8" w:space="0" w:color="000000"/>
            </w:tcBorders>
            <w:shd w:val="clear" w:color="auto" w:fill="F1F1F1"/>
          </w:tcPr>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rPr>
                <w:rFonts w:ascii="Calibri" w:eastAsia="Cambria" w:hAnsi="Cambria" w:cs="Cambria"/>
                <w:b/>
              </w:rPr>
            </w:pPr>
          </w:p>
          <w:p w:rsidR="004A7828" w:rsidRPr="004A7828" w:rsidRDefault="004A7828" w:rsidP="004A7828">
            <w:pPr>
              <w:spacing w:before="2"/>
              <w:rPr>
                <w:rFonts w:ascii="Calibri" w:eastAsia="Cambria" w:hAnsi="Cambria" w:cs="Cambria"/>
                <w:b/>
                <w:sz w:val="21"/>
              </w:rPr>
            </w:pPr>
          </w:p>
          <w:p w:rsidR="004A7828" w:rsidRPr="004A7828" w:rsidRDefault="004A7828" w:rsidP="004A7828">
            <w:pPr>
              <w:ind w:left="107"/>
              <w:rPr>
                <w:rFonts w:ascii="Cambria" w:eastAsia="Cambria" w:hAnsi="Cambria" w:cs="Cambria"/>
                <w:b/>
                <w:i/>
                <w:sz w:val="20"/>
              </w:rPr>
            </w:pPr>
            <w:r w:rsidRPr="004A7828">
              <w:rPr>
                <w:rFonts w:ascii="Cambria" w:eastAsia="Cambria" w:hAnsi="Cambria" w:cs="Cambria"/>
                <w:b/>
                <w:i/>
                <w:sz w:val="20"/>
              </w:rPr>
              <w:t>Çështjet e diskutuara</w:t>
            </w:r>
          </w:p>
        </w:tc>
        <w:tc>
          <w:tcPr>
            <w:tcW w:w="9378" w:type="dxa"/>
            <w:gridSpan w:val="8"/>
            <w:tcBorders>
              <w:top w:val="double" w:sz="4" w:space="0" w:color="000000"/>
              <w:left w:val="dashSmallGap" w:sz="8" w:space="0" w:color="000000"/>
              <w:right w:val="single" w:sz="12" w:space="0" w:color="000000"/>
            </w:tcBorders>
          </w:tcPr>
          <w:p w:rsidR="004A7828" w:rsidRPr="004A7828" w:rsidRDefault="004A7828" w:rsidP="004A7828">
            <w:pPr>
              <w:spacing w:before="62"/>
              <w:ind w:left="111"/>
              <w:jc w:val="both"/>
              <w:rPr>
                <w:rFonts w:ascii="Cambria" w:eastAsia="Cambria" w:hAnsi="Cambria" w:cs="Cambria"/>
              </w:rPr>
            </w:pPr>
            <w:r w:rsidRPr="004A7828">
              <w:rPr>
                <w:rFonts w:ascii="Cambria" w:eastAsia="Cambria" w:hAnsi="Cambria" w:cs="Cambria"/>
              </w:rPr>
              <w:t>Praktikisht eksperti adresoi katër pika kryesore / parakushtet për të cilat duhet të punohet:</w:t>
            </w:r>
          </w:p>
          <w:p w:rsidR="004A7828" w:rsidRPr="004A7828" w:rsidRDefault="004A7828" w:rsidP="004A7828">
            <w:pPr>
              <w:spacing w:before="62"/>
              <w:ind w:left="111"/>
              <w:jc w:val="both"/>
              <w:rPr>
                <w:rFonts w:ascii="Cambria" w:eastAsia="Cambria" w:hAnsi="Cambria" w:cs="Cambria"/>
              </w:rPr>
            </w:pPr>
            <w:r w:rsidRPr="004A7828">
              <w:rPr>
                <w:rFonts w:ascii="Cambria" w:eastAsia="Cambria" w:hAnsi="Cambria" w:cs="Cambria"/>
              </w:rPr>
              <w:t>1. Funksionimi i Komunave në Sistemin AGFIS. Konsiderohej se aktualisht, pjesa më e madhe e bashkive, përveç Tiranës,të tjetrat vazhdojnë të përpunojnë dokumente fizike, si dhe të mbajnë pasqyra financiare në fletë excel (ose rrallë në programe financiare si alfa, financa 5, etj.). Prandaj, u sugjerua që fillimisht të punohej për të hyrë në institucionet buxhetore lokale në AGFIS.</w:t>
            </w:r>
          </w:p>
          <w:p w:rsidR="004A7828" w:rsidRPr="004A7828" w:rsidRDefault="004A7828" w:rsidP="004A7828">
            <w:pPr>
              <w:spacing w:before="62"/>
              <w:ind w:left="111"/>
              <w:jc w:val="both"/>
              <w:rPr>
                <w:rFonts w:ascii="Cambria" w:eastAsia="Cambria" w:hAnsi="Cambria" w:cs="Cambria"/>
              </w:rPr>
            </w:pPr>
            <w:r w:rsidRPr="004A7828">
              <w:rPr>
                <w:rFonts w:ascii="Cambria" w:eastAsia="Cambria" w:hAnsi="Cambria" w:cs="Cambria"/>
              </w:rPr>
              <w:t>2. Sistemi unik i kontabilitetit - theksoi nevojën dhe rëndësinë që të gjitha komunat duhet të përdorin dhe zbatojnë të njëjtat standarde të kontabilitetit, pasi kjo shkakton probleme të mëtejshme për ndjekjen, auditimin dhe monitorimin e informacionit.</w:t>
            </w:r>
          </w:p>
          <w:p w:rsidR="004A7828" w:rsidRPr="004A7828" w:rsidRDefault="004A7828" w:rsidP="004A7828">
            <w:pPr>
              <w:spacing w:before="62"/>
              <w:ind w:left="111"/>
              <w:jc w:val="both"/>
              <w:rPr>
                <w:rFonts w:ascii="Cambria" w:eastAsia="Cambria" w:hAnsi="Cambria" w:cs="Cambria"/>
              </w:rPr>
            </w:pPr>
            <w:r w:rsidRPr="004A7828">
              <w:rPr>
                <w:rFonts w:ascii="Cambria" w:eastAsia="Cambria" w:hAnsi="Cambria" w:cs="Cambria"/>
              </w:rPr>
              <w:t>3. Sistemi i tatimpaguesve duhet të jetë i njëjtë për të gjitha komunat, pasi komuna të ndryshme i trajtojnë taksat që administrojnë ndryshe.</w:t>
            </w:r>
          </w:p>
          <w:p w:rsidR="004A7828" w:rsidRPr="004A7828" w:rsidRDefault="004A7828" w:rsidP="004A7828">
            <w:pPr>
              <w:tabs>
                <w:tab w:val="left" w:pos="360"/>
              </w:tabs>
              <w:spacing w:before="60"/>
              <w:ind w:left="111" w:right="80"/>
              <w:jc w:val="both"/>
              <w:rPr>
                <w:rFonts w:ascii="Cambria" w:eastAsia="Cambria" w:hAnsi="Cambria" w:cs="Cambria"/>
              </w:rPr>
            </w:pPr>
            <w:r w:rsidRPr="004A7828">
              <w:rPr>
                <w:rFonts w:ascii="Cambria" w:eastAsia="Cambria" w:hAnsi="Cambria" w:cs="Cambria"/>
              </w:rPr>
              <w:t>4. Publikimi dhe aksesi në të dhënat e Statistikave Financiare të Qeverisë për publikun, duke ilustruar me rastin e sistemit të BSH-së, i cili paraqet dhe publikon statistikat në një mënyrë të strukturuar dhe të kuptueshme.</w:t>
            </w:r>
          </w:p>
        </w:tc>
      </w:tr>
      <w:tr w:rsidR="004A7828" w:rsidRPr="004A7828" w:rsidTr="0051548C">
        <w:trPr>
          <w:trHeight w:val="1471"/>
        </w:trPr>
        <w:tc>
          <w:tcPr>
            <w:tcW w:w="2077" w:type="dxa"/>
            <w:gridSpan w:val="3"/>
            <w:tcBorders>
              <w:left w:val="single" w:sz="12" w:space="0" w:color="000000"/>
              <w:right w:val="dashSmallGap" w:sz="8" w:space="0" w:color="000000"/>
            </w:tcBorders>
            <w:shd w:val="clear" w:color="auto" w:fill="F1F1F1"/>
          </w:tcPr>
          <w:p w:rsidR="004A7828" w:rsidRPr="004A7828" w:rsidRDefault="004A7828" w:rsidP="004A7828">
            <w:pPr>
              <w:spacing w:before="2"/>
              <w:rPr>
                <w:rFonts w:ascii="Calibri" w:eastAsia="Cambria" w:hAnsi="Cambria" w:cs="Cambria"/>
                <w:b/>
                <w:sz w:val="18"/>
              </w:rPr>
            </w:pPr>
          </w:p>
          <w:p w:rsidR="004A7828" w:rsidRPr="004A7828" w:rsidRDefault="004A7828" w:rsidP="004A7828">
            <w:pPr>
              <w:spacing w:before="1"/>
              <w:ind w:left="107"/>
              <w:rPr>
                <w:rFonts w:ascii="Cambria" w:eastAsia="Cambria" w:hAnsi="Cambria" w:cs="Cambria"/>
                <w:b/>
                <w:i/>
                <w:sz w:val="20"/>
              </w:rPr>
            </w:pPr>
            <w:r w:rsidRPr="004A7828">
              <w:rPr>
                <w:rFonts w:ascii="Cambria" w:eastAsia="Cambria" w:hAnsi="Cambria" w:cs="Cambria"/>
                <w:b/>
                <w:i/>
                <w:sz w:val="20"/>
              </w:rPr>
              <w:t>Rezultatet</w:t>
            </w:r>
          </w:p>
        </w:tc>
        <w:tc>
          <w:tcPr>
            <w:tcW w:w="9378" w:type="dxa"/>
            <w:gridSpan w:val="8"/>
            <w:tcBorders>
              <w:left w:val="dashSmallGap" w:sz="8" w:space="0" w:color="000000"/>
              <w:right w:val="single" w:sz="12" w:space="0" w:color="000000"/>
            </w:tcBorders>
          </w:tcPr>
          <w:p w:rsidR="004A7828" w:rsidRPr="004A7828" w:rsidRDefault="004A7828" w:rsidP="004A7828">
            <w:pPr>
              <w:spacing w:before="60"/>
              <w:ind w:left="111" w:right="78"/>
              <w:jc w:val="both"/>
              <w:rPr>
                <w:rFonts w:ascii="Cambria" w:eastAsia="Cambria" w:hAnsi="Cambria" w:cs="Cambria"/>
              </w:rPr>
            </w:pPr>
            <w:r w:rsidRPr="004A7828">
              <w:rPr>
                <w:rFonts w:ascii="Cambria" w:eastAsia="Cambria" w:hAnsi="Cambria" w:cs="Cambria"/>
              </w:rPr>
              <w:t>Si përfundim para mbylljes së takimit u ra dakord që Shoqëritë Civile të pranishme dhe kontribuese do të sjellin propozimet dhe me shkrim përmes postës elektronike ose pyetësorit që do t</w:t>
            </w:r>
            <w:r w:rsidR="00267EC7">
              <w:rPr>
                <w:rFonts w:ascii="Cambria" w:eastAsia="Cambria" w:hAnsi="Cambria" w:cs="Cambria"/>
              </w:rPr>
              <w:t>ë dokumentohen si prova për pro</w:t>
            </w:r>
            <w:r w:rsidR="00267EC7" w:rsidRPr="00267EC7">
              <w:rPr>
                <w:rFonts w:ascii="Cambria" w:eastAsia="Cambria" w:hAnsi="Cambria" w:cs="Cambria"/>
              </w:rPr>
              <w:t>ç</w:t>
            </w:r>
            <w:r w:rsidRPr="004A7828">
              <w:rPr>
                <w:rFonts w:ascii="Cambria" w:eastAsia="Cambria" w:hAnsi="Cambria" w:cs="Cambria"/>
              </w:rPr>
              <w:t>esin e konsultimit.</w:t>
            </w:r>
          </w:p>
          <w:p w:rsidR="004A7828" w:rsidRPr="004A7828" w:rsidRDefault="004A7828" w:rsidP="004A7828">
            <w:pPr>
              <w:spacing w:before="61"/>
              <w:ind w:left="111" w:right="84"/>
              <w:jc w:val="both"/>
              <w:rPr>
                <w:rFonts w:ascii="Cambria" w:eastAsia="Cambria" w:hAnsi="Cambria" w:cs="Cambria"/>
              </w:rPr>
            </w:pPr>
            <w:r w:rsidRPr="004A7828">
              <w:rPr>
                <w:rFonts w:ascii="Cambria" w:eastAsia="Cambria" w:hAnsi="Cambria" w:cs="Cambria"/>
              </w:rPr>
              <w:t>Eshtë rënë dakord gjithashtu që dokumentet e mëposhtme të përcillen me email ndërsa vazhdoni  në këtë fazë dhe do të publikohen në faqen e internetit të OGP-së në përputhje me parimin e dukshmërisë.</w:t>
            </w:r>
          </w:p>
        </w:tc>
      </w:tr>
      <w:tr w:rsidR="004A7828" w:rsidRPr="004A7828" w:rsidTr="0051548C">
        <w:trPr>
          <w:trHeight w:val="892"/>
        </w:trPr>
        <w:tc>
          <w:tcPr>
            <w:tcW w:w="2077" w:type="dxa"/>
            <w:gridSpan w:val="3"/>
            <w:tcBorders>
              <w:left w:val="single" w:sz="12" w:space="0" w:color="000000"/>
              <w:right w:val="dashSmallGap" w:sz="8" w:space="0" w:color="000000"/>
            </w:tcBorders>
            <w:shd w:val="clear" w:color="auto" w:fill="F1F1F1"/>
          </w:tcPr>
          <w:p w:rsidR="004A7828" w:rsidRPr="004A7828" w:rsidRDefault="004A7828" w:rsidP="004A7828">
            <w:pPr>
              <w:spacing w:before="1"/>
              <w:rPr>
                <w:rFonts w:ascii="Calibri" w:eastAsia="Cambria" w:hAnsi="Cambria" w:cs="Cambria"/>
                <w:b/>
                <w:sz w:val="27"/>
              </w:rPr>
            </w:pPr>
          </w:p>
          <w:p w:rsidR="004A7828" w:rsidRPr="004A7828" w:rsidRDefault="004A7828" w:rsidP="004A7828">
            <w:pPr>
              <w:ind w:left="107"/>
              <w:rPr>
                <w:rFonts w:ascii="Cambria" w:eastAsia="Cambria" w:hAnsi="Cambria" w:cs="Cambria"/>
                <w:b/>
                <w:i/>
                <w:sz w:val="20"/>
              </w:rPr>
            </w:pPr>
            <w:r w:rsidRPr="004A7828">
              <w:rPr>
                <w:rFonts w:ascii="Cambria" w:eastAsia="Cambria" w:hAnsi="Cambria" w:cs="Cambria"/>
                <w:b/>
                <w:i/>
                <w:sz w:val="20"/>
              </w:rPr>
              <w:t>Idetë e sugjeruara</w:t>
            </w:r>
          </w:p>
        </w:tc>
        <w:tc>
          <w:tcPr>
            <w:tcW w:w="9378" w:type="dxa"/>
            <w:gridSpan w:val="8"/>
            <w:tcBorders>
              <w:left w:val="dashSmallGap" w:sz="8" w:space="0" w:color="000000"/>
              <w:right w:val="single" w:sz="12" w:space="0" w:color="000000"/>
            </w:tcBorders>
          </w:tcPr>
          <w:p w:rsidR="004A7828" w:rsidRPr="004A7828" w:rsidRDefault="004A7828" w:rsidP="004A7828">
            <w:pPr>
              <w:spacing w:before="59"/>
              <w:ind w:left="111" w:right="81"/>
              <w:jc w:val="both"/>
              <w:rPr>
                <w:rFonts w:ascii="Cambria" w:eastAsia="Cambria" w:hAnsi="Cambria" w:cs="Cambria"/>
              </w:rPr>
            </w:pPr>
            <w:r w:rsidRPr="004A7828">
              <w:rPr>
                <w:rFonts w:ascii="Cambria" w:eastAsia="Cambria" w:hAnsi="Cambria" w:cs="Cambria"/>
              </w:rPr>
              <w:t>Zonja Toska propozoi se si kjo iniciativë mund të jetë efektive, dhe në këtë drejtim puna duhet të fillojë nga diagnostikimi i problemeve në fazat e para dhe jo në fazën e fundit, e cila është monitorimi dhe auditimi, kështu që disa parakushte duhet të plotësohen për të promovuar dhe rritur transparenca fiskale.</w:t>
            </w:r>
          </w:p>
        </w:tc>
      </w:tr>
      <w:tr w:rsidR="004A7828" w:rsidRPr="004A7828" w:rsidTr="0051548C">
        <w:trPr>
          <w:trHeight w:val="894"/>
        </w:trPr>
        <w:tc>
          <w:tcPr>
            <w:tcW w:w="2077" w:type="dxa"/>
            <w:gridSpan w:val="3"/>
            <w:tcBorders>
              <w:left w:val="single" w:sz="12" w:space="0" w:color="000000"/>
              <w:bottom w:val="single" w:sz="12" w:space="0" w:color="000000"/>
              <w:right w:val="dashSmallGap" w:sz="8" w:space="0" w:color="000000"/>
            </w:tcBorders>
            <w:shd w:val="clear" w:color="auto" w:fill="F1F1F1"/>
          </w:tcPr>
          <w:p w:rsidR="004A7828" w:rsidRPr="004A7828" w:rsidRDefault="004A7828" w:rsidP="004A7828">
            <w:pPr>
              <w:rPr>
                <w:rFonts w:ascii="Calibri" w:eastAsia="Cambria" w:hAnsi="Cambria" w:cs="Cambria"/>
                <w:b/>
              </w:rPr>
            </w:pPr>
          </w:p>
          <w:p w:rsidR="004A7828" w:rsidRPr="004A7828" w:rsidRDefault="004A7828" w:rsidP="004A7828">
            <w:pPr>
              <w:spacing w:before="11"/>
              <w:rPr>
                <w:rFonts w:ascii="Calibri" w:eastAsia="Cambria" w:hAnsi="Cambria" w:cs="Cambria"/>
                <w:b/>
                <w:sz w:val="25"/>
              </w:rPr>
            </w:pPr>
          </w:p>
          <w:p w:rsidR="004A7828" w:rsidRPr="004A7828" w:rsidRDefault="004A7828" w:rsidP="004A7828">
            <w:pPr>
              <w:ind w:left="107"/>
              <w:rPr>
                <w:rFonts w:ascii="Cambria" w:eastAsia="Cambria" w:hAnsi="Cambria" w:cs="Cambria"/>
                <w:b/>
                <w:i/>
                <w:sz w:val="20"/>
              </w:rPr>
            </w:pPr>
            <w:r w:rsidRPr="004A7828">
              <w:rPr>
                <w:rFonts w:ascii="Cambria" w:eastAsia="Cambria" w:hAnsi="Cambria" w:cs="Cambria"/>
                <w:b/>
                <w:i/>
                <w:sz w:val="20"/>
              </w:rPr>
              <w:t>Komente të tjera</w:t>
            </w:r>
          </w:p>
        </w:tc>
        <w:tc>
          <w:tcPr>
            <w:tcW w:w="9378" w:type="dxa"/>
            <w:gridSpan w:val="8"/>
            <w:tcBorders>
              <w:left w:val="dashSmallGap" w:sz="8" w:space="0" w:color="000000"/>
              <w:bottom w:val="single" w:sz="12" w:space="0" w:color="000000"/>
              <w:right w:val="single" w:sz="12" w:space="0" w:color="000000"/>
            </w:tcBorders>
          </w:tcPr>
          <w:p w:rsidR="004A7828" w:rsidRPr="004A7828" w:rsidRDefault="004A7828" w:rsidP="004A7828">
            <w:pPr>
              <w:spacing w:before="59"/>
              <w:ind w:left="111" w:right="86"/>
              <w:jc w:val="both"/>
              <w:rPr>
                <w:rFonts w:ascii="Cambria" w:eastAsia="Cambria" w:hAnsi="Cambria" w:cs="Cambria"/>
              </w:rPr>
            </w:pPr>
            <w:r w:rsidRPr="004A7828">
              <w:rPr>
                <w:rFonts w:ascii="Cambria" w:eastAsia="Cambria" w:hAnsi="Cambria" w:cs="Cambria"/>
              </w:rPr>
              <w:t>Koordinatori i OGP falënderoi për çështjet e adresuara dhe vuri në dukje se disa nga këto sugjerime janë pjesë e masave të propozuara dhe do të adresohen në të ardhmen në planin e veprimit.</w:t>
            </w:r>
          </w:p>
        </w:tc>
      </w:tr>
      <w:tr w:rsidR="004A7828" w:rsidRPr="004A7828" w:rsidTr="0051548C">
        <w:trPr>
          <w:trHeight w:val="236"/>
        </w:trPr>
        <w:tc>
          <w:tcPr>
            <w:tcW w:w="11455" w:type="dxa"/>
            <w:gridSpan w:val="11"/>
            <w:tcBorders>
              <w:top w:val="single" w:sz="12" w:space="0" w:color="000000"/>
              <w:left w:val="single" w:sz="12" w:space="0" w:color="000000"/>
              <w:bottom w:val="single" w:sz="12" w:space="0" w:color="000000"/>
              <w:right w:val="single" w:sz="12" w:space="0" w:color="000000"/>
            </w:tcBorders>
            <w:shd w:val="clear" w:color="auto" w:fill="BEBEBE"/>
          </w:tcPr>
          <w:p w:rsidR="004A7828" w:rsidRPr="004A7828" w:rsidRDefault="004A7828" w:rsidP="004A7828">
            <w:pPr>
              <w:rPr>
                <w:rFonts w:eastAsia="Cambria" w:hAnsi="Cambria" w:cs="Cambria"/>
                <w:sz w:val="16"/>
              </w:rPr>
            </w:pPr>
          </w:p>
        </w:tc>
      </w:tr>
      <w:tr w:rsidR="004A7828" w:rsidRPr="004A7828" w:rsidTr="0051548C">
        <w:trPr>
          <w:trHeight w:val="662"/>
        </w:trPr>
        <w:tc>
          <w:tcPr>
            <w:tcW w:w="11455" w:type="dxa"/>
            <w:gridSpan w:val="11"/>
            <w:tcBorders>
              <w:top w:val="single" w:sz="12" w:space="0" w:color="000000"/>
              <w:left w:val="single" w:sz="4" w:space="0" w:color="000000"/>
              <w:bottom w:val="single" w:sz="4" w:space="0" w:color="000000"/>
              <w:right w:val="single" w:sz="4" w:space="0" w:color="000000"/>
            </w:tcBorders>
            <w:shd w:val="clear" w:color="auto" w:fill="1F487C"/>
          </w:tcPr>
          <w:p w:rsidR="004A7828" w:rsidRPr="004A7828" w:rsidRDefault="004A7828" w:rsidP="004A7828">
            <w:pPr>
              <w:spacing w:before="121"/>
              <w:ind w:left="3233" w:right="3210"/>
              <w:jc w:val="center"/>
              <w:rPr>
                <w:rFonts w:ascii="Cambria" w:eastAsia="Cambria" w:hAnsi="Cambria" w:cs="Cambria"/>
                <w:b/>
                <w:sz w:val="36"/>
              </w:rPr>
            </w:pPr>
            <w:r w:rsidRPr="004A7828">
              <w:rPr>
                <w:rFonts w:ascii="Cambria" w:eastAsia="Cambria" w:hAnsi="Cambria" w:cs="Cambria"/>
                <w:b/>
                <w:color w:val="FFFFFF"/>
                <w:sz w:val="36"/>
              </w:rPr>
              <w:t xml:space="preserve">PJESMARRJA E AKTOREVE </w:t>
            </w:r>
          </w:p>
        </w:tc>
      </w:tr>
      <w:tr w:rsidR="004A7828" w:rsidRPr="004A7828" w:rsidTr="0051548C">
        <w:trPr>
          <w:trHeight w:val="837"/>
        </w:trPr>
        <w:tc>
          <w:tcPr>
            <w:tcW w:w="850" w:type="dxa"/>
            <w:tcBorders>
              <w:top w:val="single" w:sz="4" w:space="0" w:color="000000"/>
              <w:left w:val="single" w:sz="4" w:space="0" w:color="000000"/>
              <w:bottom w:val="single" w:sz="4" w:space="0" w:color="000000"/>
              <w:right w:val="single" w:sz="4" w:space="0" w:color="000000"/>
            </w:tcBorders>
            <w:shd w:val="clear" w:color="auto" w:fill="A6A6A6"/>
          </w:tcPr>
          <w:p w:rsidR="004A7828" w:rsidRPr="004A7828" w:rsidRDefault="004A7828" w:rsidP="004A7828">
            <w:pPr>
              <w:rPr>
                <w:rFonts w:eastAsia="Cambria" w:hAnsi="Cambria" w:cs="Cambria"/>
              </w:rPr>
            </w:pP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6A6A6"/>
          </w:tcPr>
          <w:p w:rsidR="004A7828" w:rsidRPr="004A7828" w:rsidRDefault="004A7828" w:rsidP="004A7828">
            <w:pPr>
              <w:spacing w:before="7"/>
              <w:rPr>
                <w:rFonts w:ascii="Calibri" w:eastAsia="Cambria" w:hAnsi="Cambria" w:cs="Cambria"/>
                <w:b/>
              </w:rPr>
            </w:pPr>
          </w:p>
          <w:p w:rsidR="004A7828" w:rsidRPr="004A7828" w:rsidRDefault="004A7828" w:rsidP="004A7828">
            <w:pPr>
              <w:ind w:left="631" w:right="715"/>
              <w:jc w:val="center"/>
              <w:rPr>
                <w:rFonts w:ascii="Cambria" w:eastAsia="Cambria" w:hAnsi="Cambria" w:cs="Cambria"/>
                <w:b/>
                <w:sz w:val="24"/>
              </w:rPr>
            </w:pPr>
            <w:r w:rsidRPr="004A7828">
              <w:rPr>
                <w:rFonts w:ascii="Cambria" w:eastAsia="Cambria" w:hAnsi="Cambria" w:cs="Cambria"/>
                <w:b/>
                <w:sz w:val="24"/>
              </w:rPr>
              <w:t>Emri</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6A6A6"/>
          </w:tcPr>
          <w:p w:rsidR="004A7828" w:rsidRPr="004A7828" w:rsidRDefault="004A7828" w:rsidP="004A7828">
            <w:pPr>
              <w:spacing w:before="136"/>
              <w:ind w:left="219" w:right="53" w:hanging="224"/>
              <w:rPr>
                <w:rFonts w:ascii="Cambria" w:eastAsia="Cambria" w:hAnsi="Cambria" w:cs="Cambria"/>
                <w:b/>
                <w:sz w:val="24"/>
              </w:rPr>
            </w:pPr>
            <w:r w:rsidRPr="004A7828">
              <w:rPr>
                <w:rFonts w:ascii="Cambria" w:eastAsia="Cambria" w:hAnsi="Cambria" w:cs="Cambria"/>
                <w:b/>
                <w:sz w:val="24"/>
              </w:rPr>
              <w:t>Organizimi/anëtarësia</w:t>
            </w:r>
          </w:p>
        </w:tc>
        <w:tc>
          <w:tcPr>
            <w:tcW w:w="2713" w:type="dxa"/>
            <w:gridSpan w:val="2"/>
            <w:tcBorders>
              <w:top w:val="single" w:sz="4" w:space="0" w:color="000000"/>
              <w:left w:val="single" w:sz="4" w:space="0" w:color="000000"/>
              <w:bottom w:val="single" w:sz="4" w:space="0" w:color="000000"/>
              <w:right w:val="single" w:sz="6" w:space="0" w:color="000000"/>
            </w:tcBorders>
            <w:shd w:val="clear" w:color="auto" w:fill="A6A6A6"/>
          </w:tcPr>
          <w:p w:rsidR="004A7828" w:rsidRPr="004A7828" w:rsidRDefault="004A7828" w:rsidP="004A7828">
            <w:pPr>
              <w:spacing w:before="7"/>
              <w:rPr>
                <w:rFonts w:ascii="Calibri" w:eastAsia="Cambria" w:hAnsi="Cambria" w:cs="Cambria"/>
                <w:b/>
              </w:rPr>
            </w:pPr>
          </w:p>
          <w:p w:rsidR="004A7828" w:rsidRPr="004A7828" w:rsidRDefault="004A7828" w:rsidP="004A7828">
            <w:pPr>
              <w:ind w:left="589" w:right="587"/>
              <w:jc w:val="center"/>
              <w:rPr>
                <w:rFonts w:ascii="Cambria" w:eastAsia="Cambria" w:hAnsi="Cambria" w:cs="Cambria"/>
                <w:b/>
                <w:sz w:val="24"/>
              </w:rPr>
            </w:pPr>
            <w:r w:rsidRPr="004A7828">
              <w:rPr>
                <w:rFonts w:ascii="Cambria" w:eastAsia="Cambria" w:hAnsi="Cambria" w:cs="Cambria"/>
                <w:b/>
                <w:sz w:val="24"/>
              </w:rPr>
              <w:t>Pozicioni</w:t>
            </w:r>
          </w:p>
        </w:tc>
        <w:tc>
          <w:tcPr>
            <w:tcW w:w="2824" w:type="dxa"/>
            <w:gridSpan w:val="2"/>
            <w:tcBorders>
              <w:top w:val="single" w:sz="4" w:space="0" w:color="000000"/>
              <w:left w:val="single" w:sz="6" w:space="0" w:color="000000"/>
              <w:bottom w:val="single" w:sz="4" w:space="0" w:color="000000"/>
              <w:right w:val="single" w:sz="4" w:space="0" w:color="000000"/>
            </w:tcBorders>
            <w:shd w:val="clear" w:color="auto" w:fill="A6A6A6"/>
          </w:tcPr>
          <w:p w:rsidR="004A7828" w:rsidRPr="004A7828" w:rsidRDefault="004A7828" w:rsidP="004A7828">
            <w:pPr>
              <w:spacing w:before="7"/>
              <w:rPr>
                <w:rFonts w:ascii="Calibri" w:eastAsia="Cambria" w:hAnsi="Cambria" w:cs="Cambria"/>
                <w:b/>
              </w:rPr>
            </w:pPr>
          </w:p>
          <w:p w:rsidR="004A7828" w:rsidRPr="004A7828" w:rsidRDefault="004A7828" w:rsidP="000C4D13">
            <w:pPr>
              <w:ind w:right="1096"/>
              <w:rPr>
                <w:rFonts w:ascii="Cambria" w:eastAsia="Cambria" w:hAnsi="Cambria" w:cs="Cambria"/>
                <w:b/>
                <w:sz w:val="24"/>
              </w:rPr>
            </w:pPr>
            <w:r w:rsidRPr="004A7828">
              <w:rPr>
                <w:rFonts w:ascii="Cambria" w:eastAsia="Cambria" w:hAnsi="Cambria" w:cs="Cambria"/>
                <w:b/>
                <w:sz w:val="24"/>
              </w:rPr>
              <w:t>Email</w:t>
            </w:r>
          </w:p>
        </w:tc>
      </w:tr>
      <w:tr w:rsidR="004A7828" w:rsidRPr="004A7828" w:rsidTr="0051548C">
        <w:trPr>
          <w:trHeight w:val="510"/>
        </w:trPr>
        <w:tc>
          <w:tcPr>
            <w:tcW w:w="850" w:type="dxa"/>
            <w:tcBorders>
              <w:top w:val="single" w:sz="4" w:space="0" w:color="000000"/>
              <w:left w:val="single" w:sz="4" w:space="0" w:color="000000"/>
              <w:bottom w:val="single" w:sz="4" w:space="0" w:color="000000"/>
              <w:right w:val="single" w:sz="4" w:space="0" w:color="000000"/>
            </w:tcBorders>
            <w:shd w:val="clear" w:color="auto" w:fill="DBE4F0"/>
          </w:tcPr>
          <w:p w:rsidR="004A7828" w:rsidRPr="004A7828" w:rsidRDefault="004A7828" w:rsidP="004A7828">
            <w:pPr>
              <w:spacing w:before="107"/>
              <w:ind w:left="25"/>
              <w:jc w:val="center"/>
              <w:rPr>
                <w:rFonts w:ascii="Calibri" w:eastAsia="Cambria" w:hAnsi="Cambria" w:cs="Cambria"/>
                <w:b/>
                <w:sz w:val="24"/>
              </w:rPr>
            </w:pPr>
            <w:r w:rsidRPr="004A7828">
              <w:rPr>
                <w:rFonts w:ascii="Calibri" w:eastAsia="Cambria" w:hAnsi="Cambria" w:cs="Cambria"/>
                <w:b/>
                <w:sz w:val="24"/>
              </w:rPr>
              <w:t>1</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DBE4F0"/>
          </w:tcPr>
          <w:p w:rsidR="004A7828" w:rsidRPr="004A7828" w:rsidRDefault="004A7828" w:rsidP="004A7828">
            <w:pPr>
              <w:spacing w:line="268" w:lineRule="exact"/>
              <w:ind w:left="117"/>
              <w:rPr>
                <w:rFonts w:eastAsia="Cambria" w:hAnsi="Cambria" w:cs="Cambria"/>
                <w:sz w:val="24"/>
              </w:rPr>
            </w:pPr>
            <w:r w:rsidRPr="004A7828">
              <w:rPr>
                <w:rFonts w:eastAsia="Cambria" w:hAnsi="Cambria" w:cs="Cambria"/>
                <w:sz w:val="24"/>
              </w:rPr>
              <w:t>Anida Gjanci</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DBE4F0"/>
          </w:tcPr>
          <w:p w:rsidR="004A7828" w:rsidRPr="004A7828" w:rsidRDefault="004A7828" w:rsidP="004A7828">
            <w:pPr>
              <w:spacing w:line="258" w:lineRule="exact"/>
              <w:ind w:left="116"/>
              <w:rPr>
                <w:rFonts w:eastAsia="Cambria" w:hAnsi="Cambria" w:cs="Cambria"/>
                <w:sz w:val="23"/>
              </w:rPr>
            </w:pPr>
            <w:r w:rsidRPr="004A7828">
              <w:rPr>
                <w:rFonts w:eastAsia="Cambria" w:hAnsi="Cambria" w:cs="Cambria"/>
                <w:sz w:val="23"/>
              </w:rPr>
              <w:t>MFE</w:t>
            </w:r>
          </w:p>
        </w:tc>
        <w:tc>
          <w:tcPr>
            <w:tcW w:w="2713" w:type="dxa"/>
            <w:gridSpan w:val="2"/>
            <w:tcBorders>
              <w:top w:val="single" w:sz="4" w:space="0" w:color="000000"/>
              <w:left w:val="single" w:sz="4" w:space="0" w:color="000000"/>
              <w:bottom w:val="single" w:sz="4" w:space="0" w:color="000000"/>
              <w:right w:val="single" w:sz="6" w:space="0" w:color="000000"/>
            </w:tcBorders>
            <w:shd w:val="clear" w:color="auto" w:fill="DBE4F0"/>
          </w:tcPr>
          <w:p w:rsidR="004A7828" w:rsidRPr="004A7828" w:rsidRDefault="004A7828" w:rsidP="004A7828">
            <w:pPr>
              <w:spacing w:line="268" w:lineRule="exact"/>
              <w:ind w:left="116"/>
              <w:rPr>
                <w:rFonts w:eastAsia="Cambria" w:hAnsi="Cambria" w:cs="Cambria"/>
                <w:sz w:val="24"/>
              </w:rPr>
            </w:pPr>
            <w:r w:rsidRPr="004A7828">
              <w:rPr>
                <w:rFonts w:eastAsia="Cambria" w:hAnsi="Cambria" w:cs="Cambria"/>
                <w:sz w:val="24"/>
              </w:rPr>
              <w:t>Grupi pun</w:t>
            </w:r>
            <w:r w:rsidRPr="004A7828">
              <w:rPr>
                <w:rFonts w:eastAsia="Cambria" w:hAnsi="Cambria" w:cs="Cambria"/>
                <w:sz w:val="24"/>
              </w:rPr>
              <w:t>ë</w:t>
            </w:r>
            <w:r w:rsidRPr="004A7828">
              <w:rPr>
                <w:rFonts w:eastAsia="Cambria" w:hAnsi="Cambria" w:cs="Cambria"/>
                <w:sz w:val="24"/>
              </w:rPr>
              <w:t>s</w:t>
            </w:r>
          </w:p>
        </w:tc>
        <w:tc>
          <w:tcPr>
            <w:tcW w:w="2824" w:type="dxa"/>
            <w:gridSpan w:val="2"/>
            <w:tcBorders>
              <w:top w:val="single" w:sz="4" w:space="0" w:color="000000"/>
              <w:left w:val="single" w:sz="6" w:space="0" w:color="000000"/>
              <w:bottom w:val="single" w:sz="4" w:space="0" w:color="000000"/>
              <w:right w:val="single" w:sz="4" w:space="0" w:color="000000"/>
            </w:tcBorders>
            <w:shd w:val="clear" w:color="auto" w:fill="DBE4F0"/>
          </w:tcPr>
          <w:p w:rsidR="004A7828" w:rsidRPr="004A7828" w:rsidRDefault="004A7828" w:rsidP="004A7828">
            <w:pPr>
              <w:rPr>
                <w:rFonts w:eastAsia="Cambria" w:hAnsi="Cambria" w:cs="Cambria"/>
              </w:rPr>
            </w:pPr>
          </w:p>
        </w:tc>
      </w:tr>
      <w:tr w:rsidR="004A7828" w:rsidRPr="004A7828" w:rsidTr="0051548C">
        <w:trPr>
          <w:trHeight w:val="508"/>
        </w:trPr>
        <w:tc>
          <w:tcPr>
            <w:tcW w:w="850" w:type="dxa"/>
            <w:tcBorders>
              <w:top w:val="single" w:sz="4" w:space="0" w:color="000000"/>
              <w:left w:val="single" w:sz="4" w:space="0" w:color="000000"/>
              <w:bottom w:val="single" w:sz="4" w:space="0" w:color="000000"/>
              <w:right w:val="single" w:sz="4" w:space="0" w:color="000000"/>
            </w:tcBorders>
          </w:tcPr>
          <w:p w:rsidR="004A7828" w:rsidRPr="004A7828" w:rsidRDefault="004A7828" w:rsidP="004A7828">
            <w:pPr>
              <w:spacing w:before="107"/>
              <w:ind w:left="25"/>
              <w:jc w:val="center"/>
              <w:rPr>
                <w:rFonts w:ascii="Calibri" w:eastAsia="Cambria" w:hAnsi="Cambria" w:cs="Cambria"/>
                <w:b/>
                <w:sz w:val="24"/>
              </w:rPr>
            </w:pPr>
            <w:r w:rsidRPr="004A7828">
              <w:rPr>
                <w:rFonts w:ascii="Calibri" w:eastAsia="Cambria" w:hAnsi="Cambria" w:cs="Cambria"/>
                <w:b/>
                <w:sz w:val="24"/>
              </w:rPr>
              <w:t>2</w:t>
            </w:r>
          </w:p>
        </w:tc>
        <w:tc>
          <w:tcPr>
            <w:tcW w:w="2355" w:type="dxa"/>
            <w:gridSpan w:val="3"/>
            <w:tcBorders>
              <w:top w:val="single" w:sz="4" w:space="0" w:color="000000"/>
              <w:left w:val="single" w:sz="4" w:space="0" w:color="000000"/>
              <w:bottom w:val="single" w:sz="4" w:space="0" w:color="000000"/>
              <w:right w:val="single" w:sz="4" w:space="0" w:color="000000"/>
            </w:tcBorders>
          </w:tcPr>
          <w:p w:rsidR="004A7828" w:rsidRPr="004A7828" w:rsidRDefault="004A7828" w:rsidP="004A7828">
            <w:pPr>
              <w:spacing w:line="268" w:lineRule="exact"/>
              <w:ind w:left="117"/>
              <w:rPr>
                <w:rFonts w:eastAsia="Cambria" w:hAnsi="Cambria" w:cs="Cambria"/>
                <w:sz w:val="24"/>
              </w:rPr>
            </w:pPr>
            <w:r w:rsidRPr="004A7828">
              <w:rPr>
                <w:rFonts w:eastAsia="Cambria" w:hAnsi="Cambria" w:cs="Cambria"/>
                <w:sz w:val="24"/>
              </w:rPr>
              <w:t>Courtney McLaren</w:t>
            </w:r>
          </w:p>
        </w:tc>
        <w:tc>
          <w:tcPr>
            <w:tcW w:w="2713" w:type="dxa"/>
            <w:gridSpan w:val="3"/>
            <w:tcBorders>
              <w:top w:val="single" w:sz="4" w:space="0" w:color="000000"/>
              <w:left w:val="single" w:sz="4" w:space="0" w:color="000000"/>
              <w:bottom w:val="single" w:sz="4" w:space="0" w:color="000000"/>
              <w:right w:val="single" w:sz="4" w:space="0" w:color="000000"/>
            </w:tcBorders>
          </w:tcPr>
          <w:p w:rsidR="004A7828" w:rsidRPr="004A7828" w:rsidRDefault="004A7828" w:rsidP="004A7828">
            <w:pPr>
              <w:spacing w:line="265" w:lineRule="exact"/>
              <w:ind w:left="116"/>
              <w:rPr>
                <w:rFonts w:ascii="Calibri" w:eastAsia="Cambria" w:hAnsi="Cambria" w:cs="Cambria"/>
              </w:rPr>
            </w:pPr>
            <w:r w:rsidRPr="004A7828">
              <w:rPr>
                <w:rFonts w:ascii="Calibri" w:eastAsia="Cambria" w:hAnsi="Cambria" w:cs="Cambria"/>
              </w:rPr>
              <w:t>ZKM</w:t>
            </w:r>
          </w:p>
        </w:tc>
        <w:tc>
          <w:tcPr>
            <w:tcW w:w="2713" w:type="dxa"/>
            <w:gridSpan w:val="2"/>
            <w:tcBorders>
              <w:top w:val="single" w:sz="4" w:space="0" w:color="000000"/>
              <w:left w:val="single" w:sz="4" w:space="0" w:color="000000"/>
              <w:bottom w:val="single" w:sz="4" w:space="0" w:color="000000"/>
              <w:right w:val="single" w:sz="6" w:space="0" w:color="000000"/>
            </w:tcBorders>
          </w:tcPr>
          <w:p w:rsidR="004A7828" w:rsidRPr="004A7828" w:rsidRDefault="004A7828" w:rsidP="004A7828">
            <w:pPr>
              <w:spacing w:line="268" w:lineRule="exact"/>
              <w:ind w:left="116"/>
              <w:rPr>
                <w:rFonts w:eastAsia="Cambria" w:hAnsi="Cambria" w:cs="Cambria"/>
                <w:sz w:val="24"/>
              </w:rPr>
            </w:pPr>
            <w:r w:rsidRPr="004A7828">
              <w:rPr>
                <w:rFonts w:eastAsia="Cambria" w:hAnsi="Cambria" w:cs="Cambria"/>
                <w:sz w:val="24"/>
              </w:rPr>
              <w:t>Ekspert ZKM</w:t>
            </w:r>
          </w:p>
        </w:tc>
        <w:tc>
          <w:tcPr>
            <w:tcW w:w="2824" w:type="dxa"/>
            <w:gridSpan w:val="2"/>
            <w:tcBorders>
              <w:top w:val="single" w:sz="4" w:space="0" w:color="000000"/>
              <w:left w:val="single" w:sz="6" w:space="0" w:color="000000"/>
              <w:bottom w:val="single" w:sz="4" w:space="0" w:color="000000"/>
              <w:right w:val="single" w:sz="4" w:space="0" w:color="000000"/>
            </w:tcBorders>
          </w:tcPr>
          <w:p w:rsidR="004A7828" w:rsidRPr="004A7828" w:rsidRDefault="004A7828" w:rsidP="004A7828">
            <w:pPr>
              <w:rPr>
                <w:rFonts w:eastAsia="Cambria" w:hAnsi="Cambria" w:cs="Cambria"/>
              </w:rPr>
            </w:pPr>
          </w:p>
        </w:tc>
      </w:tr>
      <w:tr w:rsidR="004A7828" w:rsidRPr="004A7828" w:rsidTr="0051548C">
        <w:trPr>
          <w:trHeight w:val="510"/>
        </w:trPr>
        <w:tc>
          <w:tcPr>
            <w:tcW w:w="850" w:type="dxa"/>
            <w:tcBorders>
              <w:top w:val="single" w:sz="4" w:space="0" w:color="000000"/>
              <w:left w:val="single" w:sz="4" w:space="0" w:color="000000"/>
              <w:bottom w:val="single" w:sz="4" w:space="0" w:color="000000"/>
              <w:right w:val="single" w:sz="4" w:space="0" w:color="000000"/>
            </w:tcBorders>
            <w:shd w:val="clear" w:color="auto" w:fill="DBE4F0"/>
          </w:tcPr>
          <w:p w:rsidR="004A7828" w:rsidRPr="004A7828" w:rsidRDefault="004A7828" w:rsidP="004A7828">
            <w:pPr>
              <w:spacing w:before="109"/>
              <w:ind w:left="25"/>
              <w:jc w:val="center"/>
              <w:rPr>
                <w:rFonts w:ascii="Calibri" w:eastAsia="Cambria" w:hAnsi="Cambria" w:cs="Cambria"/>
                <w:b/>
                <w:sz w:val="24"/>
              </w:rPr>
            </w:pPr>
            <w:r w:rsidRPr="004A7828">
              <w:rPr>
                <w:rFonts w:ascii="Calibri" w:eastAsia="Cambria" w:hAnsi="Cambria" w:cs="Cambria"/>
                <w:b/>
                <w:sz w:val="24"/>
              </w:rPr>
              <w:t>3</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DBE4F0"/>
          </w:tcPr>
          <w:p w:rsidR="004A7828" w:rsidRPr="004A7828" w:rsidRDefault="004A7828" w:rsidP="004A7828">
            <w:pPr>
              <w:spacing w:line="268" w:lineRule="exact"/>
              <w:ind w:left="117"/>
              <w:rPr>
                <w:rFonts w:eastAsia="Cambria" w:hAnsi="Cambria" w:cs="Cambria"/>
                <w:sz w:val="24"/>
              </w:rPr>
            </w:pPr>
            <w:r w:rsidRPr="004A7828">
              <w:rPr>
                <w:rFonts w:eastAsia="Cambria" w:hAnsi="Cambria" w:cs="Cambria"/>
                <w:sz w:val="24"/>
              </w:rPr>
              <w:t>Erisa Rodhani</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DBE4F0"/>
          </w:tcPr>
          <w:p w:rsidR="004A7828" w:rsidRPr="004A7828" w:rsidRDefault="004A7828" w:rsidP="004A7828">
            <w:pPr>
              <w:spacing w:line="258" w:lineRule="exact"/>
              <w:ind w:left="116"/>
              <w:rPr>
                <w:rFonts w:eastAsia="Cambria" w:hAnsi="Cambria" w:cs="Cambria"/>
                <w:sz w:val="23"/>
              </w:rPr>
            </w:pPr>
            <w:r w:rsidRPr="004A7828">
              <w:rPr>
                <w:rFonts w:eastAsia="Cambria" w:hAnsi="Cambria" w:cs="Cambria"/>
                <w:sz w:val="23"/>
              </w:rPr>
              <w:t>MFE</w:t>
            </w:r>
          </w:p>
        </w:tc>
        <w:tc>
          <w:tcPr>
            <w:tcW w:w="2713" w:type="dxa"/>
            <w:gridSpan w:val="2"/>
            <w:tcBorders>
              <w:top w:val="single" w:sz="4" w:space="0" w:color="000000"/>
              <w:left w:val="single" w:sz="4" w:space="0" w:color="000000"/>
              <w:bottom w:val="single" w:sz="4" w:space="0" w:color="000000"/>
              <w:right w:val="single" w:sz="6" w:space="0" w:color="000000"/>
            </w:tcBorders>
            <w:shd w:val="clear" w:color="auto" w:fill="DBE4F0"/>
          </w:tcPr>
          <w:p w:rsidR="004A7828" w:rsidRPr="004A7828" w:rsidRDefault="004A7828" w:rsidP="004A7828">
            <w:pPr>
              <w:spacing w:line="268" w:lineRule="exact"/>
              <w:ind w:left="116"/>
              <w:rPr>
                <w:rFonts w:eastAsia="Cambria" w:hAnsi="Cambria" w:cs="Cambria"/>
                <w:sz w:val="24"/>
              </w:rPr>
            </w:pPr>
            <w:r w:rsidRPr="004A7828">
              <w:rPr>
                <w:rFonts w:eastAsia="Cambria" w:hAnsi="Cambria" w:cs="Cambria"/>
                <w:sz w:val="24"/>
              </w:rPr>
              <w:t>Grupi pun</w:t>
            </w:r>
            <w:r w:rsidRPr="004A7828">
              <w:rPr>
                <w:rFonts w:eastAsia="Cambria" w:hAnsi="Cambria" w:cs="Cambria"/>
                <w:sz w:val="24"/>
              </w:rPr>
              <w:t>ë</w:t>
            </w:r>
            <w:r w:rsidRPr="004A7828">
              <w:rPr>
                <w:rFonts w:eastAsia="Cambria" w:hAnsi="Cambria" w:cs="Cambria"/>
                <w:sz w:val="24"/>
              </w:rPr>
              <w:t>s</w:t>
            </w:r>
          </w:p>
        </w:tc>
        <w:tc>
          <w:tcPr>
            <w:tcW w:w="2824" w:type="dxa"/>
            <w:gridSpan w:val="2"/>
            <w:tcBorders>
              <w:top w:val="single" w:sz="4" w:space="0" w:color="000000"/>
              <w:left w:val="single" w:sz="6" w:space="0" w:color="000000"/>
              <w:bottom w:val="single" w:sz="4" w:space="0" w:color="000000"/>
              <w:right w:val="single" w:sz="4" w:space="0" w:color="000000"/>
            </w:tcBorders>
            <w:shd w:val="clear" w:color="auto" w:fill="DBE4F0"/>
          </w:tcPr>
          <w:p w:rsidR="004A7828" w:rsidRPr="004A7828" w:rsidRDefault="004A7828" w:rsidP="004A7828">
            <w:pPr>
              <w:rPr>
                <w:rFonts w:eastAsia="Cambria" w:hAnsi="Cambria" w:cs="Cambria"/>
              </w:rPr>
            </w:pPr>
          </w:p>
        </w:tc>
      </w:tr>
      <w:tr w:rsidR="004A7828" w:rsidRPr="004A7828" w:rsidTr="0051548C">
        <w:trPr>
          <w:trHeight w:val="806"/>
        </w:trPr>
        <w:tc>
          <w:tcPr>
            <w:tcW w:w="850" w:type="dxa"/>
            <w:tcBorders>
              <w:top w:val="single" w:sz="4" w:space="0" w:color="000000"/>
              <w:left w:val="single" w:sz="4" w:space="0" w:color="000000"/>
              <w:bottom w:val="single" w:sz="4" w:space="0" w:color="000000"/>
              <w:right w:val="single" w:sz="4" w:space="0" w:color="000000"/>
            </w:tcBorders>
          </w:tcPr>
          <w:p w:rsidR="004A7828" w:rsidRPr="004A7828" w:rsidRDefault="004A7828" w:rsidP="004A7828">
            <w:pPr>
              <w:spacing w:before="11"/>
              <w:rPr>
                <w:rFonts w:ascii="Calibri" w:eastAsia="Cambria" w:hAnsi="Cambria" w:cs="Cambria"/>
                <w:b/>
                <w:sz w:val="20"/>
              </w:rPr>
            </w:pPr>
          </w:p>
          <w:p w:rsidR="004A7828" w:rsidRPr="004A7828" w:rsidRDefault="004A7828" w:rsidP="004A7828">
            <w:pPr>
              <w:spacing w:before="1"/>
              <w:ind w:left="25"/>
              <w:jc w:val="center"/>
              <w:rPr>
                <w:rFonts w:ascii="Calibri" w:eastAsia="Cambria" w:hAnsi="Cambria" w:cs="Cambria"/>
                <w:b/>
                <w:sz w:val="24"/>
              </w:rPr>
            </w:pPr>
            <w:r w:rsidRPr="004A7828">
              <w:rPr>
                <w:rFonts w:ascii="Calibri" w:eastAsia="Cambria" w:hAnsi="Cambria" w:cs="Cambria"/>
                <w:b/>
                <w:sz w:val="24"/>
              </w:rPr>
              <w:t>4</w:t>
            </w:r>
          </w:p>
        </w:tc>
        <w:tc>
          <w:tcPr>
            <w:tcW w:w="2355" w:type="dxa"/>
            <w:gridSpan w:val="3"/>
            <w:tcBorders>
              <w:top w:val="single" w:sz="4" w:space="0" w:color="000000"/>
              <w:left w:val="single" w:sz="4" w:space="0" w:color="000000"/>
              <w:bottom w:val="single" w:sz="4" w:space="0" w:color="000000"/>
              <w:right w:val="single" w:sz="4" w:space="0" w:color="000000"/>
            </w:tcBorders>
          </w:tcPr>
          <w:p w:rsidR="004A7828" w:rsidRPr="004A7828" w:rsidRDefault="004A7828" w:rsidP="004A7828">
            <w:pPr>
              <w:spacing w:line="268" w:lineRule="exact"/>
              <w:ind w:left="117"/>
              <w:rPr>
                <w:rFonts w:eastAsia="Cambria" w:hAnsi="Cambria" w:cs="Cambria"/>
                <w:sz w:val="24"/>
              </w:rPr>
            </w:pPr>
            <w:r w:rsidRPr="004A7828">
              <w:rPr>
                <w:rFonts w:eastAsia="Cambria" w:hAnsi="Cambria" w:cs="Cambria"/>
                <w:sz w:val="24"/>
              </w:rPr>
              <w:t>Jolanda Trebicka</w:t>
            </w:r>
          </w:p>
        </w:tc>
        <w:tc>
          <w:tcPr>
            <w:tcW w:w="2713" w:type="dxa"/>
            <w:gridSpan w:val="3"/>
            <w:tcBorders>
              <w:top w:val="single" w:sz="4" w:space="0" w:color="000000"/>
              <w:left w:val="single" w:sz="4" w:space="0" w:color="000000"/>
              <w:bottom w:val="single" w:sz="4" w:space="0" w:color="000000"/>
              <w:right w:val="single" w:sz="4" w:space="0" w:color="000000"/>
            </w:tcBorders>
          </w:tcPr>
          <w:p w:rsidR="004A7828" w:rsidRPr="004A7828" w:rsidRDefault="004A7828" w:rsidP="004A7828">
            <w:pPr>
              <w:ind w:left="116" w:right="480"/>
              <w:rPr>
                <w:rFonts w:eastAsia="Cambria" w:hAnsi="Cambria" w:cs="Cambria"/>
                <w:sz w:val="24"/>
              </w:rPr>
            </w:pPr>
            <w:r w:rsidRPr="004A7828">
              <w:rPr>
                <w:rFonts w:eastAsia="Cambria" w:hAnsi="Cambria" w:cs="Cambria"/>
                <w:sz w:val="24"/>
              </w:rPr>
              <w:t>Qendra e Zhvillimeve t</w:t>
            </w:r>
            <w:r w:rsidRPr="004A7828">
              <w:rPr>
                <w:rFonts w:eastAsia="Cambria" w:hAnsi="Cambria" w:cs="Cambria"/>
                <w:sz w:val="24"/>
              </w:rPr>
              <w:t>ë</w:t>
            </w:r>
            <w:r w:rsidRPr="004A7828">
              <w:rPr>
                <w:rFonts w:eastAsia="Cambria" w:hAnsi="Cambria" w:cs="Cambria"/>
                <w:sz w:val="24"/>
              </w:rPr>
              <w:t xml:space="preserve"> EuroPartners</w:t>
            </w:r>
          </w:p>
        </w:tc>
        <w:tc>
          <w:tcPr>
            <w:tcW w:w="2713" w:type="dxa"/>
            <w:gridSpan w:val="2"/>
            <w:tcBorders>
              <w:top w:val="single" w:sz="4" w:space="0" w:color="000000"/>
              <w:left w:val="single" w:sz="4" w:space="0" w:color="000000"/>
              <w:bottom w:val="single" w:sz="4" w:space="0" w:color="000000"/>
              <w:right w:val="single" w:sz="6" w:space="0" w:color="000000"/>
            </w:tcBorders>
          </w:tcPr>
          <w:p w:rsidR="004A7828" w:rsidRPr="004A7828" w:rsidRDefault="004A7828" w:rsidP="004A7828">
            <w:pPr>
              <w:spacing w:line="268" w:lineRule="exact"/>
              <w:ind w:left="116"/>
              <w:rPr>
                <w:rFonts w:eastAsia="Cambria" w:hAnsi="Cambria" w:cs="Cambria"/>
                <w:sz w:val="24"/>
              </w:rPr>
            </w:pPr>
            <w:r w:rsidRPr="004A7828">
              <w:rPr>
                <w:rFonts w:eastAsia="Cambria" w:hAnsi="Cambria" w:cs="Cambria"/>
                <w:sz w:val="24"/>
              </w:rPr>
              <w:t>Expert</w:t>
            </w:r>
          </w:p>
        </w:tc>
        <w:tc>
          <w:tcPr>
            <w:tcW w:w="2824" w:type="dxa"/>
            <w:gridSpan w:val="2"/>
            <w:tcBorders>
              <w:top w:val="single" w:sz="4" w:space="0" w:color="000000"/>
              <w:left w:val="single" w:sz="6" w:space="0" w:color="000000"/>
              <w:bottom w:val="single" w:sz="4" w:space="0" w:color="000000"/>
              <w:right w:val="single" w:sz="4" w:space="0" w:color="000000"/>
            </w:tcBorders>
          </w:tcPr>
          <w:p w:rsidR="004A7828" w:rsidRPr="004A7828" w:rsidRDefault="00070631" w:rsidP="004A7828">
            <w:pPr>
              <w:spacing w:line="265" w:lineRule="exact"/>
              <w:ind w:left="113"/>
              <w:rPr>
                <w:rFonts w:ascii="Calibri" w:eastAsia="Cambria" w:hAnsi="Cambria" w:cs="Cambria"/>
              </w:rPr>
            </w:pPr>
            <w:hyperlink r:id="rId97">
              <w:r w:rsidR="004A7828" w:rsidRPr="004A7828">
                <w:rPr>
                  <w:rFonts w:ascii="Calibri" w:eastAsia="Cambria" w:hAnsi="Cambria" w:cs="Cambria"/>
                  <w:color w:val="0000FF"/>
                  <w:u w:val="single" w:color="0000FF"/>
                </w:rPr>
                <w:t>europartners@europartners</w:t>
              </w:r>
            </w:hyperlink>
          </w:p>
          <w:p w:rsidR="004A7828" w:rsidRPr="004A7828" w:rsidRDefault="00070631" w:rsidP="004A7828">
            <w:pPr>
              <w:spacing w:line="270" w:lineRule="atLeast"/>
              <w:ind w:left="113" w:right="744"/>
              <w:rPr>
                <w:rFonts w:ascii="Calibri" w:eastAsia="Cambria" w:hAnsi="Cambria" w:cs="Cambria"/>
              </w:rPr>
            </w:pPr>
            <w:hyperlink r:id="rId98">
              <w:r w:rsidR="004A7828" w:rsidRPr="004A7828">
                <w:rPr>
                  <w:rFonts w:ascii="Calibri" w:eastAsia="Cambria" w:hAnsi="Cambria" w:cs="Cambria"/>
                  <w:color w:val="0000FF"/>
                  <w:u w:val="single" w:color="0000FF"/>
                </w:rPr>
                <w:t>.al</w:t>
              </w:r>
            </w:hyperlink>
            <w:r w:rsidR="004A7828" w:rsidRPr="004A7828">
              <w:rPr>
                <w:rFonts w:ascii="Calibri" w:eastAsia="Cambria" w:hAnsi="Cambria" w:cs="Cambria"/>
                <w:color w:val="0000FF"/>
              </w:rPr>
              <w:t xml:space="preserve"> </w:t>
            </w:r>
            <w:hyperlink r:id="rId99">
              <w:r w:rsidR="004A7828" w:rsidRPr="004A7828">
                <w:rPr>
                  <w:rFonts w:ascii="Calibri" w:eastAsia="Cambria" w:hAnsi="Cambria" w:cs="Cambria"/>
                  <w:color w:val="0000FF"/>
                  <w:u w:val="single" w:color="0000FF"/>
                </w:rPr>
                <w:t>info@europartners.al</w:t>
              </w:r>
            </w:hyperlink>
          </w:p>
        </w:tc>
      </w:tr>
    </w:tbl>
    <w:p w:rsidR="004A7828" w:rsidRPr="004A7828" w:rsidRDefault="004A7828" w:rsidP="004A7828">
      <w:pPr>
        <w:rPr>
          <w:rFonts w:ascii="Cambria" w:eastAsia="Cambria" w:hAnsi="Cambria" w:cs="Cambria"/>
          <w:sz w:val="2"/>
          <w:szCs w:val="2"/>
        </w:rPr>
        <w:sectPr w:rsidR="004A7828" w:rsidRPr="004A7828">
          <w:pgSz w:w="11910" w:h="16840"/>
          <w:pgMar w:top="540" w:right="0" w:bottom="0" w:left="40" w:header="720" w:footer="720" w:gutter="0"/>
          <w:cols w:space="720"/>
        </w:sectPr>
      </w:pPr>
      <w:r w:rsidRPr="004A7828">
        <w:rPr>
          <w:rFonts w:ascii="Cambria" w:eastAsia="Cambria" w:hAnsi="Cambria" w:cs="Cambria"/>
          <w:noProof/>
          <w:lang w:bidi="ar-SA"/>
        </w:rPr>
        <w:drawing>
          <wp:anchor distT="0" distB="0" distL="0" distR="0" simplePos="0" relativeHeight="252137472" behindDoc="1" locked="0" layoutInCell="1" allowOverlap="1">
            <wp:simplePos x="0" y="0"/>
            <wp:positionH relativeFrom="page">
              <wp:posOffset>94488</wp:posOffset>
            </wp:positionH>
            <wp:positionV relativeFrom="page">
              <wp:posOffset>2810509</wp:posOffset>
            </wp:positionV>
            <wp:extent cx="92964" cy="76200"/>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0" cstate="print"/>
                    <a:stretch>
                      <a:fillRect/>
                    </a:stretch>
                  </pic:blipFill>
                  <pic:spPr>
                    <a:xfrm>
                      <a:off x="0" y="0"/>
                      <a:ext cx="92964" cy="76200"/>
                    </a:xfrm>
                    <a:prstGeom prst="rect">
                      <a:avLst/>
                    </a:prstGeom>
                  </pic:spPr>
                </pic:pic>
              </a:graphicData>
            </a:graphic>
          </wp:anchor>
        </w:drawing>
      </w:r>
      <w:r w:rsidRPr="004A7828">
        <w:rPr>
          <w:rFonts w:ascii="Cambria" w:eastAsia="Cambria" w:hAnsi="Cambria" w:cs="Cambria"/>
          <w:noProof/>
          <w:lang w:bidi="ar-SA"/>
        </w:rPr>
        <w:drawing>
          <wp:anchor distT="0" distB="0" distL="0" distR="0" simplePos="0" relativeHeight="252138496" behindDoc="1" locked="0" layoutInCell="1" allowOverlap="1">
            <wp:simplePos x="0" y="0"/>
            <wp:positionH relativeFrom="page">
              <wp:posOffset>2416175</wp:posOffset>
            </wp:positionH>
            <wp:positionV relativeFrom="page">
              <wp:posOffset>2810509</wp:posOffset>
            </wp:positionV>
            <wp:extent cx="74675" cy="762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1" cstate="print"/>
                    <a:stretch>
                      <a:fillRect/>
                    </a:stretch>
                  </pic:blipFill>
                  <pic:spPr>
                    <a:xfrm>
                      <a:off x="0" y="0"/>
                      <a:ext cx="74675" cy="76200"/>
                    </a:xfrm>
                    <a:prstGeom prst="rect">
                      <a:avLst/>
                    </a:prstGeom>
                  </pic:spPr>
                </pic:pic>
              </a:graphicData>
            </a:graphic>
          </wp:anchor>
        </w:drawing>
      </w:r>
      <w:r w:rsidRPr="004A7828">
        <w:rPr>
          <w:rFonts w:ascii="Cambria" w:eastAsia="Cambria" w:hAnsi="Cambria" w:cs="Cambria"/>
          <w:noProof/>
          <w:lang w:bidi="ar-SA"/>
        </w:rPr>
        <w:drawing>
          <wp:anchor distT="0" distB="0" distL="0" distR="0" simplePos="0" relativeHeight="252139520" behindDoc="1" locked="0" layoutInCell="1" allowOverlap="1">
            <wp:simplePos x="0" y="0"/>
            <wp:positionH relativeFrom="page">
              <wp:posOffset>5144389</wp:posOffset>
            </wp:positionH>
            <wp:positionV relativeFrom="page">
              <wp:posOffset>2810509</wp:posOffset>
            </wp:positionV>
            <wp:extent cx="74675" cy="762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1" cstate="print"/>
                    <a:stretch>
                      <a:fillRect/>
                    </a:stretch>
                  </pic:blipFill>
                  <pic:spPr>
                    <a:xfrm>
                      <a:off x="0" y="0"/>
                      <a:ext cx="74675" cy="76200"/>
                    </a:xfrm>
                    <a:prstGeom prst="rect">
                      <a:avLst/>
                    </a:prstGeom>
                  </pic:spPr>
                </pic:pic>
              </a:graphicData>
            </a:graphic>
          </wp:anchor>
        </w:drawing>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2373"/>
        <w:gridCol w:w="2734"/>
        <w:gridCol w:w="2734"/>
        <w:gridCol w:w="2846"/>
      </w:tblGrid>
      <w:tr w:rsidR="004A7828" w:rsidRPr="004A7828" w:rsidTr="0051548C">
        <w:trPr>
          <w:trHeight w:val="517"/>
        </w:trPr>
        <w:tc>
          <w:tcPr>
            <w:tcW w:w="857" w:type="dxa"/>
            <w:shd w:val="clear" w:color="auto" w:fill="DBE4F0"/>
          </w:tcPr>
          <w:p w:rsidR="004A7828" w:rsidRPr="004A7828" w:rsidRDefault="004A7828" w:rsidP="004A7828">
            <w:pPr>
              <w:spacing w:before="97"/>
              <w:ind w:left="6"/>
              <w:jc w:val="center"/>
              <w:rPr>
                <w:rFonts w:ascii="Calibri" w:eastAsia="Cambria" w:hAnsi="Cambria" w:cs="Cambria"/>
                <w:b/>
                <w:sz w:val="24"/>
              </w:rPr>
            </w:pPr>
            <w:r w:rsidRPr="004A7828">
              <w:rPr>
                <w:rFonts w:ascii="Calibri" w:eastAsia="Cambria" w:hAnsi="Cambria" w:cs="Cambria"/>
                <w:b/>
                <w:sz w:val="24"/>
              </w:rPr>
              <w:t>5</w:t>
            </w:r>
          </w:p>
        </w:tc>
        <w:tc>
          <w:tcPr>
            <w:tcW w:w="2373" w:type="dxa"/>
            <w:shd w:val="clear" w:color="auto" w:fill="DBE4F0"/>
          </w:tcPr>
          <w:p w:rsidR="004A7828" w:rsidRPr="004A7828" w:rsidRDefault="004A7828" w:rsidP="004A7828">
            <w:pPr>
              <w:spacing w:line="258" w:lineRule="exact"/>
              <w:ind w:left="107"/>
              <w:rPr>
                <w:rFonts w:eastAsia="Cambria" w:hAnsi="Cambria" w:cs="Cambria"/>
                <w:sz w:val="24"/>
              </w:rPr>
            </w:pPr>
            <w:r w:rsidRPr="004A7828">
              <w:rPr>
                <w:rFonts w:eastAsia="Cambria" w:hAnsi="Cambria" w:cs="Cambria"/>
                <w:sz w:val="24"/>
              </w:rPr>
              <w:t>Jonida Fili</w:t>
            </w:r>
          </w:p>
        </w:tc>
        <w:tc>
          <w:tcPr>
            <w:tcW w:w="2734" w:type="dxa"/>
            <w:shd w:val="clear" w:color="auto" w:fill="DBE4F0"/>
          </w:tcPr>
          <w:p w:rsidR="004A7828" w:rsidRPr="004A7828" w:rsidRDefault="004A7828" w:rsidP="004A7828">
            <w:pPr>
              <w:spacing w:line="249" w:lineRule="exact"/>
              <w:ind w:left="107"/>
              <w:rPr>
                <w:rFonts w:eastAsia="Cambria" w:hAnsi="Cambria" w:cs="Cambria"/>
                <w:sz w:val="23"/>
              </w:rPr>
            </w:pPr>
            <w:r>
              <w:rPr>
                <w:rFonts w:eastAsia="Cambria" w:hAnsi="Cambria" w:cs="Cambria"/>
                <w:sz w:val="23"/>
              </w:rPr>
              <w:t>M</w:t>
            </w:r>
            <w:r w:rsidRPr="004A7828">
              <w:rPr>
                <w:rFonts w:eastAsia="Cambria" w:hAnsi="Cambria" w:cs="Cambria"/>
                <w:sz w:val="23"/>
              </w:rPr>
              <w:t>FE</w:t>
            </w:r>
          </w:p>
        </w:tc>
        <w:tc>
          <w:tcPr>
            <w:tcW w:w="2734" w:type="dxa"/>
            <w:tcBorders>
              <w:right w:val="single" w:sz="6" w:space="0" w:color="000000"/>
            </w:tcBorders>
            <w:shd w:val="clear" w:color="auto" w:fill="DBE4F0"/>
          </w:tcPr>
          <w:p w:rsidR="004A7828" w:rsidRPr="004A7828" w:rsidRDefault="004A7828" w:rsidP="004A7828">
            <w:pPr>
              <w:spacing w:line="258" w:lineRule="exact"/>
              <w:ind w:left="106"/>
              <w:rPr>
                <w:rFonts w:eastAsia="Cambria" w:hAnsi="Cambria" w:cs="Cambria"/>
                <w:sz w:val="24"/>
              </w:rPr>
            </w:pPr>
            <w:r w:rsidRPr="004A7828">
              <w:rPr>
                <w:rFonts w:eastAsia="Cambria" w:hAnsi="Cambria" w:cs="Cambria"/>
                <w:sz w:val="24"/>
              </w:rPr>
              <w:t>Grupi pun</w:t>
            </w:r>
            <w:r w:rsidRPr="004A7828">
              <w:rPr>
                <w:rFonts w:eastAsia="Cambria" w:hAnsi="Cambria" w:cs="Cambria"/>
                <w:sz w:val="24"/>
              </w:rPr>
              <w:t>ë</w:t>
            </w:r>
            <w:r w:rsidRPr="004A7828">
              <w:rPr>
                <w:rFonts w:eastAsia="Cambria" w:hAnsi="Cambria" w:cs="Cambria"/>
                <w:sz w:val="24"/>
              </w:rPr>
              <w:t>s</w:t>
            </w:r>
          </w:p>
        </w:tc>
        <w:tc>
          <w:tcPr>
            <w:tcW w:w="2846" w:type="dxa"/>
            <w:tcBorders>
              <w:left w:val="single" w:sz="6" w:space="0" w:color="000000"/>
            </w:tcBorders>
            <w:shd w:val="clear" w:color="auto" w:fill="DBE4F0"/>
          </w:tcPr>
          <w:p w:rsidR="004A7828" w:rsidRPr="004A7828" w:rsidRDefault="004A7828" w:rsidP="004A7828">
            <w:pPr>
              <w:rPr>
                <w:rFonts w:eastAsia="Cambria" w:hAnsi="Cambria" w:cs="Cambria"/>
                <w:sz w:val="20"/>
              </w:rPr>
            </w:pPr>
          </w:p>
        </w:tc>
      </w:tr>
      <w:tr w:rsidR="004A7828" w:rsidRPr="004A7828" w:rsidTr="0051548C">
        <w:trPr>
          <w:trHeight w:val="561"/>
        </w:trPr>
        <w:tc>
          <w:tcPr>
            <w:tcW w:w="857" w:type="dxa"/>
          </w:tcPr>
          <w:p w:rsidR="004A7828" w:rsidRPr="004A7828" w:rsidRDefault="004A7828" w:rsidP="004A7828">
            <w:pPr>
              <w:spacing w:before="119"/>
              <w:ind w:left="6"/>
              <w:jc w:val="center"/>
              <w:rPr>
                <w:rFonts w:ascii="Calibri" w:eastAsia="Cambria" w:hAnsi="Cambria" w:cs="Cambria"/>
                <w:b/>
                <w:sz w:val="24"/>
              </w:rPr>
            </w:pPr>
            <w:r w:rsidRPr="004A7828">
              <w:rPr>
                <w:rFonts w:ascii="Calibri" w:eastAsia="Cambria" w:hAnsi="Cambria" w:cs="Cambria"/>
                <w:b/>
                <w:sz w:val="24"/>
              </w:rPr>
              <w:t>6</w:t>
            </w:r>
          </w:p>
        </w:tc>
        <w:tc>
          <w:tcPr>
            <w:tcW w:w="2373" w:type="dxa"/>
          </w:tcPr>
          <w:p w:rsidR="004A7828" w:rsidRPr="004A7828" w:rsidRDefault="004A7828" w:rsidP="004A7828">
            <w:pPr>
              <w:spacing w:line="258" w:lineRule="exact"/>
              <w:ind w:left="107"/>
              <w:rPr>
                <w:rFonts w:eastAsia="Cambria" w:hAnsi="Cambria" w:cs="Cambria"/>
                <w:sz w:val="24"/>
              </w:rPr>
            </w:pPr>
            <w:r w:rsidRPr="004A7828">
              <w:rPr>
                <w:rFonts w:eastAsia="Cambria" w:hAnsi="Cambria" w:cs="Cambria"/>
                <w:sz w:val="24"/>
              </w:rPr>
              <w:t>Merita Toska</w:t>
            </w:r>
          </w:p>
        </w:tc>
        <w:tc>
          <w:tcPr>
            <w:tcW w:w="2734" w:type="dxa"/>
          </w:tcPr>
          <w:p w:rsidR="004A7828" w:rsidRPr="004A7828" w:rsidRDefault="004A7828" w:rsidP="004A7828">
            <w:pPr>
              <w:spacing w:line="258" w:lineRule="exact"/>
              <w:ind w:left="107"/>
              <w:rPr>
                <w:rFonts w:eastAsia="Cambria" w:hAnsi="Cambria" w:cs="Cambria"/>
                <w:sz w:val="24"/>
              </w:rPr>
            </w:pPr>
            <w:r w:rsidRPr="004A7828">
              <w:rPr>
                <w:rFonts w:eastAsia="Cambria" w:hAnsi="Cambria" w:cs="Cambria"/>
                <w:sz w:val="24"/>
              </w:rPr>
              <w:t>Co-PLAN</w:t>
            </w:r>
          </w:p>
        </w:tc>
        <w:tc>
          <w:tcPr>
            <w:tcW w:w="2734" w:type="dxa"/>
            <w:tcBorders>
              <w:right w:val="single" w:sz="6" w:space="0" w:color="000000"/>
            </w:tcBorders>
          </w:tcPr>
          <w:p w:rsidR="004A7828" w:rsidRPr="004A7828" w:rsidRDefault="004A7828" w:rsidP="004A7828">
            <w:pPr>
              <w:spacing w:line="273" w:lineRule="exact"/>
              <w:ind w:left="106"/>
              <w:rPr>
                <w:rFonts w:eastAsia="Cambria" w:hAnsi="Cambria" w:cs="Cambria"/>
                <w:sz w:val="24"/>
              </w:rPr>
            </w:pPr>
            <w:r>
              <w:rPr>
                <w:rFonts w:eastAsia="Cambria" w:hAnsi="Cambria" w:cs="Cambria"/>
                <w:sz w:val="24"/>
              </w:rPr>
              <w:t>E</w:t>
            </w:r>
            <w:r w:rsidRPr="004A7828">
              <w:rPr>
                <w:rFonts w:eastAsia="Cambria" w:hAnsi="Cambria" w:cs="Cambria"/>
                <w:sz w:val="24"/>
              </w:rPr>
              <w:t>kspert i Zhvillimit Ekonomik</w:t>
            </w:r>
          </w:p>
        </w:tc>
        <w:tc>
          <w:tcPr>
            <w:tcW w:w="2846" w:type="dxa"/>
            <w:tcBorders>
              <w:left w:val="single" w:sz="6" w:space="0" w:color="000000"/>
            </w:tcBorders>
          </w:tcPr>
          <w:p w:rsidR="004A7828" w:rsidRPr="004A7828" w:rsidRDefault="00070631" w:rsidP="004A7828">
            <w:pPr>
              <w:spacing w:line="256" w:lineRule="exact"/>
              <w:ind w:left="104"/>
              <w:rPr>
                <w:rFonts w:ascii="Calibri" w:eastAsia="Cambria" w:hAnsi="Cambria" w:cs="Cambria"/>
              </w:rPr>
            </w:pPr>
            <w:hyperlink r:id="rId102">
              <w:r w:rsidR="004A7828" w:rsidRPr="004A7828">
                <w:rPr>
                  <w:rFonts w:ascii="Calibri" w:eastAsia="Cambria" w:hAnsi="Cambria" w:cs="Cambria"/>
                  <w:color w:val="0000FF"/>
                  <w:u w:val="single" w:color="0000FF"/>
                </w:rPr>
                <w:t>co-plan@co-plan.org</w:t>
              </w:r>
            </w:hyperlink>
          </w:p>
        </w:tc>
      </w:tr>
      <w:tr w:rsidR="004A7828" w:rsidRPr="004A7828" w:rsidTr="0051548C">
        <w:trPr>
          <w:trHeight w:val="520"/>
        </w:trPr>
        <w:tc>
          <w:tcPr>
            <w:tcW w:w="857" w:type="dxa"/>
            <w:shd w:val="clear" w:color="auto" w:fill="DBE4F0"/>
          </w:tcPr>
          <w:p w:rsidR="004A7828" w:rsidRPr="004A7828" w:rsidRDefault="004A7828" w:rsidP="004A7828">
            <w:pPr>
              <w:spacing w:before="100"/>
              <w:ind w:left="6"/>
              <w:jc w:val="center"/>
              <w:rPr>
                <w:rFonts w:ascii="Calibri" w:eastAsia="Cambria" w:hAnsi="Cambria" w:cs="Cambria"/>
                <w:b/>
                <w:sz w:val="24"/>
              </w:rPr>
            </w:pPr>
            <w:r w:rsidRPr="004A7828">
              <w:rPr>
                <w:rFonts w:ascii="Calibri" w:eastAsia="Cambria" w:hAnsi="Cambria" w:cs="Cambria"/>
                <w:b/>
                <w:sz w:val="24"/>
              </w:rPr>
              <w:t>7</w:t>
            </w:r>
          </w:p>
        </w:tc>
        <w:tc>
          <w:tcPr>
            <w:tcW w:w="2373" w:type="dxa"/>
            <w:shd w:val="clear" w:color="auto" w:fill="DBE4F0"/>
          </w:tcPr>
          <w:p w:rsidR="004A7828" w:rsidRPr="004A7828" w:rsidRDefault="004A7828" w:rsidP="004A7828">
            <w:pPr>
              <w:spacing w:line="261" w:lineRule="exact"/>
              <w:ind w:left="107"/>
              <w:rPr>
                <w:rFonts w:eastAsia="Cambria" w:hAnsi="Cambria" w:cs="Cambria"/>
                <w:sz w:val="24"/>
              </w:rPr>
            </w:pPr>
            <w:r w:rsidRPr="004A7828">
              <w:rPr>
                <w:rFonts w:eastAsia="Cambria" w:hAnsi="Cambria" w:cs="Cambria"/>
                <w:sz w:val="24"/>
              </w:rPr>
              <w:t>Kostandine Dorri</w:t>
            </w:r>
          </w:p>
        </w:tc>
        <w:tc>
          <w:tcPr>
            <w:tcW w:w="2734" w:type="dxa"/>
            <w:shd w:val="clear" w:color="auto" w:fill="DBE4F0"/>
          </w:tcPr>
          <w:p w:rsidR="004A7828" w:rsidRPr="004A7828" w:rsidRDefault="004A7828" w:rsidP="004A7828">
            <w:pPr>
              <w:spacing w:line="252" w:lineRule="exact"/>
              <w:ind w:left="107"/>
              <w:rPr>
                <w:rFonts w:eastAsia="Cambria" w:hAnsi="Cambria" w:cs="Cambria"/>
                <w:sz w:val="23"/>
              </w:rPr>
            </w:pPr>
            <w:r>
              <w:rPr>
                <w:rFonts w:eastAsia="Cambria" w:hAnsi="Cambria" w:cs="Cambria"/>
                <w:sz w:val="23"/>
              </w:rPr>
              <w:t>M</w:t>
            </w:r>
            <w:r w:rsidRPr="004A7828">
              <w:rPr>
                <w:rFonts w:eastAsia="Cambria" w:hAnsi="Cambria" w:cs="Cambria"/>
                <w:sz w:val="23"/>
              </w:rPr>
              <w:t>FE</w:t>
            </w:r>
          </w:p>
        </w:tc>
        <w:tc>
          <w:tcPr>
            <w:tcW w:w="2734" w:type="dxa"/>
            <w:tcBorders>
              <w:right w:val="single" w:sz="6" w:space="0" w:color="000000"/>
            </w:tcBorders>
            <w:shd w:val="clear" w:color="auto" w:fill="DBE4F0"/>
          </w:tcPr>
          <w:p w:rsidR="004A7828" w:rsidRDefault="004A7828">
            <w:r w:rsidRPr="004A7828">
              <w:rPr>
                <w:rFonts w:eastAsia="Cambria" w:hAnsi="Cambria" w:cs="Cambria"/>
                <w:sz w:val="24"/>
              </w:rPr>
              <w:t>Grupi pun</w:t>
            </w:r>
            <w:r w:rsidRPr="004A7828">
              <w:rPr>
                <w:rFonts w:eastAsia="Cambria" w:hAnsi="Cambria" w:cs="Cambria"/>
                <w:sz w:val="24"/>
              </w:rPr>
              <w:t>ë</w:t>
            </w:r>
            <w:r w:rsidRPr="004A7828">
              <w:rPr>
                <w:rFonts w:eastAsia="Cambria" w:hAnsi="Cambria" w:cs="Cambria"/>
                <w:sz w:val="24"/>
              </w:rPr>
              <w:t>s</w:t>
            </w:r>
          </w:p>
        </w:tc>
        <w:tc>
          <w:tcPr>
            <w:tcW w:w="2846" w:type="dxa"/>
            <w:tcBorders>
              <w:left w:val="single" w:sz="6" w:space="0" w:color="000000"/>
            </w:tcBorders>
            <w:shd w:val="clear" w:color="auto" w:fill="DBE4F0"/>
          </w:tcPr>
          <w:p w:rsidR="004A7828" w:rsidRPr="004A7828" w:rsidRDefault="004A7828" w:rsidP="004A7828">
            <w:pPr>
              <w:rPr>
                <w:rFonts w:eastAsia="Cambria" w:hAnsi="Cambria" w:cs="Cambria"/>
                <w:sz w:val="20"/>
              </w:rPr>
            </w:pPr>
          </w:p>
        </w:tc>
      </w:tr>
      <w:tr w:rsidR="004A7828" w:rsidRPr="004A7828" w:rsidTr="0051548C">
        <w:trPr>
          <w:trHeight w:val="543"/>
        </w:trPr>
        <w:tc>
          <w:tcPr>
            <w:tcW w:w="857" w:type="dxa"/>
          </w:tcPr>
          <w:p w:rsidR="004A7828" w:rsidRPr="004A7828" w:rsidRDefault="004A7828" w:rsidP="004A7828">
            <w:pPr>
              <w:spacing w:before="109"/>
              <w:ind w:left="6"/>
              <w:jc w:val="center"/>
              <w:rPr>
                <w:rFonts w:ascii="Calibri" w:eastAsia="Cambria" w:hAnsi="Cambria" w:cs="Cambria"/>
                <w:b/>
                <w:sz w:val="24"/>
              </w:rPr>
            </w:pPr>
            <w:r w:rsidRPr="004A7828">
              <w:rPr>
                <w:rFonts w:ascii="Calibri" w:eastAsia="Cambria" w:hAnsi="Cambria" w:cs="Cambria"/>
                <w:b/>
                <w:sz w:val="24"/>
              </w:rPr>
              <w:t>8</w:t>
            </w:r>
          </w:p>
        </w:tc>
        <w:tc>
          <w:tcPr>
            <w:tcW w:w="2373" w:type="dxa"/>
          </w:tcPr>
          <w:p w:rsidR="004A7828" w:rsidRPr="004A7828" w:rsidRDefault="004A7828" w:rsidP="004A7828">
            <w:pPr>
              <w:spacing w:line="258" w:lineRule="exact"/>
              <w:ind w:left="107"/>
              <w:rPr>
                <w:rFonts w:eastAsia="Cambria" w:hAnsi="Cambria" w:cs="Cambria"/>
                <w:sz w:val="24"/>
              </w:rPr>
            </w:pPr>
            <w:r w:rsidRPr="004A7828">
              <w:rPr>
                <w:rFonts w:eastAsia="Cambria" w:hAnsi="Cambria" w:cs="Cambria"/>
                <w:sz w:val="24"/>
              </w:rPr>
              <w:t>Blerina Gjaci</w:t>
            </w:r>
          </w:p>
        </w:tc>
        <w:tc>
          <w:tcPr>
            <w:tcW w:w="2734" w:type="dxa"/>
          </w:tcPr>
          <w:p w:rsidR="004A7828" w:rsidRPr="004A7828" w:rsidRDefault="004A7828" w:rsidP="004A7828">
            <w:pPr>
              <w:spacing w:line="249" w:lineRule="exact"/>
              <w:ind w:left="107"/>
              <w:rPr>
                <w:rFonts w:eastAsia="Cambria" w:hAnsi="Cambria" w:cs="Cambria"/>
                <w:sz w:val="23"/>
              </w:rPr>
            </w:pPr>
            <w:r>
              <w:rPr>
                <w:rFonts w:eastAsia="Cambria" w:hAnsi="Cambria" w:cs="Cambria"/>
                <w:sz w:val="23"/>
              </w:rPr>
              <w:t>M</w:t>
            </w:r>
            <w:r w:rsidRPr="004A7828">
              <w:rPr>
                <w:rFonts w:eastAsia="Cambria" w:hAnsi="Cambria" w:cs="Cambria"/>
                <w:sz w:val="23"/>
              </w:rPr>
              <w:t>FE</w:t>
            </w:r>
          </w:p>
        </w:tc>
        <w:tc>
          <w:tcPr>
            <w:tcW w:w="2734" w:type="dxa"/>
            <w:tcBorders>
              <w:right w:val="single" w:sz="6" w:space="0" w:color="000000"/>
            </w:tcBorders>
          </w:tcPr>
          <w:p w:rsidR="004A7828" w:rsidRDefault="004A7828">
            <w:r w:rsidRPr="004A7828">
              <w:rPr>
                <w:rFonts w:eastAsia="Cambria" w:hAnsi="Cambria" w:cs="Cambria"/>
                <w:sz w:val="24"/>
              </w:rPr>
              <w:t>Grupi pun</w:t>
            </w:r>
            <w:r w:rsidRPr="004A7828">
              <w:rPr>
                <w:rFonts w:eastAsia="Cambria" w:hAnsi="Cambria" w:cs="Cambria"/>
                <w:sz w:val="24"/>
              </w:rPr>
              <w:t>ë</w:t>
            </w:r>
            <w:r w:rsidRPr="004A7828">
              <w:rPr>
                <w:rFonts w:eastAsia="Cambria" w:hAnsi="Cambria" w:cs="Cambria"/>
                <w:sz w:val="24"/>
              </w:rPr>
              <w:t>s</w:t>
            </w:r>
          </w:p>
        </w:tc>
        <w:tc>
          <w:tcPr>
            <w:tcW w:w="2846" w:type="dxa"/>
            <w:tcBorders>
              <w:left w:val="single" w:sz="6" w:space="0" w:color="000000"/>
            </w:tcBorders>
          </w:tcPr>
          <w:p w:rsidR="004A7828" w:rsidRPr="004A7828" w:rsidRDefault="004A7828" w:rsidP="004A7828">
            <w:pPr>
              <w:rPr>
                <w:rFonts w:eastAsia="Cambria" w:hAnsi="Cambria" w:cs="Cambria"/>
                <w:sz w:val="20"/>
              </w:rPr>
            </w:pPr>
          </w:p>
        </w:tc>
      </w:tr>
    </w:tbl>
    <w:p w:rsidR="00510DE2" w:rsidRDefault="00510DE2" w:rsidP="00574EB9">
      <w:pPr>
        <w:pStyle w:val="BodyText"/>
        <w:rPr>
          <w:b/>
          <w:sz w:val="20"/>
        </w:rPr>
      </w:pPr>
    </w:p>
    <w:p w:rsidR="00510DE2" w:rsidRDefault="00510DE2" w:rsidP="00574EB9">
      <w:pPr>
        <w:pStyle w:val="BodyText"/>
        <w:rPr>
          <w:b/>
          <w:sz w:val="16"/>
        </w:rPr>
      </w:pPr>
    </w:p>
    <w:p w:rsidR="00510DE2" w:rsidRDefault="004A7828" w:rsidP="004A7828">
      <w:pPr>
        <w:pStyle w:val="BodyText"/>
        <w:spacing w:before="7"/>
        <w:jc w:val="center"/>
        <w:rPr>
          <w:sz w:val="16"/>
        </w:rPr>
      </w:pPr>
      <w:r w:rsidRPr="004A7828">
        <w:t xml:space="preserve">Përgjigjet nga sondazhi </w:t>
      </w:r>
      <w:r>
        <w:t xml:space="preserve">“Ide të përgjithshme” </w:t>
      </w:r>
      <w:r w:rsidRPr="004A7828">
        <w:t>janë paraqitur më poshtë</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2"/>
        <w:gridCol w:w="2089"/>
        <w:gridCol w:w="387"/>
        <w:gridCol w:w="1397"/>
        <w:gridCol w:w="1656"/>
        <w:gridCol w:w="528"/>
        <w:gridCol w:w="1280"/>
        <w:gridCol w:w="394"/>
        <w:gridCol w:w="643"/>
      </w:tblGrid>
      <w:tr w:rsidR="00510DE2" w:rsidTr="00574EB9">
        <w:trPr>
          <w:trHeight w:val="299"/>
        </w:trPr>
        <w:tc>
          <w:tcPr>
            <w:tcW w:w="3152" w:type="dxa"/>
            <w:tcBorders>
              <w:bottom w:val="single" w:sz="4" w:space="0" w:color="000000"/>
              <w:right w:val="single" w:sz="4" w:space="0" w:color="000000"/>
            </w:tcBorders>
          </w:tcPr>
          <w:p w:rsidR="00510DE2" w:rsidRDefault="004A7828" w:rsidP="00574EB9">
            <w:pPr>
              <w:pStyle w:val="TableParagraph"/>
              <w:spacing w:line="265" w:lineRule="exact"/>
              <w:rPr>
                <w:rFonts w:ascii="Calibri"/>
                <w:b/>
              </w:rPr>
            </w:pPr>
            <w:r w:rsidRPr="004A7828">
              <w:rPr>
                <w:rFonts w:ascii="Calibri"/>
                <w:b/>
              </w:rPr>
              <w:t>Vula kohore</w:t>
            </w:r>
          </w:p>
        </w:tc>
        <w:tc>
          <w:tcPr>
            <w:tcW w:w="3873" w:type="dxa"/>
            <w:gridSpan w:val="3"/>
            <w:tcBorders>
              <w:left w:val="single" w:sz="4" w:space="0" w:color="000000"/>
              <w:bottom w:val="single" w:sz="4" w:space="0" w:color="000000"/>
              <w:right w:val="single" w:sz="4" w:space="0" w:color="000000"/>
            </w:tcBorders>
          </w:tcPr>
          <w:p w:rsidR="00510DE2" w:rsidRDefault="00510DE2" w:rsidP="002F3765">
            <w:pPr>
              <w:pStyle w:val="TableParagraph"/>
              <w:spacing w:line="265" w:lineRule="exact"/>
              <w:ind w:left="112"/>
              <w:rPr>
                <w:rFonts w:ascii="Calibri"/>
                <w:b/>
              </w:rPr>
            </w:pPr>
            <w:r>
              <w:rPr>
                <w:rFonts w:ascii="Calibri"/>
                <w:b/>
              </w:rPr>
              <w:t xml:space="preserve">12-10-2020 10:51:23 </w:t>
            </w:r>
            <w:r w:rsidR="002F3765">
              <w:rPr>
                <w:rFonts w:ascii="Calibri"/>
                <w:b/>
              </w:rPr>
              <w:t xml:space="preserve">Para drake </w:t>
            </w:r>
            <w:r>
              <w:rPr>
                <w:rFonts w:ascii="Calibri"/>
                <w:b/>
              </w:rPr>
              <w:t>(</w:t>
            </w:r>
            <w:r w:rsidR="002F3765" w:rsidRPr="002F3765">
              <w:rPr>
                <w:rFonts w:ascii="Calibri"/>
                <w:b/>
              </w:rPr>
              <w:t>P</w:t>
            </w:r>
            <w:r w:rsidR="002F3765" w:rsidRPr="002F3765">
              <w:rPr>
                <w:rFonts w:ascii="Calibri"/>
                <w:b/>
              </w:rPr>
              <w:t>ë</w:t>
            </w:r>
            <w:r w:rsidR="002F3765" w:rsidRPr="002F3765">
              <w:rPr>
                <w:rFonts w:ascii="Calibri"/>
                <w:b/>
              </w:rPr>
              <w:t>rgjigje</w:t>
            </w:r>
            <w:r>
              <w:rPr>
                <w:rFonts w:ascii="Calibri"/>
                <w:b/>
              </w:rPr>
              <w:t xml:space="preserve"> 1)</w:t>
            </w:r>
          </w:p>
        </w:tc>
        <w:tc>
          <w:tcPr>
            <w:tcW w:w="4501" w:type="dxa"/>
            <w:gridSpan w:val="5"/>
            <w:tcBorders>
              <w:left w:val="single" w:sz="4" w:space="0" w:color="000000"/>
              <w:bottom w:val="single" w:sz="4" w:space="0" w:color="000000"/>
            </w:tcBorders>
          </w:tcPr>
          <w:p w:rsidR="00510DE2" w:rsidRDefault="002F3765" w:rsidP="00574EB9">
            <w:pPr>
              <w:pStyle w:val="TableParagraph"/>
              <w:spacing w:line="265" w:lineRule="exact"/>
              <w:ind w:left="108"/>
              <w:rPr>
                <w:rFonts w:ascii="Calibri"/>
                <w:b/>
              </w:rPr>
            </w:pPr>
            <w:r>
              <w:rPr>
                <w:rFonts w:ascii="Calibri"/>
                <w:b/>
              </w:rPr>
              <w:t xml:space="preserve">12-10-2020 10:58:11 Pas drake </w:t>
            </w:r>
            <w:r w:rsidR="00510DE2">
              <w:rPr>
                <w:rFonts w:ascii="Calibri"/>
                <w:b/>
              </w:rPr>
              <w:t xml:space="preserve"> (</w:t>
            </w:r>
            <w:r w:rsidRPr="002F3765">
              <w:rPr>
                <w:rFonts w:ascii="Calibri"/>
                <w:b/>
              </w:rPr>
              <w:t>P</w:t>
            </w:r>
            <w:r w:rsidRPr="002F3765">
              <w:rPr>
                <w:rFonts w:ascii="Calibri"/>
                <w:b/>
              </w:rPr>
              <w:t>ë</w:t>
            </w:r>
            <w:r w:rsidRPr="002F3765">
              <w:rPr>
                <w:rFonts w:ascii="Calibri"/>
                <w:b/>
              </w:rPr>
              <w:t>rgjigje</w:t>
            </w:r>
            <w:r w:rsidR="00510DE2">
              <w:rPr>
                <w:rFonts w:ascii="Calibri"/>
                <w:b/>
              </w:rPr>
              <w:t xml:space="preserve"> 2)</w:t>
            </w:r>
          </w:p>
        </w:tc>
      </w:tr>
      <w:tr w:rsidR="00510DE2" w:rsidTr="002F3765">
        <w:trPr>
          <w:trHeight w:val="1466"/>
        </w:trPr>
        <w:tc>
          <w:tcPr>
            <w:tcW w:w="3152" w:type="dxa"/>
            <w:tcBorders>
              <w:top w:val="single" w:sz="4" w:space="0" w:color="000000"/>
              <w:bottom w:val="single" w:sz="4" w:space="0" w:color="000000"/>
              <w:right w:val="single" w:sz="4" w:space="0" w:color="000000"/>
            </w:tcBorders>
          </w:tcPr>
          <w:p w:rsidR="00510DE2" w:rsidRDefault="002F3765" w:rsidP="00574EB9">
            <w:pPr>
              <w:pStyle w:val="TableParagraph"/>
              <w:ind w:right="96"/>
              <w:jc w:val="both"/>
              <w:rPr>
                <w:rFonts w:ascii="Calibri"/>
                <w:b/>
                <w:sz w:val="20"/>
              </w:rPr>
            </w:pPr>
            <w:r w:rsidRPr="002F3765">
              <w:rPr>
                <w:rFonts w:ascii="Calibri"/>
                <w:b/>
                <w:sz w:val="20"/>
              </w:rPr>
              <w:t>Cilat mendoni se jan</w:t>
            </w:r>
            <w:r w:rsidRPr="002F3765">
              <w:rPr>
                <w:rFonts w:ascii="Calibri"/>
                <w:b/>
                <w:sz w:val="20"/>
              </w:rPr>
              <w:t>ë</w:t>
            </w:r>
            <w:r w:rsidRPr="002F3765">
              <w:rPr>
                <w:rFonts w:ascii="Calibri"/>
                <w:b/>
                <w:sz w:val="20"/>
              </w:rPr>
              <w:t xml:space="preserve"> </w:t>
            </w:r>
            <w:r w:rsidRPr="002F3765">
              <w:rPr>
                <w:rFonts w:ascii="Calibri"/>
                <w:b/>
                <w:sz w:val="20"/>
              </w:rPr>
              <w:t>çë</w:t>
            </w:r>
            <w:r w:rsidRPr="002F3765">
              <w:rPr>
                <w:rFonts w:ascii="Calibri"/>
                <w:b/>
                <w:sz w:val="20"/>
              </w:rPr>
              <w:t>shtjet m</w:t>
            </w:r>
            <w:r w:rsidRPr="002F3765">
              <w:rPr>
                <w:rFonts w:ascii="Calibri"/>
                <w:b/>
                <w:sz w:val="20"/>
              </w:rPr>
              <w:t>ë</w:t>
            </w:r>
            <w:r w:rsidRPr="002F3765">
              <w:rPr>
                <w:rFonts w:ascii="Calibri"/>
                <w:b/>
                <w:sz w:val="20"/>
              </w:rPr>
              <w:t xml:space="preserve"> t</w:t>
            </w:r>
            <w:r w:rsidRPr="002F3765">
              <w:rPr>
                <w:rFonts w:ascii="Calibri"/>
                <w:b/>
                <w:sz w:val="20"/>
              </w:rPr>
              <w:t>ë</w:t>
            </w:r>
            <w:r w:rsidRPr="002F3765">
              <w:rPr>
                <w:rFonts w:ascii="Calibri"/>
                <w:b/>
                <w:sz w:val="20"/>
              </w:rPr>
              <w:t xml:space="preserve"> r</w:t>
            </w:r>
            <w:r w:rsidRPr="002F3765">
              <w:rPr>
                <w:rFonts w:ascii="Calibri"/>
                <w:b/>
                <w:sz w:val="20"/>
              </w:rPr>
              <w:t>ë</w:t>
            </w:r>
            <w:r w:rsidRPr="002F3765">
              <w:rPr>
                <w:rFonts w:ascii="Calibri"/>
                <w:b/>
                <w:sz w:val="20"/>
              </w:rPr>
              <w:t>nd</w:t>
            </w:r>
            <w:r w:rsidRPr="002F3765">
              <w:rPr>
                <w:rFonts w:ascii="Calibri"/>
                <w:b/>
                <w:sz w:val="20"/>
              </w:rPr>
              <w:t>ë</w:t>
            </w:r>
            <w:r w:rsidRPr="002F3765">
              <w:rPr>
                <w:rFonts w:ascii="Calibri"/>
                <w:b/>
                <w:sz w:val="20"/>
              </w:rPr>
              <w:t>sishme q</w:t>
            </w:r>
            <w:r w:rsidRPr="002F3765">
              <w:rPr>
                <w:rFonts w:ascii="Calibri"/>
                <w:b/>
                <w:sz w:val="20"/>
              </w:rPr>
              <w:t>ë</w:t>
            </w:r>
            <w:r w:rsidRPr="002F3765">
              <w:rPr>
                <w:rFonts w:ascii="Calibri"/>
                <w:b/>
                <w:sz w:val="20"/>
              </w:rPr>
              <w:t xml:space="preserve"> qeveria shqiptare duhet t</w:t>
            </w:r>
            <w:r w:rsidRPr="002F3765">
              <w:rPr>
                <w:rFonts w:ascii="Calibri"/>
                <w:b/>
                <w:sz w:val="20"/>
              </w:rPr>
              <w:t>ë</w:t>
            </w:r>
            <w:r w:rsidRPr="002F3765">
              <w:rPr>
                <w:rFonts w:ascii="Calibri"/>
                <w:b/>
                <w:sz w:val="20"/>
              </w:rPr>
              <w:t xml:space="preserve"> ket</w:t>
            </w:r>
            <w:r w:rsidRPr="002F3765">
              <w:rPr>
                <w:rFonts w:ascii="Calibri"/>
                <w:b/>
                <w:sz w:val="20"/>
              </w:rPr>
              <w:t>ë</w:t>
            </w:r>
            <w:r w:rsidRPr="002F3765">
              <w:rPr>
                <w:rFonts w:ascii="Calibri"/>
                <w:b/>
                <w:sz w:val="20"/>
              </w:rPr>
              <w:t xml:space="preserve"> p</w:t>
            </w:r>
            <w:r w:rsidRPr="002F3765">
              <w:rPr>
                <w:rFonts w:ascii="Calibri"/>
                <w:b/>
                <w:sz w:val="20"/>
              </w:rPr>
              <w:t>ë</w:t>
            </w:r>
            <w:r w:rsidRPr="002F3765">
              <w:rPr>
                <w:rFonts w:ascii="Calibri"/>
                <w:b/>
                <w:sz w:val="20"/>
              </w:rPr>
              <w:t>rpar</w:t>
            </w:r>
            <w:r w:rsidRPr="002F3765">
              <w:rPr>
                <w:rFonts w:ascii="Calibri"/>
                <w:b/>
                <w:sz w:val="20"/>
              </w:rPr>
              <w:t>ë</w:t>
            </w:r>
            <w:r w:rsidRPr="002F3765">
              <w:rPr>
                <w:rFonts w:ascii="Calibri"/>
                <w:b/>
                <w:sz w:val="20"/>
              </w:rPr>
              <w:t>si p</w:t>
            </w:r>
            <w:r w:rsidRPr="002F3765">
              <w:rPr>
                <w:rFonts w:ascii="Calibri"/>
                <w:b/>
                <w:sz w:val="20"/>
              </w:rPr>
              <w:t>ë</w:t>
            </w:r>
            <w:r w:rsidRPr="002F3765">
              <w:rPr>
                <w:rFonts w:ascii="Calibri"/>
                <w:b/>
                <w:sz w:val="20"/>
              </w:rPr>
              <w:t>r t</w:t>
            </w:r>
            <w:r w:rsidRPr="002F3765">
              <w:rPr>
                <w:rFonts w:ascii="Calibri"/>
                <w:b/>
                <w:sz w:val="20"/>
              </w:rPr>
              <w:t>ë</w:t>
            </w:r>
            <w:r w:rsidRPr="002F3765">
              <w:rPr>
                <w:rFonts w:ascii="Calibri"/>
                <w:b/>
                <w:sz w:val="20"/>
              </w:rPr>
              <w:t xml:space="preserve"> p</w:t>
            </w:r>
            <w:r w:rsidRPr="002F3765">
              <w:rPr>
                <w:rFonts w:ascii="Calibri"/>
                <w:b/>
                <w:sz w:val="20"/>
              </w:rPr>
              <w:t>ë</w:t>
            </w:r>
            <w:r w:rsidRPr="002F3765">
              <w:rPr>
                <w:rFonts w:ascii="Calibri"/>
                <w:b/>
                <w:sz w:val="20"/>
              </w:rPr>
              <w:t>rmir</w:t>
            </w:r>
            <w:r w:rsidRPr="002F3765">
              <w:rPr>
                <w:rFonts w:ascii="Calibri"/>
                <w:b/>
                <w:sz w:val="20"/>
              </w:rPr>
              <w:t>ë</w:t>
            </w:r>
            <w:r w:rsidRPr="002F3765">
              <w:rPr>
                <w:rFonts w:ascii="Calibri"/>
                <w:b/>
                <w:sz w:val="20"/>
              </w:rPr>
              <w:t>suar transparenc</w:t>
            </w:r>
            <w:r w:rsidRPr="002F3765">
              <w:rPr>
                <w:rFonts w:ascii="Calibri"/>
                <w:b/>
                <w:sz w:val="20"/>
              </w:rPr>
              <w:t>ë</w:t>
            </w:r>
            <w:r w:rsidRPr="002F3765">
              <w:rPr>
                <w:rFonts w:ascii="Calibri"/>
                <w:b/>
                <w:sz w:val="20"/>
              </w:rPr>
              <w:t>n fiskale dhe pse?</w:t>
            </w:r>
          </w:p>
        </w:tc>
        <w:tc>
          <w:tcPr>
            <w:tcW w:w="2089" w:type="dxa"/>
            <w:tcBorders>
              <w:top w:val="single" w:sz="4" w:space="0" w:color="000000"/>
              <w:left w:val="single" w:sz="4" w:space="0" w:color="000000"/>
              <w:bottom w:val="nil"/>
              <w:right w:val="nil"/>
            </w:tcBorders>
          </w:tcPr>
          <w:p w:rsidR="002F3765" w:rsidRPr="002F3765" w:rsidRDefault="002F3765" w:rsidP="002F3765">
            <w:pPr>
              <w:pStyle w:val="TableParagraph"/>
              <w:spacing w:before="2"/>
              <w:ind w:left="112"/>
              <w:rPr>
                <w:rFonts w:ascii="Calibri"/>
                <w:sz w:val="20"/>
              </w:rPr>
            </w:pPr>
            <w:r w:rsidRPr="002F3765">
              <w:rPr>
                <w:rFonts w:ascii="Calibri"/>
                <w:sz w:val="20"/>
              </w:rPr>
              <w:t>-pjes</w:t>
            </w:r>
            <w:r w:rsidRPr="002F3765">
              <w:rPr>
                <w:rFonts w:ascii="Calibri"/>
                <w:sz w:val="20"/>
              </w:rPr>
              <w:t>ë</w:t>
            </w:r>
            <w:r w:rsidRPr="002F3765">
              <w:rPr>
                <w:rFonts w:ascii="Calibri"/>
                <w:sz w:val="20"/>
              </w:rPr>
              <w:t>marrja e qytetar</w:t>
            </w:r>
            <w:r w:rsidRPr="002F3765">
              <w:rPr>
                <w:rFonts w:ascii="Calibri"/>
                <w:sz w:val="20"/>
              </w:rPr>
              <w:t>ë</w:t>
            </w:r>
            <w:r w:rsidRPr="002F3765">
              <w:rPr>
                <w:rFonts w:ascii="Calibri"/>
                <w:sz w:val="20"/>
              </w:rPr>
              <w:t>ve;</w:t>
            </w:r>
          </w:p>
          <w:p w:rsidR="002F3765" w:rsidRPr="002F3765" w:rsidRDefault="002F3765" w:rsidP="002F3765">
            <w:pPr>
              <w:pStyle w:val="TableParagraph"/>
              <w:spacing w:before="2"/>
              <w:ind w:left="112"/>
              <w:rPr>
                <w:rFonts w:ascii="Calibri"/>
                <w:sz w:val="20"/>
              </w:rPr>
            </w:pPr>
            <w:r w:rsidRPr="002F3765">
              <w:rPr>
                <w:rFonts w:ascii="Calibri"/>
                <w:sz w:val="20"/>
              </w:rPr>
              <w:t>-vendos menaxhimin e synimeve t</w:t>
            </w:r>
            <w:r w:rsidRPr="002F3765">
              <w:rPr>
                <w:rFonts w:ascii="Calibri"/>
                <w:sz w:val="20"/>
              </w:rPr>
              <w:t>ë</w:t>
            </w:r>
            <w:r w:rsidRPr="002F3765">
              <w:rPr>
                <w:rFonts w:ascii="Calibri"/>
                <w:sz w:val="20"/>
              </w:rPr>
              <w:t xml:space="preserve"> qarta</w:t>
            </w:r>
          </w:p>
          <w:p w:rsidR="00510DE2" w:rsidRDefault="00267EC7" w:rsidP="002F3765">
            <w:pPr>
              <w:pStyle w:val="TableParagraph"/>
              <w:spacing w:before="2"/>
              <w:ind w:left="112"/>
              <w:rPr>
                <w:rFonts w:ascii="Calibri"/>
                <w:sz w:val="20"/>
              </w:rPr>
            </w:pPr>
            <w:r>
              <w:rPr>
                <w:rFonts w:ascii="Calibri"/>
                <w:sz w:val="20"/>
              </w:rPr>
              <w:t>-rolin e pro</w:t>
            </w:r>
            <w:r w:rsidRPr="00267EC7">
              <w:rPr>
                <w:rFonts w:ascii="Calibri"/>
                <w:sz w:val="20"/>
              </w:rPr>
              <w:t>ç</w:t>
            </w:r>
            <w:r w:rsidR="002F3765" w:rsidRPr="002F3765">
              <w:rPr>
                <w:rFonts w:ascii="Calibri"/>
                <w:sz w:val="20"/>
              </w:rPr>
              <w:t>esit t</w:t>
            </w:r>
            <w:r w:rsidR="002F3765" w:rsidRPr="002F3765">
              <w:rPr>
                <w:rFonts w:ascii="Calibri"/>
                <w:sz w:val="20"/>
              </w:rPr>
              <w:t>ë</w:t>
            </w:r>
            <w:r w:rsidR="002F3765" w:rsidRPr="002F3765">
              <w:rPr>
                <w:rFonts w:ascii="Calibri"/>
                <w:sz w:val="20"/>
              </w:rPr>
              <w:t xml:space="preserve"> auditimit dhe n</w:t>
            </w:r>
            <w:r w:rsidR="002F3765" w:rsidRPr="002F3765">
              <w:rPr>
                <w:rFonts w:ascii="Calibri"/>
                <w:sz w:val="20"/>
              </w:rPr>
              <w:t>ë</w:t>
            </w:r>
            <w:r w:rsidR="002F3765" w:rsidRPr="002F3765">
              <w:rPr>
                <w:rFonts w:ascii="Calibri"/>
                <w:sz w:val="20"/>
              </w:rPr>
              <w:t xml:space="preserve"> performanc</w:t>
            </w:r>
            <w:r w:rsidR="002F3765" w:rsidRPr="002F3765">
              <w:rPr>
                <w:rFonts w:ascii="Calibri"/>
                <w:sz w:val="20"/>
              </w:rPr>
              <w:t>ë</w:t>
            </w:r>
            <w:r w:rsidR="002F3765" w:rsidRPr="002F3765">
              <w:rPr>
                <w:rFonts w:ascii="Calibri"/>
                <w:sz w:val="20"/>
              </w:rPr>
              <w:t>n e buxhetit</w:t>
            </w:r>
          </w:p>
        </w:tc>
        <w:tc>
          <w:tcPr>
            <w:tcW w:w="387" w:type="dxa"/>
            <w:tcBorders>
              <w:top w:val="single" w:sz="4" w:space="0" w:color="000000"/>
              <w:left w:val="nil"/>
              <w:bottom w:val="single" w:sz="4" w:space="0" w:color="000000"/>
              <w:right w:val="nil"/>
            </w:tcBorders>
          </w:tcPr>
          <w:p w:rsidR="00510DE2" w:rsidRDefault="00510DE2" w:rsidP="002F3765">
            <w:pPr>
              <w:pStyle w:val="TableParagraph"/>
              <w:spacing w:before="1" w:line="482" w:lineRule="auto"/>
              <w:ind w:right="1"/>
              <w:rPr>
                <w:rFonts w:ascii="Calibri"/>
                <w:sz w:val="20"/>
              </w:rPr>
            </w:pPr>
          </w:p>
        </w:tc>
        <w:tc>
          <w:tcPr>
            <w:tcW w:w="1397" w:type="dxa"/>
            <w:tcBorders>
              <w:top w:val="single" w:sz="4" w:space="0" w:color="000000"/>
              <w:left w:val="nil"/>
              <w:bottom w:val="single" w:sz="4" w:space="0" w:color="000000"/>
              <w:right w:val="single" w:sz="4" w:space="0" w:color="000000"/>
            </w:tcBorders>
          </w:tcPr>
          <w:p w:rsidR="00510DE2" w:rsidRDefault="00510DE2" w:rsidP="002F3765">
            <w:pPr>
              <w:pStyle w:val="TableParagraph"/>
              <w:spacing w:before="1" w:line="482" w:lineRule="auto"/>
              <w:ind w:right="79"/>
              <w:rPr>
                <w:rFonts w:ascii="Calibri"/>
                <w:sz w:val="20"/>
              </w:rPr>
            </w:pPr>
          </w:p>
        </w:tc>
        <w:tc>
          <w:tcPr>
            <w:tcW w:w="4501" w:type="dxa"/>
            <w:gridSpan w:val="5"/>
            <w:tcBorders>
              <w:top w:val="single" w:sz="4" w:space="0" w:color="000000"/>
              <w:left w:val="single" w:sz="4" w:space="0" w:color="000000"/>
              <w:bottom w:val="single" w:sz="4" w:space="0" w:color="000000"/>
            </w:tcBorders>
          </w:tcPr>
          <w:p w:rsidR="00510DE2" w:rsidRDefault="0051548C" w:rsidP="00574EB9">
            <w:pPr>
              <w:pStyle w:val="TableParagraph"/>
              <w:spacing w:line="225" w:lineRule="exact"/>
              <w:ind w:left="108"/>
              <w:jc w:val="both"/>
              <w:rPr>
                <w:rFonts w:ascii="Calibri"/>
                <w:sz w:val="20"/>
              </w:rPr>
            </w:pPr>
            <w:r w:rsidRPr="0051548C">
              <w:rPr>
                <w:rFonts w:ascii="Calibri"/>
                <w:sz w:val="20"/>
              </w:rPr>
              <w:t>Duhet t</w:t>
            </w:r>
            <w:r w:rsidRPr="0051548C">
              <w:rPr>
                <w:rFonts w:ascii="Calibri"/>
                <w:sz w:val="20"/>
              </w:rPr>
              <w:t>ë</w:t>
            </w:r>
            <w:r w:rsidRPr="0051548C">
              <w:rPr>
                <w:rFonts w:ascii="Calibri"/>
                <w:sz w:val="20"/>
              </w:rPr>
              <w:t xml:space="preserve"> prodhohen marr</w:t>
            </w:r>
            <w:r w:rsidRPr="0051548C">
              <w:rPr>
                <w:rFonts w:ascii="Calibri"/>
                <w:sz w:val="20"/>
              </w:rPr>
              <w:t>ë</w:t>
            </w:r>
            <w:r w:rsidRPr="0051548C">
              <w:rPr>
                <w:rFonts w:ascii="Calibri"/>
                <w:sz w:val="20"/>
              </w:rPr>
              <w:t>veshje t</w:t>
            </w:r>
            <w:r w:rsidRPr="0051548C">
              <w:rPr>
                <w:rFonts w:ascii="Calibri"/>
                <w:sz w:val="20"/>
              </w:rPr>
              <w:t>ë</w:t>
            </w:r>
            <w:r w:rsidRPr="0051548C">
              <w:rPr>
                <w:rFonts w:ascii="Calibri"/>
                <w:sz w:val="20"/>
              </w:rPr>
              <w:t xml:space="preserve"> partneritetit publik privat dhe buxhet i detajuar, edukimi qytetar mbi transparenc</w:t>
            </w:r>
            <w:r w:rsidRPr="0051548C">
              <w:rPr>
                <w:rFonts w:ascii="Calibri"/>
                <w:sz w:val="20"/>
              </w:rPr>
              <w:t>ë</w:t>
            </w:r>
            <w:r w:rsidRPr="0051548C">
              <w:rPr>
                <w:rFonts w:ascii="Calibri"/>
                <w:sz w:val="20"/>
              </w:rPr>
              <w:t>n fiskale dhe t</w:t>
            </w:r>
            <w:r w:rsidRPr="0051548C">
              <w:rPr>
                <w:rFonts w:ascii="Calibri"/>
                <w:sz w:val="20"/>
              </w:rPr>
              <w:t>ë</w:t>
            </w:r>
            <w:r w:rsidRPr="0051548C">
              <w:rPr>
                <w:rFonts w:ascii="Calibri"/>
                <w:sz w:val="20"/>
              </w:rPr>
              <w:t xml:space="preserve"> gjitha institucionet qeveritare t</w:t>
            </w:r>
            <w:r w:rsidRPr="0051548C">
              <w:rPr>
                <w:rFonts w:ascii="Calibri"/>
                <w:sz w:val="20"/>
              </w:rPr>
              <w:t>ë</w:t>
            </w:r>
            <w:r w:rsidRPr="0051548C">
              <w:rPr>
                <w:rFonts w:ascii="Calibri"/>
                <w:sz w:val="20"/>
              </w:rPr>
              <w:t xml:space="preserve"> ngarkuara p</w:t>
            </w:r>
            <w:r w:rsidRPr="0051548C">
              <w:rPr>
                <w:rFonts w:ascii="Calibri"/>
                <w:sz w:val="20"/>
              </w:rPr>
              <w:t>ë</w:t>
            </w:r>
            <w:r w:rsidRPr="0051548C">
              <w:rPr>
                <w:rFonts w:ascii="Calibri"/>
                <w:sz w:val="20"/>
              </w:rPr>
              <w:t>r raportimin e transparenc</w:t>
            </w:r>
            <w:r w:rsidRPr="0051548C">
              <w:rPr>
                <w:rFonts w:ascii="Calibri"/>
                <w:sz w:val="20"/>
              </w:rPr>
              <w:t>ë</w:t>
            </w:r>
            <w:r w:rsidRPr="0051548C">
              <w:rPr>
                <w:rFonts w:ascii="Calibri"/>
                <w:sz w:val="20"/>
              </w:rPr>
              <w:t>s fiskale duhet t</w:t>
            </w:r>
            <w:r w:rsidRPr="0051548C">
              <w:rPr>
                <w:rFonts w:ascii="Calibri"/>
                <w:sz w:val="20"/>
              </w:rPr>
              <w:t>ë</w:t>
            </w:r>
            <w:r w:rsidRPr="0051548C">
              <w:rPr>
                <w:rFonts w:ascii="Calibri"/>
                <w:sz w:val="20"/>
              </w:rPr>
              <w:t xml:space="preserve"> prodhojn</w:t>
            </w:r>
            <w:r w:rsidRPr="0051548C">
              <w:rPr>
                <w:rFonts w:ascii="Calibri"/>
                <w:sz w:val="20"/>
              </w:rPr>
              <w:t>ë</w:t>
            </w:r>
            <w:r w:rsidRPr="0051548C">
              <w:rPr>
                <w:rFonts w:ascii="Calibri"/>
                <w:sz w:val="20"/>
              </w:rPr>
              <w:t xml:space="preserve"> raporte miq</w:t>
            </w:r>
            <w:r w:rsidRPr="0051548C">
              <w:rPr>
                <w:rFonts w:ascii="Calibri"/>
                <w:sz w:val="20"/>
              </w:rPr>
              <w:t>ë</w:t>
            </w:r>
            <w:r w:rsidRPr="0051548C">
              <w:rPr>
                <w:rFonts w:ascii="Calibri"/>
                <w:sz w:val="20"/>
              </w:rPr>
              <w:t>sore p</w:t>
            </w:r>
            <w:r w:rsidRPr="0051548C">
              <w:rPr>
                <w:rFonts w:ascii="Calibri"/>
                <w:sz w:val="20"/>
              </w:rPr>
              <w:t>ë</w:t>
            </w:r>
            <w:r w:rsidRPr="0051548C">
              <w:rPr>
                <w:rFonts w:ascii="Calibri"/>
                <w:sz w:val="20"/>
              </w:rPr>
              <w:t>r p</w:t>
            </w:r>
            <w:r w:rsidRPr="0051548C">
              <w:rPr>
                <w:rFonts w:ascii="Calibri"/>
                <w:sz w:val="20"/>
              </w:rPr>
              <w:t>ë</w:t>
            </w:r>
            <w:r w:rsidRPr="0051548C">
              <w:rPr>
                <w:rFonts w:ascii="Calibri"/>
                <w:sz w:val="20"/>
              </w:rPr>
              <w:t>rdoruesit me gjuh</w:t>
            </w:r>
            <w:r w:rsidRPr="0051548C">
              <w:rPr>
                <w:rFonts w:ascii="Calibri"/>
                <w:sz w:val="20"/>
              </w:rPr>
              <w:t>ë</w:t>
            </w:r>
            <w:r w:rsidRPr="0051548C">
              <w:rPr>
                <w:rFonts w:ascii="Calibri"/>
                <w:sz w:val="20"/>
              </w:rPr>
              <w:t xml:space="preserve"> t</w:t>
            </w:r>
            <w:r w:rsidRPr="0051548C">
              <w:rPr>
                <w:rFonts w:ascii="Calibri"/>
                <w:sz w:val="20"/>
              </w:rPr>
              <w:t>ë</w:t>
            </w:r>
            <w:r w:rsidRPr="0051548C">
              <w:rPr>
                <w:rFonts w:ascii="Calibri"/>
                <w:sz w:val="20"/>
              </w:rPr>
              <w:t xml:space="preserve"> qart</w:t>
            </w:r>
            <w:r w:rsidRPr="0051548C">
              <w:rPr>
                <w:rFonts w:ascii="Calibri"/>
                <w:sz w:val="20"/>
              </w:rPr>
              <w:t>ë</w:t>
            </w:r>
            <w:r w:rsidRPr="0051548C">
              <w:rPr>
                <w:rFonts w:ascii="Calibri"/>
                <w:sz w:val="20"/>
              </w:rPr>
              <w:t xml:space="preserve"> dhe t</w:t>
            </w:r>
            <w:r w:rsidRPr="0051548C">
              <w:rPr>
                <w:rFonts w:ascii="Calibri"/>
                <w:sz w:val="20"/>
              </w:rPr>
              <w:t>ë</w:t>
            </w:r>
            <w:r w:rsidRPr="0051548C">
              <w:rPr>
                <w:rFonts w:ascii="Calibri"/>
                <w:sz w:val="20"/>
              </w:rPr>
              <w:t xml:space="preserve"> kuptueshme p</w:t>
            </w:r>
            <w:r w:rsidRPr="0051548C">
              <w:rPr>
                <w:rFonts w:ascii="Calibri"/>
                <w:sz w:val="20"/>
              </w:rPr>
              <w:t>ë</w:t>
            </w:r>
            <w:r w:rsidRPr="0051548C">
              <w:rPr>
                <w:rFonts w:ascii="Calibri"/>
                <w:sz w:val="20"/>
              </w:rPr>
              <w:t>r nj</w:t>
            </w:r>
            <w:r w:rsidRPr="0051548C">
              <w:rPr>
                <w:rFonts w:ascii="Calibri"/>
                <w:sz w:val="20"/>
              </w:rPr>
              <w:t>ë</w:t>
            </w:r>
            <w:r w:rsidRPr="0051548C">
              <w:rPr>
                <w:rFonts w:ascii="Calibri"/>
                <w:sz w:val="20"/>
              </w:rPr>
              <w:t xml:space="preserve"> qytetar mesatar</w:t>
            </w:r>
          </w:p>
        </w:tc>
      </w:tr>
      <w:tr w:rsidR="00510DE2" w:rsidTr="00574EB9">
        <w:trPr>
          <w:trHeight w:val="2440"/>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spacing w:line="243" w:lineRule="exact"/>
              <w:rPr>
                <w:rFonts w:ascii="Calibri"/>
                <w:b/>
                <w:sz w:val="20"/>
              </w:rPr>
            </w:pPr>
            <w:r>
              <w:rPr>
                <w:rFonts w:ascii="Calibri"/>
                <w:b/>
                <w:sz w:val="20"/>
              </w:rPr>
              <w:t xml:space="preserve">1.1 </w:t>
            </w:r>
            <w:r w:rsidR="002F3765" w:rsidRPr="002F3765">
              <w:rPr>
                <w:rFonts w:ascii="Calibri"/>
                <w:b/>
                <w:sz w:val="20"/>
              </w:rPr>
              <w:t>Shkurtimisht p</w:t>
            </w:r>
            <w:r w:rsidR="002F3765" w:rsidRPr="002F3765">
              <w:rPr>
                <w:rFonts w:ascii="Calibri"/>
                <w:b/>
                <w:sz w:val="20"/>
              </w:rPr>
              <w:t>ë</w:t>
            </w:r>
            <w:r w:rsidR="002F3765" w:rsidRPr="002F3765">
              <w:rPr>
                <w:rFonts w:ascii="Calibri"/>
                <w:b/>
                <w:sz w:val="20"/>
              </w:rPr>
              <w:t>rshkruani iden</w:t>
            </w:r>
            <w:r w:rsidR="002F3765" w:rsidRPr="002F3765">
              <w:rPr>
                <w:rFonts w:ascii="Calibri"/>
                <w:b/>
                <w:sz w:val="20"/>
              </w:rPr>
              <w:t>ë</w:t>
            </w:r>
            <w:r w:rsidR="002F3765" w:rsidRPr="002F3765">
              <w:rPr>
                <w:rFonts w:ascii="Calibri"/>
                <w:b/>
                <w:sz w:val="20"/>
              </w:rPr>
              <w:t xml:space="preserve"> e p</w:t>
            </w:r>
            <w:r w:rsidR="002F3765" w:rsidRPr="002F3765">
              <w:rPr>
                <w:rFonts w:ascii="Calibri"/>
                <w:b/>
                <w:sz w:val="20"/>
              </w:rPr>
              <w:t>ë</w:t>
            </w:r>
            <w:r w:rsidR="002F3765" w:rsidRPr="002F3765">
              <w:rPr>
                <w:rFonts w:ascii="Calibri"/>
                <w:b/>
                <w:sz w:val="20"/>
              </w:rPr>
              <w:t>rgjithshme</w:t>
            </w:r>
          </w:p>
        </w:tc>
        <w:tc>
          <w:tcPr>
            <w:tcW w:w="3873" w:type="dxa"/>
            <w:gridSpan w:val="3"/>
            <w:tcBorders>
              <w:top w:val="single" w:sz="4" w:space="0" w:color="000000"/>
              <w:left w:val="single" w:sz="4" w:space="0" w:color="000000"/>
              <w:bottom w:val="single" w:sz="4" w:space="0" w:color="000000"/>
              <w:right w:val="single" w:sz="4" w:space="0" w:color="000000"/>
            </w:tcBorders>
          </w:tcPr>
          <w:p w:rsidR="00510DE2" w:rsidRDefault="0051548C" w:rsidP="00574EB9">
            <w:pPr>
              <w:pStyle w:val="TableParagraph"/>
              <w:spacing w:line="223" w:lineRule="exact"/>
              <w:ind w:left="112"/>
              <w:jc w:val="both"/>
              <w:rPr>
                <w:rFonts w:ascii="Calibri"/>
                <w:sz w:val="20"/>
              </w:rPr>
            </w:pPr>
            <w:r w:rsidRPr="0051548C">
              <w:rPr>
                <w:rFonts w:ascii="Calibri" w:hAnsi="Calibri"/>
                <w:sz w:val="20"/>
              </w:rPr>
              <w:t>Pjesëmarrja e publikut i referohet mënyrave të ndryshme në të cilat publiku - duke përfshirë qytetarët, organizatat e shoqërisë civile, grupet e komunitetit, organizatat e biznesit, akademikët dhe aktorë të tjerë jo-shtetërorë - ndërveprojnë drejtpërdrejt me autoritetet publike për hartimin dhe zbatimin e politikës fiskale. Ndërveprimet shkojnë nga konsultimi i njëhershëm, përmes diskutimit ballë për ballë, te marrëdhëniet e vazhdueshme dhe të institucionalizuara</w:t>
            </w:r>
          </w:p>
        </w:tc>
        <w:tc>
          <w:tcPr>
            <w:tcW w:w="4501" w:type="dxa"/>
            <w:gridSpan w:val="5"/>
            <w:tcBorders>
              <w:top w:val="single" w:sz="4" w:space="0" w:color="000000"/>
              <w:left w:val="single" w:sz="4" w:space="0" w:color="000000"/>
              <w:bottom w:val="single" w:sz="4" w:space="0" w:color="000000"/>
            </w:tcBorders>
          </w:tcPr>
          <w:p w:rsidR="00510DE2" w:rsidRDefault="0051548C" w:rsidP="00574EB9">
            <w:pPr>
              <w:pStyle w:val="TableParagraph"/>
              <w:ind w:left="108" w:right="94"/>
              <w:jc w:val="both"/>
              <w:rPr>
                <w:rFonts w:ascii="Calibri"/>
                <w:sz w:val="20"/>
              </w:rPr>
            </w:pPr>
            <w:r w:rsidRPr="0051548C">
              <w:rPr>
                <w:rFonts w:ascii="Calibri"/>
                <w:sz w:val="20"/>
              </w:rPr>
              <w:t>Ç</w:t>
            </w:r>
            <w:r w:rsidRPr="0051548C">
              <w:rPr>
                <w:rFonts w:ascii="Calibri"/>
                <w:sz w:val="20"/>
              </w:rPr>
              <w:t>do institucion qendror dhe lokal duhet t</w:t>
            </w:r>
            <w:r w:rsidRPr="0051548C">
              <w:rPr>
                <w:rFonts w:ascii="Calibri"/>
                <w:sz w:val="20"/>
              </w:rPr>
              <w:t>ë</w:t>
            </w:r>
            <w:r w:rsidRPr="0051548C">
              <w:rPr>
                <w:rFonts w:ascii="Calibri"/>
                <w:sz w:val="20"/>
              </w:rPr>
              <w:t xml:space="preserve"> publikoj</w:t>
            </w:r>
            <w:r w:rsidRPr="0051548C">
              <w:rPr>
                <w:rFonts w:ascii="Calibri"/>
                <w:sz w:val="20"/>
              </w:rPr>
              <w:t>ë</w:t>
            </w:r>
            <w:r w:rsidRPr="0051548C">
              <w:rPr>
                <w:rFonts w:ascii="Calibri"/>
                <w:sz w:val="20"/>
              </w:rPr>
              <w:t xml:space="preserve"> n</w:t>
            </w:r>
            <w:r w:rsidRPr="0051548C">
              <w:rPr>
                <w:rFonts w:ascii="Calibri"/>
                <w:sz w:val="20"/>
              </w:rPr>
              <w:t>ë</w:t>
            </w:r>
            <w:r w:rsidRPr="0051548C">
              <w:rPr>
                <w:rFonts w:ascii="Calibri"/>
                <w:sz w:val="20"/>
              </w:rPr>
              <w:t xml:space="preserve"> faqen e tij t</w:t>
            </w:r>
            <w:r w:rsidRPr="0051548C">
              <w:rPr>
                <w:rFonts w:ascii="Calibri"/>
                <w:sz w:val="20"/>
              </w:rPr>
              <w:t>ë</w:t>
            </w:r>
            <w:r w:rsidRPr="0051548C">
              <w:rPr>
                <w:rFonts w:ascii="Calibri"/>
                <w:sz w:val="20"/>
              </w:rPr>
              <w:t xml:space="preserve"> buxhetit t</w:t>
            </w:r>
            <w:r w:rsidRPr="0051548C">
              <w:rPr>
                <w:rFonts w:ascii="Calibri"/>
                <w:sz w:val="20"/>
              </w:rPr>
              <w:t>ë</w:t>
            </w:r>
            <w:r w:rsidRPr="0051548C">
              <w:rPr>
                <w:rFonts w:ascii="Calibri"/>
                <w:sz w:val="20"/>
              </w:rPr>
              <w:t xml:space="preserve"> detajuar t</w:t>
            </w:r>
            <w:r w:rsidRPr="0051548C">
              <w:rPr>
                <w:rFonts w:ascii="Calibri"/>
                <w:sz w:val="20"/>
              </w:rPr>
              <w:t>ë</w:t>
            </w:r>
            <w:r w:rsidRPr="0051548C">
              <w:rPr>
                <w:rFonts w:ascii="Calibri"/>
                <w:sz w:val="20"/>
              </w:rPr>
              <w:t xml:space="preserve"> ndjekur nga </w:t>
            </w:r>
            <w:r w:rsidRPr="0051548C">
              <w:rPr>
                <w:rFonts w:ascii="Calibri"/>
                <w:sz w:val="20"/>
              </w:rPr>
              <w:t>ç</w:t>
            </w:r>
            <w:r w:rsidRPr="0051548C">
              <w:rPr>
                <w:rFonts w:ascii="Calibri"/>
                <w:sz w:val="20"/>
              </w:rPr>
              <w:t>do prokurim q</w:t>
            </w:r>
            <w:r w:rsidRPr="0051548C">
              <w:rPr>
                <w:rFonts w:ascii="Calibri"/>
                <w:sz w:val="20"/>
              </w:rPr>
              <w:t>ë</w:t>
            </w:r>
            <w:r w:rsidRPr="0051548C">
              <w:rPr>
                <w:rFonts w:ascii="Calibri"/>
                <w:sz w:val="20"/>
              </w:rPr>
              <w:t xml:space="preserve"> kan</w:t>
            </w:r>
            <w:r w:rsidRPr="0051548C">
              <w:rPr>
                <w:rFonts w:ascii="Calibri"/>
                <w:sz w:val="20"/>
              </w:rPr>
              <w:t>ë</w:t>
            </w:r>
            <w:r w:rsidRPr="0051548C">
              <w:rPr>
                <w:rFonts w:ascii="Calibri"/>
                <w:sz w:val="20"/>
              </w:rPr>
              <w:t xml:space="preserve"> kryer, </w:t>
            </w:r>
            <w:r w:rsidRPr="0051548C">
              <w:rPr>
                <w:rFonts w:ascii="Calibri"/>
                <w:sz w:val="20"/>
              </w:rPr>
              <w:t>ç</w:t>
            </w:r>
            <w:r w:rsidRPr="0051548C">
              <w:rPr>
                <w:rFonts w:ascii="Calibri"/>
                <w:sz w:val="20"/>
              </w:rPr>
              <w:t>do t</w:t>
            </w:r>
            <w:r w:rsidRPr="0051548C">
              <w:rPr>
                <w:rFonts w:ascii="Calibri"/>
                <w:sz w:val="20"/>
              </w:rPr>
              <w:t>ë</w:t>
            </w:r>
            <w:r w:rsidRPr="0051548C">
              <w:rPr>
                <w:rFonts w:ascii="Calibri"/>
                <w:sz w:val="20"/>
              </w:rPr>
              <w:t xml:space="preserve"> ardhur, shpenzim, informacion publik p</w:t>
            </w:r>
            <w:r w:rsidRPr="0051548C">
              <w:rPr>
                <w:rFonts w:ascii="Calibri"/>
                <w:sz w:val="20"/>
              </w:rPr>
              <w:t>ë</w:t>
            </w:r>
            <w:r w:rsidRPr="0051548C">
              <w:rPr>
                <w:rFonts w:ascii="Calibri"/>
                <w:sz w:val="20"/>
              </w:rPr>
              <w:t>r sistemin e pagave dhe statusin tjet</w:t>
            </w:r>
            <w:r w:rsidRPr="0051548C">
              <w:rPr>
                <w:rFonts w:ascii="Calibri"/>
                <w:sz w:val="20"/>
              </w:rPr>
              <w:t>ë</w:t>
            </w:r>
            <w:r w:rsidRPr="0051548C">
              <w:rPr>
                <w:rFonts w:ascii="Calibri"/>
                <w:sz w:val="20"/>
              </w:rPr>
              <w:t>r p</w:t>
            </w:r>
            <w:r w:rsidRPr="0051548C">
              <w:rPr>
                <w:rFonts w:ascii="Calibri"/>
                <w:sz w:val="20"/>
              </w:rPr>
              <w:t>ë</w:t>
            </w:r>
            <w:r w:rsidRPr="0051548C">
              <w:rPr>
                <w:rFonts w:ascii="Calibri"/>
                <w:sz w:val="20"/>
              </w:rPr>
              <w:t>rfitues q</w:t>
            </w:r>
            <w:r w:rsidRPr="0051548C">
              <w:rPr>
                <w:rFonts w:ascii="Calibri"/>
                <w:sz w:val="20"/>
              </w:rPr>
              <w:t>ë</w:t>
            </w:r>
            <w:r w:rsidRPr="0051548C">
              <w:rPr>
                <w:rFonts w:ascii="Calibri"/>
                <w:sz w:val="20"/>
              </w:rPr>
              <w:t xml:space="preserve"> kan</w:t>
            </w:r>
            <w:r w:rsidRPr="0051548C">
              <w:rPr>
                <w:rFonts w:ascii="Calibri"/>
                <w:sz w:val="20"/>
              </w:rPr>
              <w:t>ë</w:t>
            </w:r>
            <w:r w:rsidRPr="0051548C">
              <w:rPr>
                <w:rFonts w:ascii="Calibri"/>
                <w:sz w:val="20"/>
              </w:rPr>
              <w:t xml:space="preserve"> punonj</w:t>
            </w:r>
            <w:r w:rsidRPr="0051548C">
              <w:rPr>
                <w:rFonts w:ascii="Calibri"/>
                <w:sz w:val="20"/>
              </w:rPr>
              <w:t>ë</w:t>
            </w:r>
            <w:r w:rsidRPr="0051548C">
              <w:rPr>
                <w:rFonts w:ascii="Calibri"/>
                <w:sz w:val="20"/>
              </w:rPr>
              <w:t>sit e tyre.</w:t>
            </w:r>
          </w:p>
        </w:tc>
      </w:tr>
      <w:tr w:rsidR="00510DE2" w:rsidTr="00574EB9">
        <w:trPr>
          <w:trHeight w:val="1221"/>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ind w:right="24"/>
              <w:rPr>
                <w:rFonts w:ascii="Calibri"/>
                <w:b/>
                <w:sz w:val="20"/>
              </w:rPr>
            </w:pPr>
            <w:r>
              <w:rPr>
                <w:rFonts w:ascii="Calibri"/>
                <w:b/>
                <w:sz w:val="20"/>
              </w:rPr>
              <w:t xml:space="preserve">1.2 </w:t>
            </w:r>
            <w:r w:rsidR="002F3765" w:rsidRPr="002F3765">
              <w:rPr>
                <w:rFonts w:ascii="Calibri"/>
                <w:b/>
                <w:sz w:val="20"/>
              </w:rPr>
              <w:t xml:space="preserve">Cili </w:t>
            </w:r>
            <w:r w:rsidR="002F3765" w:rsidRPr="002F3765">
              <w:rPr>
                <w:rFonts w:ascii="Calibri"/>
                <w:b/>
                <w:sz w:val="20"/>
              </w:rPr>
              <w:t>ë</w:t>
            </w:r>
            <w:r w:rsidR="002F3765" w:rsidRPr="002F3765">
              <w:rPr>
                <w:rFonts w:ascii="Calibri"/>
                <w:b/>
                <w:sz w:val="20"/>
              </w:rPr>
              <w:t>sht</w:t>
            </w:r>
            <w:r w:rsidR="002F3765" w:rsidRPr="002F3765">
              <w:rPr>
                <w:rFonts w:ascii="Calibri"/>
                <w:b/>
                <w:sz w:val="20"/>
              </w:rPr>
              <w:t>ë</w:t>
            </w:r>
            <w:r w:rsidR="002F3765" w:rsidRPr="002F3765">
              <w:rPr>
                <w:rFonts w:ascii="Calibri"/>
                <w:b/>
                <w:sz w:val="20"/>
              </w:rPr>
              <w:t xml:space="preserve"> problemi q</w:t>
            </w:r>
            <w:r w:rsidR="002F3765" w:rsidRPr="002F3765">
              <w:rPr>
                <w:rFonts w:ascii="Calibri"/>
                <w:b/>
                <w:sz w:val="20"/>
              </w:rPr>
              <w:t>ë</w:t>
            </w:r>
            <w:r w:rsidR="002F3765" w:rsidRPr="002F3765">
              <w:rPr>
                <w:rFonts w:ascii="Calibri"/>
                <w:b/>
                <w:sz w:val="20"/>
              </w:rPr>
              <w:t xml:space="preserve"> do t</w:t>
            </w:r>
            <w:r w:rsidR="002F3765" w:rsidRPr="002F3765">
              <w:rPr>
                <w:rFonts w:ascii="Calibri"/>
                <w:b/>
                <w:sz w:val="20"/>
              </w:rPr>
              <w:t>ë</w:t>
            </w:r>
            <w:r w:rsidR="002F3765" w:rsidRPr="002F3765">
              <w:rPr>
                <w:rFonts w:ascii="Calibri"/>
                <w:b/>
                <w:sz w:val="20"/>
              </w:rPr>
              <w:t xml:space="preserve"> trajtoj</w:t>
            </w:r>
            <w:r w:rsidR="002F3765" w:rsidRPr="002F3765">
              <w:rPr>
                <w:rFonts w:ascii="Calibri"/>
                <w:b/>
                <w:sz w:val="20"/>
              </w:rPr>
              <w:t>ë</w:t>
            </w:r>
            <w:r w:rsidR="002F3765">
              <w:rPr>
                <w:rFonts w:ascii="Calibri"/>
                <w:b/>
                <w:sz w:val="20"/>
              </w:rPr>
              <w:t xml:space="preserve"> ideja</w:t>
            </w:r>
            <w:r w:rsidR="002F3765" w:rsidRPr="002F3765">
              <w:rPr>
                <w:rFonts w:ascii="Calibri"/>
                <w:b/>
                <w:sz w:val="20"/>
              </w:rPr>
              <w:t>?</w:t>
            </w:r>
          </w:p>
        </w:tc>
        <w:tc>
          <w:tcPr>
            <w:tcW w:w="3873" w:type="dxa"/>
            <w:gridSpan w:val="3"/>
            <w:tcBorders>
              <w:top w:val="single" w:sz="4" w:space="0" w:color="000000"/>
              <w:left w:val="single" w:sz="4" w:space="0" w:color="000000"/>
              <w:bottom w:val="single" w:sz="4" w:space="0" w:color="000000"/>
              <w:right w:val="single" w:sz="4" w:space="0" w:color="000000"/>
            </w:tcBorders>
          </w:tcPr>
          <w:p w:rsidR="00510DE2" w:rsidRDefault="0051548C" w:rsidP="00574EB9">
            <w:pPr>
              <w:pStyle w:val="TableParagraph"/>
              <w:ind w:left="112"/>
              <w:rPr>
                <w:rFonts w:ascii="Calibri"/>
                <w:sz w:val="20"/>
              </w:rPr>
            </w:pPr>
            <w:r w:rsidRPr="0051548C">
              <w:rPr>
                <w:rFonts w:ascii="Calibri"/>
                <w:sz w:val="20"/>
              </w:rPr>
              <w:t>Pjes</w:t>
            </w:r>
            <w:r w:rsidRPr="0051548C">
              <w:rPr>
                <w:rFonts w:ascii="Calibri"/>
                <w:sz w:val="20"/>
              </w:rPr>
              <w:t>ë</w:t>
            </w:r>
            <w:r w:rsidRPr="0051548C">
              <w:rPr>
                <w:rFonts w:ascii="Calibri"/>
                <w:sz w:val="20"/>
              </w:rPr>
              <w:t>marrja e qytetar</w:t>
            </w:r>
            <w:r w:rsidRPr="0051548C">
              <w:rPr>
                <w:rFonts w:ascii="Calibri"/>
                <w:sz w:val="20"/>
              </w:rPr>
              <w:t>ë</w:t>
            </w:r>
            <w:r w:rsidRPr="0051548C">
              <w:rPr>
                <w:rFonts w:ascii="Calibri"/>
                <w:sz w:val="20"/>
              </w:rPr>
              <w:t>ve n</w:t>
            </w:r>
            <w:r w:rsidRPr="0051548C">
              <w:rPr>
                <w:rFonts w:ascii="Calibri"/>
                <w:sz w:val="20"/>
              </w:rPr>
              <w:t>ë</w:t>
            </w:r>
            <w:r w:rsidRPr="0051548C">
              <w:rPr>
                <w:rFonts w:ascii="Calibri"/>
                <w:sz w:val="20"/>
              </w:rPr>
              <w:t xml:space="preserve"> p</w:t>
            </w:r>
            <w:r w:rsidRPr="0051548C">
              <w:rPr>
                <w:rFonts w:ascii="Calibri"/>
                <w:sz w:val="20"/>
              </w:rPr>
              <w:t>ë</w:t>
            </w:r>
            <w:r w:rsidRPr="0051548C">
              <w:rPr>
                <w:rFonts w:ascii="Calibri"/>
                <w:sz w:val="20"/>
              </w:rPr>
              <w:t xml:space="preserve">rgatitjen e buxhetit ekzekutiv </w:t>
            </w:r>
            <w:r w:rsidRPr="0051548C">
              <w:rPr>
                <w:rFonts w:ascii="Calibri"/>
                <w:sz w:val="20"/>
              </w:rPr>
              <w:t>ë</w:t>
            </w:r>
            <w:r w:rsidRPr="0051548C">
              <w:rPr>
                <w:rFonts w:ascii="Calibri"/>
                <w:sz w:val="20"/>
              </w:rPr>
              <w:t>sht</w:t>
            </w:r>
            <w:r w:rsidRPr="0051548C">
              <w:rPr>
                <w:rFonts w:ascii="Calibri"/>
                <w:sz w:val="20"/>
              </w:rPr>
              <w:t>ë</w:t>
            </w:r>
            <w:r w:rsidRPr="0051548C">
              <w:rPr>
                <w:rFonts w:ascii="Calibri"/>
                <w:sz w:val="20"/>
              </w:rPr>
              <w:t xml:space="preserve"> m</w:t>
            </w:r>
            <w:r w:rsidRPr="0051548C">
              <w:rPr>
                <w:rFonts w:ascii="Calibri"/>
                <w:sz w:val="20"/>
              </w:rPr>
              <w:t>ë</w:t>
            </w:r>
            <w:r w:rsidRPr="0051548C">
              <w:rPr>
                <w:rFonts w:ascii="Calibri"/>
                <w:sz w:val="20"/>
              </w:rPr>
              <w:t xml:space="preserve"> pak sesa duhet.</w:t>
            </w:r>
          </w:p>
        </w:tc>
        <w:tc>
          <w:tcPr>
            <w:tcW w:w="4501" w:type="dxa"/>
            <w:gridSpan w:val="5"/>
            <w:tcBorders>
              <w:top w:val="single" w:sz="4" w:space="0" w:color="000000"/>
              <w:left w:val="single" w:sz="4" w:space="0" w:color="000000"/>
              <w:bottom w:val="single" w:sz="4" w:space="0" w:color="000000"/>
            </w:tcBorders>
          </w:tcPr>
          <w:p w:rsidR="00510DE2" w:rsidRDefault="0051548C" w:rsidP="00574EB9">
            <w:pPr>
              <w:pStyle w:val="TableParagraph"/>
              <w:spacing w:line="225" w:lineRule="exact"/>
              <w:ind w:left="108"/>
              <w:rPr>
                <w:rFonts w:ascii="Calibri"/>
                <w:sz w:val="20"/>
              </w:rPr>
            </w:pPr>
            <w:r w:rsidRPr="0051548C">
              <w:rPr>
                <w:rFonts w:ascii="Calibri"/>
                <w:sz w:val="20"/>
              </w:rPr>
              <w:t>Perceptimi i korrupsionit q</w:t>
            </w:r>
            <w:r w:rsidRPr="0051548C">
              <w:rPr>
                <w:rFonts w:ascii="Calibri"/>
                <w:sz w:val="20"/>
              </w:rPr>
              <w:t>ë</w:t>
            </w:r>
            <w:r w:rsidRPr="0051548C">
              <w:rPr>
                <w:rFonts w:ascii="Calibri"/>
                <w:sz w:val="20"/>
              </w:rPr>
              <w:t xml:space="preserve"> qytetar</w:t>
            </w:r>
            <w:r w:rsidRPr="0051548C">
              <w:rPr>
                <w:rFonts w:ascii="Calibri"/>
                <w:sz w:val="20"/>
              </w:rPr>
              <w:t>ë</w:t>
            </w:r>
            <w:r w:rsidRPr="0051548C">
              <w:rPr>
                <w:rFonts w:ascii="Calibri"/>
                <w:sz w:val="20"/>
              </w:rPr>
              <w:t>t kan</w:t>
            </w:r>
            <w:r w:rsidRPr="0051548C">
              <w:rPr>
                <w:rFonts w:ascii="Calibri"/>
                <w:sz w:val="20"/>
              </w:rPr>
              <w:t>ë</w:t>
            </w:r>
            <w:r w:rsidRPr="0051548C">
              <w:rPr>
                <w:rFonts w:ascii="Calibri"/>
                <w:sz w:val="20"/>
              </w:rPr>
              <w:t xml:space="preserve"> n</w:t>
            </w:r>
            <w:r w:rsidRPr="0051548C">
              <w:rPr>
                <w:rFonts w:ascii="Calibri"/>
                <w:sz w:val="20"/>
              </w:rPr>
              <w:t>ë</w:t>
            </w:r>
            <w:r w:rsidRPr="0051548C">
              <w:rPr>
                <w:rFonts w:ascii="Calibri"/>
                <w:sz w:val="20"/>
              </w:rPr>
              <w:t xml:space="preserve"> organet qeveritare do t</w:t>
            </w:r>
            <w:r w:rsidRPr="0051548C">
              <w:rPr>
                <w:rFonts w:ascii="Calibri"/>
                <w:sz w:val="20"/>
              </w:rPr>
              <w:t>ë</w:t>
            </w:r>
            <w:r w:rsidRPr="0051548C">
              <w:rPr>
                <w:rFonts w:ascii="Calibri"/>
                <w:sz w:val="20"/>
              </w:rPr>
              <w:t xml:space="preserve"> jet</w:t>
            </w:r>
            <w:r w:rsidRPr="0051548C">
              <w:rPr>
                <w:rFonts w:ascii="Calibri"/>
                <w:sz w:val="20"/>
              </w:rPr>
              <w:t>ë</w:t>
            </w:r>
            <w:r w:rsidRPr="0051548C">
              <w:rPr>
                <w:rFonts w:ascii="Calibri"/>
                <w:sz w:val="20"/>
              </w:rPr>
              <w:t xml:space="preserve"> m</w:t>
            </w:r>
            <w:r w:rsidRPr="0051548C">
              <w:rPr>
                <w:rFonts w:ascii="Calibri"/>
                <w:sz w:val="20"/>
              </w:rPr>
              <w:t>ë</w:t>
            </w:r>
            <w:r w:rsidRPr="0051548C">
              <w:rPr>
                <w:rFonts w:ascii="Calibri"/>
                <w:sz w:val="20"/>
              </w:rPr>
              <w:t xml:space="preserve"> i ul</w:t>
            </w:r>
            <w:r w:rsidRPr="0051548C">
              <w:rPr>
                <w:rFonts w:ascii="Calibri"/>
                <w:sz w:val="20"/>
              </w:rPr>
              <w:t>ë</w:t>
            </w:r>
            <w:r w:rsidRPr="0051548C">
              <w:rPr>
                <w:rFonts w:ascii="Calibri"/>
                <w:sz w:val="20"/>
              </w:rPr>
              <w:t>t n</w:t>
            </w:r>
            <w:r w:rsidRPr="0051548C">
              <w:rPr>
                <w:rFonts w:ascii="Calibri"/>
                <w:sz w:val="20"/>
              </w:rPr>
              <w:t>ë</w:t>
            </w:r>
            <w:r w:rsidRPr="0051548C">
              <w:rPr>
                <w:rFonts w:ascii="Calibri"/>
                <w:sz w:val="20"/>
              </w:rPr>
              <w:t xml:space="preserve">se </w:t>
            </w:r>
            <w:r w:rsidRPr="0051548C">
              <w:rPr>
                <w:rFonts w:ascii="Calibri"/>
                <w:sz w:val="20"/>
              </w:rPr>
              <w:t>ç</w:t>
            </w:r>
            <w:r w:rsidRPr="0051548C">
              <w:rPr>
                <w:rFonts w:ascii="Calibri"/>
                <w:sz w:val="20"/>
              </w:rPr>
              <w:t>do qytetar do t</w:t>
            </w:r>
            <w:r w:rsidRPr="0051548C">
              <w:rPr>
                <w:rFonts w:ascii="Calibri"/>
                <w:sz w:val="20"/>
              </w:rPr>
              <w:t>ë</w:t>
            </w:r>
            <w:r w:rsidRPr="0051548C">
              <w:rPr>
                <w:rFonts w:ascii="Calibri"/>
                <w:sz w:val="20"/>
              </w:rPr>
              <w:t xml:space="preserve"> kishte qasje n</w:t>
            </w:r>
            <w:r w:rsidRPr="0051548C">
              <w:rPr>
                <w:rFonts w:ascii="Calibri"/>
                <w:sz w:val="20"/>
              </w:rPr>
              <w:t>ë</w:t>
            </w:r>
            <w:r w:rsidRPr="0051548C">
              <w:rPr>
                <w:rFonts w:ascii="Calibri"/>
                <w:sz w:val="20"/>
              </w:rPr>
              <w:t xml:space="preserve"> informacionin fiskal, p</w:t>
            </w:r>
            <w:r w:rsidRPr="0051548C">
              <w:rPr>
                <w:rFonts w:ascii="Calibri"/>
                <w:sz w:val="20"/>
              </w:rPr>
              <w:t>ë</w:t>
            </w:r>
            <w:r w:rsidRPr="0051548C">
              <w:rPr>
                <w:rFonts w:ascii="Calibri"/>
                <w:sz w:val="20"/>
              </w:rPr>
              <w:t>r m</w:t>
            </w:r>
            <w:r w:rsidRPr="0051548C">
              <w:rPr>
                <w:rFonts w:ascii="Calibri"/>
                <w:sz w:val="20"/>
              </w:rPr>
              <w:t>ë</w:t>
            </w:r>
            <w:r w:rsidRPr="0051548C">
              <w:rPr>
                <w:rFonts w:ascii="Calibri"/>
                <w:sz w:val="20"/>
              </w:rPr>
              <w:t xml:space="preserve"> tep</w:t>
            </w:r>
            <w:r w:rsidRPr="0051548C">
              <w:rPr>
                <w:rFonts w:ascii="Calibri"/>
                <w:sz w:val="20"/>
              </w:rPr>
              <w:t>ë</w:t>
            </w:r>
            <w:r w:rsidRPr="0051548C">
              <w:rPr>
                <w:rFonts w:ascii="Calibri"/>
                <w:sz w:val="20"/>
              </w:rPr>
              <w:t>r, niveli i transparenc</w:t>
            </w:r>
            <w:r w:rsidRPr="0051548C">
              <w:rPr>
                <w:rFonts w:ascii="Calibri"/>
                <w:sz w:val="20"/>
              </w:rPr>
              <w:t>ë</w:t>
            </w:r>
            <w:r w:rsidRPr="0051548C">
              <w:rPr>
                <w:rFonts w:ascii="Calibri"/>
                <w:sz w:val="20"/>
              </w:rPr>
              <w:t>s do t</w:t>
            </w:r>
            <w:r w:rsidRPr="0051548C">
              <w:rPr>
                <w:rFonts w:ascii="Calibri"/>
                <w:sz w:val="20"/>
              </w:rPr>
              <w:t>ë</w:t>
            </w:r>
            <w:r w:rsidRPr="0051548C">
              <w:rPr>
                <w:rFonts w:ascii="Calibri"/>
                <w:sz w:val="20"/>
              </w:rPr>
              <w:t xml:space="preserve"> rritet</w:t>
            </w:r>
          </w:p>
        </w:tc>
      </w:tr>
      <w:tr w:rsidR="00510DE2" w:rsidTr="00574EB9">
        <w:trPr>
          <w:trHeight w:val="1953"/>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spacing w:line="243" w:lineRule="exact"/>
              <w:rPr>
                <w:rFonts w:ascii="Calibri"/>
                <w:b/>
                <w:sz w:val="20"/>
              </w:rPr>
            </w:pPr>
            <w:r>
              <w:rPr>
                <w:rFonts w:ascii="Calibri"/>
                <w:b/>
                <w:sz w:val="20"/>
              </w:rPr>
              <w:t xml:space="preserve">1.3 </w:t>
            </w:r>
            <w:r w:rsidR="002F3765" w:rsidRPr="002F3765">
              <w:rPr>
                <w:rFonts w:ascii="Calibri"/>
                <w:b/>
                <w:sz w:val="20"/>
              </w:rPr>
              <w:t xml:space="preserve">Objektivi kryesor i </w:t>
            </w:r>
            <w:r w:rsidR="002F3765">
              <w:rPr>
                <w:rFonts w:ascii="Calibri"/>
                <w:b/>
                <w:sz w:val="20"/>
              </w:rPr>
              <w:t>ideja</w:t>
            </w:r>
          </w:p>
        </w:tc>
        <w:tc>
          <w:tcPr>
            <w:tcW w:w="3873" w:type="dxa"/>
            <w:gridSpan w:val="3"/>
            <w:tcBorders>
              <w:top w:val="single" w:sz="4" w:space="0" w:color="000000"/>
              <w:left w:val="single" w:sz="4" w:space="0" w:color="000000"/>
              <w:bottom w:val="single" w:sz="4" w:space="0" w:color="000000"/>
              <w:right w:val="single" w:sz="4" w:space="0" w:color="000000"/>
            </w:tcBorders>
          </w:tcPr>
          <w:p w:rsidR="0051548C" w:rsidRPr="0051548C" w:rsidRDefault="0051548C" w:rsidP="0051548C">
            <w:pPr>
              <w:pStyle w:val="TableParagraph"/>
              <w:ind w:left="112" w:right="95"/>
              <w:jc w:val="both"/>
              <w:rPr>
                <w:rFonts w:ascii="Calibri"/>
                <w:sz w:val="20"/>
              </w:rPr>
            </w:pPr>
            <w:r w:rsidRPr="0051548C">
              <w:rPr>
                <w:rFonts w:ascii="Calibri"/>
                <w:sz w:val="20"/>
              </w:rPr>
              <w:t>P</w:t>
            </w:r>
            <w:r w:rsidRPr="0051548C">
              <w:rPr>
                <w:rFonts w:ascii="Calibri"/>
                <w:sz w:val="20"/>
              </w:rPr>
              <w:t>ë</w:t>
            </w:r>
            <w:r w:rsidRPr="0051548C">
              <w:rPr>
                <w:rFonts w:ascii="Calibri"/>
                <w:sz w:val="20"/>
              </w:rPr>
              <w:t>r ta b</w:t>
            </w:r>
            <w:r w:rsidRPr="0051548C">
              <w:rPr>
                <w:rFonts w:ascii="Calibri"/>
                <w:sz w:val="20"/>
              </w:rPr>
              <w:t>ë</w:t>
            </w:r>
            <w:r w:rsidRPr="0051548C">
              <w:rPr>
                <w:rFonts w:ascii="Calibri"/>
                <w:sz w:val="20"/>
              </w:rPr>
              <w:t>r</w:t>
            </w:r>
            <w:r w:rsidRPr="0051548C">
              <w:rPr>
                <w:rFonts w:ascii="Calibri"/>
                <w:sz w:val="20"/>
              </w:rPr>
              <w:t>ë</w:t>
            </w:r>
            <w:r w:rsidRPr="0051548C">
              <w:rPr>
                <w:rFonts w:ascii="Calibri"/>
                <w:sz w:val="20"/>
              </w:rPr>
              <w:t xml:space="preserve"> t</w:t>
            </w:r>
            <w:r w:rsidRPr="0051548C">
              <w:rPr>
                <w:rFonts w:ascii="Calibri"/>
                <w:sz w:val="20"/>
              </w:rPr>
              <w:t>ë</w:t>
            </w:r>
            <w:r w:rsidRPr="0051548C">
              <w:rPr>
                <w:rFonts w:ascii="Calibri"/>
                <w:sz w:val="20"/>
              </w:rPr>
              <w:t xml:space="preserve"> drejt</w:t>
            </w:r>
            <w:r w:rsidRPr="0051548C">
              <w:rPr>
                <w:rFonts w:ascii="Calibri"/>
                <w:sz w:val="20"/>
              </w:rPr>
              <w:t>ë</w:t>
            </w:r>
            <w:r w:rsidRPr="0051548C">
              <w:rPr>
                <w:rFonts w:ascii="Calibri"/>
                <w:sz w:val="20"/>
              </w:rPr>
              <w:t>n e pjes</w:t>
            </w:r>
            <w:r w:rsidRPr="0051548C">
              <w:rPr>
                <w:rFonts w:ascii="Calibri"/>
                <w:sz w:val="20"/>
              </w:rPr>
              <w:t>ë</w:t>
            </w:r>
            <w:r w:rsidRPr="0051548C">
              <w:rPr>
                <w:rFonts w:ascii="Calibri"/>
                <w:sz w:val="20"/>
              </w:rPr>
              <w:t>marrjes publike m</w:t>
            </w:r>
            <w:r w:rsidRPr="0051548C">
              <w:rPr>
                <w:rFonts w:ascii="Calibri"/>
                <w:sz w:val="20"/>
              </w:rPr>
              <w:t>ë</w:t>
            </w:r>
            <w:r w:rsidRPr="0051548C">
              <w:rPr>
                <w:rFonts w:ascii="Calibri"/>
                <w:sz w:val="20"/>
              </w:rPr>
              <w:t xml:space="preserve"> praktike dhe kuptimplote, duhet t</w:t>
            </w:r>
            <w:r w:rsidRPr="0051548C">
              <w:rPr>
                <w:rFonts w:ascii="Calibri"/>
                <w:sz w:val="20"/>
              </w:rPr>
              <w:t>ë</w:t>
            </w:r>
            <w:r w:rsidRPr="0051548C">
              <w:rPr>
                <w:rFonts w:ascii="Calibri"/>
                <w:sz w:val="20"/>
              </w:rPr>
              <w:t xml:space="preserve"> zbatohet nj</w:t>
            </w:r>
            <w:r w:rsidRPr="0051548C">
              <w:rPr>
                <w:rFonts w:ascii="Calibri"/>
                <w:sz w:val="20"/>
              </w:rPr>
              <w:t>ë</w:t>
            </w:r>
            <w:r w:rsidRPr="0051548C">
              <w:rPr>
                <w:rFonts w:ascii="Calibri"/>
                <w:sz w:val="20"/>
              </w:rPr>
              <w:t xml:space="preserve"> program p</w:t>
            </w:r>
            <w:r w:rsidRPr="0051548C">
              <w:rPr>
                <w:rFonts w:ascii="Calibri"/>
                <w:sz w:val="20"/>
              </w:rPr>
              <w:t>ë</w:t>
            </w:r>
            <w:r w:rsidRPr="0051548C">
              <w:rPr>
                <w:rFonts w:ascii="Calibri"/>
                <w:sz w:val="20"/>
              </w:rPr>
              <w:t>r t</w:t>
            </w:r>
            <w:r w:rsidRPr="0051548C">
              <w:rPr>
                <w:rFonts w:ascii="Calibri"/>
                <w:sz w:val="20"/>
              </w:rPr>
              <w:t>ë</w:t>
            </w:r>
            <w:r w:rsidRPr="0051548C">
              <w:rPr>
                <w:rFonts w:ascii="Calibri"/>
                <w:sz w:val="20"/>
              </w:rPr>
              <w:t xml:space="preserve"> forcuar angazhimin e qytetar</w:t>
            </w:r>
            <w:r w:rsidRPr="0051548C">
              <w:rPr>
                <w:rFonts w:ascii="Calibri"/>
                <w:sz w:val="20"/>
              </w:rPr>
              <w:t>ë</w:t>
            </w:r>
            <w:r w:rsidRPr="0051548C">
              <w:rPr>
                <w:rFonts w:ascii="Calibri"/>
                <w:sz w:val="20"/>
              </w:rPr>
              <w:t>ve.</w:t>
            </w:r>
          </w:p>
          <w:p w:rsidR="0051548C" w:rsidRPr="0051548C" w:rsidRDefault="0051548C" w:rsidP="0051548C">
            <w:pPr>
              <w:pStyle w:val="TableParagraph"/>
              <w:ind w:left="112" w:right="95"/>
              <w:jc w:val="both"/>
              <w:rPr>
                <w:rFonts w:ascii="Calibri"/>
                <w:sz w:val="20"/>
              </w:rPr>
            </w:pPr>
            <w:r w:rsidRPr="0051548C">
              <w:rPr>
                <w:rFonts w:ascii="Calibri"/>
                <w:sz w:val="20"/>
              </w:rPr>
              <w:t>Organizatat e shoq</w:t>
            </w:r>
            <w:r w:rsidRPr="0051548C">
              <w:rPr>
                <w:rFonts w:ascii="Calibri"/>
                <w:sz w:val="20"/>
              </w:rPr>
              <w:t>ë</w:t>
            </w:r>
            <w:r w:rsidRPr="0051548C">
              <w:rPr>
                <w:rFonts w:ascii="Calibri"/>
                <w:sz w:val="20"/>
              </w:rPr>
              <w:t>ris</w:t>
            </w:r>
            <w:r w:rsidRPr="0051548C">
              <w:rPr>
                <w:rFonts w:ascii="Calibri"/>
                <w:sz w:val="20"/>
              </w:rPr>
              <w:t>ë</w:t>
            </w:r>
            <w:r w:rsidRPr="0051548C">
              <w:rPr>
                <w:rFonts w:ascii="Calibri"/>
                <w:sz w:val="20"/>
              </w:rPr>
              <w:t xml:space="preserve"> civile t</w:t>
            </w:r>
            <w:r w:rsidRPr="0051548C">
              <w:rPr>
                <w:rFonts w:ascii="Calibri"/>
                <w:sz w:val="20"/>
              </w:rPr>
              <w:t>ë</w:t>
            </w:r>
            <w:r w:rsidRPr="0051548C">
              <w:rPr>
                <w:rFonts w:ascii="Calibri"/>
                <w:sz w:val="20"/>
              </w:rPr>
              <w:t xml:space="preserve"> angazhuara n</w:t>
            </w:r>
            <w:r w:rsidRPr="0051548C">
              <w:rPr>
                <w:rFonts w:ascii="Calibri"/>
                <w:sz w:val="20"/>
              </w:rPr>
              <w:t>ë</w:t>
            </w:r>
            <w:r w:rsidRPr="0051548C">
              <w:rPr>
                <w:rFonts w:ascii="Calibri"/>
                <w:sz w:val="20"/>
              </w:rPr>
              <w:t xml:space="preserve"> pun</w:t>
            </w:r>
            <w:r w:rsidRPr="0051548C">
              <w:rPr>
                <w:rFonts w:ascii="Calibri"/>
                <w:sz w:val="20"/>
              </w:rPr>
              <w:t>ë</w:t>
            </w:r>
            <w:r w:rsidRPr="0051548C">
              <w:rPr>
                <w:rFonts w:ascii="Calibri"/>
                <w:sz w:val="20"/>
              </w:rPr>
              <w:t>n e p</w:t>
            </w:r>
            <w:r w:rsidRPr="0051548C">
              <w:rPr>
                <w:rFonts w:ascii="Calibri"/>
                <w:sz w:val="20"/>
              </w:rPr>
              <w:t>ë</w:t>
            </w:r>
            <w:r w:rsidRPr="0051548C">
              <w:rPr>
                <w:rFonts w:ascii="Calibri"/>
                <w:sz w:val="20"/>
              </w:rPr>
              <w:t>rqendruar n</w:t>
            </w:r>
            <w:r w:rsidRPr="0051548C">
              <w:rPr>
                <w:rFonts w:ascii="Calibri"/>
                <w:sz w:val="20"/>
              </w:rPr>
              <w:t>ë</w:t>
            </w:r>
            <w:r w:rsidRPr="0051548C">
              <w:rPr>
                <w:rFonts w:ascii="Calibri"/>
                <w:sz w:val="20"/>
              </w:rPr>
              <w:t xml:space="preserve"> buxhet kontribuojn</w:t>
            </w:r>
            <w:r w:rsidRPr="0051548C">
              <w:rPr>
                <w:rFonts w:ascii="Calibri"/>
                <w:sz w:val="20"/>
              </w:rPr>
              <w:t>ë</w:t>
            </w:r>
            <w:r w:rsidRPr="0051548C">
              <w:rPr>
                <w:rFonts w:ascii="Calibri"/>
                <w:sz w:val="20"/>
              </w:rPr>
              <w:t xml:space="preserve"> n</w:t>
            </w:r>
            <w:r w:rsidRPr="0051548C">
              <w:rPr>
                <w:rFonts w:ascii="Calibri"/>
                <w:sz w:val="20"/>
              </w:rPr>
              <w:t>ë</w:t>
            </w:r>
            <w:r w:rsidRPr="0051548C">
              <w:rPr>
                <w:rFonts w:ascii="Calibri"/>
                <w:sz w:val="20"/>
              </w:rPr>
              <w:t xml:space="preserve"> menaxhimin dhe mbik</w:t>
            </w:r>
            <w:r w:rsidRPr="0051548C">
              <w:rPr>
                <w:rFonts w:ascii="Calibri"/>
                <w:sz w:val="20"/>
              </w:rPr>
              <w:t>ë</w:t>
            </w:r>
            <w:r w:rsidRPr="0051548C">
              <w:rPr>
                <w:rFonts w:ascii="Calibri"/>
                <w:sz w:val="20"/>
              </w:rPr>
              <w:t>qyrjen e shpenzimeve publike n</w:t>
            </w:r>
            <w:r w:rsidRPr="0051548C">
              <w:rPr>
                <w:rFonts w:ascii="Calibri"/>
                <w:sz w:val="20"/>
              </w:rPr>
              <w:t>ë</w:t>
            </w:r>
          </w:p>
          <w:p w:rsidR="00510DE2" w:rsidRDefault="0051548C" w:rsidP="0051548C">
            <w:pPr>
              <w:pStyle w:val="TableParagraph"/>
              <w:spacing w:line="225" w:lineRule="exact"/>
              <w:ind w:left="112"/>
              <w:jc w:val="both"/>
              <w:rPr>
                <w:rFonts w:ascii="Calibri"/>
                <w:sz w:val="20"/>
              </w:rPr>
            </w:pPr>
            <w:r w:rsidRPr="0051548C">
              <w:rPr>
                <w:rFonts w:ascii="Calibri"/>
                <w:sz w:val="20"/>
              </w:rPr>
              <w:t>disa m</w:t>
            </w:r>
            <w:r w:rsidRPr="0051548C">
              <w:rPr>
                <w:rFonts w:ascii="Calibri"/>
                <w:sz w:val="20"/>
              </w:rPr>
              <w:t>ë</w:t>
            </w:r>
            <w:r w:rsidRPr="0051548C">
              <w:rPr>
                <w:rFonts w:ascii="Calibri"/>
                <w:sz w:val="20"/>
              </w:rPr>
              <w:t>nyra.</w:t>
            </w:r>
          </w:p>
        </w:tc>
        <w:tc>
          <w:tcPr>
            <w:tcW w:w="4501" w:type="dxa"/>
            <w:gridSpan w:val="5"/>
            <w:tcBorders>
              <w:top w:val="single" w:sz="4" w:space="0" w:color="000000"/>
              <w:left w:val="single" w:sz="4" w:space="0" w:color="000000"/>
              <w:bottom w:val="single" w:sz="4" w:space="0" w:color="000000"/>
            </w:tcBorders>
          </w:tcPr>
          <w:p w:rsidR="00510DE2" w:rsidRDefault="0051548C" w:rsidP="00574EB9">
            <w:pPr>
              <w:pStyle w:val="TableParagraph"/>
              <w:ind w:left="108"/>
              <w:rPr>
                <w:rFonts w:ascii="Calibri"/>
                <w:sz w:val="20"/>
              </w:rPr>
            </w:pPr>
            <w:r w:rsidRPr="0051548C">
              <w:rPr>
                <w:rFonts w:ascii="Calibri"/>
                <w:sz w:val="20"/>
              </w:rPr>
              <w:t>t</w:t>
            </w:r>
            <w:r w:rsidRPr="0051548C">
              <w:rPr>
                <w:rFonts w:ascii="Calibri"/>
                <w:sz w:val="20"/>
              </w:rPr>
              <w:t>ë</w:t>
            </w:r>
            <w:r w:rsidRPr="0051548C">
              <w:rPr>
                <w:rFonts w:ascii="Calibri"/>
                <w:sz w:val="20"/>
              </w:rPr>
              <w:t xml:space="preserve"> rritet besimi i publikut n</w:t>
            </w:r>
            <w:r w:rsidRPr="0051548C">
              <w:rPr>
                <w:rFonts w:ascii="Calibri"/>
                <w:sz w:val="20"/>
              </w:rPr>
              <w:t>ë</w:t>
            </w:r>
            <w:r w:rsidRPr="0051548C">
              <w:rPr>
                <w:rFonts w:ascii="Calibri"/>
                <w:sz w:val="20"/>
              </w:rPr>
              <w:t xml:space="preserve"> lidhje me pun</w:t>
            </w:r>
            <w:r w:rsidRPr="0051548C">
              <w:rPr>
                <w:rFonts w:ascii="Calibri"/>
                <w:sz w:val="20"/>
              </w:rPr>
              <w:t>ë</w:t>
            </w:r>
            <w:r w:rsidRPr="0051548C">
              <w:rPr>
                <w:rFonts w:ascii="Calibri"/>
                <w:sz w:val="20"/>
              </w:rPr>
              <w:t>n e qeveris</w:t>
            </w:r>
            <w:r w:rsidRPr="0051548C">
              <w:rPr>
                <w:rFonts w:ascii="Calibri"/>
                <w:sz w:val="20"/>
              </w:rPr>
              <w:t>ë</w:t>
            </w:r>
          </w:p>
        </w:tc>
      </w:tr>
      <w:tr w:rsidR="00510DE2" w:rsidTr="00574EB9">
        <w:trPr>
          <w:trHeight w:val="976"/>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spacing w:line="243" w:lineRule="exact"/>
              <w:rPr>
                <w:rFonts w:ascii="Calibri"/>
                <w:b/>
                <w:sz w:val="20"/>
              </w:rPr>
            </w:pPr>
            <w:r>
              <w:rPr>
                <w:rFonts w:ascii="Calibri"/>
                <w:b/>
                <w:sz w:val="20"/>
              </w:rPr>
              <w:t xml:space="preserve">2.1 </w:t>
            </w:r>
            <w:r w:rsidR="002F3765" w:rsidRPr="002F3765">
              <w:rPr>
                <w:rFonts w:ascii="Calibri"/>
                <w:b/>
                <w:sz w:val="20"/>
              </w:rPr>
              <w:t>Shkurtimisht p</w:t>
            </w:r>
            <w:r w:rsidR="002F3765" w:rsidRPr="002F3765">
              <w:rPr>
                <w:rFonts w:ascii="Calibri"/>
                <w:b/>
                <w:sz w:val="20"/>
              </w:rPr>
              <w:t>ë</w:t>
            </w:r>
            <w:r w:rsidR="002F3765" w:rsidRPr="002F3765">
              <w:rPr>
                <w:rFonts w:ascii="Calibri"/>
                <w:b/>
                <w:sz w:val="20"/>
              </w:rPr>
              <w:t>rshkruani iden</w:t>
            </w:r>
            <w:r w:rsidR="002F3765" w:rsidRPr="002F3765">
              <w:rPr>
                <w:rFonts w:ascii="Calibri"/>
                <w:b/>
                <w:sz w:val="20"/>
              </w:rPr>
              <w:t>ë</w:t>
            </w:r>
            <w:r w:rsidR="002F3765" w:rsidRPr="002F3765">
              <w:rPr>
                <w:rFonts w:ascii="Calibri"/>
                <w:b/>
                <w:sz w:val="20"/>
              </w:rPr>
              <w:t xml:space="preserve"> e p</w:t>
            </w:r>
            <w:r w:rsidR="002F3765" w:rsidRPr="002F3765">
              <w:rPr>
                <w:rFonts w:ascii="Calibri"/>
                <w:b/>
                <w:sz w:val="20"/>
              </w:rPr>
              <w:t>ë</w:t>
            </w:r>
            <w:r w:rsidR="002F3765" w:rsidRPr="002F3765">
              <w:rPr>
                <w:rFonts w:ascii="Calibri"/>
                <w:b/>
                <w:sz w:val="20"/>
              </w:rPr>
              <w:t>rgjithshme</w:t>
            </w:r>
          </w:p>
        </w:tc>
        <w:tc>
          <w:tcPr>
            <w:tcW w:w="2089" w:type="dxa"/>
            <w:tcBorders>
              <w:top w:val="single" w:sz="4" w:space="0" w:color="000000"/>
              <w:left w:val="single" w:sz="4" w:space="0" w:color="000000"/>
              <w:bottom w:val="single" w:sz="4" w:space="0" w:color="000000"/>
              <w:right w:val="nil"/>
            </w:tcBorders>
          </w:tcPr>
          <w:p w:rsidR="00510DE2" w:rsidRDefault="0051548C" w:rsidP="0051548C">
            <w:pPr>
              <w:pStyle w:val="TableParagraph"/>
              <w:tabs>
                <w:tab w:val="left" w:pos="635"/>
                <w:tab w:val="left" w:pos="1296"/>
              </w:tabs>
              <w:ind w:right="213"/>
              <w:rPr>
                <w:rFonts w:ascii="Calibri"/>
                <w:sz w:val="20"/>
              </w:rPr>
            </w:pPr>
            <w:r w:rsidRPr="0051548C">
              <w:rPr>
                <w:rFonts w:ascii="Calibri"/>
                <w:sz w:val="20"/>
              </w:rPr>
              <w:t>Vendosni menaxhim dhe performanc</w:t>
            </w:r>
            <w:r w:rsidRPr="0051548C">
              <w:rPr>
                <w:rFonts w:ascii="Calibri"/>
                <w:sz w:val="20"/>
              </w:rPr>
              <w:t>ë</w:t>
            </w:r>
            <w:r w:rsidRPr="0051548C">
              <w:rPr>
                <w:rFonts w:ascii="Calibri"/>
                <w:sz w:val="20"/>
              </w:rPr>
              <w:t xml:space="preserve"> t</w:t>
            </w:r>
            <w:r w:rsidRPr="0051548C">
              <w:rPr>
                <w:rFonts w:ascii="Calibri"/>
                <w:sz w:val="20"/>
              </w:rPr>
              <w:t>ë</w:t>
            </w:r>
            <w:r w:rsidRPr="0051548C">
              <w:rPr>
                <w:rFonts w:ascii="Calibri"/>
                <w:sz w:val="20"/>
              </w:rPr>
              <w:t xml:space="preserve"> qart</w:t>
            </w:r>
            <w:r w:rsidRPr="0051548C">
              <w:rPr>
                <w:rFonts w:ascii="Calibri"/>
                <w:sz w:val="20"/>
              </w:rPr>
              <w:t>ë</w:t>
            </w:r>
            <w:r w:rsidRPr="0051548C">
              <w:rPr>
                <w:rFonts w:ascii="Calibri"/>
                <w:sz w:val="20"/>
              </w:rPr>
              <w:t xml:space="preserve"> t</w:t>
            </w:r>
            <w:r w:rsidRPr="0051548C">
              <w:rPr>
                <w:rFonts w:ascii="Calibri"/>
                <w:sz w:val="20"/>
              </w:rPr>
              <w:t>ë</w:t>
            </w:r>
            <w:r w:rsidRPr="0051548C">
              <w:rPr>
                <w:rFonts w:ascii="Calibri"/>
                <w:sz w:val="20"/>
              </w:rPr>
              <w:t xml:space="preserve"> synimeve</w:t>
            </w:r>
          </w:p>
        </w:tc>
        <w:tc>
          <w:tcPr>
            <w:tcW w:w="387" w:type="dxa"/>
            <w:tcBorders>
              <w:top w:val="single" w:sz="4" w:space="0" w:color="000000"/>
              <w:left w:val="nil"/>
              <w:bottom w:val="single" w:sz="4" w:space="0" w:color="000000"/>
              <w:right w:val="nil"/>
            </w:tcBorders>
          </w:tcPr>
          <w:p w:rsidR="00510DE2" w:rsidRDefault="00510DE2" w:rsidP="00574EB9">
            <w:pPr>
              <w:pStyle w:val="TableParagraph"/>
              <w:spacing w:line="243" w:lineRule="exact"/>
              <w:ind w:left="49"/>
              <w:rPr>
                <w:rFonts w:ascii="Calibri"/>
                <w:sz w:val="20"/>
              </w:rPr>
            </w:pPr>
          </w:p>
        </w:tc>
        <w:tc>
          <w:tcPr>
            <w:tcW w:w="1397" w:type="dxa"/>
            <w:tcBorders>
              <w:top w:val="single" w:sz="4" w:space="0" w:color="000000"/>
              <w:left w:val="nil"/>
              <w:bottom w:val="single" w:sz="4" w:space="0" w:color="000000"/>
              <w:right w:val="single" w:sz="4" w:space="0" w:color="000000"/>
            </w:tcBorders>
          </w:tcPr>
          <w:p w:rsidR="00510DE2" w:rsidRDefault="00510DE2" w:rsidP="0051548C">
            <w:pPr>
              <w:pStyle w:val="TableParagraph"/>
              <w:spacing w:line="243" w:lineRule="exact"/>
              <w:rPr>
                <w:rFonts w:ascii="Calibri"/>
                <w:sz w:val="20"/>
              </w:rPr>
            </w:pPr>
          </w:p>
        </w:tc>
        <w:tc>
          <w:tcPr>
            <w:tcW w:w="4501" w:type="dxa"/>
            <w:gridSpan w:val="5"/>
            <w:tcBorders>
              <w:top w:val="single" w:sz="4" w:space="0" w:color="000000"/>
              <w:left w:val="single" w:sz="4" w:space="0" w:color="000000"/>
              <w:bottom w:val="single" w:sz="4" w:space="0" w:color="000000"/>
            </w:tcBorders>
          </w:tcPr>
          <w:p w:rsidR="00510DE2" w:rsidRDefault="0051548C" w:rsidP="00574EB9">
            <w:pPr>
              <w:pStyle w:val="TableParagraph"/>
              <w:spacing w:line="225" w:lineRule="exact"/>
              <w:ind w:left="108"/>
              <w:jc w:val="both"/>
              <w:rPr>
                <w:rFonts w:ascii="Calibri"/>
                <w:sz w:val="20"/>
              </w:rPr>
            </w:pPr>
            <w:r w:rsidRPr="0051548C">
              <w:rPr>
                <w:rFonts w:ascii="Calibri"/>
                <w:sz w:val="20"/>
              </w:rPr>
              <w:t>Krijoni nj</w:t>
            </w:r>
            <w:r w:rsidRPr="0051548C">
              <w:rPr>
                <w:rFonts w:ascii="Calibri"/>
                <w:sz w:val="20"/>
              </w:rPr>
              <w:t>ë</w:t>
            </w:r>
            <w:r w:rsidRPr="0051548C">
              <w:rPr>
                <w:rFonts w:ascii="Calibri"/>
                <w:sz w:val="20"/>
              </w:rPr>
              <w:t xml:space="preserve"> rrjet t</w:t>
            </w:r>
            <w:r w:rsidRPr="0051548C">
              <w:rPr>
                <w:rFonts w:ascii="Calibri"/>
                <w:sz w:val="20"/>
              </w:rPr>
              <w:t>ë</w:t>
            </w:r>
            <w:r w:rsidRPr="0051548C">
              <w:rPr>
                <w:rFonts w:ascii="Calibri"/>
                <w:sz w:val="20"/>
              </w:rPr>
              <w:t xml:space="preserve"> pavarur t</w:t>
            </w:r>
            <w:r w:rsidRPr="0051548C">
              <w:rPr>
                <w:rFonts w:ascii="Calibri"/>
                <w:sz w:val="20"/>
              </w:rPr>
              <w:t>ë</w:t>
            </w:r>
            <w:r w:rsidRPr="0051548C">
              <w:rPr>
                <w:rFonts w:ascii="Calibri"/>
                <w:sz w:val="20"/>
              </w:rPr>
              <w:t xml:space="preserve"> p</w:t>
            </w:r>
            <w:r w:rsidRPr="0051548C">
              <w:rPr>
                <w:rFonts w:ascii="Calibri"/>
                <w:sz w:val="20"/>
              </w:rPr>
              <w:t>ë</w:t>
            </w:r>
            <w:r w:rsidRPr="0051548C">
              <w:rPr>
                <w:rFonts w:ascii="Calibri"/>
                <w:sz w:val="20"/>
              </w:rPr>
              <w:t>rb</w:t>
            </w:r>
            <w:r w:rsidRPr="0051548C">
              <w:rPr>
                <w:rFonts w:ascii="Calibri"/>
                <w:sz w:val="20"/>
              </w:rPr>
              <w:t>ë</w:t>
            </w:r>
            <w:r w:rsidRPr="0051548C">
              <w:rPr>
                <w:rFonts w:ascii="Calibri"/>
                <w:sz w:val="20"/>
              </w:rPr>
              <w:t>r</w:t>
            </w:r>
            <w:r w:rsidRPr="0051548C">
              <w:rPr>
                <w:rFonts w:ascii="Calibri"/>
                <w:sz w:val="20"/>
              </w:rPr>
              <w:t>ë</w:t>
            </w:r>
            <w:r w:rsidRPr="0051548C">
              <w:rPr>
                <w:rFonts w:ascii="Calibri"/>
                <w:sz w:val="20"/>
              </w:rPr>
              <w:t xml:space="preserve"> nga OSHC-t</w:t>
            </w:r>
            <w:r w:rsidRPr="0051548C">
              <w:rPr>
                <w:rFonts w:ascii="Calibri"/>
                <w:sz w:val="20"/>
              </w:rPr>
              <w:t>ë</w:t>
            </w:r>
            <w:r w:rsidRPr="0051548C">
              <w:rPr>
                <w:rFonts w:ascii="Calibri"/>
                <w:sz w:val="20"/>
              </w:rPr>
              <w:t xml:space="preserve"> dhe qytetar</w:t>
            </w:r>
            <w:r w:rsidRPr="0051548C">
              <w:rPr>
                <w:rFonts w:ascii="Calibri"/>
                <w:sz w:val="20"/>
              </w:rPr>
              <w:t>ë</w:t>
            </w:r>
            <w:r w:rsidRPr="0051548C">
              <w:rPr>
                <w:rFonts w:ascii="Calibri"/>
                <w:sz w:val="20"/>
              </w:rPr>
              <w:t>t me njohuri mbi transparenc</w:t>
            </w:r>
            <w:r w:rsidRPr="0051548C">
              <w:rPr>
                <w:rFonts w:ascii="Calibri"/>
                <w:sz w:val="20"/>
              </w:rPr>
              <w:t>ë</w:t>
            </w:r>
            <w:r w:rsidRPr="0051548C">
              <w:rPr>
                <w:rFonts w:ascii="Calibri"/>
                <w:sz w:val="20"/>
              </w:rPr>
              <w:t>n fiskale p</w:t>
            </w:r>
            <w:r w:rsidRPr="0051548C">
              <w:rPr>
                <w:rFonts w:ascii="Calibri"/>
                <w:sz w:val="20"/>
              </w:rPr>
              <w:t>ë</w:t>
            </w:r>
            <w:r w:rsidRPr="0051548C">
              <w:rPr>
                <w:rFonts w:ascii="Calibri"/>
                <w:sz w:val="20"/>
              </w:rPr>
              <w:t>r t</w:t>
            </w:r>
            <w:r w:rsidRPr="0051548C">
              <w:rPr>
                <w:rFonts w:ascii="Calibri"/>
                <w:sz w:val="20"/>
              </w:rPr>
              <w:t>ë</w:t>
            </w:r>
            <w:r w:rsidRPr="0051548C">
              <w:rPr>
                <w:rFonts w:ascii="Calibri"/>
                <w:sz w:val="20"/>
              </w:rPr>
              <w:t xml:space="preserve"> monitoruar i</w:t>
            </w:r>
            <w:r w:rsidR="00267EC7">
              <w:rPr>
                <w:rFonts w:ascii="Calibri"/>
                <w:sz w:val="20"/>
              </w:rPr>
              <w:t>nstitucionet qeveritare dhe pro</w:t>
            </w:r>
            <w:r w:rsidR="00267EC7" w:rsidRPr="00267EC7">
              <w:rPr>
                <w:rFonts w:ascii="Calibri"/>
                <w:sz w:val="20"/>
              </w:rPr>
              <w:t>ç</w:t>
            </w:r>
            <w:r w:rsidRPr="0051548C">
              <w:rPr>
                <w:rFonts w:ascii="Calibri"/>
                <w:sz w:val="20"/>
              </w:rPr>
              <w:t>esin e tyre t</w:t>
            </w:r>
            <w:r w:rsidRPr="0051548C">
              <w:rPr>
                <w:rFonts w:ascii="Calibri"/>
                <w:sz w:val="20"/>
              </w:rPr>
              <w:t>ë</w:t>
            </w:r>
            <w:r w:rsidRPr="0051548C">
              <w:rPr>
                <w:rFonts w:ascii="Calibri"/>
                <w:sz w:val="20"/>
              </w:rPr>
              <w:t xml:space="preserve"> buxhetimit</w:t>
            </w:r>
          </w:p>
        </w:tc>
      </w:tr>
      <w:tr w:rsidR="00510DE2" w:rsidTr="0051548C">
        <w:trPr>
          <w:trHeight w:val="732"/>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ind w:right="24"/>
              <w:rPr>
                <w:rFonts w:ascii="Calibri"/>
                <w:b/>
                <w:sz w:val="20"/>
              </w:rPr>
            </w:pPr>
            <w:r>
              <w:rPr>
                <w:rFonts w:ascii="Calibri"/>
                <w:b/>
                <w:sz w:val="20"/>
              </w:rPr>
              <w:t xml:space="preserve">2.2 </w:t>
            </w:r>
            <w:r w:rsidR="002F3765" w:rsidRPr="002F3765">
              <w:rPr>
                <w:rFonts w:ascii="Calibri"/>
                <w:b/>
                <w:sz w:val="20"/>
              </w:rPr>
              <w:t xml:space="preserve">Cili </w:t>
            </w:r>
            <w:r w:rsidR="002F3765" w:rsidRPr="002F3765">
              <w:rPr>
                <w:rFonts w:ascii="Calibri"/>
                <w:b/>
                <w:sz w:val="20"/>
              </w:rPr>
              <w:t>ë</w:t>
            </w:r>
            <w:r w:rsidR="002F3765" w:rsidRPr="002F3765">
              <w:rPr>
                <w:rFonts w:ascii="Calibri"/>
                <w:b/>
                <w:sz w:val="20"/>
              </w:rPr>
              <w:t>sht</w:t>
            </w:r>
            <w:r w:rsidR="002F3765" w:rsidRPr="002F3765">
              <w:rPr>
                <w:rFonts w:ascii="Calibri"/>
                <w:b/>
                <w:sz w:val="20"/>
              </w:rPr>
              <w:t>ë</w:t>
            </w:r>
            <w:r w:rsidR="002F3765" w:rsidRPr="002F3765">
              <w:rPr>
                <w:rFonts w:ascii="Calibri"/>
                <w:b/>
                <w:sz w:val="20"/>
              </w:rPr>
              <w:t xml:space="preserve"> problemi q</w:t>
            </w:r>
            <w:r w:rsidR="002F3765" w:rsidRPr="002F3765">
              <w:rPr>
                <w:rFonts w:ascii="Calibri"/>
                <w:b/>
                <w:sz w:val="20"/>
              </w:rPr>
              <w:t>ë</w:t>
            </w:r>
            <w:r w:rsidR="002F3765" w:rsidRPr="002F3765">
              <w:rPr>
                <w:rFonts w:ascii="Calibri"/>
                <w:b/>
                <w:sz w:val="20"/>
              </w:rPr>
              <w:t xml:space="preserve"> do t</w:t>
            </w:r>
            <w:r w:rsidR="002F3765" w:rsidRPr="002F3765">
              <w:rPr>
                <w:rFonts w:ascii="Calibri"/>
                <w:b/>
                <w:sz w:val="20"/>
              </w:rPr>
              <w:t>ë</w:t>
            </w:r>
            <w:r w:rsidR="002F3765" w:rsidRPr="002F3765">
              <w:rPr>
                <w:rFonts w:ascii="Calibri"/>
                <w:b/>
                <w:sz w:val="20"/>
              </w:rPr>
              <w:t xml:space="preserve"> trajtoj</w:t>
            </w:r>
            <w:r w:rsidR="002F3765" w:rsidRPr="002F3765">
              <w:rPr>
                <w:rFonts w:ascii="Calibri"/>
                <w:b/>
                <w:sz w:val="20"/>
              </w:rPr>
              <w:t>ë</w:t>
            </w:r>
            <w:r w:rsidR="002F3765" w:rsidRPr="002F3765">
              <w:rPr>
                <w:rFonts w:ascii="Calibri"/>
                <w:b/>
                <w:sz w:val="20"/>
              </w:rPr>
              <w:t xml:space="preserve"> ideja?</w:t>
            </w:r>
          </w:p>
        </w:tc>
        <w:tc>
          <w:tcPr>
            <w:tcW w:w="3873" w:type="dxa"/>
            <w:gridSpan w:val="3"/>
            <w:tcBorders>
              <w:top w:val="single" w:sz="4" w:space="0" w:color="000000"/>
              <w:left w:val="single" w:sz="4" w:space="0" w:color="000000"/>
              <w:bottom w:val="single" w:sz="4" w:space="0" w:color="000000"/>
              <w:right w:val="single" w:sz="4" w:space="0" w:color="000000"/>
            </w:tcBorders>
          </w:tcPr>
          <w:p w:rsidR="00510DE2" w:rsidRDefault="0051548C" w:rsidP="00574EB9">
            <w:pPr>
              <w:pStyle w:val="TableParagraph"/>
              <w:spacing w:before="1" w:line="240" w:lineRule="atLeast"/>
              <w:ind w:left="112" w:right="85"/>
              <w:rPr>
                <w:rFonts w:ascii="Calibri"/>
                <w:sz w:val="20"/>
              </w:rPr>
            </w:pPr>
            <w:r w:rsidRPr="0051548C">
              <w:rPr>
                <w:rFonts w:ascii="Calibri"/>
                <w:sz w:val="20"/>
              </w:rPr>
              <w:t>Ndonj</w:t>
            </w:r>
            <w:r w:rsidRPr="0051548C">
              <w:rPr>
                <w:rFonts w:ascii="Calibri"/>
                <w:sz w:val="20"/>
              </w:rPr>
              <w:t>ë</w:t>
            </w:r>
            <w:r w:rsidRPr="0051548C">
              <w:rPr>
                <w:rFonts w:ascii="Calibri"/>
                <w:sz w:val="20"/>
              </w:rPr>
              <w:t>her</w:t>
            </w:r>
            <w:r w:rsidRPr="0051548C">
              <w:rPr>
                <w:rFonts w:ascii="Calibri"/>
                <w:sz w:val="20"/>
              </w:rPr>
              <w:t>ë</w:t>
            </w:r>
            <w:r w:rsidRPr="0051548C">
              <w:rPr>
                <w:rFonts w:ascii="Calibri"/>
                <w:sz w:val="20"/>
              </w:rPr>
              <w:t xml:space="preserve"> nuk ka objektiva t</w:t>
            </w:r>
            <w:r w:rsidRPr="0051548C">
              <w:rPr>
                <w:rFonts w:ascii="Calibri"/>
                <w:sz w:val="20"/>
              </w:rPr>
              <w:t>ë</w:t>
            </w:r>
            <w:r w:rsidRPr="0051548C">
              <w:rPr>
                <w:rFonts w:ascii="Calibri"/>
                <w:sz w:val="20"/>
              </w:rPr>
              <w:t xml:space="preserve"> qart</w:t>
            </w:r>
            <w:r w:rsidRPr="0051548C">
              <w:rPr>
                <w:rFonts w:ascii="Calibri"/>
                <w:sz w:val="20"/>
              </w:rPr>
              <w:t>ë</w:t>
            </w:r>
            <w:r w:rsidRPr="0051548C">
              <w:rPr>
                <w:rFonts w:ascii="Calibri"/>
                <w:sz w:val="20"/>
              </w:rPr>
              <w:t xml:space="preserve"> gjat</w:t>
            </w:r>
            <w:r w:rsidRPr="0051548C">
              <w:rPr>
                <w:rFonts w:ascii="Calibri"/>
                <w:sz w:val="20"/>
              </w:rPr>
              <w:t>ë</w:t>
            </w:r>
            <w:r w:rsidRPr="0051548C">
              <w:rPr>
                <w:rFonts w:ascii="Calibri"/>
                <w:sz w:val="20"/>
              </w:rPr>
              <w:t xml:space="preserve"> formulimit t</w:t>
            </w:r>
            <w:r w:rsidRPr="0051548C">
              <w:rPr>
                <w:rFonts w:ascii="Calibri"/>
                <w:sz w:val="20"/>
              </w:rPr>
              <w:t>ë</w:t>
            </w:r>
            <w:r w:rsidR="00267EC7">
              <w:rPr>
                <w:rFonts w:ascii="Calibri"/>
                <w:sz w:val="20"/>
              </w:rPr>
              <w:t xml:space="preserve"> pro</w:t>
            </w:r>
            <w:r w:rsidR="00267EC7" w:rsidRPr="00267EC7">
              <w:rPr>
                <w:rFonts w:ascii="Calibri"/>
                <w:sz w:val="20"/>
              </w:rPr>
              <w:t>ç</w:t>
            </w:r>
            <w:r w:rsidRPr="0051548C">
              <w:rPr>
                <w:rFonts w:ascii="Calibri"/>
                <w:sz w:val="20"/>
              </w:rPr>
              <w:t>esit t</w:t>
            </w:r>
            <w:r w:rsidRPr="0051548C">
              <w:rPr>
                <w:rFonts w:ascii="Calibri"/>
                <w:sz w:val="20"/>
              </w:rPr>
              <w:t>ë</w:t>
            </w:r>
            <w:r w:rsidRPr="0051548C">
              <w:rPr>
                <w:rFonts w:ascii="Calibri"/>
                <w:sz w:val="20"/>
              </w:rPr>
              <w:t xml:space="preserve"> buxhetit, k</w:t>
            </w:r>
            <w:r w:rsidRPr="0051548C">
              <w:rPr>
                <w:rFonts w:ascii="Calibri"/>
                <w:sz w:val="20"/>
              </w:rPr>
              <w:t>ë</w:t>
            </w:r>
            <w:r w:rsidRPr="0051548C">
              <w:rPr>
                <w:rFonts w:ascii="Calibri"/>
                <w:sz w:val="20"/>
              </w:rPr>
              <w:t>shtu q</w:t>
            </w:r>
            <w:r w:rsidRPr="0051548C">
              <w:rPr>
                <w:rFonts w:ascii="Calibri"/>
                <w:sz w:val="20"/>
              </w:rPr>
              <w:t>ë</w:t>
            </w:r>
            <w:r w:rsidRPr="0051548C">
              <w:rPr>
                <w:rFonts w:ascii="Calibri"/>
                <w:sz w:val="20"/>
              </w:rPr>
              <w:t xml:space="preserve"> ekziston nevoja p</w:t>
            </w:r>
            <w:r w:rsidRPr="0051548C">
              <w:rPr>
                <w:rFonts w:ascii="Calibri"/>
                <w:sz w:val="20"/>
              </w:rPr>
              <w:t>ë</w:t>
            </w:r>
            <w:r w:rsidRPr="0051548C">
              <w:rPr>
                <w:rFonts w:ascii="Calibri"/>
                <w:sz w:val="20"/>
              </w:rPr>
              <w:t>r t</w:t>
            </w:r>
            <w:r w:rsidRPr="0051548C">
              <w:rPr>
                <w:rFonts w:ascii="Calibri"/>
                <w:sz w:val="20"/>
              </w:rPr>
              <w:t>ë</w:t>
            </w:r>
            <w:r w:rsidRPr="0051548C">
              <w:rPr>
                <w:rFonts w:ascii="Calibri"/>
                <w:sz w:val="20"/>
              </w:rPr>
              <w:t xml:space="preserve"> p</w:t>
            </w:r>
            <w:r w:rsidRPr="0051548C">
              <w:rPr>
                <w:rFonts w:ascii="Calibri"/>
                <w:sz w:val="20"/>
              </w:rPr>
              <w:t>ë</w:t>
            </w:r>
            <w:r w:rsidRPr="0051548C">
              <w:rPr>
                <w:rFonts w:ascii="Calibri"/>
                <w:sz w:val="20"/>
              </w:rPr>
              <w:t>rmbushur k</w:t>
            </w:r>
            <w:r w:rsidRPr="0051548C">
              <w:rPr>
                <w:rFonts w:ascii="Calibri"/>
                <w:sz w:val="20"/>
              </w:rPr>
              <w:t>ë</w:t>
            </w:r>
            <w:r w:rsidRPr="0051548C">
              <w:rPr>
                <w:rFonts w:ascii="Calibri"/>
                <w:sz w:val="20"/>
              </w:rPr>
              <w:t>t</w:t>
            </w:r>
            <w:r w:rsidRPr="0051548C">
              <w:rPr>
                <w:rFonts w:ascii="Calibri"/>
                <w:sz w:val="20"/>
              </w:rPr>
              <w:t>ë</w:t>
            </w:r>
            <w:r w:rsidRPr="0051548C">
              <w:rPr>
                <w:rFonts w:ascii="Calibri"/>
                <w:sz w:val="20"/>
              </w:rPr>
              <w:t xml:space="preserve"> gj</w:t>
            </w:r>
            <w:r w:rsidRPr="0051548C">
              <w:rPr>
                <w:rFonts w:ascii="Calibri"/>
                <w:sz w:val="20"/>
              </w:rPr>
              <w:t>ë</w:t>
            </w:r>
            <w:r w:rsidRPr="0051548C">
              <w:rPr>
                <w:rFonts w:ascii="Calibri"/>
                <w:sz w:val="20"/>
              </w:rPr>
              <w:t>.</w:t>
            </w:r>
          </w:p>
        </w:tc>
        <w:tc>
          <w:tcPr>
            <w:tcW w:w="1656" w:type="dxa"/>
            <w:tcBorders>
              <w:top w:val="single" w:sz="4" w:space="0" w:color="000000"/>
              <w:left w:val="single" w:sz="4" w:space="0" w:color="000000"/>
              <w:bottom w:val="single" w:sz="4" w:space="0" w:color="000000"/>
              <w:right w:val="nil"/>
            </w:tcBorders>
          </w:tcPr>
          <w:p w:rsidR="00510DE2" w:rsidRDefault="0051548C" w:rsidP="00574EB9">
            <w:pPr>
              <w:pStyle w:val="TableParagraph"/>
              <w:tabs>
                <w:tab w:val="left" w:pos="1027"/>
              </w:tabs>
              <w:ind w:left="108" w:right="110"/>
              <w:rPr>
                <w:rFonts w:ascii="Calibri"/>
                <w:sz w:val="20"/>
              </w:rPr>
            </w:pPr>
            <w:r w:rsidRPr="0051548C">
              <w:rPr>
                <w:rFonts w:ascii="Calibri"/>
                <w:sz w:val="20"/>
              </w:rPr>
              <w:t>t</w:t>
            </w:r>
            <w:r w:rsidRPr="0051548C">
              <w:rPr>
                <w:rFonts w:ascii="Calibri"/>
                <w:sz w:val="20"/>
              </w:rPr>
              <w:t>ë</w:t>
            </w:r>
            <w:r w:rsidRPr="0051548C">
              <w:rPr>
                <w:rFonts w:ascii="Calibri"/>
                <w:sz w:val="20"/>
              </w:rPr>
              <w:t xml:space="preserve"> rritet pjes</w:t>
            </w:r>
            <w:r w:rsidRPr="0051548C">
              <w:rPr>
                <w:rFonts w:ascii="Calibri"/>
                <w:sz w:val="20"/>
              </w:rPr>
              <w:t>ë</w:t>
            </w:r>
            <w:r w:rsidRPr="0051548C">
              <w:rPr>
                <w:rFonts w:ascii="Calibri"/>
                <w:sz w:val="20"/>
              </w:rPr>
              <w:t>marrja e qytetar</w:t>
            </w:r>
            <w:r w:rsidRPr="0051548C">
              <w:rPr>
                <w:rFonts w:ascii="Calibri"/>
                <w:sz w:val="20"/>
              </w:rPr>
              <w:t>ë</w:t>
            </w:r>
            <w:r w:rsidRPr="0051548C">
              <w:rPr>
                <w:rFonts w:ascii="Calibri"/>
                <w:sz w:val="20"/>
              </w:rPr>
              <w:t>ve n</w:t>
            </w:r>
            <w:r w:rsidRPr="0051548C">
              <w:rPr>
                <w:rFonts w:ascii="Calibri"/>
                <w:sz w:val="20"/>
              </w:rPr>
              <w:t>ë</w:t>
            </w:r>
            <w:r w:rsidRPr="0051548C">
              <w:rPr>
                <w:rFonts w:ascii="Calibri"/>
                <w:sz w:val="20"/>
              </w:rPr>
              <w:t xml:space="preserve"> transparenc</w:t>
            </w:r>
            <w:r w:rsidRPr="0051548C">
              <w:rPr>
                <w:rFonts w:ascii="Calibri"/>
                <w:sz w:val="20"/>
              </w:rPr>
              <w:t>ë</w:t>
            </w:r>
            <w:r w:rsidRPr="0051548C">
              <w:rPr>
                <w:rFonts w:ascii="Calibri"/>
                <w:sz w:val="20"/>
              </w:rPr>
              <w:t>n fiskale</w:t>
            </w:r>
          </w:p>
        </w:tc>
        <w:tc>
          <w:tcPr>
            <w:tcW w:w="528" w:type="dxa"/>
            <w:tcBorders>
              <w:top w:val="single" w:sz="4" w:space="0" w:color="000000"/>
              <w:left w:val="nil"/>
              <w:bottom w:val="single" w:sz="4" w:space="0" w:color="000000"/>
              <w:right w:val="nil"/>
            </w:tcBorders>
          </w:tcPr>
          <w:p w:rsidR="00510DE2" w:rsidRDefault="00510DE2" w:rsidP="00574EB9">
            <w:pPr>
              <w:pStyle w:val="TableParagraph"/>
              <w:spacing w:line="243" w:lineRule="exact"/>
              <w:ind w:left="129"/>
              <w:rPr>
                <w:rFonts w:ascii="Calibri"/>
                <w:sz w:val="20"/>
              </w:rPr>
            </w:pPr>
          </w:p>
        </w:tc>
        <w:tc>
          <w:tcPr>
            <w:tcW w:w="1280" w:type="dxa"/>
            <w:tcBorders>
              <w:top w:val="single" w:sz="4" w:space="0" w:color="000000"/>
              <w:left w:val="nil"/>
              <w:bottom w:val="single" w:sz="4" w:space="0" w:color="000000"/>
              <w:right w:val="nil"/>
            </w:tcBorders>
          </w:tcPr>
          <w:p w:rsidR="00510DE2" w:rsidRDefault="00510DE2" w:rsidP="00574EB9">
            <w:pPr>
              <w:pStyle w:val="TableParagraph"/>
              <w:spacing w:line="243" w:lineRule="exact"/>
              <w:ind w:left="129"/>
              <w:rPr>
                <w:rFonts w:ascii="Calibri"/>
                <w:sz w:val="20"/>
              </w:rPr>
            </w:pPr>
          </w:p>
        </w:tc>
        <w:tc>
          <w:tcPr>
            <w:tcW w:w="394" w:type="dxa"/>
            <w:tcBorders>
              <w:top w:val="single" w:sz="4" w:space="0" w:color="000000"/>
              <w:left w:val="nil"/>
              <w:bottom w:val="single" w:sz="4" w:space="0" w:color="000000"/>
              <w:right w:val="nil"/>
            </w:tcBorders>
          </w:tcPr>
          <w:p w:rsidR="00510DE2" w:rsidRDefault="00510DE2" w:rsidP="00574EB9">
            <w:pPr>
              <w:pStyle w:val="TableParagraph"/>
              <w:spacing w:line="243" w:lineRule="exact"/>
              <w:ind w:left="130"/>
              <w:rPr>
                <w:rFonts w:ascii="Calibri"/>
                <w:sz w:val="20"/>
              </w:rPr>
            </w:pPr>
          </w:p>
        </w:tc>
        <w:tc>
          <w:tcPr>
            <w:tcW w:w="643" w:type="dxa"/>
            <w:tcBorders>
              <w:top w:val="single" w:sz="4" w:space="0" w:color="000000"/>
              <w:left w:val="nil"/>
              <w:bottom w:val="single" w:sz="4" w:space="0" w:color="000000"/>
            </w:tcBorders>
          </w:tcPr>
          <w:p w:rsidR="00510DE2" w:rsidRDefault="00510DE2" w:rsidP="0051548C">
            <w:pPr>
              <w:pStyle w:val="TableParagraph"/>
              <w:spacing w:line="243" w:lineRule="exact"/>
              <w:rPr>
                <w:rFonts w:ascii="Calibri"/>
                <w:sz w:val="20"/>
              </w:rPr>
            </w:pPr>
          </w:p>
        </w:tc>
      </w:tr>
      <w:tr w:rsidR="00510DE2" w:rsidTr="00574EB9">
        <w:trPr>
          <w:trHeight w:val="1710"/>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spacing w:before="1"/>
              <w:rPr>
                <w:rFonts w:ascii="Calibri"/>
                <w:b/>
                <w:sz w:val="20"/>
              </w:rPr>
            </w:pPr>
            <w:r>
              <w:rPr>
                <w:rFonts w:ascii="Calibri"/>
                <w:b/>
                <w:sz w:val="20"/>
              </w:rPr>
              <w:t xml:space="preserve">2.3 </w:t>
            </w:r>
            <w:r w:rsidR="002F3765" w:rsidRPr="002F3765">
              <w:rPr>
                <w:rFonts w:ascii="Calibri"/>
                <w:b/>
                <w:sz w:val="20"/>
              </w:rPr>
              <w:t>Objektivi kryesor i ides</w:t>
            </w:r>
            <w:r w:rsidR="002F3765" w:rsidRPr="002F3765">
              <w:rPr>
                <w:rFonts w:ascii="Calibri"/>
                <w:b/>
                <w:sz w:val="20"/>
              </w:rPr>
              <w:t>ë</w:t>
            </w:r>
          </w:p>
        </w:tc>
        <w:tc>
          <w:tcPr>
            <w:tcW w:w="3873" w:type="dxa"/>
            <w:gridSpan w:val="3"/>
            <w:tcBorders>
              <w:top w:val="single" w:sz="4" w:space="0" w:color="000000"/>
              <w:left w:val="single" w:sz="4" w:space="0" w:color="000000"/>
              <w:bottom w:val="single" w:sz="4" w:space="0" w:color="000000"/>
              <w:right w:val="single" w:sz="4" w:space="0" w:color="000000"/>
            </w:tcBorders>
          </w:tcPr>
          <w:p w:rsidR="00510DE2" w:rsidRDefault="0051548C" w:rsidP="00574EB9">
            <w:pPr>
              <w:pStyle w:val="TableParagraph"/>
              <w:spacing w:line="225" w:lineRule="exact"/>
              <w:ind w:left="112"/>
              <w:rPr>
                <w:rFonts w:ascii="Calibri"/>
                <w:sz w:val="20"/>
              </w:rPr>
            </w:pPr>
            <w:r w:rsidRPr="0051548C">
              <w:rPr>
                <w:rFonts w:ascii="Calibri"/>
                <w:sz w:val="20"/>
              </w:rPr>
              <w:t>P</w:t>
            </w:r>
            <w:r w:rsidRPr="0051548C">
              <w:rPr>
                <w:rFonts w:ascii="Calibri"/>
                <w:sz w:val="20"/>
              </w:rPr>
              <w:t>ë</w:t>
            </w:r>
            <w:r w:rsidRPr="0051548C">
              <w:rPr>
                <w:rFonts w:ascii="Calibri"/>
                <w:sz w:val="20"/>
              </w:rPr>
              <w:t>r t</w:t>
            </w:r>
            <w:r w:rsidRPr="0051548C">
              <w:rPr>
                <w:rFonts w:ascii="Calibri"/>
                <w:sz w:val="20"/>
              </w:rPr>
              <w:t>ë</w:t>
            </w:r>
            <w:r w:rsidRPr="0051548C">
              <w:rPr>
                <w:rFonts w:ascii="Calibri"/>
                <w:sz w:val="20"/>
              </w:rPr>
              <w:t xml:space="preserve"> rritur edhe m</w:t>
            </w:r>
            <w:r w:rsidRPr="0051548C">
              <w:rPr>
                <w:rFonts w:ascii="Calibri"/>
                <w:sz w:val="20"/>
              </w:rPr>
              <w:t>ë</w:t>
            </w:r>
            <w:r w:rsidRPr="0051548C">
              <w:rPr>
                <w:rFonts w:ascii="Calibri"/>
                <w:sz w:val="20"/>
              </w:rPr>
              <w:t xml:space="preserve"> tej transparenc</w:t>
            </w:r>
            <w:r w:rsidRPr="0051548C">
              <w:rPr>
                <w:rFonts w:ascii="Calibri"/>
                <w:sz w:val="20"/>
              </w:rPr>
              <w:t>ë</w:t>
            </w:r>
            <w:r w:rsidRPr="0051548C">
              <w:rPr>
                <w:rFonts w:ascii="Calibri"/>
                <w:sz w:val="20"/>
              </w:rPr>
              <w:t>n e buxhetit, qeverit</w:t>
            </w:r>
            <w:r w:rsidRPr="0051548C">
              <w:rPr>
                <w:rFonts w:ascii="Calibri"/>
                <w:sz w:val="20"/>
              </w:rPr>
              <w:t>ë</w:t>
            </w:r>
            <w:r w:rsidRPr="0051548C">
              <w:rPr>
                <w:rFonts w:ascii="Calibri"/>
                <w:sz w:val="20"/>
              </w:rPr>
              <w:t xml:space="preserve"> duhet t</w:t>
            </w:r>
            <w:r w:rsidRPr="0051548C">
              <w:rPr>
                <w:rFonts w:ascii="Calibri"/>
                <w:sz w:val="20"/>
              </w:rPr>
              <w:t>ë</w:t>
            </w:r>
            <w:r w:rsidRPr="0051548C">
              <w:rPr>
                <w:rFonts w:ascii="Calibri"/>
                <w:sz w:val="20"/>
              </w:rPr>
              <w:t xml:space="preserve"> sigurojn</w:t>
            </w:r>
            <w:r w:rsidRPr="0051548C">
              <w:rPr>
                <w:rFonts w:ascii="Calibri"/>
                <w:sz w:val="20"/>
              </w:rPr>
              <w:t>ë</w:t>
            </w:r>
            <w:r w:rsidRPr="0051548C">
              <w:rPr>
                <w:rFonts w:ascii="Calibri"/>
                <w:sz w:val="20"/>
              </w:rPr>
              <w:t xml:space="preserve"> informacion m</w:t>
            </w:r>
            <w:r w:rsidRPr="0051548C">
              <w:rPr>
                <w:rFonts w:ascii="Calibri"/>
                <w:sz w:val="20"/>
              </w:rPr>
              <w:t>ë</w:t>
            </w:r>
            <w:r w:rsidRPr="0051548C">
              <w:rPr>
                <w:rFonts w:ascii="Calibri"/>
                <w:sz w:val="20"/>
              </w:rPr>
              <w:t xml:space="preserve"> t</w:t>
            </w:r>
            <w:r w:rsidRPr="0051548C">
              <w:rPr>
                <w:rFonts w:ascii="Calibri"/>
                <w:sz w:val="20"/>
              </w:rPr>
              <w:t>ë</w:t>
            </w:r>
            <w:r w:rsidRPr="0051548C">
              <w:rPr>
                <w:rFonts w:ascii="Calibri"/>
                <w:sz w:val="20"/>
              </w:rPr>
              <w:t xml:space="preserve"> plot</w:t>
            </w:r>
            <w:r w:rsidRPr="0051548C">
              <w:rPr>
                <w:rFonts w:ascii="Calibri"/>
                <w:sz w:val="20"/>
              </w:rPr>
              <w:t>ë</w:t>
            </w:r>
            <w:r w:rsidRPr="0051548C">
              <w:rPr>
                <w:rFonts w:ascii="Calibri"/>
                <w:sz w:val="20"/>
              </w:rPr>
              <w:t xml:space="preserve"> t</w:t>
            </w:r>
            <w:r w:rsidRPr="0051548C">
              <w:rPr>
                <w:rFonts w:ascii="Calibri"/>
                <w:sz w:val="20"/>
              </w:rPr>
              <w:t>ë</w:t>
            </w:r>
            <w:r w:rsidRPr="0051548C">
              <w:rPr>
                <w:rFonts w:ascii="Calibri"/>
                <w:sz w:val="20"/>
              </w:rPr>
              <w:t xml:space="preserve"> buxhetit. Kjo mund t</w:t>
            </w:r>
            <w:r w:rsidRPr="0051548C">
              <w:rPr>
                <w:rFonts w:ascii="Calibri"/>
                <w:sz w:val="20"/>
              </w:rPr>
              <w:t>ë</w:t>
            </w:r>
            <w:r w:rsidRPr="0051548C">
              <w:rPr>
                <w:rFonts w:ascii="Calibri"/>
                <w:sz w:val="20"/>
              </w:rPr>
              <w:t xml:space="preserve"> jet</w:t>
            </w:r>
            <w:r w:rsidRPr="0051548C">
              <w:rPr>
                <w:rFonts w:ascii="Calibri"/>
                <w:sz w:val="20"/>
              </w:rPr>
              <w:t>ë</w:t>
            </w:r>
            <w:r w:rsidRPr="0051548C">
              <w:rPr>
                <w:rFonts w:ascii="Calibri"/>
                <w:sz w:val="20"/>
              </w:rPr>
              <w:t xml:space="preserve"> nj</w:t>
            </w:r>
            <w:r w:rsidRPr="0051548C">
              <w:rPr>
                <w:rFonts w:ascii="Calibri"/>
                <w:sz w:val="20"/>
              </w:rPr>
              <w:t>ë</w:t>
            </w:r>
            <w:r w:rsidRPr="0051548C">
              <w:rPr>
                <w:rFonts w:ascii="Calibri"/>
                <w:sz w:val="20"/>
              </w:rPr>
              <w:t xml:space="preserve"> </w:t>
            </w:r>
            <w:r w:rsidRPr="0051548C">
              <w:rPr>
                <w:rFonts w:ascii="Calibri"/>
                <w:sz w:val="20"/>
              </w:rPr>
              <w:t>çë</w:t>
            </w:r>
            <w:r w:rsidRPr="0051548C">
              <w:rPr>
                <w:rFonts w:ascii="Calibri"/>
                <w:sz w:val="20"/>
              </w:rPr>
              <w:t>shtje e kapacitetit t</w:t>
            </w:r>
            <w:r w:rsidRPr="0051548C">
              <w:rPr>
                <w:rFonts w:ascii="Calibri"/>
                <w:sz w:val="20"/>
              </w:rPr>
              <w:t>ë</w:t>
            </w:r>
            <w:r w:rsidRPr="0051548C">
              <w:rPr>
                <w:rFonts w:ascii="Calibri"/>
                <w:sz w:val="20"/>
              </w:rPr>
              <w:t xml:space="preserve"> nj</w:t>
            </w:r>
            <w:r w:rsidRPr="0051548C">
              <w:rPr>
                <w:rFonts w:ascii="Calibri"/>
                <w:sz w:val="20"/>
              </w:rPr>
              <w:t>ë</w:t>
            </w:r>
            <w:r w:rsidRPr="0051548C">
              <w:rPr>
                <w:rFonts w:ascii="Calibri"/>
                <w:sz w:val="20"/>
              </w:rPr>
              <w:t xml:space="preserve"> qeverie, dhe k</w:t>
            </w:r>
            <w:r w:rsidRPr="0051548C">
              <w:rPr>
                <w:rFonts w:ascii="Calibri"/>
                <w:sz w:val="20"/>
              </w:rPr>
              <w:t>ë</w:t>
            </w:r>
            <w:r w:rsidRPr="0051548C">
              <w:rPr>
                <w:rFonts w:ascii="Calibri"/>
                <w:sz w:val="20"/>
              </w:rPr>
              <w:t>shtu donator</w:t>
            </w:r>
            <w:r w:rsidRPr="0051548C">
              <w:rPr>
                <w:rFonts w:ascii="Calibri"/>
                <w:sz w:val="20"/>
              </w:rPr>
              <w:t>ë</w:t>
            </w:r>
            <w:r w:rsidRPr="0051548C">
              <w:rPr>
                <w:rFonts w:ascii="Calibri"/>
                <w:sz w:val="20"/>
              </w:rPr>
              <w:t>t dhe shoq</w:t>
            </w:r>
            <w:r w:rsidRPr="0051548C">
              <w:rPr>
                <w:rFonts w:ascii="Calibri"/>
                <w:sz w:val="20"/>
              </w:rPr>
              <w:t>ë</w:t>
            </w:r>
            <w:r w:rsidRPr="0051548C">
              <w:rPr>
                <w:rFonts w:ascii="Calibri"/>
                <w:sz w:val="20"/>
              </w:rPr>
              <w:t>ria civile mund t</w:t>
            </w:r>
            <w:r w:rsidRPr="0051548C">
              <w:rPr>
                <w:rFonts w:ascii="Calibri"/>
                <w:sz w:val="20"/>
              </w:rPr>
              <w:t>ë</w:t>
            </w:r>
            <w:r w:rsidRPr="0051548C">
              <w:rPr>
                <w:rFonts w:ascii="Calibri"/>
                <w:sz w:val="20"/>
              </w:rPr>
              <w:t xml:space="preserve"> mb</w:t>
            </w:r>
            <w:r w:rsidRPr="0051548C">
              <w:rPr>
                <w:rFonts w:ascii="Calibri"/>
                <w:sz w:val="20"/>
              </w:rPr>
              <w:t>ë</w:t>
            </w:r>
            <w:r w:rsidRPr="0051548C">
              <w:rPr>
                <w:rFonts w:ascii="Calibri"/>
                <w:sz w:val="20"/>
              </w:rPr>
              <w:t>shtesin progresin duke siguruar asistenc</w:t>
            </w:r>
            <w:r w:rsidRPr="0051548C">
              <w:rPr>
                <w:rFonts w:ascii="Calibri"/>
                <w:sz w:val="20"/>
              </w:rPr>
              <w:t>ë</w:t>
            </w:r>
            <w:r w:rsidRPr="0051548C">
              <w:rPr>
                <w:rFonts w:ascii="Calibri"/>
                <w:sz w:val="20"/>
              </w:rPr>
              <w:t xml:space="preserve"> teknike.</w:t>
            </w:r>
          </w:p>
        </w:tc>
        <w:tc>
          <w:tcPr>
            <w:tcW w:w="4501" w:type="dxa"/>
            <w:gridSpan w:val="5"/>
            <w:tcBorders>
              <w:top w:val="single" w:sz="4" w:space="0" w:color="000000"/>
              <w:left w:val="single" w:sz="4" w:space="0" w:color="000000"/>
              <w:bottom w:val="single" w:sz="4" w:space="0" w:color="000000"/>
            </w:tcBorders>
          </w:tcPr>
          <w:p w:rsidR="00510DE2" w:rsidRDefault="0051548C" w:rsidP="00574EB9">
            <w:pPr>
              <w:pStyle w:val="TableParagraph"/>
              <w:spacing w:before="1"/>
              <w:ind w:left="108"/>
              <w:rPr>
                <w:rFonts w:ascii="Calibri"/>
                <w:sz w:val="20"/>
              </w:rPr>
            </w:pPr>
            <w:r w:rsidRPr="0051548C">
              <w:rPr>
                <w:rFonts w:ascii="Calibri"/>
                <w:sz w:val="20"/>
              </w:rPr>
              <w:t>Luftoni perc</w:t>
            </w:r>
            <w:r w:rsidRPr="0051548C">
              <w:rPr>
                <w:rFonts w:ascii="Calibri"/>
                <w:sz w:val="20"/>
              </w:rPr>
              <w:t>ë</w:t>
            </w:r>
            <w:r w:rsidRPr="0051548C">
              <w:rPr>
                <w:rFonts w:ascii="Calibri"/>
                <w:sz w:val="20"/>
              </w:rPr>
              <w:t>ptimin e korrupsionit</w:t>
            </w:r>
          </w:p>
        </w:tc>
      </w:tr>
      <w:tr w:rsidR="00510DE2" w:rsidTr="00574EB9">
        <w:trPr>
          <w:trHeight w:val="254"/>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spacing w:line="234" w:lineRule="exact"/>
              <w:rPr>
                <w:rFonts w:ascii="Calibri"/>
                <w:b/>
                <w:sz w:val="20"/>
              </w:rPr>
            </w:pPr>
            <w:r>
              <w:rPr>
                <w:rFonts w:ascii="Calibri"/>
                <w:b/>
                <w:sz w:val="20"/>
              </w:rPr>
              <w:t xml:space="preserve">3.1 </w:t>
            </w:r>
            <w:r w:rsidR="002F3765" w:rsidRPr="002F3765">
              <w:rPr>
                <w:rFonts w:ascii="Calibri"/>
                <w:b/>
                <w:sz w:val="20"/>
              </w:rPr>
              <w:t>Shkurtimisht p</w:t>
            </w:r>
            <w:r w:rsidR="002F3765" w:rsidRPr="002F3765">
              <w:rPr>
                <w:rFonts w:ascii="Calibri"/>
                <w:b/>
                <w:sz w:val="20"/>
              </w:rPr>
              <w:t>ë</w:t>
            </w:r>
            <w:r w:rsidR="002F3765" w:rsidRPr="002F3765">
              <w:rPr>
                <w:rFonts w:ascii="Calibri"/>
                <w:b/>
                <w:sz w:val="20"/>
              </w:rPr>
              <w:t>rshkruani iden</w:t>
            </w:r>
            <w:r w:rsidR="002F3765" w:rsidRPr="002F3765">
              <w:rPr>
                <w:rFonts w:ascii="Calibri"/>
                <w:b/>
                <w:sz w:val="20"/>
              </w:rPr>
              <w:t>ë</w:t>
            </w:r>
            <w:r w:rsidR="002F3765" w:rsidRPr="002F3765">
              <w:rPr>
                <w:rFonts w:ascii="Calibri"/>
                <w:b/>
                <w:sz w:val="20"/>
              </w:rPr>
              <w:t xml:space="preserve"> e p</w:t>
            </w:r>
            <w:r w:rsidR="002F3765" w:rsidRPr="002F3765">
              <w:rPr>
                <w:rFonts w:ascii="Calibri"/>
                <w:b/>
                <w:sz w:val="20"/>
              </w:rPr>
              <w:t>ë</w:t>
            </w:r>
            <w:r w:rsidR="002F3765" w:rsidRPr="002F3765">
              <w:rPr>
                <w:rFonts w:ascii="Calibri"/>
                <w:b/>
                <w:sz w:val="20"/>
              </w:rPr>
              <w:t>rgjithshme</w:t>
            </w:r>
          </w:p>
        </w:tc>
        <w:tc>
          <w:tcPr>
            <w:tcW w:w="3873" w:type="dxa"/>
            <w:gridSpan w:val="3"/>
            <w:tcBorders>
              <w:top w:val="single" w:sz="4" w:space="0" w:color="000000"/>
              <w:left w:val="single" w:sz="4" w:space="0" w:color="000000"/>
              <w:bottom w:val="single" w:sz="4" w:space="0" w:color="000000"/>
              <w:right w:val="single" w:sz="4" w:space="0" w:color="000000"/>
            </w:tcBorders>
          </w:tcPr>
          <w:p w:rsidR="00510DE2" w:rsidRDefault="0051548C" w:rsidP="00574EB9">
            <w:pPr>
              <w:pStyle w:val="TableParagraph"/>
              <w:spacing w:line="234" w:lineRule="exact"/>
              <w:ind w:left="112"/>
              <w:rPr>
                <w:rFonts w:ascii="Calibri"/>
                <w:sz w:val="20"/>
              </w:rPr>
            </w:pPr>
            <w:r w:rsidRPr="0051548C">
              <w:rPr>
                <w:rFonts w:ascii="Calibri"/>
                <w:sz w:val="20"/>
              </w:rPr>
              <w:t>Roli i auditimit n</w:t>
            </w:r>
            <w:r w:rsidRPr="0051548C">
              <w:rPr>
                <w:rFonts w:ascii="Calibri"/>
                <w:sz w:val="20"/>
              </w:rPr>
              <w:t>ë</w:t>
            </w:r>
            <w:r w:rsidR="00267EC7">
              <w:rPr>
                <w:rFonts w:ascii="Calibri"/>
                <w:sz w:val="20"/>
              </w:rPr>
              <w:t xml:space="preserve"> pro</w:t>
            </w:r>
            <w:r w:rsidR="00267EC7" w:rsidRPr="00267EC7">
              <w:rPr>
                <w:rFonts w:ascii="Calibri"/>
                <w:sz w:val="20"/>
              </w:rPr>
              <w:t>ç</w:t>
            </w:r>
            <w:r w:rsidRPr="0051548C">
              <w:rPr>
                <w:rFonts w:ascii="Calibri"/>
                <w:sz w:val="20"/>
              </w:rPr>
              <w:t>esin buxhetor</w:t>
            </w:r>
          </w:p>
        </w:tc>
        <w:tc>
          <w:tcPr>
            <w:tcW w:w="4501" w:type="dxa"/>
            <w:gridSpan w:val="5"/>
            <w:tcBorders>
              <w:top w:val="single" w:sz="4" w:space="0" w:color="000000"/>
              <w:left w:val="single" w:sz="4" w:space="0" w:color="000000"/>
              <w:bottom w:val="single" w:sz="4" w:space="0" w:color="000000"/>
            </w:tcBorders>
          </w:tcPr>
          <w:p w:rsidR="00510DE2" w:rsidRDefault="00510DE2" w:rsidP="00574EB9">
            <w:pPr>
              <w:pStyle w:val="TableParagraph"/>
              <w:rPr>
                <w:sz w:val="18"/>
              </w:rPr>
            </w:pPr>
          </w:p>
        </w:tc>
      </w:tr>
      <w:tr w:rsidR="00510DE2" w:rsidTr="00574EB9">
        <w:trPr>
          <w:trHeight w:val="1019"/>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ind w:right="24"/>
              <w:rPr>
                <w:rFonts w:ascii="Calibri"/>
                <w:b/>
                <w:sz w:val="20"/>
              </w:rPr>
            </w:pPr>
            <w:r>
              <w:rPr>
                <w:rFonts w:ascii="Calibri"/>
                <w:b/>
                <w:sz w:val="20"/>
              </w:rPr>
              <w:t xml:space="preserve">3.2 </w:t>
            </w:r>
            <w:r w:rsidR="002F3765" w:rsidRPr="002F3765">
              <w:rPr>
                <w:rFonts w:ascii="Calibri"/>
                <w:b/>
                <w:sz w:val="20"/>
              </w:rPr>
              <w:t xml:space="preserve">Cili </w:t>
            </w:r>
            <w:r w:rsidR="002F3765" w:rsidRPr="002F3765">
              <w:rPr>
                <w:rFonts w:ascii="Calibri"/>
                <w:b/>
                <w:sz w:val="20"/>
              </w:rPr>
              <w:t>ë</w:t>
            </w:r>
            <w:r w:rsidR="002F3765" w:rsidRPr="002F3765">
              <w:rPr>
                <w:rFonts w:ascii="Calibri"/>
                <w:b/>
                <w:sz w:val="20"/>
              </w:rPr>
              <w:t>sht</w:t>
            </w:r>
            <w:r w:rsidR="002F3765" w:rsidRPr="002F3765">
              <w:rPr>
                <w:rFonts w:ascii="Calibri"/>
                <w:b/>
                <w:sz w:val="20"/>
              </w:rPr>
              <w:t>ë</w:t>
            </w:r>
            <w:r w:rsidR="002F3765" w:rsidRPr="002F3765">
              <w:rPr>
                <w:rFonts w:ascii="Calibri"/>
                <w:b/>
                <w:sz w:val="20"/>
              </w:rPr>
              <w:t xml:space="preserve"> problemi q</w:t>
            </w:r>
            <w:r w:rsidR="002F3765" w:rsidRPr="002F3765">
              <w:rPr>
                <w:rFonts w:ascii="Calibri"/>
                <w:b/>
                <w:sz w:val="20"/>
              </w:rPr>
              <w:t>ë</w:t>
            </w:r>
            <w:r w:rsidR="002F3765" w:rsidRPr="002F3765">
              <w:rPr>
                <w:rFonts w:ascii="Calibri"/>
                <w:b/>
                <w:sz w:val="20"/>
              </w:rPr>
              <w:t xml:space="preserve"> do t</w:t>
            </w:r>
            <w:r w:rsidR="002F3765" w:rsidRPr="002F3765">
              <w:rPr>
                <w:rFonts w:ascii="Calibri"/>
                <w:b/>
                <w:sz w:val="20"/>
              </w:rPr>
              <w:t>ë</w:t>
            </w:r>
            <w:r w:rsidR="002F3765" w:rsidRPr="002F3765">
              <w:rPr>
                <w:rFonts w:ascii="Calibri"/>
                <w:b/>
                <w:sz w:val="20"/>
              </w:rPr>
              <w:t xml:space="preserve"> trajtoj</w:t>
            </w:r>
            <w:r w:rsidR="002F3765" w:rsidRPr="002F3765">
              <w:rPr>
                <w:rFonts w:ascii="Calibri"/>
                <w:b/>
                <w:sz w:val="20"/>
              </w:rPr>
              <w:t>ë</w:t>
            </w:r>
            <w:r w:rsidR="002F3765" w:rsidRPr="002F3765">
              <w:rPr>
                <w:rFonts w:ascii="Calibri"/>
                <w:b/>
                <w:sz w:val="20"/>
              </w:rPr>
              <w:t xml:space="preserve"> ideja?</w:t>
            </w:r>
          </w:p>
        </w:tc>
        <w:tc>
          <w:tcPr>
            <w:tcW w:w="3873" w:type="dxa"/>
            <w:gridSpan w:val="3"/>
            <w:tcBorders>
              <w:top w:val="single" w:sz="4" w:space="0" w:color="000000"/>
              <w:left w:val="single" w:sz="4" w:space="0" w:color="000000"/>
              <w:bottom w:val="single" w:sz="4" w:space="0" w:color="000000"/>
              <w:right w:val="single" w:sz="4" w:space="0" w:color="000000"/>
            </w:tcBorders>
          </w:tcPr>
          <w:p w:rsidR="00510DE2" w:rsidRDefault="0051548C" w:rsidP="00574EB9">
            <w:pPr>
              <w:pStyle w:val="TableParagraph"/>
              <w:ind w:left="112" w:right="98"/>
              <w:jc w:val="both"/>
              <w:rPr>
                <w:rFonts w:ascii="Calibri"/>
                <w:sz w:val="20"/>
              </w:rPr>
            </w:pPr>
            <w:r w:rsidRPr="0051548C">
              <w:rPr>
                <w:rFonts w:ascii="Calibri"/>
                <w:sz w:val="20"/>
              </w:rPr>
              <w:t>Un</w:t>
            </w:r>
            <w:r w:rsidRPr="0051548C">
              <w:rPr>
                <w:rFonts w:ascii="Calibri"/>
                <w:sz w:val="20"/>
              </w:rPr>
              <w:t>ë</w:t>
            </w:r>
            <w:r w:rsidRPr="0051548C">
              <w:rPr>
                <w:rFonts w:ascii="Calibri"/>
                <w:sz w:val="20"/>
              </w:rPr>
              <w:t xml:space="preserve"> mendoj se n</w:t>
            </w:r>
            <w:r w:rsidRPr="0051548C">
              <w:rPr>
                <w:rFonts w:ascii="Calibri"/>
                <w:sz w:val="20"/>
              </w:rPr>
              <w:t>ë</w:t>
            </w:r>
            <w:r w:rsidRPr="0051548C">
              <w:rPr>
                <w:rFonts w:ascii="Calibri"/>
                <w:sz w:val="20"/>
              </w:rPr>
              <w:t xml:space="preserve"> Shqip</w:t>
            </w:r>
            <w:r w:rsidRPr="0051548C">
              <w:rPr>
                <w:rFonts w:ascii="Calibri"/>
                <w:sz w:val="20"/>
              </w:rPr>
              <w:t>ë</w:t>
            </w:r>
            <w:r w:rsidRPr="0051548C">
              <w:rPr>
                <w:rFonts w:ascii="Calibri"/>
                <w:sz w:val="20"/>
              </w:rPr>
              <w:t>ri duhet t</w:t>
            </w:r>
            <w:r w:rsidRPr="0051548C">
              <w:rPr>
                <w:rFonts w:ascii="Calibri"/>
                <w:sz w:val="20"/>
              </w:rPr>
              <w:t>ë</w:t>
            </w:r>
            <w:r w:rsidRPr="0051548C">
              <w:rPr>
                <w:rFonts w:ascii="Calibri"/>
                <w:sz w:val="20"/>
              </w:rPr>
              <w:t xml:space="preserve"> forcohet roli i auditimit n</w:t>
            </w:r>
            <w:r w:rsidRPr="0051548C">
              <w:rPr>
                <w:rFonts w:ascii="Calibri"/>
                <w:sz w:val="20"/>
              </w:rPr>
              <w:t>ë</w:t>
            </w:r>
            <w:r w:rsidR="00267EC7">
              <w:rPr>
                <w:rFonts w:ascii="Calibri"/>
                <w:sz w:val="20"/>
              </w:rPr>
              <w:t xml:space="preserve"> pro</w:t>
            </w:r>
            <w:r w:rsidR="00267EC7" w:rsidRPr="00267EC7">
              <w:rPr>
                <w:rFonts w:ascii="Calibri"/>
                <w:sz w:val="20"/>
              </w:rPr>
              <w:t>ç</w:t>
            </w:r>
            <w:r w:rsidRPr="0051548C">
              <w:rPr>
                <w:rFonts w:ascii="Calibri"/>
                <w:sz w:val="20"/>
              </w:rPr>
              <w:t>esin buxhetor. Sht</w:t>
            </w:r>
            <w:r w:rsidRPr="0051548C">
              <w:rPr>
                <w:rFonts w:ascii="Calibri"/>
                <w:sz w:val="20"/>
              </w:rPr>
              <w:t>ë</w:t>
            </w:r>
            <w:r w:rsidRPr="0051548C">
              <w:rPr>
                <w:rFonts w:ascii="Calibri"/>
                <w:sz w:val="20"/>
              </w:rPr>
              <w:t xml:space="preserve"> shum</w:t>
            </w:r>
            <w:r w:rsidRPr="0051548C">
              <w:rPr>
                <w:rFonts w:ascii="Calibri"/>
                <w:sz w:val="20"/>
              </w:rPr>
              <w:t>ë</w:t>
            </w:r>
            <w:r w:rsidRPr="0051548C">
              <w:rPr>
                <w:rFonts w:ascii="Calibri"/>
                <w:sz w:val="20"/>
              </w:rPr>
              <w:t xml:space="preserve"> e r</w:t>
            </w:r>
            <w:r w:rsidRPr="0051548C">
              <w:rPr>
                <w:rFonts w:ascii="Calibri"/>
                <w:sz w:val="20"/>
              </w:rPr>
              <w:t>ë</w:t>
            </w:r>
            <w:r w:rsidRPr="0051548C">
              <w:rPr>
                <w:rFonts w:ascii="Calibri"/>
                <w:sz w:val="20"/>
              </w:rPr>
              <w:t>nd</w:t>
            </w:r>
            <w:r w:rsidRPr="0051548C">
              <w:rPr>
                <w:rFonts w:ascii="Calibri"/>
                <w:sz w:val="20"/>
              </w:rPr>
              <w:t>ë</w:t>
            </w:r>
            <w:r w:rsidRPr="0051548C">
              <w:rPr>
                <w:rFonts w:ascii="Calibri"/>
                <w:sz w:val="20"/>
              </w:rPr>
              <w:t>sishme t</w:t>
            </w:r>
            <w:r w:rsidRPr="0051548C">
              <w:rPr>
                <w:rFonts w:ascii="Calibri"/>
                <w:sz w:val="20"/>
              </w:rPr>
              <w:t>ë</w:t>
            </w:r>
            <w:r w:rsidRPr="0051548C">
              <w:rPr>
                <w:rFonts w:ascii="Calibri"/>
                <w:sz w:val="20"/>
              </w:rPr>
              <w:t xml:space="preserve"> kontrollohet se sa mir</w:t>
            </w:r>
            <w:r w:rsidRPr="0051548C">
              <w:rPr>
                <w:rFonts w:ascii="Calibri"/>
                <w:sz w:val="20"/>
              </w:rPr>
              <w:t>ë</w:t>
            </w:r>
            <w:r w:rsidRPr="0051548C">
              <w:rPr>
                <w:rFonts w:ascii="Calibri"/>
                <w:sz w:val="20"/>
              </w:rPr>
              <w:t xml:space="preserve"> qeveria ekzekutoi vendimet </w:t>
            </w:r>
          </w:p>
        </w:tc>
        <w:tc>
          <w:tcPr>
            <w:tcW w:w="4501" w:type="dxa"/>
            <w:gridSpan w:val="5"/>
            <w:tcBorders>
              <w:top w:val="single" w:sz="4" w:space="0" w:color="000000"/>
              <w:left w:val="single" w:sz="4" w:space="0" w:color="000000"/>
              <w:bottom w:val="single" w:sz="4" w:space="0" w:color="000000"/>
            </w:tcBorders>
          </w:tcPr>
          <w:p w:rsidR="00510DE2" w:rsidRDefault="00510DE2" w:rsidP="00574EB9">
            <w:pPr>
              <w:pStyle w:val="TableParagraph"/>
              <w:rPr>
                <w:sz w:val="20"/>
              </w:rPr>
            </w:pPr>
          </w:p>
        </w:tc>
      </w:tr>
    </w:tbl>
    <w:p w:rsidR="00510DE2" w:rsidRDefault="00510DE2" w:rsidP="00574EB9">
      <w:pPr>
        <w:rPr>
          <w:sz w:val="20"/>
        </w:rPr>
        <w:sectPr w:rsidR="00510DE2">
          <w:pgSz w:w="11910" w:h="16840"/>
          <w:pgMar w:top="560" w:right="0" w:bottom="0" w:left="40" w:header="720" w:footer="720" w:gutter="0"/>
          <w:cols w:space="720"/>
        </w:sectPr>
      </w:pPr>
    </w:p>
    <w:tbl>
      <w:tblPr>
        <w:tblW w:w="10774"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2"/>
        <w:gridCol w:w="3873"/>
        <w:gridCol w:w="3749"/>
      </w:tblGrid>
      <w:tr w:rsidR="00510DE2" w:rsidTr="00574EB9">
        <w:trPr>
          <w:trHeight w:val="1019"/>
        </w:trPr>
        <w:tc>
          <w:tcPr>
            <w:tcW w:w="3152" w:type="dxa"/>
            <w:tcBorders>
              <w:top w:val="nil"/>
              <w:bottom w:val="single" w:sz="4" w:space="0" w:color="000000"/>
              <w:right w:val="single" w:sz="4" w:space="0" w:color="000000"/>
            </w:tcBorders>
          </w:tcPr>
          <w:p w:rsidR="00510DE2" w:rsidRDefault="00510DE2" w:rsidP="00574EB9">
            <w:pPr>
              <w:pStyle w:val="TableParagraph"/>
              <w:rPr>
                <w:sz w:val="18"/>
              </w:rPr>
            </w:pPr>
          </w:p>
        </w:tc>
        <w:tc>
          <w:tcPr>
            <w:tcW w:w="3873" w:type="dxa"/>
            <w:tcBorders>
              <w:top w:val="nil"/>
              <w:left w:val="single" w:sz="4" w:space="0" w:color="000000"/>
              <w:bottom w:val="single" w:sz="4" w:space="0" w:color="000000"/>
              <w:right w:val="single" w:sz="4" w:space="0" w:color="000000"/>
            </w:tcBorders>
          </w:tcPr>
          <w:p w:rsidR="00510DE2" w:rsidRDefault="00510DE2" w:rsidP="00574EB9">
            <w:pPr>
              <w:pStyle w:val="TableParagraph"/>
              <w:spacing w:line="243" w:lineRule="exact"/>
              <w:ind w:left="112"/>
              <w:rPr>
                <w:rFonts w:ascii="Calibri"/>
                <w:sz w:val="20"/>
              </w:rPr>
            </w:pPr>
            <w:r>
              <w:rPr>
                <w:rFonts w:ascii="Calibri"/>
                <w:sz w:val="20"/>
              </w:rPr>
              <w:t>plans in the budget.</w:t>
            </w:r>
          </w:p>
        </w:tc>
        <w:tc>
          <w:tcPr>
            <w:tcW w:w="3749" w:type="dxa"/>
            <w:tcBorders>
              <w:top w:val="nil"/>
              <w:left w:val="single" w:sz="4" w:space="0" w:color="000000"/>
              <w:bottom w:val="single" w:sz="4" w:space="0" w:color="000000"/>
            </w:tcBorders>
          </w:tcPr>
          <w:p w:rsidR="00510DE2" w:rsidRDefault="00510DE2" w:rsidP="00574EB9">
            <w:pPr>
              <w:pStyle w:val="TableParagraph"/>
              <w:rPr>
                <w:sz w:val="18"/>
              </w:rPr>
            </w:pPr>
          </w:p>
        </w:tc>
      </w:tr>
      <w:tr w:rsidR="00510DE2" w:rsidTr="00574EB9">
        <w:trPr>
          <w:trHeight w:val="1219"/>
        </w:trPr>
        <w:tc>
          <w:tcPr>
            <w:tcW w:w="3152" w:type="dxa"/>
            <w:tcBorders>
              <w:top w:val="single" w:sz="4" w:space="0" w:color="000000"/>
              <w:bottom w:val="single" w:sz="4" w:space="0" w:color="000000"/>
              <w:right w:val="single" w:sz="4" w:space="0" w:color="000000"/>
            </w:tcBorders>
          </w:tcPr>
          <w:p w:rsidR="00510DE2" w:rsidRDefault="00510DE2" w:rsidP="00574EB9">
            <w:pPr>
              <w:pStyle w:val="TableParagraph"/>
              <w:spacing w:line="244" w:lineRule="exact"/>
              <w:rPr>
                <w:rFonts w:ascii="Calibri"/>
                <w:b/>
                <w:sz w:val="20"/>
              </w:rPr>
            </w:pPr>
            <w:r>
              <w:rPr>
                <w:rFonts w:ascii="Calibri"/>
                <w:b/>
                <w:sz w:val="20"/>
              </w:rPr>
              <w:t xml:space="preserve">3.3 </w:t>
            </w:r>
            <w:r w:rsidR="002F3765" w:rsidRPr="002F3765">
              <w:rPr>
                <w:rFonts w:ascii="Calibri"/>
                <w:b/>
                <w:sz w:val="20"/>
              </w:rPr>
              <w:t>Objektivi kryesor i ides</w:t>
            </w:r>
            <w:r w:rsidR="002F3765" w:rsidRPr="002F3765">
              <w:rPr>
                <w:rFonts w:ascii="Calibri"/>
                <w:b/>
                <w:sz w:val="20"/>
              </w:rPr>
              <w:t>ë</w:t>
            </w:r>
          </w:p>
        </w:tc>
        <w:tc>
          <w:tcPr>
            <w:tcW w:w="3873" w:type="dxa"/>
            <w:tcBorders>
              <w:top w:val="single" w:sz="4" w:space="0" w:color="000000"/>
              <w:left w:val="single" w:sz="4" w:space="0" w:color="000000"/>
              <w:bottom w:val="single" w:sz="4" w:space="0" w:color="000000"/>
              <w:right w:val="single" w:sz="4" w:space="0" w:color="000000"/>
            </w:tcBorders>
          </w:tcPr>
          <w:p w:rsidR="00510DE2" w:rsidRDefault="002F3765" w:rsidP="00574EB9">
            <w:pPr>
              <w:pStyle w:val="TableParagraph"/>
              <w:spacing w:line="223" w:lineRule="exact"/>
              <w:ind w:left="112"/>
              <w:rPr>
                <w:rFonts w:ascii="Calibri"/>
                <w:sz w:val="20"/>
              </w:rPr>
            </w:pPr>
            <w:r w:rsidRPr="002F3765">
              <w:rPr>
                <w:rFonts w:ascii="Calibri"/>
                <w:sz w:val="20"/>
              </w:rPr>
              <w:t>Roli i auditimit siguron nj</w:t>
            </w:r>
            <w:r w:rsidRPr="002F3765">
              <w:rPr>
                <w:rFonts w:ascii="Calibri"/>
                <w:sz w:val="20"/>
              </w:rPr>
              <w:t>ë</w:t>
            </w:r>
            <w:r w:rsidRPr="002F3765">
              <w:rPr>
                <w:rFonts w:ascii="Calibri"/>
                <w:sz w:val="20"/>
              </w:rPr>
              <w:t xml:space="preserve"> nga burimet e pakta t</w:t>
            </w:r>
            <w:r w:rsidRPr="002F3765">
              <w:rPr>
                <w:rFonts w:ascii="Calibri"/>
                <w:sz w:val="20"/>
              </w:rPr>
              <w:t>ë</w:t>
            </w:r>
            <w:r w:rsidRPr="002F3765">
              <w:rPr>
                <w:rFonts w:ascii="Calibri"/>
                <w:sz w:val="20"/>
              </w:rPr>
              <w:t xml:space="preserve"> informacionit kritik dhe t</w:t>
            </w:r>
            <w:r w:rsidRPr="002F3765">
              <w:rPr>
                <w:rFonts w:ascii="Calibri"/>
                <w:sz w:val="20"/>
              </w:rPr>
              <w:t>ë</w:t>
            </w:r>
            <w:r w:rsidRPr="002F3765">
              <w:rPr>
                <w:rFonts w:ascii="Calibri"/>
                <w:sz w:val="20"/>
              </w:rPr>
              <w:t xml:space="preserve"> pavarur mbi ndikimin e buxhetit n</w:t>
            </w:r>
            <w:r w:rsidRPr="002F3765">
              <w:rPr>
                <w:rFonts w:ascii="Calibri"/>
                <w:sz w:val="20"/>
              </w:rPr>
              <w:t>ë</w:t>
            </w:r>
            <w:r w:rsidRPr="002F3765">
              <w:rPr>
                <w:rFonts w:ascii="Calibri"/>
                <w:sz w:val="20"/>
              </w:rPr>
              <w:t xml:space="preserve"> mir</w:t>
            </w:r>
            <w:r w:rsidRPr="002F3765">
              <w:rPr>
                <w:rFonts w:ascii="Calibri"/>
                <w:sz w:val="20"/>
              </w:rPr>
              <w:t>ë</w:t>
            </w:r>
            <w:r w:rsidRPr="002F3765">
              <w:rPr>
                <w:rFonts w:ascii="Calibri"/>
                <w:sz w:val="20"/>
              </w:rPr>
              <w:t>qenien e publikut dhe zhvillimin ekonomik.</w:t>
            </w:r>
          </w:p>
        </w:tc>
        <w:tc>
          <w:tcPr>
            <w:tcW w:w="3749" w:type="dxa"/>
            <w:tcBorders>
              <w:top w:val="single" w:sz="4" w:space="0" w:color="000000"/>
              <w:left w:val="single" w:sz="4" w:space="0" w:color="000000"/>
              <w:bottom w:val="single" w:sz="4" w:space="0" w:color="000000"/>
            </w:tcBorders>
          </w:tcPr>
          <w:p w:rsidR="00510DE2" w:rsidRDefault="00510DE2" w:rsidP="00574EB9">
            <w:pPr>
              <w:pStyle w:val="TableParagraph"/>
              <w:rPr>
                <w:sz w:val="18"/>
              </w:rPr>
            </w:pPr>
          </w:p>
        </w:tc>
      </w:tr>
      <w:tr w:rsidR="00510DE2" w:rsidTr="002F3765">
        <w:trPr>
          <w:trHeight w:val="345"/>
        </w:trPr>
        <w:tc>
          <w:tcPr>
            <w:tcW w:w="3152" w:type="dxa"/>
            <w:tcBorders>
              <w:top w:val="single" w:sz="4" w:space="0" w:color="000000"/>
              <w:bottom w:val="single" w:sz="4" w:space="0" w:color="000000"/>
              <w:right w:val="single" w:sz="4" w:space="0" w:color="000000"/>
            </w:tcBorders>
          </w:tcPr>
          <w:p w:rsidR="00510DE2" w:rsidRDefault="002F3765" w:rsidP="00574EB9">
            <w:pPr>
              <w:pStyle w:val="TableParagraph"/>
              <w:spacing w:before="1" w:line="235" w:lineRule="exact"/>
              <w:rPr>
                <w:rFonts w:ascii="Calibri"/>
                <w:b/>
                <w:sz w:val="20"/>
              </w:rPr>
            </w:pPr>
            <w:r w:rsidRPr="002F3765">
              <w:rPr>
                <w:rFonts w:ascii="Calibri"/>
                <w:b/>
                <w:sz w:val="20"/>
              </w:rPr>
              <w:t>Emer Mbiemer</w:t>
            </w:r>
          </w:p>
        </w:tc>
        <w:tc>
          <w:tcPr>
            <w:tcW w:w="3873" w:type="dxa"/>
            <w:tcBorders>
              <w:top w:val="single" w:sz="4" w:space="0" w:color="000000"/>
              <w:left w:val="single" w:sz="4" w:space="0" w:color="000000"/>
              <w:bottom w:val="single" w:sz="4" w:space="0" w:color="000000"/>
              <w:right w:val="single" w:sz="4" w:space="0" w:color="000000"/>
            </w:tcBorders>
          </w:tcPr>
          <w:p w:rsidR="00510DE2" w:rsidRDefault="00510DE2" w:rsidP="00574EB9">
            <w:pPr>
              <w:pStyle w:val="TableParagraph"/>
              <w:spacing w:before="1" w:line="235" w:lineRule="exact"/>
              <w:ind w:left="112"/>
              <w:rPr>
                <w:rFonts w:ascii="Calibri"/>
                <w:sz w:val="20"/>
              </w:rPr>
            </w:pPr>
            <w:r>
              <w:rPr>
                <w:rFonts w:ascii="Calibri"/>
                <w:sz w:val="20"/>
              </w:rPr>
              <w:t>S.D</w:t>
            </w:r>
          </w:p>
        </w:tc>
        <w:tc>
          <w:tcPr>
            <w:tcW w:w="3749" w:type="dxa"/>
            <w:tcBorders>
              <w:top w:val="single" w:sz="4" w:space="0" w:color="000000"/>
              <w:left w:val="single" w:sz="4" w:space="0" w:color="000000"/>
              <w:bottom w:val="single" w:sz="4" w:space="0" w:color="000000"/>
            </w:tcBorders>
          </w:tcPr>
          <w:p w:rsidR="00510DE2" w:rsidRDefault="00510DE2" w:rsidP="00574EB9">
            <w:pPr>
              <w:pStyle w:val="TableParagraph"/>
              <w:spacing w:before="1" w:line="235" w:lineRule="exact"/>
              <w:ind w:left="108"/>
              <w:rPr>
                <w:rFonts w:ascii="Calibri"/>
                <w:sz w:val="20"/>
              </w:rPr>
            </w:pPr>
            <w:r>
              <w:rPr>
                <w:rFonts w:ascii="Calibri"/>
                <w:sz w:val="20"/>
              </w:rPr>
              <w:t>Blerta Kalavace</w:t>
            </w:r>
          </w:p>
        </w:tc>
      </w:tr>
      <w:tr w:rsidR="00510DE2" w:rsidTr="00574EB9">
        <w:trPr>
          <w:trHeight w:val="486"/>
        </w:trPr>
        <w:tc>
          <w:tcPr>
            <w:tcW w:w="3152" w:type="dxa"/>
            <w:tcBorders>
              <w:top w:val="single" w:sz="4" w:space="0" w:color="000000"/>
              <w:bottom w:val="single" w:sz="4" w:space="0" w:color="000000"/>
              <w:right w:val="single" w:sz="4" w:space="0" w:color="000000"/>
            </w:tcBorders>
          </w:tcPr>
          <w:p w:rsidR="00510DE2" w:rsidRDefault="002F3765" w:rsidP="00574EB9">
            <w:pPr>
              <w:pStyle w:val="TableParagraph"/>
              <w:spacing w:line="243" w:lineRule="exact"/>
              <w:rPr>
                <w:rFonts w:ascii="Calibri"/>
                <w:b/>
                <w:sz w:val="20"/>
              </w:rPr>
            </w:pPr>
            <w:r w:rsidRPr="002F3765">
              <w:rPr>
                <w:rFonts w:ascii="Calibri"/>
                <w:b/>
                <w:sz w:val="20"/>
              </w:rPr>
              <w:t>Emri i Organizat</w:t>
            </w:r>
            <w:r w:rsidRPr="002F3765">
              <w:rPr>
                <w:rFonts w:ascii="Calibri"/>
                <w:b/>
                <w:sz w:val="20"/>
              </w:rPr>
              <w:t>ë</w:t>
            </w:r>
            <w:r w:rsidRPr="002F3765">
              <w:rPr>
                <w:rFonts w:ascii="Calibri"/>
                <w:b/>
                <w:sz w:val="20"/>
              </w:rPr>
              <w:t>s</w:t>
            </w:r>
          </w:p>
        </w:tc>
        <w:tc>
          <w:tcPr>
            <w:tcW w:w="3873" w:type="dxa"/>
            <w:tcBorders>
              <w:top w:val="single" w:sz="4" w:space="0" w:color="000000"/>
              <w:left w:val="single" w:sz="4" w:space="0" w:color="000000"/>
              <w:bottom w:val="single" w:sz="4" w:space="0" w:color="000000"/>
              <w:right w:val="single" w:sz="4" w:space="0" w:color="000000"/>
            </w:tcBorders>
          </w:tcPr>
          <w:p w:rsidR="00510DE2" w:rsidRDefault="002F3765" w:rsidP="00574EB9">
            <w:pPr>
              <w:pStyle w:val="TableParagraph"/>
              <w:spacing w:line="243" w:lineRule="exact"/>
              <w:ind w:left="112"/>
              <w:rPr>
                <w:rFonts w:ascii="Calibri"/>
                <w:sz w:val="20"/>
              </w:rPr>
            </w:pPr>
            <w:r w:rsidRPr="002F3765">
              <w:rPr>
                <w:rFonts w:ascii="Calibri"/>
                <w:sz w:val="20"/>
              </w:rPr>
              <w:t>Universiteti i Tiran</w:t>
            </w:r>
            <w:r w:rsidRPr="002F3765">
              <w:rPr>
                <w:rFonts w:ascii="Calibri"/>
                <w:sz w:val="20"/>
              </w:rPr>
              <w:t>ë</w:t>
            </w:r>
            <w:r w:rsidRPr="002F3765">
              <w:rPr>
                <w:rFonts w:ascii="Calibri"/>
                <w:sz w:val="20"/>
              </w:rPr>
              <w:t>s</w:t>
            </w:r>
          </w:p>
        </w:tc>
        <w:tc>
          <w:tcPr>
            <w:tcW w:w="3749" w:type="dxa"/>
            <w:tcBorders>
              <w:top w:val="single" w:sz="4" w:space="0" w:color="000000"/>
              <w:left w:val="single" w:sz="4" w:space="0" w:color="000000"/>
              <w:bottom w:val="single" w:sz="4" w:space="0" w:color="000000"/>
            </w:tcBorders>
          </w:tcPr>
          <w:p w:rsidR="00510DE2" w:rsidRDefault="002F3765" w:rsidP="00574EB9">
            <w:pPr>
              <w:pStyle w:val="TableParagraph"/>
              <w:spacing w:line="223" w:lineRule="exact"/>
              <w:ind w:left="108"/>
              <w:rPr>
                <w:rFonts w:ascii="Calibri"/>
                <w:sz w:val="20"/>
              </w:rPr>
            </w:pPr>
            <w:r w:rsidRPr="002F3765">
              <w:rPr>
                <w:rFonts w:ascii="Calibri"/>
                <w:sz w:val="20"/>
              </w:rPr>
              <w:t>Instituti p</w:t>
            </w:r>
            <w:r w:rsidRPr="002F3765">
              <w:rPr>
                <w:rFonts w:ascii="Calibri"/>
                <w:sz w:val="20"/>
              </w:rPr>
              <w:t>ë</w:t>
            </w:r>
            <w:r w:rsidRPr="002F3765">
              <w:rPr>
                <w:rFonts w:ascii="Calibri"/>
                <w:sz w:val="20"/>
              </w:rPr>
              <w:t>r Zhvillim, K</w:t>
            </w:r>
            <w:r w:rsidRPr="002F3765">
              <w:rPr>
                <w:rFonts w:ascii="Calibri"/>
                <w:sz w:val="20"/>
              </w:rPr>
              <w:t>ë</w:t>
            </w:r>
            <w:r w:rsidRPr="002F3765">
              <w:rPr>
                <w:rFonts w:ascii="Calibri"/>
                <w:sz w:val="20"/>
              </w:rPr>
              <w:t>rkim dhe Alternativa;</w:t>
            </w:r>
          </w:p>
        </w:tc>
      </w:tr>
      <w:tr w:rsidR="002F3765" w:rsidTr="00574EB9">
        <w:trPr>
          <w:trHeight w:val="489"/>
        </w:trPr>
        <w:tc>
          <w:tcPr>
            <w:tcW w:w="3152" w:type="dxa"/>
            <w:tcBorders>
              <w:top w:val="single" w:sz="4" w:space="0" w:color="000000"/>
              <w:bottom w:val="single" w:sz="4" w:space="0" w:color="000000"/>
              <w:right w:val="single" w:sz="4" w:space="0" w:color="000000"/>
            </w:tcBorders>
          </w:tcPr>
          <w:p w:rsidR="002F3765" w:rsidRPr="003F6975" w:rsidRDefault="002F3765" w:rsidP="0051548C">
            <w:r w:rsidRPr="003F6975">
              <w:t>Me çfarë lloj institucioni jeni i lidhur</w:t>
            </w:r>
          </w:p>
        </w:tc>
        <w:tc>
          <w:tcPr>
            <w:tcW w:w="3873" w:type="dxa"/>
            <w:tcBorders>
              <w:top w:val="single" w:sz="4" w:space="0" w:color="000000"/>
              <w:left w:val="single" w:sz="4" w:space="0" w:color="000000"/>
              <w:bottom w:val="single" w:sz="4" w:space="0" w:color="000000"/>
              <w:right w:val="single" w:sz="4" w:space="0" w:color="000000"/>
            </w:tcBorders>
          </w:tcPr>
          <w:p w:rsidR="002F3765" w:rsidRDefault="002F3765" w:rsidP="00574EB9">
            <w:pPr>
              <w:pStyle w:val="TableParagraph"/>
              <w:spacing w:before="1"/>
              <w:ind w:left="112"/>
              <w:rPr>
                <w:rFonts w:ascii="Calibri"/>
                <w:sz w:val="20"/>
              </w:rPr>
            </w:pPr>
            <w:r w:rsidRPr="002F3765">
              <w:rPr>
                <w:rFonts w:ascii="Calibri"/>
                <w:sz w:val="20"/>
              </w:rPr>
              <w:t>Universiteti</w:t>
            </w:r>
          </w:p>
        </w:tc>
        <w:tc>
          <w:tcPr>
            <w:tcW w:w="3749" w:type="dxa"/>
            <w:tcBorders>
              <w:top w:val="single" w:sz="4" w:space="0" w:color="000000"/>
              <w:left w:val="single" w:sz="4" w:space="0" w:color="000000"/>
              <w:bottom w:val="single" w:sz="4" w:space="0" w:color="000000"/>
            </w:tcBorders>
          </w:tcPr>
          <w:p w:rsidR="002F3765" w:rsidRDefault="002F3765" w:rsidP="00574EB9">
            <w:pPr>
              <w:pStyle w:val="TableParagraph"/>
              <w:spacing w:before="1"/>
              <w:ind w:left="108"/>
              <w:rPr>
                <w:rFonts w:ascii="Calibri"/>
                <w:sz w:val="20"/>
              </w:rPr>
            </w:pPr>
            <w:r w:rsidRPr="002F3765">
              <w:rPr>
                <w:rFonts w:ascii="Calibri"/>
                <w:sz w:val="20"/>
              </w:rPr>
              <w:t>OJQ p</w:t>
            </w:r>
            <w:r w:rsidRPr="002F3765">
              <w:rPr>
                <w:rFonts w:ascii="Calibri"/>
                <w:sz w:val="20"/>
              </w:rPr>
              <w:t>ë</w:t>
            </w:r>
            <w:r w:rsidRPr="002F3765">
              <w:rPr>
                <w:rFonts w:ascii="Calibri"/>
                <w:sz w:val="20"/>
              </w:rPr>
              <w:t>r zhvillim;</w:t>
            </w:r>
          </w:p>
        </w:tc>
      </w:tr>
      <w:tr w:rsidR="002F3765" w:rsidTr="00574EB9">
        <w:trPr>
          <w:trHeight w:val="1221"/>
        </w:trPr>
        <w:tc>
          <w:tcPr>
            <w:tcW w:w="3152" w:type="dxa"/>
            <w:tcBorders>
              <w:top w:val="single" w:sz="4" w:space="0" w:color="000000"/>
              <w:bottom w:val="single" w:sz="4" w:space="0" w:color="000000"/>
              <w:right w:val="single" w:sz="4" w:space="0" w:color="000000"/>
            </w:tcBorders>
          </w:tcPr>
          <w:p w:rsidR="002F3765" w:rsidRPr="003F6975" w:rsidRDefault="002F3765" w:rsidP="0051548C">
            <w:r w:rsidRPr="003F6975">
              <w:t>Cili është qëllimi kryesor i institucionit tuaj?</w:t>
            </w:r>
          </w:p>
        </w:tc>
        <w:tc>
          <w:tcPr>
            <w:tcW w:w="3873" w:type="dxa"/>
            <w:tcBorders>
              <w:top w:val="single" w:sz="4" w:space="0" w:color="000000"/>
              <w:left w:val="single" w:sz="4" w:space="0" w:color="000000"/>
              <w:bottom w:val="single" w:sz="4" w:space="0" w:color="000000"/>
              <w:right w:val="single" w:sz="4" w:space="0" w:color="000000"/>
            </w:tcBorders>
          </w:tcPr>
          <w:p w:rsidR="002F3765" w:rsidRDefault="002F3765" w:rsidP="00574EB9">
            <w:pPr>
              <w:pStyle w:val="TableParagraph"/>
              <w:spacing w:line="243" w:lineRule="exact"/>
              <w:ind w:left="112"/>
              <w:rPr>
                <w:rFonts w:ascii="Calibri"/>
                <w:sz w:val="20"/>
              </w:rPr>
            </w:pPr>
            <w:r w:rsidRPr="002F3765">
              <w:rPr>
                <w:rFonts w:ascii="Calibri"/>
                <w:sz w:val="20"/>
              </w:rPr>
              <w:t>Akademik</w:t>
            </w:r>
          </w:p>
        </w:tc>
        <w:tc>
          <w:tcPr>
            <w:tcW w:w="3749" w:type="dxa"/>
            <w:tcBorders>
              <w:top w:val="single" w:sz="4" w:space="0" w:color="000000"/>
              <w:left w:val="single" w:sz="4" w:space="0" w:color="000000"/>
              <w:bottom w:val="single" w:sz="4" w:space="0" w:color="000000"/>
            </w:tcBorders>
          </w:tcPr>
          <w:p w:rsidR="002F3765" w:rsidRDefault="002F3765" w:rsidP="00574EB9">
            <w:pPr>
              <w:pStyle w:val="TableParagraph"/>
              <w:spacing w:line="225" w:lineRule="exact"/>
              <w:ind w:left="108"/>
              <w:jc w:val="both"/>
              <w:rPr>
                <w:rFonts w:ascii="Calibri"/>
                <w:sz w:val="20"/>
              </w:rPr>
            </w:pPr>
            <w:r w:rsidRPr="002F3765">
              <w:rPr>
                <w:rFonts w:ascii="Calibri"/>
                <w:sz w:val="20"/>
              </w:rPr>
              <w:t>IDRA promovon vlerat e liris</w:t>
            </w:r>
            <w:r w:rsidRPr="002F3765">
              <w:rPr>
                <w:rFonts w:ascii="Calibri"/>
                <w:sz w:val="20"/>
              </w:rPr>
              <w:t>ë</w:t>
            </w:r>
            <w:r w:rsidRPr="002F3765">
              <w:rPr>
                <w:rFonts w:ascii="Calibri"/>
                <w:sz w:val="20"/>
              </w:rPr>
              <w:t xml:space="preserve"> dhe demokracis</w:t>
            </w:r>
            <w:r w:rsidRPr="002F3765">
              <w:rPr>
                <w:rFonts w:ascii="Calibri"/>
                <w:sz w:val="20"/>
              </w:rPr>
              <w:t>ë</w:t>
            </w:r>
            <w:r w:rsidRPr="002F3765">
              <w:rPr>
                <w:rFonts w:ascii="Calibri"/>
                <w:sz w:val="20"/>
              </w:rPr>
              <w:t>, ekonomis</w:t>
            </w:r>
            <w:r w:rsidRPr="002F3765">
              <w:rPr>
                <w:rFonts w:ascii="Calibri"/>
                <w:sz w:val="20"/>
              </w:rPr>
              <w:t>ë</w:t>
            </w:r>
            <w:r w:rsidRPr="002F3765">
              <w:rPr>
                <w:rFonts w:ascii="Calibri"/>
                <w:sz w:val="20"/>
              </w:rPr>
              <w:t xml:space="preserve"> s</w:t>
            </w:r>
            <w:r w:rsidRPr="002F3765">
              <w:rPr>
                <w:rFonts w:ascii="Calibri"/>
                <w:sz w:val="20"/>
              </w:rPr>
              <w:t>ë</w:t>
            </w:r>
            <w:r w:rsidRPr="002F3765">
              <w:rPr>
                <w:rFonts w:ascii="Calibri"/>
                <w:sz w:val="20"/>
              </w:rPr>
              <w:t xml:space="preserve"> tregut t</w:t>
            </w:r>
            <w:r w:rsidRPr="002F3765">
              <w:rPr>
                <w:rFonts w:ascii="Calibri"/>
                <w:sz w:val="20"/>
              </w:rPr>
              <w:t>ë</w:t>
            </w:r>
            <w:r w:rsidRPr="002F3765">
              <w:rPr>
                <w:rFonts w:ascii="Calibri"/>
                <w:sz w:val="20"/>
              </w:rPr>
              <w:t xml:space="preserve"> lir</w:t>
            </w:r>
            <w:r w:rsidRPr="002F3765">
              <w:rPr>
                <w:rFonts w:ascii="Calibri"/>
                <w:sz w:val="20"/>
              </w:rPr>
              <w:t>ë</w:t>
            </w:r>
            <w:r w:rsidRPr="002F3765">
              <w:rPr>
                <w:rFonts w:ascii="Calibri"/>
                <w:sz w:val="20"/>
              </w:rPr>
              <w:t xml:space="preserve"> dhe shoq</w:t>
            </w:r>
            <w:r w:rsidRPr="002F3765">
              <w:rPr>
                <w:rFonts w:ascii="Calibri"/>
                <w:sz w:val="20"/>
              </w:rPr>
              <w:t>ë</w:t>
            </w:r>
            <w:r w:rsidRPr="002F3765">
              <w:rPr>
                <w:rFonts w:ascii="Calibri"/>
                <w:sz w:val="20"/>
              </w:rPr>
              <w:t>ris</w:t>
            </w:r>
            <w:r w:rsidRPr="002F3765">
              <w:rPr>
                <w:rFonts w:ascii="Calibri"/>
                <w:sz w:val="20"/>
              </w:rPr>
              <w:t>ë</w:t>
            </w:r>
            <w:r w:rsidRPr="002F3765">
              <w:rPr>
                <w:rFonts w:ascii="Calibri"/>
                <w:sz w:val="20"/>
              </w:rPr>
              <w:t xml:space="preserve"> civile, dhe duke i sh</w:t>
            </w:r>
            <w:r w:rsidRPr="002F3765">
              <w:rPr>
                <w:rFonts w:ascii="Calibri"/>
                <w:sz w:val="20"/>
              </w:rPr>
              <w:t>ë</w:t>
            </w:r>
            <w:r w:rsidRPr="002F3765">
              <w:rPr>
                <w:rFonts w:ascii="Calibri"/>
                <w:sz w:val="20"/>
              </w:rPr>
              <w:t>rbyer vazhdimisht demokratizimit t</w:t>
            </w:r>
            <w:r w:rsidRPr="002F3765">
              <w:rPr>
                <w:rFonts w:ascii="Calibri"/>
                <w:sz w:val="20"/>
              </w:rPr>
              <w:t>ë</w:t>
            </w:r>
            <w:r w:rsidRPr="002F3765">
              <w:rPr>
                <w:rFonts w:ascii="Calibri"/>
                <w:sz w:val="20"/>
              </w:rPr>
              <w:t xml:space="preserve"> shoq</w:t>
            </w:r>
            <w:r w:rsidRPr="002F3765">
              <w:rPr>
                <w:rFonts w:ascii="Calibri"/>
                <w:sz w:val="20"/>
              </w:rPr>
              <w:t>ë</w:t>
            </w:r>
            <w:r w:rsidRPr="002F3765">
              <w:rPr>
                <w:rFonts w:ascii="Calibri"/>
                <w:sz w:val="20"/>
              </w:rPr>
              <w:t>ris</w:t>
            </w:r>
            <w:r w:rsidRPr="002F3765">
              <w:rPr>
                <w:rFonts w:ascii="Calibri"/>
                <w:sz w:val="20"/>
              </w:rPr>
              <w:t>ë</w:t>
            </w:r>
            <w:r w:rsidR="00267EC7">
              <w:rPr>
                <w:rFonts w:ascii="Calibri"/>
                <w:sz w:val="20"/>
              </w:rPr>
              <w:t xml:space="preserve"> shqiptare dhe pro</w:t>
            </w:r>
            <w:r w:rsidR="00267EC7" w:rsidRPr="00267EC7">
              <w:rPr>
                <w:rFonts w:ascii="Calibri"/>
                <w:sz w:val="20"/>
              </w:rPr>
              <w:t>ç</w:t>
            </w:r>
            <w:r w:rsidRPr="002F3765">
              <w:rPr>
                <w:rFonts w:ascii="Calibri"/>
                <w:sz w:val="20"/>
              </w:rPr>
              <w:t>esit t</w:t>
            </w:r>
            <w:r w:rsidRPr="002F3765">
              <w:rPr>
                <w:rFonts w:ascii="Calibri"/>
                <w:sz w:val="20"/>
              </w:rPr>
              <w:t>ë</w:t>
            </w:r>
            <w:r w:rsidRPr="002F3765">
              <w:rPr>
                <w:rFonts w:ascii="Calibri"/>
                <w:sz w:val="20"/>
              </w:rPr>
              <w:t xml:space="preserve"> integrimit n</w:t>
            </w:r>
            <w:r w:rsidRPr="002F3765">
              <w:rPr>
                <w:rFonts w:ascii="Calibri"/>
                <w:sz w:val="20"/>
              </w:rPr>
              <w:t>ë</w:t>
            </w:r>
            <w:r w:rsidRPr="002F3765">
              <w:rPr>
                <w:rFonts w:ascii="Calibri"/>
                <w:sz w:val="20"/>
              </w:rPr>
              <w:t xml:space="preserve"> Bashkimin Evropian.</w:t>
            </w:r>
          </w:p>
        </w:tc>
      </w:tr>
      <w:tr w:rsidR="002F3765" w:rsidTr="002F3765">
        <w:trPr>
          <w:trHeight w:val="3243"/>
        </w:trPr>
        <w:tc>
          <w:tcPr>
            <w:tcW w:w="3152" w:type="dxa"/>
            <w:tcBorders>
              <w:top w:val="single" w:sz="4" w:space="0" w:color="000000"/>
              <w:right w:val="single" w:sz="4" w:space="0" w:color="000000"/>
            </w:tcBorders>
          </w:tcPr>
          <w:p w:rsidR="002F3765" w:rsidRDefault="002F3765" w:rsidP="0051548C">
            <w:r w:rsidRPr="003F6975">
              <w:t>Ju lutemi jepni ndonjë reagim se si mund të mbështesim më shumë pjesëmarrje dhe angazhim nga shoqëria civile në këtë dhe iniciativa të tjera</w:t>
            </w:r>
          </w:p>
        </w:tc>
        <w:tc>
          <w:tcPr>
            <w:tcW w:w="3873" w:type="dxa"/>
            <w:tcBorders>
              <w:top w:val="single" w:sz="4" w:space="0" w:color="000000"/>
              <w:left w:val="single" w:sz="4" w:space="0" w:color="000000"/>
              <w:right w:val="single" w:sz="4" w:space="0" w:color="000000"/>
            </w:tcBorders>
          </w:tcPr>
          <w:p w:rsidR="002F3765" w:rsidRPr="002F3765" w:rsidRDefault="002F3765" w:rsidP="002F3765">
            <w:pPr>
              <w:pStyle w:val="TableParagraph"/>
              <w:ind w:left="112" w:right="97"/>
              <w:jc w:val="both"/>
              <w:rPr>
                <w:rFonts w:ascii="Calibri"/>
                <w:sz w:val="20"/>
              </w:rPr>
            </w:pPr>
            <w:r w:rsidRPr="002F3765">
              <w:rPr>
                <w:rFonts w:ascii="Calibri"/>
                <w:sz w:val="20"/>
              </w:rPr>
              <w:t>Un</w:t>
            </w:r>
            <w:r w:rsidRPr="002F3765">
              <w:rPr>
                <w:rFonts w:ascii="Calibri"/>
                <w:sz w:val="20"/>
              </w:rPr>
              <w:t>ë</w:t>
            </w:r>
            <w:r w:rsidRPr="002F3765">
              <w:rPr>
                <w:rFonts w:ascii="Calibri"/>
                <w:sz w:val="20"/>
              </w:rPr>
              <w:t xml:space="preserve"> sugjeroj t</w:t>
            </w:r>
            <w:r w:rsidRPr="002F3765">
              <w:rPr>
                <w:rFonts w:ascii="Calibri"/>
                <w:sz w:val="20"/>
              </w:rPr>
              <w:t>ë</w:t>
            </w:r>
            <w:r w:rsidRPr="002F3765">
              <w:rPr>
                <w:rFonts w:ascii="Calibri"/>
                <w:sz w:val="20"/>
              </w:rPr>
              <w:t xml:space="preserve"> krijoni nj</w:t>
            </w:r>
            <w:r w:rsidRPr="002F3765">
              <w:rPr>
                <w:rFonts w:ascii="Calibri"/>
                <w:sz w:val="20"/>
              </w:rPr>
              <w:t>ë</w:t>
            </w:r>
            <w:r w:rsidRPr="002F3765">
              <w:rPr>
                <w:rFonts w:ascii="Calibri"/>
                <w:sz w:val="20"/>
              </w:rPr>
              <w:t xml:space="preserve"> 'organizat</w:t>
            </w:r>
            <w:r w:rsidRPr="002F3765">
              <w:rPr>
                <w:rFonts w:ascii="Calibri"/>
                <w:sz w:val="20"/>
              </w:rPr>
              <w:t>ë</w:t>
            </w:r>
            <w:r w:rsidRPr="002F3765">
              <w:rPr>
                <w:rFonts w:ascii="Calibri"/>
                <w:sz w:val="20"/>
              </w:rPr>
              <w:t xml:space="preserve"> t</w:t>
            </w:r>
            <w:r w:rsidRPr="002F3765">
              <w:rPr>
                <w:rFonts w:ascii="Calibri"/>
                <w:sz w:val="20"/>
              </w:rPr>
              <w:t>ë</w:t>
            </w:r>
            <w:r w:rsidRPr="002F3765">
              <w:rPr>
                <w:rFonts w:ascii="Calibri"/>
                <w:sz w:val="20"/>
              </w:rPr>
              <w:t xml:space="preserve"> nd</w:t>
            </w:r>
            <w:r w:rsidRPr="002F3765">
              <w:rPr>
                <w:rFonts w:ascii="Calibri"/>
                <w:sz w:val="20"/>
              </w:rPr>
              <w:t>ë</w:t>
            </w:r>
            <w:r w:rsidRPr="002F3765">
              <w:rPr>
                <w:rFonts w:ascii="Calibri"/>
                <w:sz w:val="20"/>
              </w:rPr>
              <w:t>rmjetme' q</w:t>
            </w:r>
            <w:r w:rsidRPr="002F3765">
              <w:rPr>
                <w:rFonts w:ascii="Calibri"/>
                <w:sz w:val="20"/>
              </w:rPr>
              <w:t>ë</w:t>
            </w:r>
            <w:r w:rsidRPr="002F3765">
              <w:rPr>
                <w:rFonts w:ascii="Calibri"/>
                <w:sz w:val="20"/>
              </w:rPr>
              <w:t xml:space="preserve"> mund t</w:t>
            </w:r>
            <w:r w:rsidRPr="002F3765">
              <w:rPr>
                <w:rFonts w:ascii="Calibri"/>
                <w:sz w:val="20"/>
              </w:rPr>
              <w:t>ë</w:t>
            </w:r>
            <w:r w:rsidRPr="002F3765">
              <w:rPr>
                <w:rFonts w:ascii="Calibri"/>
                <w:sz w:val="20"/>
              </w:rPr>
              <w:t xml:space="preserve"> lidh</w:t>
            </w:r>
            <w:r w:rsidRPr="002F3765">
              <w:rPr>
                <w:rFonts w:ascii="Calibri"/>
                <w:sz w:val="20"/>
              </w:rPr>
              <w:t>ë</w:t>
            </w:r>
            <w:r w:rsidRPr="002F3765">
              <w:rPr>
                <w:rFonts w:ascii="Calibri"/>
                <w:sz w:val="20"/>
              </w:rPr>
              <w:t xml:space="preserve"> qytetar</w:t>
            </w:r>
            <w:r w:rsidRPr="002F3765">
              <w:rPr>
                <w:rFonts w:ascii="Calibri"/>
                <w:sz w:val="20"/>
              </w:rPr>
              <w:t>ë</w:t>
            </w:r>
            <w:r w:rsidRPr="002F3765">
              <w:rPr>
                <w:rFonts w:ascii="Calibri"/>
                <w:sz w:val="20"/>
              </w:rPr>
              <w:t>t me qeverin</w:t>
            </w:r>
            <w:r w:rsidRPr="002F3765">
              <w:rPr>
                <w:rFonts w:ascii="Calibri"/>
                <w:sz w:val="20"/>
              </w:rPr>
              <w:t>ë</w:t>
            </w:r>
            <w:r w:rsidRPr="002F3765">
              <w:rPr>
                <w:rFonts w:ascii="Calibri"/>
                <w:sz w:val="20"/>
              </w:rPr>
              <w:t xml:space="preserve"> n</w:t>
            </w:r>
            <w:r w:rsidRPr="002F3765">
              <w:rPr>
                <w:rFonts w:ascii="Calibri"/>
                <w:sz w:val="20"/>
              </w:rPr>
              <w:t>ë</w:t>
            </w:r>
            <w:r w:rsidRPr="002F3765">
              <w:rPr>
                <w:rFonts w:ascii="Calibri"/>
                <w:sz w:val="20"/>
              </w:rPr>
              <w:t xml:space="preserve"> rastet e formulimit t</w:t>
            </w:r>
            <w:r w:rsidRPr="002F3765">
              <w:rPr>
                <w:rFonts w:ascii="Calibri"/>
                <w:sz w:val="20"/>
              </w:rPr>
              <w:t>ë</w:t>
            </w:r>
            <w:r w:rsidRPr="002F3765">
              <w:rPr>
                <w:rFonts w:ascii="Calibri"/>
                <w:sz w:val="20"/>
              </w:rPr>
              <w:t xml:space="preserve"> procesit t</w:t>
            </w:r>
            <w:r w:rsidRPr="002F3765">
              <w:rPr>
                <w:rFonts w:ascii="Calibri"/>
                <w:sz w:val="20"/>
              </w:rPr>
              <w:t>ë</w:t>
            </w:r>
            <w:r w:rsidRPr="002F3765">
              <w:rPr>
                <w:rFonts w:ascii="Calibri"/>
                <w:sz w:val="20"/>
              </w:rPr>
              <w:t xml:space="preserve"> buxhetit.</w:t>
            </w:r>
          </w:p>
          <w:p w:rsidR="002F3765" w:rsidRPr="002F3765" w:rsidRDefault="002F3765" w:rsidP="002F3765">
            <w:pPr>
              <w:pStyle w:val="TableParagraph"/>
              <w:ind w:left="112" w:right="97"/>
              <w:jc w:val="both"/>
              <w:rPr>
                <w:rFonts w:ascii="Calibri"/>
                <w:sz w:val="20"/>
              </w:rPr>
            </w:pPr>
            <w:r w:rsidRPr="002F3765">
              <w:rPr>
                <w:rFonts w:ascii="Calibri"/>
                <w:sz w:val="20"/>
              </w:rPr>
              <w:t>N</w:t>
            </w:r>
            <w:r w:rsidRPr="002F3765">
              <w:rPr>
                <w:rFonts w:ascii="Calibri"/>
                <w:sz w:val="20"/>
              </w:rPr>
              <w:t>ë</w:t>
            </w:r>
            <w:r w:rsidRPr="002F3765">
              <w:rPr>
                <w:rFonts w:ascii="Calibri"/>
                <w:sz w:val="20"/>
              </w:rPr>
              <w:t xml:space="preserve"> shum</w:t>
            </w:r>
            <w:r w:rsidRPr="002F3765">
              <w:rPr>
                <w:rFonts w:ascii="Calibri"/>
                <w:sz w:val="20"/>
              </w:rPr>
              <w:t>ë</w:t>
            </w:r>
            <w:r w:rsidRPr="002F3765">
              <w:rPr>
                <w:rFonts w:ascii="Calibri"/>
                <w:sz w:val="20"/>
              </w:rPr>
              <w:t xml:space="preserve"> vende n</w:t>
            </w:r>
            <w:r w:rsidRPr="002F3765">
              <w:rPr>
                <w:rFonts w:ascii="Calibri"/>
                <w:sz w:val="20"/>
              </w:rPr>
              <w:t>ë</w:t>
            </w:r>
            <w:r w:rsidRPr="002F3765">
              <w:rPr>
                <w:rFonts w:ascii="Calibri"/>
                <w:sz w:val="20"/>
              </w:rPr>
              <w:t xml:space="preserve"> zhvillim, qytetar</w:t>
            </w:r>
            <w:r w:rsidRPr="002F3765">
              <w:rPr>
                <w:rFonts w:ascii="Calibri"/>
                <w:sz w:val="20"/>
              </w:rPr>
              <w:t>ë</w:t>
            </w:r>
            <w:r w:rsidRPr="002F3765">
              <w:rPr>
                <w:rFonts w:ascii="Calibri"/>
                <w:sz w:val="20"/>
              </w:rPr>
              <w:t>t preferojn</w:t>
            </w:r>
            <w:r w:rsidRPr="002F3765">
              <w:rPr>
                <w:rFonts w:ascii="Calibri"/>
                <w:sz w:val="20"/>
              </w:rPr>
              <w:t>ë</w:t>
            </w:r>
            <w:r w:rsidRPr="002F3765">
              <w:rPr>
                <w:rFonts w:ascii="Calibri"/>
                <w:sz w:val="20"/>
              </w:rPr>
              <w:t xml:space="preserve"> t</w:t>
            </w:r>
            <w:r w:rsidRPr="002F3765">
              <w:rPr>
                <w:rFonts w:ascii="Calibri"/>
                <w:sz w:val="20"/>
              </w:rPr>
              <w:t>ë</w:t>
            </w:r>
            <w:r w:rsidRPr="002F3765">
              <w:rPr>
                <w:rFonts w:ascii="Calibri"/>
                <w:sz w:val="20"/>
              </w:rPr>
              <w:t xml:space="preserve"> mos kontaktojn</w:t>
            </w:r>
            <w:r w:rsidRPr="002F3765">
              <w:rPr>
                <w:rFonts w:ascii="Calibri"/>
                <w:sz w:val="20"/>
              </w:rPr>
              <w:t>ë</w:t>
            </w:r>
            <w:r w:rsidRPr="002F3765">
              <w:rPr>
                <w:rFonts w:ascii="Calibri"/>
                <w:sz w:val="20"/>
              </w:rPr>
              <w:t xml:space="preserve"> zyrtar</w:t>
            </w:r>
            <w:r w:rsidRPr="002F3765">
              <w:rPr>
                <w:rFonts w:ascii="Calibri"/>
                <w:sz w:val="20"/>
              </w:rPr>
              <w:t>ë</w:t>
            </w:r>
            <w:r w:rsidRPr="002F3765">
              <w:rPr>
                <w:rFonts w:ascii="Calibri"/>
                <w:sz w:val="20"/>
              </w:rPr>
              <w:t xml:space="preserve"> qeveritar</w:t>
            </w:r>
            <w:r w:rsidRPr="002F3765">
              <w:rPr>
                <w:rFonts w:ascii="Calibri"/>
                <w:sz w:val="20"/>
              </w:rPr>
              <w:t>ë</w:t>
            </w:r>
            <w:r w:rsidRPr="002F3765">
              <w:rPr>
                <w:rFonts w:ascii="Calibri"/>
                <w:sz w:val="20"/>
              </w:rPr>
              <w:t xml:space="preserve"> me ankesa (p</w:t>
            </w:r>
            <w:r w:rsidRPr="002F3765">
              <w:rPr>
                <w:rFonts w:ascii="Calibri"/>
                <w:sz w:val="20"/>
              </w:rPr>
              <w:t>ë</w:t>
            </w:r>
            <w:r w:rsidRPr="002F3765">
              <w:rPr>
                <w:rFonts w:ascii="Calibri"/>
                <w:sz w:val="20"/>
              </w:rPr>
              <w:t>r shkak t</w:t>
            </w:r>
            <w:r w:rsidRPr="002F3765">
              <w:rPr>
                <w:rFonts w:ascii="Calibri"/>
                <w:sz w:val="20"/>
              </w:rPr>
              <w:t>ë</w:t>
            </w:r>
            <w:r w:rsidRPr="002F3765">
              <w:rPr>
                <w:rFonts w:ascii="Calibri"/>
                <w:sz w:val="20"/>
              </w:rPr>
              <w:t xml:space="preserve"> frik</w:t>
            </w:r>
            <w:r w:rsidRPr="002F3765">
              <w:rPr>
                <w:rFonts w:ascii="Calibri"/>
                <w:sz w:val="20"/>
              </w:rPr>
              <w:t>ë</w:t>
            </w:r>
            <w:r w:rsidRPr="002F3765">
              <w:rPr>
                <w:rFonts w:ascii="Calibri"/>
                <w:sz w:val="20"/>
              </w:rPr>
              <w:t>s nga ngacmimet nga zyrtar</w:t>
            </w:r>
            <w:r w:rsidRPr="002F3765">
              <w:rPr>
                <w:rFonts w:ascii="Calibri"/>
                <w:sz w:val="20"/>
              </w:rPr>
              <w:t>ë</w:t>
            </w:r>
            <w:r w:rsidRPr="002F3765">
              <w:rPr>
                <w:rFonts w:ascii="Calibri"/>
                <w:sz w:val="20"/>
              </w:rPr>
              <w:t>t e korruptuar) dhe jan</w:t>
            </w:r>
            <w:r w:rsidRPr="002F3765">
              <w:rPr>
                <w:rFonts w:ascii="Calibri"/>
                <w:sz w:val="20"/>
              </w:rPr>
              <w:t>ë</w:t>
            </w:r>
            <w:r w:rsidRPr="002F3765">
              <w:rPr>
                <w:rFonts w:ascii="Calibri"/>
                <w:sz w:val="20"/>
              </w:rPr>
              <w:t xml:space="preserve"> m</w:t>
            </w:r>
            <w:r w:rsidRPr="002F3765">
              <w:rPr>
                <w:rFonts w:ascii="Calibri"/>
                <w:sz w:val="20"/>
              </w:rPr>
              <w:t>ë</w:t>
            </w:r>
            <w:r w:rsidRPr="002F3765">
              <w:rPr>
                <w:rFonts w:ascii="Calibri"/>
                <w:sz w:val="20"/>
              </w:rPr>
              <w:t xml:space="preserve"> t</w:t>
            </w:r>
            <w:r w:rsidRPr="002F3765">
              <w:rPr>
                <w:rFonts w:ascii="Calibri"/>
                <w:sz w:val="20"/>
              </w:rPr>
              <w:t>ë</w:t>
            </w:r>
            <w:r w:rsidRPr="002F3765">
              <w:rPr>
                <w:rFonts w:ascii="Calibri"/>
                <w:sz w:val="20"/>
              </w:rPr>
              <w:t xml:space="preserve"> qet</w:t>
            </w:r>
            <w:r w:rsidRPr="002F3765">
              <w:rPr>
                <w:rFonts w:ascii="Calibri"/>
                <w:sz w:val="20"/>
              </w:rPr>
              <w:t>ë</w:t>
            </w:r>
            <w:r w:rsidRPr="002F3765">
              <w:rPr>
                <w:rFonts w:ascii="Calibri"/>
                <w:sz w:val="20"/>
              </w:rPr>
              <w:t xml:space="preserve"> kur merren me organizata joqeveritare p</w:t>
            </w:r>
            <w:r w:rsidRPr="002F3765">
              <w:rPr>
                <w:rFonts w:ascii="Calibri"/>
                <w:sz w:val="20"/>
              </w:rPr>
              <w:t>ë</w:t>
            </w:r>
            <w:r w:rsidRPr="002F3765">
              <w:rPr>
                <w:rFonts w:ascii="Calibri"/>
                <w:sz w:val="20"/>
              </w:rPr>
              <w:t>r t</w:t>
            </w:r>
            <w:r w:rsidRPr="002F3765">
              <w:rPr>
                <w:rFonts w:ascii="Calibri"/>
                <w:sz w:val="20"/>
              </w:rPr>
              <w:t>ë</w:t>
            </w:r>
            <w:r w:rsidRPr="002F3765">
              <w:rPr>
                <w:rFonts w:ascii="Calibri"/>
                <w:sz w:val="20"/>
              </w:rPr>
              <w:t xml:space="preserve"> adresuar </w:t>
            </w:r>
            <w:r w:rsidRPr="002F3765">
              <w:rPr>
                <w:rFonts w:ascii="Calibri"/>
                <w:sz w:val="20"/>
              </w:rPr>
              <w:t>çë</w:t>
            </w:r>
            <w:r w:rsidRPr="002F3765">
              <w:rPr>
                <w:rFonts w:ascii="Calibri"/>
                <w:sz w:val="20"/>
              </w:rPr>
              <w:t>shtje t</w:t>
            </w:r>
            <w:r w:rsidRPr="002F3765">
              <w:rPr>
                <w:rFonts w:ascii="Calibri"/>
                <w:sz w:val="20"/>
              </w:rPr>
              <w:t>ë</w:t>
            </w:r>
            <w:r w:rsidRPr="002F3765">
              <w:rPr>
                <w:rFonts w:ascii="Calibri"/>
                <w:sz w:val="20"/>
              </w:rPr>
              <w:t xml:space="preserve"> tilla. P</w:t>
            </w:r>
            <w:r w:rsidRPr="002F3765">
              <w:rPr>
                <w:rFonts w:ascii="Calibri"/>
                <w:sz w:val="20"/>
              </w:rPr>
              <w:t>ë</w:t>
            </w:r>
            <w:r w:rsidRPr="002F3765">
              <w:rPr>
                <w:rFonts w:ascii="Calibri"/>
                <w:sz w:val="20"/>
              </w:rPr>
              <w:t>r k</w:t>
            </w:r>
            <w:r w:rsidRPr="002F3765">
              <w:rPr>
                <w:rFonts w:ascii="Calibri"/>
                <w:sz w:val="20"/>
              </w:rPr>
              <w:t>ë</w:t>
            </w:r>
            <w:r w:rsidRPr="002F3765">
              <w:rPr>
                <w:rFonts w:ascii="Calibri"/>
                <w:sz w:val="20"/>
              </w:rPr>
              <w:t>t</w:t>
            </w:r>
            <w:r w:rsidRPr="002F3765">
              <w:rPr>
                <w:rFonts w:ascii="Calibri"/>
                <w:sz w:val="20"/>
              </w:rPr>
              <w:t>ë</w:t>
            </w:r>
            <w:r w:rsidRPr="002F3765">
              <w:rPr>
                <w:rFonts w:ascii="Calibri"/>
                <w:sz w:val="20"/>
              </w:rPr>
              <w:t xml:space="preserve"> arsye un</w:t>
            </w:r>
            <w:r w:rsidRPr="002F3765">
              <w:rPr>
                <w:rFonts w:ascii="Calibri"/>
                <w:sz w:val="20"/>
              </w:rPr>
              <w:t>ë</w:t>
            </w:r>
            <w:r w:rsidRPr="002F3765">
              <w:rPr>
                <w:rFonts w:ascii="Calibri"/>
                <w:sz w:val="20"/>
              </w:rPr>
              <w:t xml:space="preserve"> sugjeroj q</w:t>
            </w:r>
            <w:r w:rsidRPr="002F3765">
              <w:rPr>
                <w:rFonts w:ascii="Calibri"/>
                <w:sz w:val="20"/>
              </w:rPr>
              <w:t>ë</w:t>
            </w:r>
            <w:r w:rsidRPr="002F3765">
              <w:rPr>
                <w:rFonts w:ascii="Calibri"/>
                <w:sz w:val="20"/>
              </w:rPr>
              <w:t xml:space="preserve"> kjo 'organizat</w:t>
            </w:r>
            <w:r w:rsidRPr="002F3765">
              <w:rPr>
                <w:rFonts w:ascii="Calibri"/>
                <w:sz w:val="20"/>
              </w:rPr>
              <w:t>ë</w:t>
            </w:r>
            <w:r w:rsidRPr="002F3765">
              <w:rPr>
                <w:rFonts w:ascii="Calibri"/>
                <w:sz w:val="20"/>
              </w:rPr>
              <w:t xml:space="preserve"> e nd</w:t>
            </w:r>
            <w:r w:rsidRPr="002F3765">
              <w:rPr>
                <w:rFonts w:ascii="Calibri"/>
                <w:sz w:val="20"/>
              </w:rPr>
              <w:t>ë</w:t>
            </w:r>
            <w:r w:rsidRPr="002F3765">
              <w:rPr>
                <w:rFonts w:ascii="Calibri"/>
                <w:sz w:val="20"/>
              </w:rPr>
              <w:t>rmjetme' posa</w:t>
            </w:r>
            <w:r w:rsidRPr="002F3765">
              <w:rPr>
                <w:rFonts w:ascii="Calibri"/>
                <w:sz w:val="20"/>
              </w:rPr>
              <w:t>çë</w:t>
            </w:r>
            <w:r w:rsidRPr="002F3765">
              <w:rPr>
                <w:rFonts w:ascii="Calibri"/>
                <w:sz w:val="20"/>
              </w:rPr>
              <w:t>risht t</w:t>
            </w:r>
            <w:r w:rsidRPr="002F3765">
              <w:rPr>
                <w:rFonts w:ascii="Calibri"/>
                <w:sz w:val="20"/>
              </w:rPr>
              <w:t>ë</w:t>
            </w:r>
            <w:r w:rsidRPr="002F3765">
              <w:rPr>
                <w:rFonts w:ascii="Calibri"/>
                <w:sz w:val="20"/>
              </w:rPr>
              <w:t xml:space="preserve"> rritet</w:t>
            </w:r>
          </w:p>
          <w:p w:rsidR="002F3765" w:rsidRDefault="002F3765" w:rsidP="002F3765">
            <w:pPr>
              <w:pStyle w:val="TableParagraph"/>
              <w:spacing w:line="225" w:lineRule="exact"/>
              <w:ind w:left="112"/>
              <w:jc w:val="both"/>
              <w:rPr>
                <w:rFonts w:ascii="Calibri"/>
                <w:sz w:val="20"/>
              </w:rPr>
            </w:pPr>
            <w:r w:rsidRPr="002F3765">
              <w:rPr>
                <w:rFonts w:ascii="Calibri"/>
                <w:sz w:val="20"/>
              </w:rPr>
              <w:t>angazhimi i shoq</w:t>
            </w:r>
            <w:r w:rsidRPr="002F3765">
              <w:rPr>
                <w:rFonts w:ascii="Calibri"/>
                <w:sz w:val="20"/>
              </w:rPr>
              <w:t>ë</w:t>
            </w:r>
            <w:r w:rsidRPr="002F3765">
              <w:rPr>
                <w:rFonts w:ascii="Calibri"/>
                <w:sz w:val="20"/>
              </w:rPr>
              <w:t>ris</w:t>
            </w:r>
            <w:r w:rsidRPr="002F3765">
              <w:rPr>
                <w:rFonts w:ascii="Calibri"/>
                <w:sz w:val="20"/>
              </w:rPr>
              <w:t>ë</w:t>
            </w:r>
            <w:r w:rsidRPr="002F3765">
              <w:rPr>
                <w:rFonts w:ascii="Calibri"/>
                <w:sz w:val="20"/>
              </w:rPr>
              <w:t xml:space="preserve"> civile.</w:t>
            </w:r>
          </w:p>
        </w:tc>
        <w:tc>
          <w:tcPr>
            <w:tcW w:w="3749" w:type="dxa"/>
            <w:tcBorders>
              <w:top w:val="single" w:sz="4" w:space="0" w:color="000000"/>
              <w:left w:val="single" w:sz="4" w:space="0" w:color="000000"/>
            </w:tcBorders>
          </w:tcPr>
          <w:p w:rsidR="002F3765" w:rsidRDefault="002F3765" w:rsidP="00574EB9">
            <w:pPr>
              <w:pStyle w:val="TableParagraph"/>
              <w:ind w:left="108"/>
              <w:rPr>
                <w:rFonts w:ascii="Calibri"/>
                <w:sz w:val="20"/>
              </w:rPr>
            </w:pPr>
            <w:r w:rsidRPr="002F3765">
              <w:rPr>
                <w:rFonts w:ascii="Calibri"/>
                <w:sz w:val="20"/>
              </w:rPr>
              <w:t>Fto Shoq</w:t>
            </w:r>
            <w:r w:rsidRPr="002F3765">
              <w:rPr>
                <w:rFonts w:ascii="Calibri"/>
                <w:sz w:val="20"/>
              </w:rPr>
              <w:t>ë</w:t>
            </w:r>
            <w:r w:rsidRPr="002F3765">
              <w:rPr>
                <w:rFonts w:ascii="Calibri"/>
                <w:sz w:val="20"/>
              </w:rPr>
              <w:t>rin</w:t>
            </w:r>
            <w:r w:rsidRPr="002F3765">
              <w:rPr>
                <w:rFonts w:ascii="Calibri"/>
                <w:sz w:val="20"/>
              </w:rPr>
              <w:t>ë</w:t>
            </w:r>
            <w:r w:rsidRPr="002F3765">
              <w:rPr>
                <w:rFonts w:ascii="Calibri"/>
                <w:sz w:val="20"/>
              </w:rPr>
              <w:t xml:space="preserve"> Civile n</w:t>
            </w:r>
            <w:r w:rsidRPr="002F3765">
              <w:rPr>
                <w:rFonts w:ascii="Calibri"/>
                <w:sz w:val="20"/>
              </w:rPr>
              <w:t>ë</w:t>
            </w:r>
            <w:r w:rsidRPr="002F3765">
              <w:rPr>
                <w:rFonts w:ascii="Calibri"/>
                <w:sz w:val="20"/>
              </w:rPr>
              <w:t xml:space="preserve"> vendimmarrje dhe politik</w:t>
            </w:r>
            <w:r w:rsidRPr="002F3765">
              <w:rPr>
                <w:rFonts w:ascii="Calibri"/>
                <w:sz w:val="20"/>
              </w:rPr>
              <w:t>ë</w:t>
            </w:r>
            <w:r w:rsidRPr="002F3765">
              <w:rPr>
                <w:rFonts w:ascii="Calibri"/>
                <w:sz w:val="20"/>
              </w:rPr>
              <w:t>b</w:t>
            </w:r>
            <w:r w:rsidRPr="002F3765">
              <w:rPr>
                <w:rFonts w:ascii="Calibri"/>
                <w:sz w:val="20"/>
              </w:rPr>
              <w:t>ë</w:t>
            </w:r>
            <w:r w:rsidRPr="002F3765">
              <w:rPr>
                <w:rFonts w:ascii="Calibri"/>
                <w:sz w:val="20"/>
              </w:rPr>
              <w:t>rje;</w:t>
            </w:r>
          </w:p>
        </w:tc>
      </w:tr>
    </w:tbl>
    <w:p w:rsidR="00510DE2" w:rsidRDefault="00510DE2" w:rsidP="00574EB9"/>
    <w:p w:rsidR="00510DE2" w:rsidRDefault="00510DE2" w:rsidP="00574EB9"/>
    <w:p w:rsidR="00510DE2" w:rsidRDefault="00510DE2" w:rsidP="00574EB9">
      <w:pPr>
        <w:shd w:val="clear" w:color="auto" w:fill="FFFFFF" w:themeFill="background1"/>
        <w:ind w:right="-1180"/>
      </w:pPr>
    </w:p>
    <w:p w:rsidR="00341E89" w:rsidRPr="004604C6" w:rsidRDefault="00341E89" w:rsidP="004604C6">
      <w:pPr>
        <w:tabs>
          <w:tab w:val="left" w:pos="3693"/>
        </w:tabs>
      </w:pPr>
    </w:p>
    <w:sectPr w:rsidR="00341E89" w:rsidRPr="004604C6" w:rsidSect="00E86D7B">
      <w:footerReference w:type="default" r:id="rId103"/>
      <w:pgSz w:w="12240" w:h="15840"/>
      <w:pgMar w:top="851" w:right="1183" w:bottom="1240" w:left="1276" w:header="0" w:footer="97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90E" w:rsidRDefault="0047290E" w:rsidP="00F82037">
      <w:r>
        <w:separator/>
      </w:r>
    </w:p>
  </w:endnote>
  <w:endnote w:type="continuationSeparator" w:id="1">
    <w:p w:rsidR="0047290E" w:rsidRDefault="0047290E" w:rsidP="00F820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Gotham Narrow">
    <w:altName w:val="Gotham Narrow"/>
    <w:panose1 w:val="00000000000000000000"/>
    <w:charset w:val="00"/>
    <w:family w:val="swiss"/>
    <w:notTrueType/>
    <w:pitch w:val="default"/>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 w:name="Rubik Medium">
    <w:altName w:val="Rubik 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n-cs">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462" w:type="pct"/>
      <w:tblInd w:w="-594" w:type="dxa"/>
      <w:tblBorders>
        <w:insideV w:val="single" w:sz="18" w:space="0" w:color="4F81BD" w:themeColor="accent1"/>
      </w:tblBorders>
      <w:tblCellMar>
        <w:top w:w="58" w:type="dxa"/>
        <w:left w:w="115" w:type="dxa"/>
        <w:bottom w:w="58" w:type="dxa"/>
        <w:right w:w="115" w:type="dxa"/>
      </w:tblCellMar>
      <w:tblLook w:val="04A0"/>
    </w:tblPr>
    <w:tblGrid>
      <w:gridCol w:w="683"/>
      <w:gridCol w:w="8251"/>
    </w:tblGrid>
    <w:tr w:rsidR="00F85C15" w:rsidTr="002873EB">
      <w:tc>
        <w:tcPr>
          <w:tcW w:w="382" w:type="pct"/>
        </w:tcPr>
        <w:p w:rsidR="00F85C15" w:rsidRPr="008B053A" w:rsidRDefault="00F85C15" w:rsidP="002873EB">
          <w:pPr>
            <w:pStyle w:val="Footer"/>
            <w:jc w:val="right"/>
            <w:rPr>
              <w:rFonts w:ascii="Georgia" w:hAnsi="Georgia"/>
              <w:color w:val="808080" w:themeColor="background1" w:themeShade="80"/>
              <w:sz w:val="18"/>
              <w:szCs w:val="18"/>
            </w:rPr>
          </w:pPr>
          <w:r w:rsidRPr="008B053A">
            <w:rPr>
              <w:rFonts w:ascii="Georgia" w:hAnsi="Georgia"/>
              <w:color w:val="808080" w:themeColor="background1" w:themeShade="80"/>
              <w:sz w:val="18"/>
              <w:szCs w:val="18"/>
            </w:rPr>
            <w:fldChar w:fldCharType="begin"/>
          </w:r>
          <w:r w:rsidRPr="008B053A">
            <w:rPr>
              <w:rFonts w:ascii="Georgia" w:hAnsi="Georgia"/>
              <w:color w:val="808080" w:themeColor="background1" w:themeShade="80"/>
              <w:sz w:val="18"/>
              <w:szCs w:val="18"/>
            </w:rPr>
            <w:instrText xml:space="preserve"> PAGE   \* MERGEFORMAT </w:instrText>
          </w:r>
          <w:r w:rsidRPr="008B053A">
            <w:rPr>
              <w:rFonts w:ascii="Georgia" w:hAnsi="Georgia"/>
              <w:color w:val="808080" w:themeColor="background1" w:themeShade="80"/>
              <w:sz w:val="18"/>
              <w:szCs w:val="18"/>
            </w:rPr>
            <w:fldChar w:fldCharType="separate"/>
          </w:r>
          <w:r w:rsidR="00EB0F2C">
            <w:rPr>
              <w:rFonts w:ascii="Georgia" w:hAnsi="Georgia"/>
              <w:noProof/>
              <w:color w:val="808080" w:themeColor="background1" w:themeShade="80"/>
              <w:sz w:val="18"/>
              <w:szCs w:val="18"/>
            </w:rPr>
            <w:t>174</w:t>
          </w:r>
          <w:r w:rsidRPr="008B053A">
            <w:rPr>
              <w:rFonts w:ascii="Georgia" w:hAnsi="Georgia"/>
              <w:noProof/>
              <w:color w:val="808080" w:themeColor="background1" w:themeShade="80"/>
              <w:sz w:val="18"/>
              <w:szCs w:val="18"/>
            </w:rPr>
            <w:fldChar w:fldCharType="end"/>
          </w:r>
        </w:p>
      </w:tc>
      <w:tc>
        <w:tcPr>
          <w:tcW w:w="4618" w:type="pct"/>
        </w:tcPr>
        <w:p w:rsidR="00F85C15" w:rsidRPr="008B053A" w:rsidRDefault="00F85C15" w:rsidP="002873EB">
          <w:pPr>
            <w:pStyle w:val="Footer"/>
            <w:rPr>
              <w:rFonts w:ascii="Georgia" w:hAnsi="Georgia"/>
              <w:color w:val="808080" w:themeColor="background1" w:themeShade="80"/>
              <w:sz w:val="18"/>
              <w:szCs w:val="18"/>
            </w:rPr>
          </w:pPr>
          <w:r w:rsidRPr="00E86D7B">
            <w:rPr>
              <w:rFonts w:ascii="Georgia" w:hAnsi="Georgia"/>
              <w:color w:val="808080" w:themeColor="background1" w:themeShade="80"/>
              <w:sz w:val="18"/>
              <w:szCs w:val="18"/>
            </w:rPr>
            <w:t>Partneriteti i Qeverisë së Hapur në Shqipëri | Plani Kombëtar i Veprimit 2020-2022</w:t>
          </w:r>
        </w:p>
      </w:tc>
    </w:tr>
  </w:tbl>
  <w:p w:rsidR="00F85C15" w:rsidRDefault="00F85C15">
    <w:pPr>
      <w:pStyle w:val="BodyText"/>
      <w:spacing w:line="14" w:lineRule="auto"/>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90E" w:rsidRDefault="0047290E" w:rsidP="00F82037">
      <w:r>
        <w:separator/>
      </w:r>
    </w:p>
  </w:footnote>
  <w:footnote w:type="continuationSeparator" w:id="1">
    <w:p w:rsidR="0047290E" w:rsidRDefault="0047290E" w:rsidP="00F82037">
      <w:r>
        <w:continuationSeparator/>
      </w:r>
    </w:p>
  </w:footnote>
  <w:footnote w:id="2">
    <w:p w:rsidR="00F85C15" w:rsidRPr="00092E55" w:rsidRDefault="00F85C15" w:rsidP="0026283F">
      <w:pPr>
        <w:pStyle w:val="FootnoteText"/>
        <w:rPr>
          <w:rFonts w:asciiTheme="majorHAnsi" w:hAnsiTheme="majorHAnsi"/>
          <w:sz w:val="16"/>
          <w:szCs w:val="16"/>
          <w:lang w:val="en-GB"/>
        </w:rPr>
      </w:pPr>
      <w:r w:rsidRPr="00092E55">
        <w:rPr>
          <w:rStyle w:val="FootnoteReference"/>
          <w:rFonts w:asciiTheme="majorHAnsi" w:hAnsiTheme="majorHAnsi"/>
          <w:color w:val="595959" w:themeColor="text1" w:themeTint="A6"/>
          <w:sz w:val="16"/>
          <w:szCs w:val="16"/>
        </w:rPr>
        <w:footnoteRef/>
      </w:r>
      <w:r w:rsidRPr="00CD2E2B">
        <w:rPr>
          <w:rFonts w:asciiTheme="majorHAnsi" w:hAnsiTheme="majorHAnsi"/>
          <w:color w:val="595959" w:themeColor="text1" w:themeTint="A6"/>
          <w:sz w:val="16"/>
          <w:szCs w:val="16"/>
        </w:rPr>
        <w:t>Instituti për Demokraci dhe Ndërmjetësim (IDM) është një organizatë joqeveritare e pavarur shqiptare dhe një grup mendimesh mbi qeverisjen, sigurinë, zhvillimin e shoqërisë civile dhe integrimin në BE</w:t>
      </w:r>
    </w:p>
  </w:footnote>
  <w:footnote w:id="3">
    <w:p w:rsidR="00F85C15" w:rsidRPr="00150678" w:rsidRDefault="00F85C15" w:rsidP="00146042">
      <w:pPr>
        <w:pStyle w:val="FootnoteText"/>
        <w:rPr>
          <w:rFonts w:asciiTheme="majorHAnsi" w:hAnsiTheme="majorHAnsi"/>
          <w:sz w:val="16"/>
          <w:szCs w:val="16"/>
          <w:lang w:val="en-GB"/>
        </w:rPr>
      </w:pPr>
      <w:r w:rsidRPr="00150678">
        <w:rPr>
          <w:rStyle w:val="FootnoteReference"/>
          <w:rFonts w:asciiTheme="majorHAnsi" w:hAnsiTheme="majorHAnsi"/>
          <w:sz w:val="16"/>
          <w:szCs w:val="16"/>
        </w:rPr>
        <w:footnoteRef/>
      </w:r>
      <w:hyperlink r:id="rId1" w:history="1">
        <w:r w:rsidRPr="00150678">
          <w:rPr>
            <w:rStyle w:val="Hyperlink"/>
            <w:rFonts w:asciiTheme="majorHAnsi" w:hAnsiTheme="majorHAnsi"/>
            <w:sz w:val="16"/>
            <w:szCs w:val="16"/>
          </w:rPr>
          <w:t>https://www.shqiperiaqeduam.al/</w:t>
        </w:r>
      </w:hyperlink>
    </w:p>
  </w:footnote>
  <w:footnote w:id="4">
    <w:p w:rsidR="00F85C15" w:rsidRPr="002949A9" w:rsidRDefault="00F85C15" w:rsidP="00674C1A">
      <w:pPr>
        <w:pStyle w:val="FootnoteText"/>
        <w:contextualSpacing/>
        <w:rPr>
          <w:rFonts w:asciiTheme="majorHAnsi" w:hAnsiTheme="majorHAnsi"/>
          <w:sz w:val="16"/>
          <w:szCs w:val="16"/>
          <w:lang w:val="en-GB"/>
        </w:rPr>
      </w:pPr>
      <w:r w:rsidRPr="003D6C6C">
        <w:rPr>
          <w:rStyle w:val="FootnoteReference"/>
          <w:rFonts w:asciiTheme="majorHAnsi" w:hAnsiTheme="majorHAnsi"/>
          <w:color w:val="595959" w:themeColor="text1" w:themeTint="A6"/>
          <w:sz w:val="16"/>
          <w:szCs w:val="16"/>
        </w:rPr>
        <w:footnoteRef/>
      </w:r>
      <w:r w:rsidRPr="00674C1A">
        <w:rPr>
          <w:rFonts w:asciiTheme="majorHAnsi" w:hAnsiTheme="majorHAnsi"/>
          <w:color w:val="595959" w:themeColor="text1" w:themeTint="A6"/>
          <w:sz w:val="16"/>
          <w:szCs w:val="16"/>
        </w:rPr>
        <w:t>Themeluar në 1992, Fondacioni i Shoqërisë së Hapur për Shqipërinë (OSFA) është një OJQ brenda rrjetit të Fondacioneve Soros themeluar dhe financuar nga filantropi George Soros. OSFA përdor monitorimin dhe analizën e politikave, avokatinë, çështjet gjyqësore dhe aktivizmin bazë për të ndihmuar vendin të ndjek demokratizimin dhe integrimin në BE për ta sjellë vendin në përputhje me standardet e BE-së për drejtësinë, administratën publike, antikorrupsionin, qeverisjen dhe të drejtat e njeriut.</w:t>
      </w:r>
    </w:p>
  </w:footnote>
  <w:footnote w:id="5">
    <w:p w:rsidR="00F85C15" w:rsidRPr="00E97F84" w:rsidRDefault="00F85C15" w:rsidP="00BA1BED">
      <w:pPr>
        <w:pStyle w:val="FootnoteText"/>
        <w:contextualSpacing/>
        <w:rPr>
          <w:rFonts w:asciiTheme="majorHAnsi" w:hAnsiTheme="majorHAnsi"/>
          <w:sz w:val="14"/>
          <w:szCs w:val="14"/>
          <w:lang w:val="en-GB"/>
        </w:rPr>
      </w:pPr>
      <w:r w:rsidRPr="00E97F84">
        <w:rPr>
          <w:rStyle w:val="FootnoteReference"/>
          <w:rFonts w:asciiTheme="majorHAnsi" w:hAnsiTheme="majorHAnsi"/>
          <w:color w:val="595959" w:themeColor="text1" w:themeTint="A6"/>
          <w:sz w:val="14"/>
          <w:szCs w:val="14"/>
        </w:rPr>
        <w:footnoteRef/>
      </w:r>
      <w:r w:rsidRPr="002A5336">
        <w:rPr>
          <w:rFonts w:asciiTheme="majorHAnsi" w:hAnsiTheme="majorHAnsi"/>
          <w:color w:val="595959" w:themeColor="text1" w:themeTint="A6"/>
          <w:sz w:val="14"/>
          <w:szCs w:val="14"/>
        </w:rPr>
        <w:t xml:space="preserve">Projekti Botëror i Drejtësisë, Moduli i Sondazhit të Përgjithshëm të Popullsisë 2018 mbi nevojat ligjore dhe qasjen në drejtësi. Të dhënat e mbledhura nga IDRA Research &amp; Consulting duke përdorur një mostër përfaqësimi kombëtar të probabilitetit prej 1000 të anketuarve në vend </w:t>
      </w:r>
      <w:hyperlink r:id="rId2" w:history="1">
        <w:r w:rsidRPr="00094661">
          <w:rPr>
            <w:rStyle w:val="Hyperlink"/>
            <w:rFonts w:asciiTheme="majorHAnsi" w:hAnsiTheme="majorHAnsi"/>
            <w:sz w:val="14"/>
            <w:szCs w:val="14"/>
          </w:rPr>
          <w:t>https://worldjusticeproject.org/sites/default/files/documents/Albania.pdf</w:t>
        </w:r>
      </w:hyperlink>
    </w:p>
  </w:footnote>
  <w:footnote w:id="6">
    <w:p w:rsidR="00F85C15" w:rsidRPr="0033425F" w:rsidRDefault="00F85C15" w:rsidP="00BA1BED">
      <w:pPr>
        <w:pStyle w:val="FootnoteText"/>
        <w:contextualSpacing/>
        <w:rPr>
          <w:rFonts w:asciiTheme="majorHAnsi" w:hAnsiTheme="majorHAnsi"/>
          <w:color w:val="404040" w:themeColor="text1" w:themeTint="BF"/>
          <w:sz w:val="16"/>
          <w:szCs w:val="16"/>
          <w:lang w:val="en-GB"/>
        </w:rPr>
      </w:pPr>
      <w:r w:rsidRPr="0033425F">
        <w:rPr>
          <w:rStyle w:val="FootnoteReference"/>
          <w:rFonts w:asciiTheme="majorHAnsi" w:hAnsiTheme="majorHAnsi"/>
          <w:color w:val="404040" w:themeColor="text1" w:themeTint="BF"/>
          <w:sz w:val="16"/>
          <w:szCs w:val="16"/>
        </w:rPr>
        <w:footnoteRef/>
      </w:r>
      <w:r>
        <w:rPr>
          <w:rFonts w:asciiTheme="majorHAnsi" w:hAnsiTheme="majorHAnsi"/>
          <w:color w:val="404040" w:themeColor="text1" w:themeTint="BF"/>
          <w:sz w:val="16"/>
          <w:szCs w:val="16"/>
        </w:rPr>
        <w:t>OBI mat aksesin</w:t>
      </w:r>
      <w:r w:rsidRPr="00353187">
        <w:rPr>
          <w:rFonts w:asciiTheme="majorHAnsi" w:hAnsiTheme="majorHAnsi"/>
          <w:color w:val="404040" w:themeColor="text1" w:themeTint="BF"/>
          <w:sz w:val="16"/>
          <w:szCs w:val="16"/>
        </w:rPr>
        <w:t xml:space="preserve"> e publikut në informacionin se si qeveria qendrore ngre dhe shpenzon burimet publike dhe vlerëson disponueshmërinë në internet, kohën e duhur dhe gjithëpërfshirjen e tetë dokumenteve kryesore buxhetore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C23"/>
    <w:multiLevelType w:val="multilevel"/>
    <w:tmpl w:val="52782D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D7F4A"/>
    <w:multiLevelType w:val="multilevel"/>
    <w:tmpl w:val="1BDC4C52"/>
    <w:lvl w:ilvl="0">
      <w:start w:val="1"/>
      <w:numFmt w:val="upperRoman"/>
      <w:lvlText w:val="%1."/>
      <w:lvlJc w:val="right"/>
      <w:pPr>
        <w:ind w:left="360" w:hanging="360"/>
      </w:pPr>
      <w:rPr>
        <w:sz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371815"/>
    <w:multiLevelType w:val="multilevel"/>
    <w:tmpl w:val="52782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D3544"/>
    <w:multiLevelType w:val="hybridMultilevel"/>
    <w:tmpl w:val="80F49E54"/>
    <w:lvl w:ilvl="0" w:tplc="C5D40692">
      <w:start w:val="1"/>
      <w:numFmt w:val="upp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F750AF"/>
    <w:multiLevelType w:val="hybridMultilevel"/>
    <w:tmpl w:val="26029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16ED2"/>
    <w:multiLevelType w:val="hybridMultilevel"/>
    <w:tmpl w:val="686C4FAA"/>
    <w:lvl w:ilvl="0" w:tplc="9606F572">
      <w:numFmt w:val="bullet"/>
      <w:lvlText w:val="•"/>
      <w:lvlJc w:val="left"/>
      <w:pPr>
        <w:ind w:left="117" w:hanging="145"/>
      </w:pPr>
      <w:rPr>
        <w:rFonts w:ascii="Times New Roman" w:eastAsia="Times New Roman" w:hAnsi="Times New Roman" w:cs="Times New Roman" w:hint="default"/>
        <w:spacing w:val="-22"/>
        <w:w w:val="99"/>
        <w:sz w:val="24"/>
        <w:szCs w:val="24"/>
        <w:lang w:val="en-US" w:eastAsia="en-US" w:bidi="en-US"/>
      </w:rPr>
    </w:lvl>
    <w:lvl w:ilvl="1" w:tplc="B76E7F06">
      <w:numFmt w:val="bullet"/>
      <w:lvlText w:val="•"/>
      <w:lvlJc w:val="left"/>
      <w:pPr>
        <w:ind w:left="1045" w:hanging="145"/>
      </w:pPr>
      <w:rPr>
        <w:rFonts w:hint="default"/>
        <w:lang w:val="en-US" w:eastAsia="en-US" w:bidi="en-US"/>
      </w:rPr>
    </w:lvl>
    <w:lvl w:ilvl="2" w:tplc="7100A8F0">
      <w:numFmt w:val="bullet"/>
      <w:lvlText w:val="•"/>
      <w:lvlJc w:val="left"/>
      <w:pPr>
        <w:ind w:left="1970" w:hanging="145"/>
      </w:pPr>
      <w:rPr>
        <w:rFonts w:hint="default"/>
        <w:lang w:val="en-US" w:eastAsia="en-US" w:bidi="en-US"/>
      </w:rPr>
    </w:lvl>
    <w:lvl w:ilvl="3" w:tplc="7F26391E">
      <w:numFmt w:val="bullet"/>
      <w:lvlText w:val="•"/>
      <w:lvlJc w:val="left"/>
      <w:pPr>
        <w:ind w:left="2895" w:hanging="145"/>
      </w:pPr>
      <w:rPr>
        <w:rFonts w:hint="default"/>
        <w:lang w:val="en-US" w:eastAsia="en-US" w:bidi="en-US"/>
      </w:rPr>
    </w:lvl>
    <w:lvl w:ilvl="4" w:tplc="9AFC3842">
      <w:numFmt w:val="bullet"/>
      <w:lvlText w:val="•"/>
      <w:lvlJc w:val="left"/>
      <w:pPr>
        <w:ind w:left="3820" w:hanging="145"/>
      </w:pPr>
      <w:rPr>
        <w:rFonts w:hint="default"/>
        <w:lang w:val="en-US" w:eastAsia="en-US" w:bidi="en-US"/>
      </w:rPr>
    </w:lvl>
    <w:lvl w:ilvl="5" w:tplc="8716B5C2">
      <w:numFmt w:val="bullet"/>
      <w:lvlText w:val="•"/>
      <w:lvlJc w:val="left"/>
      <w:pPr>
        <w:ind w:left="4745" w:hanging="145"/>
      </w:pPr>
      <w:rPr>
        <w:rFonts w:hint="default"/>
        <w:lang w:val="en-US" w:eastAsia="en-US" w:bidi="en-US"/>
      </w:rPr>
    </w:lvl>
    <w:lvl w:ilvl="6" w:tplc="85FA5E7C">
      <w:numFmt w:val="bullet"/>
      <w:lvlText w:val="•"/>
      <w:lvlJc w:val="left"/>
      <w:pPr>
        <w:ind w:left="5670" w:hanging="145"/>
      </w:pPr>
      <w:rPr>
        <w:rFonts w:hint="default"/>
        <w:lang w:val="en-US" w:eastAsia="en-US" w:bidi="en-US"/>
      </w:rPr>
    </w:lvl>
    <w:lvl w:ilvl="7" w:tplc="54468A72">
      <w:numFmt w:val="bullet"/>
      <w:lvlText w:val="•"/>
      <w:lvlJc w:val="left"/>
      <w:pPr>
        <w:ind w:left="6595" w:hanging="145"/>
      </w:pPr>
      <w:rPr>
        <w:rFonts w:hint="default"/>
        <w:lang w:val="en-US" w:eastAsia="en-US" w:bidi="en-US"/>
      </w:rPr>
    </w:lvl>
    <w:lvl w:ilvl="8" w:tplc="B5F02778">
      <w:numFmt w:val="bullet"/>
      <w:lvlText w:val="•"/>
      <w:lvlJc w:val="left"/>
      <w:pPr>
        <w:ind w:left="7520" w:hanging="145"/>
      </w:pPr>
      <w:rPr>
        <w:rFonts w:hint="default"/>
        <w:lang w:val="en-US" w:eastAsia="en-US" w:bidi="en-US"/>
      </w:rPr>
    </w:lvl>
  </w:abstractNum>
  <w:abstractNum w:abstractNumId="6">
    <w:nsid w:val="08F972DB"/>
    <w:multiLevelType w:val="hybridMultilevel"/>
    <w:tmpl w:val="2826C044"/>
    <w:lvl w:ilvl="0" w:tplc="702CE788">
      <w:numFmt w:val="bullet"/>
      <w:lvlText w:val="☐"/>
      <w:lvlJc w:val="left"/>
      <w:pPr>
        <w:ind w:left="329" w:hanging="222"/>
      </w:pPr>
      <w:rPr>
        <w:rFonts w:ascii="MS Gothic" w:eastAsia="MS Gothic" w:hAnsi="MS Gothic" w:cs="MS Gothic" w:hint="default"/>
        <w:w w:val="100"/>
        <w:sz w:val="20"/>
        <w:szCs w:val="20"/>
        <w:lang w:val="en-US" w:eastAsia="en-US" w:bidi="en-US"/>
      </w:rPr>
    </w:lvl>
    <w:lvl w:ilvl="1" w:tplc="D292EB72">
      <w:numFmt w:val="bullet"/>
      <w:lvlText w:val="•"/>
      <w:lvlJc w:val="left"/>
      <w:pPr>
        <w:ind w:left="806" w:hanging="222"/>
      </w:pPr>
      <w:rPr>
        <w:rFonts w:hint="default"/>
        <w:lang w:val="en-US" w:eastAsia="en-US" w:bidi="en-US"/>
      </w:rPr>
    </w:lvl>
    <w:lvl w:ilvl="2" w:tplc="3A7ABCDC">
      <w:numFmt w:val="bullet"/>
      <w:lvlText w:val="•"/>
      <w:lvlJc w:val="left"/>
      <w:pPr>
        <w:ind w:left="1293" w:hanging="222"/>
      </w:pPr>
      <w:rPr>
        <w:rFonts w:hint="default"/>
        <w:lang w:val="en-US" w:eastAsia="en-US" w:bidi="en-US"/>
      </w:rPr>
    </w:lvl>
    <w:lvl w:ilvl="3" w:tplc="B92AEE70">
      <w:numFmt w:val="bullet"/>
      <w:lvlText w:val="•"/>
      <w:lvlJc w:val="left"/>
      <w:pPr>
        <w:ind w:left="1779" w:hanging="222"/>
      </w:pPr>
      <w:rPr>
        <w:rFonts w:hint="default"/>
        <w:lang w:val="en-US" w:eastAsia="en-US" w:bidi="en-US"/>
      </w:rPr>
    </w:lvl>
    <w:lvl w:ilvl="4" w:tplc="E67CD4B6">
      <w:numFmt w:val="bullet"/>
      <w:lvlText w:val="•"/>
      <w:lvlJc w:val="left"/>
      <w:pPr>
        <w:ind w:left="2266" w:hanging="222"/>
      </w:pPr>
      <w:rPr>
        <w:rFonts w:hint="default"/>
        <w:lang w:val="en-US" w:eastAsia="en-US" w:bidi="en-US"/>
      </w:rPr>
    </w:lvl>
    <w:lvl w:ilvl="5" w:tplc="0A2EF008">
      <w:numFmt w:val="bullet"/>
      <w:lvlText w:val="•"/>
      <w:lvlJc w:val="left"/>
      <w:pPr>
        <w:ind w:left="2752" w:hanging="222"/>
      </w:pPr>
      <w:rPr>
        <w:rFonts w:hint="default"/>
        <w:lang w:val="en-US" w:eastAsia="en-US" w:bidi="en-US"/>
      </w:rPr>
    </w:lvl>
    <w:lvl w:ilvl="6" w:tplc="EE1A13D4">
      <w:numFmt w:val="bullet"/>
      <w:lvlText w:val="•"/>
      <w:lvlJc w:val="left"/>
      <w:pPr>
        <w:ind w:left="3239" w:hanging="222"/>
      </w:pPr>
      <w:rPr>
        <w:rFonts w:hint="default"/>
        <w:lang w:val="en-US" w:eastAsia="en-US" w:bidi="en-US"/>
      </w:rPr>
    </w:lvl>
    <w:lvl w:ilvl="7" w:tplc="268062B2">
      <w:numFmt w:val="bullet"/>
      <w:lvlText w:val="•"/>
      <w:lvlJc w:val="left"/>
      <w:pPr>
        <w:ind w:left="3725" w:hanging="222"/>
      </w:pPr>
      <w:rPr>
        <w:rFonts w:hint="default"/>
        <w:lang w:val="en-US" w:eastAsia="en-US" w:bidi="en-US"/>
      </w:rPr>
    </w:lvl>
    <w:lvl w:ilvl="8" w:tplc="AE28E92C">
      <w:numFmt w:val="bullet"/>
      <w:lvlText w:val="•"/>
      <w:lvlJc w:val="left"/>
      <w:pPr>
        <w:ind w:left="4212" w:hanging="222"/>
      </w:pPr>
      <w:rPr>
        <w:rFonts w:hint="default"/>
        <w:lang w:val="en-US" w:eastAsia="en-US" w:bidi="en-US"/>
      </w:rPr>
    </w:lvl>
  </w:abstractNum>
  <w:abstractNum w:abstractNumId="7">
    <w:nsid w:val="0B6962E4"/>
    <w:multiLevelType w:val="hybridMultilevel"/>
    <w:tmpl w:val="0E6E09E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nsid w:val="0C7A5079"/>
    <w:multiLevelType w:val="hybridMultilevel"/>
    <w:tmpl w:val="0512E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3B7A08"/>
    <w:multiLevelType w:val="hybridMultilevel"/>
    <w:tmpl w:val="BA34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AE1E32"/>
    <w:multiLevelType w:val="multilevel"/>
    <w:tmpl w:val="552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B1044E"/>
    <w:multiLevelType w:val="hybridMultilevel"/>
    <w:tmpl w:val="B04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256303"/>
    <w:multiLevelType w:val="hybridMultilevel"/>
    <w:tmpl w:val="46DA921A"/>
    <w:lvl w:ilvl="0" w:tplc="796C7FEE">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454282F4">
      <w:numFmt w:val="bullet"/>
      <w:lvlText w:val="•"/>
      <w:lvlJc w:val="left"/>
      <w:pPr>
        <w:ind w:left="758" w:hanging="183"/>
      </w:pPr>
      <w:rPr>
        <w:rFonts w:hint="default"/>
        <w:lang w:val="en-US" w:eastAsia="en-US" w:bidi="en-US"/>
      </w:rPr>
    </w:lvl>
    <w:lvl w:ilvl="2" w:tplc="4336C146">
      <w:numFmt w:val="bullet"/>
      <w:lvlText w:val="•"/>
      <w:lvlJc w:val="left"/>
      <w:pPr>
        <w:ind w:left="1236" w:hanging="183"/>
      </w:pPr>
      <w:rPr>
        <w:rFonts w:hint="default"/>
        <w:lang w:val="en-US" w:eastAsia="en-US" w:bidi="en-US"/>
      </w:rPr>
    </w:lvl>
    <w:lvl w:ilvl="3" w:tplc="232EE446">
      <w:numFmt w:val="bullet"/>
      <w:lvlText w:val="•"/>
      <w:lvlJc w:val="left"/>
      <w:pPr>
        <w:ind w:left="1714" w:hanging="183"/>
      </w:pPr>
      <w:rPr>
        <w:rFonts w:hint="default"/>
        <w:lang w:val="en-US" w:eastAsia="en-US" w:bidi="en-US"/>
      </w:rPr>
    </w:lvl>
    <w:lvl w:ilvl="4" w:tplc="FBFC85F2">
      <w:numFmt w:val="bullet"/>
      <w:lvlText w:val="•"/>
      <w:lvlJc w:val="left"/>
      <w:pPr>
        <w:ind w:left="2193" w:hanging="183"/>
      </w:pPr>
      <w:rPr>
        <w:rFonts w:hint="default"/>
        <w:lang w:val="en-US" w:eastAsia="en-US" w:bidi="en-US"/>
      </w:rPr>
    </w:lvl>
    <w:lvl w:ilvl="5" w:tplc="274CD422">
      <w:numFmt w:val="bullet"/>
      <w:lvlText w:val="•"/>
      <w:lvlJc w:val="left"/>
      <w:pPr>
        <w:ind w:left="2671" w:hanging="183"/>
      </w:pPr>
      <w:rPr>
        <w:rFonts w:hint="default"/>
        <w:lang w:val="en-US" w:eastAsia="en-US" w:bidi="en-US"/>
      </w:rPr>
    </w:lvl>
    <w:lvl w:ilvl="6" w:tplc="DD3E166A">
      <w:numFmt w:val="bullet"/>
      <w:lvlText w:val="•"/>
      <w:lvlJc w:val="left"/>
      <w:pPr>
        <w:ind w:left="3149" w:hanging="183"/>
      </w:pPr>
      <w:rPr>
        <w:rFonts w:hint="default"/>
        <w:lang w:val="en-US" w:eastAsia="en-US" w:bidi="en-US"/>
      </w:rPr>
    </w:lvl>
    <w:lvl w:ilvl="7" w:tplc="2FD2F064">
      <w:numFmt w:val="bullet"/>
      <w:lvlText w:val="•"/>
      <w:lvlJc w:val="left"/>
      <w:pPr>
        <w:ind w:left="3628" w:hanging="183"/>
      </w:pPr>
      <w:rPr>
        <w:rFonts w:hint="default"/>
        <w:lang w:val="en-US" w:eastAsia="en-US" w:bidi="en-US"/>
      </w:rPr>
    </w:lvl>
    <w:lvl w:ilvl="8" w:tplc="C3C01C8E">
      <w:numFmt w:val="bullet"/>
      <w:lvlText w:val="•"/>
      <w:lvlJc w:val="left"/>
      <w:pPr>
        <w:ind w:left="4106" w:hanging="183"/>
      </w:pPr>
      <w:rPr>
        <w:rFonts w:hint="default"/>
        <w:lang w:val="en-US" w:eastAsia="en-US" w:bidi="en-US"/>
      </w:rPr>
    </w:lvl>
  </w:abstractNum>
  <w:abstractNum w:abstractNumId="13">
    <w:nsid w:val="12492D50"/>
    <w:multiLevelType w:val="hybridMultilevel"/>
    <w:tmpl w:val="8F46152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C53754"/>
    <w:multiLevelType w:val="hybridMultilevel"/>
    <w:tmpl w:val="B938342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nsid w:val="141A6DDF"/>
    <w:multiLevelType w:val="hybridMultilevel"/>
    <w:tmpl w:val="CC1008A8"/>
    <w:lvl w:ilvl="0" w:tplc="6AE2CEBC">
      <w:numFmt w:val="bullet"/>
      <w:lvlText w:val="•"/>
      <w:lvlJc w:val="left"/>
      <w:pPr>
        <w:ind w:left="262" w:hanging="145"/>
      </w:pPr>
      <w:rPr>
        <w:rFonts w:ascii="Times New Roman" w:eastAsia="Times New Roman" w:hAnsi="Times New Roman" w:cs="Times New Roman" w:hint="default"/>
        <w:spacing w:val="-24"/>
        <w:w w:val="99"/>
        <w:sz w:val="24"/>
        <w:szCs w:val="24"/>
        <w:lang w:val="en-US" w:eastAsia="en-US" w:bidi="en-US"/>
      </w:rPr>
    </w:lvl>
    <w:lvl w:ilvl="1" w:tplc="AD16C93C">
      <w:numFmt w:val="bullet"/>
      <w:lvlText w:val="•"/>
      <w:lvlJc w:val="left"/>
      <w:pPr>
        <w:ind w:left="1170" w:hanging="145"/>
      </w:pPr>
      <w:rPr>
        <w:rFonts w:hint="default"/>
        <w:lang w:val="en-US" w:eastAsia="en-US" w:bidi="en-US"/>
      </w:rPr>
    </w:lvl>
    <w:lvl w:ilvl="2" w:tplc="88FE0CAA">
      <w:numFmt w:val="bullet"/>
      <w:lvlText w:val="•"/>
      <w:lvlJc w:val="left"/>
      <w:pPr>
        <w:ind w:left="2081" w:hanging="145"/>
      </w:pPr>
      <w:rPr>
        <w:rFonts w:hint="default"/>
        <w:lang w:val="en-US" w:eastAsia="en-US" w:bidi="en-US"/>
      </w:rPr>
    </w:lvl>
    <w:lvl w:ilvl="3" w:tplc="428A0BE8">
      <w:numFmt w:val="bullet"/>
      <w:lvlText w:val="•"/>
      <w:lvlJc w:val="left"/>
      <w:pPr>
        <w:ind w:left="2992" w:hanging="145"/>
      </w:pPr>
      <w:rPr>
        <w:rFonts w:hint="default"/>
        <w:lang w:val="en-US" w:eastAsia="en-US" w:bidi="en-US"/>
      </w:rPr>
    </w:lvl>
    <w:lvl w:ilvl="4" w:tplc="0A34A80A">
      <w:numFmt w:val="bullet"/>
      <w:lvlText w:val="•"/>
      <w:lvlJc w:val="left"/>
      <w:pPr>
        <w:ind w:left="3903" w:hanging="145"/>
      </w:pPr>
      <w:rPr>
        <w:rFonts w:hint="default"/>
        <w:lang w:val="en-US" w:eastAsia="en-US" w:bidi="en-US"/>
      </w:rPr>
    </w:lvl>
    <w:lvl w:ilvl="5" w:tplc="0EC621FC">
      <w:numFmt w:val="bullet"/>
      <w:lvlText w:val="•"/>
      <w:lvlJc w:val="left"/>
      <w:pPr>
        <w:ind w:left="4814" w:hanging="145"/>
      </w:pPr>
      <w:rPr>
        <w:rFonts w:hint="default"/>
        <w:lang w:val="en-US" w:eastAsia="en-US" w:bidi="en-US"/>
      </w:rPr>
    </w:lvl>
    <w:lvl w:ilvl="6" w:tplc="0D40D3CA">
      <w:numFmt w:val="bullet"/>
      <w:lvlText w:val="•"/>
      <w:lvlJc w:val="left"/>
      <w:pPr>
        <w:ind w:left="5725" w:hanging="145"/>
      </w:pPr>
      <w:rPr>
        <w:rFonts w:hint="default"/>
        <w:lang w:val="en-US" w:eastAsia="en-US" w:bidi="en-US"/>
      </w:rPr>
    </w:lvl>
    <w:lvl w:ilvl="7" w:tplc="A43C0B4A">
      <w:numFmt w:val="bullet"/>
      <w:lvlText w:val="•"/>
      <w:lvlJc w:val="left"/>
      <w:pPr>
        <w:ind w:left="6636" w:hanging="145"/>
      </w:pPr>
      <w:rPr>
        <w:rFonts w:hint="default"/>
        <w:lang w:val="en-US" w:eastAsia="en-US" w:bidi="en-US"/>
      </w:rPr>
    </w:lvl>
    <w:lvl w:ilvl="8" w:tplc="7D34BC12">
      <w:numFmt w:val="bullet"/>
      <w:lvlText w:val="•"/>
      <w:lvlJc w:val="left"/>
      <w:pPr>
        <w:ind w:left="7547" w:hanging="145"/>
      </w:pPr>
      <w:rPr>
        <w:rFonts w:hint="default"/>
        <w:lang w:val="en-US" w:eastAsia="en-US" w:bidi="en-US"/>
      </w:rPr>
    </w:lvl>
  </w:abstractNum>
  <w:abstractNum w:abstractNumId="16">
    <w:nsid w:val="149725CE"/>
    <w:multiLevelType w:val="hybridMultilevel"/>
    <w:tmpl w:val="098826B0"/>
    <w:lvl w:ilvl="0" w:tplc="887C9A20">
      <w:numFmt w:val="bullet"/>
      <w:lvlText w:val="☐"/>
      <w:lvlJc w:val="left"/>
      <w:pPr>
        <w:ind w:left="329" w:hanging="222"/>
      </w:pPr>
      <w:rPr>
        <w:rFonts w:ascii="MS Gothic" w:eastAsia="MS Gothic" w:hAnsi="MS Gothic" w:cs="MS Gothic" w:hint="default"/>
        <w:w w:val="100"/>
        <w:sz w:val="20"/>
        <w:szCs w:val="20"/>
        <w:lang w:val="en-US" w:eastAsia="en-US" w:bidi="en-US"/>
      </w:rPr>
    </w:lvl>
    <w:lvl w:ilvl="1" w:tplc="68F4EF20">
      <w:numFmt w:val="bullet"/>
      <w:lvlText w:val="•"/>
      <w:lvlJc w:val="left"/>
      <w:pPr>
        <w:ind w:left="806" w:hanging="222"/>
      </w:pPr>
      <w:rPr>
        <w:rFonts w:hint="default"/>
        <w:lang w:val="en-US" w:eastAsia="en-US" w:bidi="en-US"/>
      </w:rPr>
    </w:lvl>
    <w:lvl w:ilvl="2" w:tplc="5226DD08">
      <w:numFmt w:val="bullet"/>
      <w:lvlText w:val="•"/>
      <w:lvlJc w:val="left"/>
      <w:pPr>
        <w:ind w:left="1293" w:hanging="222"/>
      </w:pPr>
      <w:rPr>
        <w:rFonts w:hint="default"/>
        <w:lang w:val="en-US" w:eastAsia="en-US" w:bidi="en-US"/>
      </w:rPr>
    </w:lvl>
    <w:lvl w:ilvl="3" w:tplc="FFCE20EE">
      <w:numFmt w:val="bullet"/>
      <w:lvlText w:val="•"/>
      <w:lvlJc w:val="left"/>
      <w:pPr>
        <w:ind w:left="1779" w:hanging="222"/>
      </w:pPr>
      <w:rPr>
        <w:rFonts w:hint="default"/>
        <w:lang w:val="en-US" w:eastAsia="en-US" w:bidi="en-US"/>
      </w:rPr>
    </w:lvl>
    <w:lvl w:ilvl="4" w:tplc="A05EB8B2">
      <w:numFmt w:val="bullet"/>
      <w:lvlText w:val="•"/>
      <w:lvlJc w:val="left"/>
      <w:pPr>
        <w:ind w:left="2266" w:hanging="222"/>
      </w:pPr>
      <w:rPr>
        <w:rFonts w:hint="default"/>
        <w:lang w:val="en-US" w:eastAsia="en-US" w:bidi="en-US"/>
      </w:rPr>
    </w:lvl>
    <w:lvl w:ilvl="5" w:tplc="36C0D9DE">
      <w:numFmt w:val="bullet"/>
      <w:lvlText w:val="•"/>
      <w:lvlJc w:val="left"/>
      <w:pPr>
        <w:ind w:left="2752" w:hanging="222"/>
      </w:pPr>
      <w:rPr>
        <w:rFonts w:hint="default"/>
        <w:lang w:val="en-US" w:eastAsia="en-US" w:bidi="en-US"/>
      </w:rPr>
    </w:lvl>
    <w:lvl w:ilvl="6" w:tplc="CC906308">
      <w:numFmt w:val="bullet"/>
      <w:lvlText w:val="•"/>
      <w:lvlJc w:val="left"/>
      <w:pPr>
        <w:ind w:left="3239" w:hanging="222"/>
      </w:pPr>
      <w:rPr>
        <w:rFonts w:hint="default"/>
        <w:lang w:val="en-US" w:eastAsia="en-US" w:bidi="en-US"/>
      </w:rPr>
    </w:lvl>
    <w:lvl w:ilvl="7" w:tplc="B1361BF8">
      <w:numFmt w:val="bullet"/>
      <w:lvlText w:val="•"/>
      <w:lvlJc w:val="left"/>
      <w:pPr>
        <w:ind w:left="3725" w:hanging="222"/>
      </w:pPr>
      <w:rPr>
        <w:rFonts w:hint="default"/>
        <w:lang w:val="en-US" w:eastAsia="en-US" w:bidi="en-US"/>
      </w:rPr>
    </w:lvl>
    <w:lvl w:ilvl="8" w:tplc="5C128D2A">
      <w:numFmt w:val="bullet"/>
      <w:lvlText w:val="•"/>
      <w:lvlJc w:val="left"/>
      <w:pPr>
        <w:ind w:left="4212" w:hanging="222"/>
      </w:pPr>
      <w:rPr>
        <w:rFonts w:hint="default"/>
        <w:lang w:val="en-US" w:eastAsia="en-US" w:bidi="en-US"/>
      </w:rPr>
    </w:lvl>
  </w:abstractNum>
  <w:abstractNum w:abstractNumId="17">
    <w:nsid w:val="15150862"/>
    <w:multiLevelType w:val="hybridMultilevel"/>
    <w:tmpl w:val="A9661782"/>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8">
    <w:nsid w:val="153F4BA3"/>
    <w:multiLevelType w:val="hybridMultilevel"/>
    <w:tmpl w:val="FCD86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8D0761"/>
    <w:multiLevelType w:val="hybridMultilevel"/>
    <w:tmpl w:val="9E06C9C8"/>
    <w:lvl w:ilvl="0" w:tplc="85F23AA0">
      <w:numFmt w:val="bullet"/>
      <w:lvlText w:val="•"/>
      <w:lvlJc w:val="left"/>
      <w:pPr>
        <w:ind w:left="117" w:hanging="256"/>
      </w:pPr>
      <w:rPr>
        <w:rFonts w:ascii="Times New Roman" w:eastAsia="Times New Roman" w:hAnsi="Times New Roman" w:cs="Times New Roman" w:hint="default"/>
        <w:spacing w:val="-29"/>
        <w:w w:val="99"/>
        <w:sz w:val="24"/>
        <w:szCs w:val="24"/>
        <w:lang w:val="en-US" w:eastAsia="en-US" w:bidi="en-US"/>
      </w:rPr>
    </w:lvl>
    <w:lvl w:ilvl="1" w:tplc="55E6A998">
      <w:numFmt w:val="bullet"/>
      <w:lvlText w:val="•"/>
      <w:lvlJc w:val="left"/>
      <w:pPr>
        <w:ind w:left="1045" w:hanging="256"/>
      </w:pPr>
      <w:rPr>
        <w:rFonts w:hint="default"/>
        <w:lang w:val="en-US" w:eastAsia="en-US" w:bidi="en-US"/>
      </w:rPr>
    </w:lvl>
    <w:lvl w:ilvl="2" w:tplc="C802A510">
      <w:numFmt w:val="bullet"/>
      <w:lvlText w:val="•"/>
      <w:lvlJc w:val="left"/>
      <w:pPr>
        <w:ind w:left="1970" w:hanging="256"/>
      </w:pPr>
      <w:rPr>
        <w:rFonts w:hint="default"/>
        <w:lang w:val="en-US" w:eastAsia="en-US" w:bidi="en-US"/>
      </w:rPr>
    </w:lvl>
    <w:lvl w:ilvl="3" w:tplc="FAD8D71E">
      <w:numFmt w:val="bullet"/>
      <w:lvlText w:val="•"/>
      <w:lvlJc w:val="left"/>
      <w:pPr>
        <w:ind w:left="2895" w:hanging="256"/>
      </w:pPr>
      <w:rPr>
        <w:rFonts w:hint="default"/>
        <w:lang w:val="en-US" w:eastAsia="en-US" w:bidi="en-US"/>
      </w:rPr>
    </w:lvl>
    <w:lvl w:ilvl="4" w:tplc="413AA120">
      <w:numFmt w:val="bullet"/>
      <w:lvlText w:val="•"/>
      <w:lvlJc w:val="left"/>
      <w:pPr>
        <w:ind w:left="3821" w:hanging="256"/>
      </w:pPr>
      <w:rPr>
        <w:rFonts w:hint="default"/>
        <w:lang w:val="en-US" w:eastAsia="en-US" w:bidi="en-US"/>
      </w:rPr>
    </w:lvl>
    <w:lvl w:ilvl="5" w:tplc="FA5C34B6">
      <w:numFmt w:val="bullet"/>
      <w:lvlText w:val="•"/>
      <w:lvlJc w:val="left"/>
      <w:pPr>
        <w:ind w:left="4746" w:hanging="256"/>
      </w:pPr>
      <w:rPr>
        <w:rFonts w:hint="default"/>
        <w:lang w:val="en-US" w:eastAsia="en-US" w:bidi="en-US"/>
      </w:rPr>
    </w:lvl>
    <w:lvl w:ilvl="6" w:tplc="B6F43EEA">
      <w:numFmt w:val="bullet"/>
      <w:lvlText w:val="•"/>
      <w:lvlJc w:val="left"/>
      <w:pPr>
        <w:ind w:left="5671" w:hanging="256"/>
      </w:pPr>
      <w:rPr>
        <w:rFonts w:hint="default"/>
        <w:lang w:val="en-US" w:eastAsia="en-US" w:bidi="en-US"/>
      </w:rPr>
    </w:lvl>
    <w:lvl w:ilvl="7" w:tplc="0D1E9CCA">
      <w:numFmt w:val="bullet"/>
      <w:lvlText w:val="•"/>
      <w:lvlJc w:val="left"/>
      <w:pPr>
        <w:ind w:left="6597" w:hanging="256"/>
      </w:pPr>
      <w:rPr>
        <w:rFonts w:hint="default"/>
        <w:lang w:val="en-US" w:eastAsia="en-US" w:bidi="en-US"/>
      </w:rPr>
    </w:lvl>
    <w:lvl w:ilvl="8" w:tplc="9912B316">
      <w:numFmt w:val="bullet"/>
      <w:lvlText w:val="•"/>
      <w:lvlJc w:val="left"/>
      <w:pPr>
        <w:ind w:left="7522" w:hanging="256"/>
      </w:pPr>
      <w:rPr>
        <w:rFonts w:hint="default"/>
        <w:lang w:val="en-US" w:eastAsia="en-US" w:bidi="en-US"/>
      </w:rPr>
    </w:lvl>
  </w:abstractNum>
  <w:abstractNum w:abstractNumId="20">
    <w:nsid w:val="16463233"/>
    <w:multiLevelType w:val="hybridMultilevel"/>
    <w:tmpl w:val="3D347B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6C08F3"/>
    <w:multiLevelType w:val="hybridMultilevel"/>
    <w:tmpl w:val="21B0E380"/>
    <w:lvl w:ilvl="0" w:tplc="360011BE">
      <w:numFmt w:val="bullet"/>
      <w:lvlText w:val="☐"/>
      <w:lvlJc w:val="left"/>
      <w:pPr>
        <w:ind w:left="329" w:hanging="222"/>
      </w:pPr>
      <w:rPr>
        <w:rFonts w:ascii="MS Gothic" w:eastAsia="MS Gothic" w:hAnsi="MS Gothic" w:cs="MS Gothic" w:hint="default"/>
        <w:w w:val="100"/>
        <w:sz w:val="20"/>
        <w:szCs w:val="20"/>
        <w:lang w:val="en-US" w:eastAsia="en-US" w:bidi="en-US"/>
      </w:rPr>
    </w:lvl>
    <w:lvl w:ilvl="1" w:tplc="0AE08C9E">
      <w:numFmt w:val="bullet"/>
      <w:lvlText w:val="•"/>
      <w:lvlJc w:val="left"/>
      <w:pPr>
        <w:ind w:left="806" w:hanging="222"/>
      </w:pPr>
      <w:rPr>
        <w:rFonts w:hint="default"/>
        <w:lang w:val="en-US" w:eastAsia="en-US" w:bidi="en-US"/>
      </w:rPr>
    </w:lvl>
    <w:lvl w:ilvl="2" w:tplc="1338CA84">
      <w:numFmt w:val="bullet"/>
      <w:lvlText w:val="•"/>
      <w:lvlJc w:val="left"/>
      <w:pPr>
        <w:ind w:left="1293" w:hanging="222"/>
      </w:pPr>
      <w:rPr>
        <w:rFonts w:hint="default"/>
        <w:lang w:val="en-US" w:eastAsia="en-US" w:bidi="en-US"/>
      </w:rPr>
    </w:lvl>
    <w:lvl w:ilvl="3" w:tplc="D9202F56">
      <w:numFmt w:val="bullet"/>
      <w:lvlText w:val="•"/>
      <w:lvlJc w:val="left"/>
      <w:pPr>
        <w:ind w:left="1779" w:hanging="222"/>
      </w:pPr>
      <w:rPr>
        <w:rFonts w:hint="default"/>
        <w:lang w:val="en-US" w:eastAsia="en-US" w:bidi="en-US"/>
      </w:rPr>
    </w:lvl>
    <w:lvl w:ilvl="4" w:tplc="78AE26E4">
      <w:numFmt w:val="bullet"/>
      <w:lvlText w:val="•"/>
      <w:lvlJc w:val="left"/>
      <w:pPr>
        <w:ind w:left="2266" w:hanging="222"/>
      </w:pPr>
      <w:rPr>
        <w:rFonts w:hint="default"/>
        <w:lang w:val="en-US" w:eastAsia="en-US" w:bidi="en-US"/>
      </w:rPr>
    </w:lvl>
    <w:lvl w:ilvl="5" w:tplc="831C6920">
      <w:numFmt w:val="bullet"/>
      <w:lvlText w:val="•"/>
      <w:lvlJc w:val="left"/>
      <w:pPr>
        <w:ind w:left="2752" w:hanging="222"/>
      </w:pPr>
      <w:rPr>
        <w:rFonts w:hint="default"/>
        <w:lang w:val="en-US" w:eastAsia="en-US" w:bidi="en-US"/>
      </w:rPr>
    </w:lvl>
    <w:lvl w:ilvl="6" w:tplc="7D92E1D8">
      <w:numFmt w:val="bullet"/>
      <w:lvlText w:val="•"/>
      <w:lvlJc w:val="left"/>
      <w:pPr>
        <w:ind w:left="3239" w:hanging="222"/>
      </w:pPr>
      <w:rPr>
        <w:rFonts w:hint="default"/>
        <w:lang w:val="en-US" w:eastAsia="en-US" w:bidi="en-US"/>
      </w:rPr>
    </w:lvl>
    <w:lvl w:ilvl="7" w:tplc="C4B62AFA">
      <w:numFmt w:val="bullet"/>
      <w:lvlText w:val="•"/>
      <w:lvlJc w:val="left"/>
      <w:pPr>
        <w:ind w:left="3725" w:hanging="222"/>
      </w:pPr>
      <w:rPr>
        <w:rFonts w:hint="default"/>
        <w:lang w:val="en-US" w:eastAsia="en-US" w:bidi="en-US"/>
      </w:rPr>
    </w:lvl>
    <w:lvl w:ilvl="8" w:tplc="45D0A036">
      <w:numFmt w:val="bullet"/>
      <w:lvlText w:val="•"/>
      <w:lvlJc w:val="left"/>
      <w:pPr>
        <w:ind w:left="4212" w:hanging="222"/>
      </w:pPr>
      <w:rPr>
        <w:rFonts w:hint="default"/>
        <w:lang w:val="en-US" w:eastAsia="en-US" w:bidi="en-US"/>
      </w:rPr>
    </w:lvl>
  </w:abstractNum>
  <w:abstractNum w:abstractNumId="22">
    <w:nsid w:val="19DA7DF1"/>
    <w:multiLevelType w:val="hybridMultilevel"/>
    <w:tmpl w:val="D47A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1B0308"/>
    <w:multiLevelType w:val="hybridMultilevel"/>
    <w:tmpl w:val="D48C7876"/>
    <w:lvl w:ilvl="0" w:tplc="C6041F28">
      <w:numFmt w:val="bullet"/>
      <w:lvlText w:val="☐"/>
      <w:lvlJc w:val="left"/>
      <w:pPr>
        <w:ind w:left="329" w:hanging="222"/>
      </w:pPr>
      <w:rPr>
        <w:rFonts w:ascii="MS Gothic" w:eastAsia="MS Gothic" w:hAnsi="MS Gothic" w:cs="MS Gothic" w:hint="default"/>
        <w:w w:val="100"/>
        <w:sz w:val="20"/>
        <w:szCs w:val="20"/>
        <w:lang w:val="en-US" w:eastAsia="en-US" w:bidi="en-US"/>
      </w:rPr>
    </w:lvl>
    <w:lvl w:ilvl="1" w:tplc="B0180A40">
      <w:numFmt w:val="bullet"/>
      <w:lvlText w:val="•"/>
      <w:lvlJc w:val="left"/>
      <w:pPr>
        <w:ind w:left="806" w:hanging="222"/>
      </w:pPr>
      <w:rPr>
        <w:rFonts w:hint="default"/>
        <w:lang w:val="en-US" w:eastAsia="en-US" w:bidi="en-US"/>
      </w:rPr>
    </w:lvl>
    <w:lvl w:ilvl="2" w:tplc="844839DA">
      <w:numFmt w:val="bullet"/>
      <w:lvlText w:val="•"/>
      <w:lvlJc w:val="left"/>
      <w:pPr>
        <w:ind w:left="1293" w:hanging="222"/>
      </w:pPr>
      <w:rPr>
        <w:rFonts w:hint="default"/>
        <w:lang w:val="en-US" w:eastAsia="en-US" w:bidi="en-US"/>
      </w:rPr>
    </w:lvl>
    <w:lvl w:ilvl="3" w:tplc="E188DB12">
      <w:numFmt w:val="bullet"/>
      <w:lvlText w:val="•"/>
      <w:lvlJc w:val="left"/>
      <w:pPr>
        <w:ind w:left="1779" w:hanging="222"/>
      </w:pPr>
      <w:rPr>
        <w:rFonts w:hint="default"/>
        <w:lang w:val="en-US" w:eastAsia="en-US" w:bidi="en-US"/>
      </w:rPr>
    </w:lvl>
    <w:lvl w:ilvl="4" w:tplc="BAD4F17C">
      <w:numFmt w:val="bullet"/>
      <w:lvlText w:val="•"/>
      <w:lvlJc w:val="left"/>
      <w:pPr>
        <w:ind w:left="2266" w:hanging="222"/>
      </w:pPr>
      <w:rPr>
        <w:rFonts w:hint="default"/>
        <w:lang w:val="en-US" w:eastAsia="en-US" w:bidi="en-US"/>
      </w:rPr>
    </w:lvl>
    <w:lvl w:ilvl="5" w:tplc="A85C3CF6">
      <w:numFmt w:val="bullet"/>
      <w:lvlText w:val="•"/>
      <w:lvlJc w:val="left"/>
      <w:pPr>
        <w:ind w:left="2752" w:hanging="222"/>
      </w:pPr>
      <w:rPr>
        <w:rFonts w:hint="default"/>
        <w:lang w:val="en-US" w:eastAsia="en-US" w:bidi="en-US"/>
      </w:rPr>
    </w:lvl>
    <w:lvl w:ilvl="6" w:tplc="2B8E4A32">
      <w:numFmt w:val="bullet"/>
      <w:lvlText w:val="•"/>
      <w:lvlJc w:val="left"/>
      <w:pPr>
        <w:ind w:left="3239" w:hanging="222"/>
      </w:pPr>
      <w:rPr>
        <w:rFonts w:hint="default"/>
        <w:lang w:val="en-US" w:eastAsia="en-US" w:bidi="en-US"/>
      </w:rPr>
    </w:lvl>
    <w:lvl w:ilvl="7" w:tplc="F5D238C0">
      <w:numFmt w:val="bullet"/>
      <w:lvlText w:val="•"/>
      <w:lvlJc w:val="left"/>
      <w:pPr>
        <w:ind w:left="3725" w:hanging="222"/>
      </w:pPr>
      <w:rPr>
        <w:rFonts w:hint="default"/>
        <w:lang w:val="en-US" w:eastAsia="en-US" w:bidi="en-US"/>
      </w:rPr>
    </w:lvl>
    <w:lvl w:ilvl="8" w:tplc="8D52FBAE">
      <w:numFmt w:val="bullet"/>
      <w:lvlText w:val="•"/>
      <w:lvlJc w:val="left"/>
      <w:pPr>
        <w:ind w:left="4212" w:hanging="222"/>
      </w:pPr>
      <w:rPr>
        <w:rFonts w:hint="default"/>
        <w:lang w:val="en-US" w:eastAsia="en-US" w:bidi="en-US"/>
      </w:rPr>
    </w:lvl>
  </w:abstractNum>
  <w:abstractNum w:abstractNumId="24">
    <w:nsid w:val="1C675787"/>
    <w:multiLevelType w:val="multilevel"/>
    <w:tmpl w:val="5A0E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C8F3DEC"/>
    <w:multiLevelType w:val="hybridMultilevel"/>
    <w:tmpl w:val="8B5E1DAC"/>
    <w:lvl w:ilvl="0" w:tplc="BE1A753C">
      <w:numFmt w:val="bullet"/>
      <w:lvlText w:val=""/>
      <w:lvlJc w:val="left"/>
      <w:pPr>
        <w:ind w:left="827" w:hanging="360"/>
      </w:pPr>
      <w:rPr>
        <w:rFonts w:ascii="Symbol" w:eastAsia="Symbol" w:hAnsi="Symbol" w:cs="Symbol" w:hint="default"/>
        <w:w w:val="100"/>
        <w:sz w:val="22"/>
        <w:szCs w:val="22"/>
        <w:lang w:val="en-US" w:eastAsia="en-US" w:bidi="en-US"/>
      </w:rPr>
    </w:lvl>
    <w:lvl w:ilvl="1" w:tplc="DBA4D5AE">
      <w:numFmt w:val="bullet"/>
      <w:lvlText w:val="•"/>
      <w:lvlJc w:val="left"/>
      <w:pPr>
        <w:ind w:left="1883" w:hanging="360"/>
      </w:pPr>
      <w:rPr>
        <w:rFonts w:hint="default"/>
        <w:lang w:val="en-US" w:eastAsia="en-US" w:bidi="en-US"/>
      </w:rPr>
    </w:lvl>
    <w:lvl w:ilvl="2" w:tplc="F4587EE0">
      <w:numFmt w:val="bullet"/>
      <w:lvlText w:val="•"/>
      <w:lvlJc w:val="left"/>
      <w:pPr>
        <w:ind w:left="2947" w:hanging="360"/>
      </w:pPr>
      <w:rPr>
        <w:rFonts w:hint="default"/>
        <w:lang w:val="en-US" w:eastAsia="en-US" w:bidi="en-US"/>
      </w:rPr>
    </w:lvl>
    <w:lvl w:ilvl="3" w:tplc="FD02CB94">
      <w:numFmt w:val="bullet"/>
      <w:lvlText w:val="•"/>
      <w:lvlJc w:val="left"/>
      <w:pPr>
        <w:ind w:left="4011" w:hanging="360"/>
      </w:pPr>
      <w:rPr>
        <w:rFonts w:hint="default"/>
        <w:lang w:val="en-US" w:eastAsia="en-US" w:bidi="en-US"/>
      </w:rPr>
    </w:lvl>
    <w:lvl w:ilvl="4" w:tplc="7B10BA8C">
      <w:numFmt w:val="bullet"/>
      <w:lvlText w:val="•"/>
      <w:lvlJc w:val="left"/>
      <w:pPr>
        <w:ind w:left="5075" w:hanging="360"/>
      </w:pPr>
      <w:rPr>
        <w:rFonts w:hint="default"/>
        <w:lang w:val="en-US" w:eastAsia="en-US" w:bidi="en-US"/>
      </w:rPr>
    </w:lvl>
    <w:lvl w:ilvl="5" w:tplc="169EFD06">
      <w:numFmt w:val="bullet"/>
      <w:lvlText w:val="•"/>
      <w:lvlJc w:val="left"/>
      <w:pPr>
        <w:ind w:left="6139" w:hanging="360"/>
      </w:pPr>
      <w:rPr>
        <w:rFonts w:hint="default"/>
        <w:lang w:val="en-US" w:eastAsia="en-US" w:bidi="en-US"/>
      </w:rPr>
    </w:lvl>
    <w:lvl w:ilvl="6" w:tplc="7B18E9AE">
      <w:numFmt w:val="bullet"/>
      <w:lvlText w:val="•"/>
      <w:lvlJc w:val="left"/>
      <w:pPr>
        <w:ind w:left="7203" w:hanging="360"/>
      </w:pPr>
      <w:rPr>
        <w:rFonts w:hint="default"/>
        <w:lang w:val="en-US" w:eastAsia="en-US" w:bidi="en-US"/>
      </w:rPr>
    </w:lvl>
    <w:lvl w:ilvl="7" w:tplc="5BD0AEAA">
      <w:numFmt w:val="bullet"/>
      <w:lvlText w:val="•"/>
      <w:lvlJc w:val="left"/>
      <w:pPr>
        <w:ind w:left="8267" w:hanging="360"/>
      </w:pPr>
      <w:rPr>
        <w:rFonts w:hint="default"/>
        <w:lang w:val="en-US" w:eastAsia="en-US" w:bidi="en-US"/>
      </w:rPr>
    </w:lvl>
    <w:lvl w:ilvl="8" w:tplc="35DA60C8">
      <w:numFmt w:val="bullet"/>
      <w:lvlText w:val="•"/>
      <w:lvlJc w:val="left"/>
      <w:pPr>
        <w:ind w:left="9331" w:hanging="360"/>
      </w:pPr>
      <w:rPr>
        <w:rFonts w:hint="default"/>
        <w:lang w:val="en-US" w:eastAsia="en-US" w:bidi="en-US"/>
      </w:rPr>
    </w:lvl>
  </w:abstractNum>
  <w:abstractNum w:abstractNumId="26">
    <w:nsid w:val="1CC55FE4"/>
    <w:multiLevelType w:val="hybridMultilevel"/>
    <w:tmpl w:val="D96C8C04"/>
    <w:lvl w:ilvl="0" w:tplc="1C5A1226">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9B1E6B12">
      <w:numFmt w:val="bullet"/>
      <w:lvlText w:val="•"/>
      <w:lvlJc w:val="left"/>
      <w:pPr>
        <w:ind w:left="758" w:hanging="183"/>
      </w:pPr>
      <w:rPr>
        <w:rFonts w:hint="default"/>
        <w:lang w:val="en-US" w:eastAsia="en-US" w:bidi="en-US"/>
      </w:rPr>
    </w:lvl>
    <w:lvl w:ilvl="2" w:tplc="E7C629C2">
      <w:numFmt w:val="bullet"/>
      <w:lvlText w:val="•"/>
      <w:lvlJc w:val="left"/>
      <w:pPr>
        <w:ind w:left="1236" w:hanging="183"/>
      </w:pPr>
      <w:rPr>
        <w:rFonts w:hint="default"/>
        <w:lang w:val="en-US" w:eastAsia="en-US" w:bidi="en-US"/>
      </w:rPr>
    </w:lvl>
    <w:lvl w:ilvl="3" w:tplc="7AEAF21E">
      <w:numFmt w:val="bullet"/>
      <w:lvlText w:val="•"/>
      <w:lvlJc w:val="left"/>
      <w:pPr>
        <w:ind w:left="1714" w:hanging="183"/>
      </w:pPr>
      <w:rPr>
        <w:rFonts w:hint="default"/>
        <w:lang w:val="en-US" w:eastAsia="en-US" w:bidi="en-US"/>
      </w:rPr>
    </w:lvl>
    <w:lvl w:ilvl="4" w:tplc="EA66E31E">
      <w:numFmt w:val="bullet"/>
      <w:lvlText w:val="•"/>
      <w:lvlJc w:val="left"/>
      <w:pPr>
        <w:ind w:left="2193" w:hanging="183"/>
      </w:pPr>
      <w:rPr>
        <w:rFonts w:hint="default"/>
        <w:lang w:val="en-US" w:eastAsia="en-US" w:bidi="en-US"/>
      </w:rPr>
    </w:lvl>
    <w:lvl w:ilvl="5" w:tplc="A51A5054">
      <w:numFmt w:val="bullet"/>
      <w:lvlText w:val="•"/>
      <w:lvlJc w:val="left"/>
      <w:pPr>
        <w:ind w:left="2671" w:hanging="183"/>
      </w:pPr>
      <w:rPr>
        <w:rFonts w:hint="default"/>
        <w:lang w:val="en-US" w:eastAsia="en-US" w:bidi="en-US"/>
      </w:rPr>
    </w:lvl>
    <w:lvl w:ilvl="6" w:tplc="37844C1C">
      <w:numFmt w:val="bullet"/>
      <w:lvlText w:val="•"/>
      <w:lvlJc w:val="left"/>
      <w:pPr>
        <w:ind w:left="3149" w:hanging="183"/>
      </w:pPr>
      <w:rPr>
        <w:rFonts w:hint="default"/>
        <w:lang w:val="en-US" w:eastAsia="en-US" w:bidi="en-US"/>
      </w:rPr>
    </w:lvl>
    <w:lvl w:ilvl="7" w:tplc="3736683A">
      <w:numFmt w:val="bullet"/>
      <w:lvlText w:val="•"/>
      <w:lvlJc w:val="left"/>
      <w:pPr>
        <w:ind w:left="3628" w:hanging="183"/>
      </w:pPr>
      <w:rPr>
        <w:rFonts w:hint="default"/>
        <w:lang w:val="en-US" w:eastAsia="en-US" w:bidi="en-US"/>
      </w:rPr>
    </w:lvl>
    <w:lvl w:ilvl="8" w:tplc="FEEA0A24">
      <w:numFmt w:val="bullet"/>
      <w:lvlText w:val="•"/>
      <w:lvlJc w:val="left"/>
      <w:pPr>
        <w:ind w:left="4106" w:hanging="183"/>
      </w:pPr>
      <w:rPr>
        <w:rFonts w:hint="default"/>
        <w:lang w:val="en-US" w:eastAsia="en-US" w:bidi="en-US"/>
      </w:rPr>
    </w:lvl>
  </w:abstractNum>
  <w:abstractNum w:abstractNumId="27">
    <w:nsid w:val="1D07573E"/>
    <w:multiLevelType w:val="hybridMultilevel"/>
    <w:tmpl w:val="621074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086F09"/>
    <w:multiLevelType w:val="multilevel"/>
    <w:tmpl w:val="7E340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DED3D9E"/>
    <w:multiLevelType w:val="hybridMultilevel"/>
    <w:tmpl w:val="23C6D8F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0">
    <w:nsid w:val="1F5C4070"/>
    <w:multiLevelType w:val="hybridMultilevel"/>
    <w:tmpl w:val="15C8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BF2C28"/>
    <w:multiLevelType w:val="hybridMultilevel"/>
    <w:tmpl w:val="545A992A"/>
    <w:lvl w:ilvl="0" w:tplc="6908DA6A">
      <w:numFmt w:val="bullet"/>
      <w:lvlText w:val="☐"/>
      <w:lvlJc w:val="left"/>
      <w:pPr>
        <w:ind w:left="329" w:hanging="222"/>
      </w:pPr>
      <w:rPr>
        <w:rFonts w:ascii="MS Gothic" w:eastAsia="MS Gothic" w:hAnsi="MS Gothic" w:cs="MS Gothic" w:hint="default"/>
        <w:w w:val="100"/>
        <w:sz w:val="20"/>
        <w:szCs w:val="20"/>
        <w:lang w:val="en-US" w:eastAsia="en-US" w:bidi="en-US"/>
      </w:rPr>
    </w:lvl>
    <w:lvl w:ilvl="1" w:tplc="AD4E184E">
      <w:numFmt w:val="bullet"/>
      <w:lvlText w:val="•"/>
      <w:lvlJc w:val="left"/>
      <w:pPr>
        <w:ind w:left="806" w:hanging="222"/>
      </w:pPr>
      <w:rPr>
        <w:rFonts w:hint="default"/>
        <w:lang w:val="en-US" w:eastAsia="en-US" w:bidi="en-US"/>
      </w:rPr>
    </w:lvl>
    <w:lvl w:ilvl="2" w:tplc="D73CCC96">
      <w:numFmt w:val="bullet"/>
      <w:lvlText w:val="•"/>
      <w:lvlJc w:val="left"/>
      <w:pPr>
        <w:ind w:left="1293" w:hanging="222"/>
      </w:pPr>
      <w:rPr>
        <w:rFonts w:hint="default"/>
        <w:lang w:val="en-US" w:eastAsia="en-US" w:bidi="en-US"/>
      </w:rPr>
    </w:lvl>
    <w:lvl w:ilvl="3" w:tplc="138407F6">
      <w:numFmt w:val="bullet"/>
      <w:lvlText w:val="•"/>
      <w:lvlJc w:val="left"/>
      <w:pPr>
        <w:ind w:left="1779" w:hanging="222"/>
      </w:pPr>
      <w:rPr>
        <w:rFonts w:hint="default"/>
        <w:lang w:val="en-US" w:eastAsia="en-US" w:bidi="en-US"/>
      </w:rPr>
    </w:lvl>
    <w:lvl w:ilvl="4" w:tplc="EA928E6A">
      <w:numFmt w:val="bullet"/>
      <w:lvlText w:val="•"/>
      <w:lvlJc w:val="left"/>
      <w:pPr>
        <w:ind w:left="2266" w:hanging="222"/>
      </w:pPr>
      <w:rPr>
        <w:rFonts w:hint="default"/>
        <w:lang w:val="en-US" w:eastAsia="en-US" w:bidi="en-US"/>
      </w:rPr>
    </w:lvl>
    <w:lvl w:ilvl="5" w:tplc="25D85D10">
      <w:numFmt w:val="bullet"/>
      <w:lvlText w:val="•"/>
      <w:lvlJc w:val="left"/>
      <w:pPr>
        <w:ind w:left="2752" w:hanging="222"/>
      </w:pPr>
      <w:rPr>
        <w:rFonts w:hint="default"/>
        <w:lang w:val="en-US" w:eastAsia="en-US" w:bidi="en-US"/>
      </w:rPr>
    </w:lvl>
    <w:lvl w:ilvl="6" w:tplc="8B967830">
      <w:numFmt w:val="bullet"/>
      <w:lvlText w:val="•"/>
      <w:lvlJc w:val="left"/>
      <w:pPr>
        <w:ind w:left="3239" w:hanging="222"/>
      </w:pPr>
      <w:rPr>
        <w:rFonts w:hint="default"/>
        <w:lang w:val="en-US" w:eastAsia="en-US" w:bidi="en-US"/>
      </w:rPr>
    </w:lvl>
    <w:lvl w:ilvl="7" w:tplc="5050A0EE">
      <w:numFmt w:val="bullet"/>
      <w:lvlText w:val="•"/>
      <w:lvlJc w:val="left"/>
      <w:pPr>
        <w:ind w:left="3725" w:hanging="222"/>
      </w:pPr>
      <w:rPr>
        <w:rFonts w:hint="default"/>
        <w:lang w:val="en-US" w:eastAsia="en-US" w:bidi="en-US"/>
      </w:rPr>
    </w:lvl>
    <w:lvl w:ilvl="8" w:tplc="48845D8C">
      <w:numFmt w:val="bullet"/>
      <w:lvlText w:val="•"/>
      <w:lvlJc w:val="left"/>
      <w:pPr>
        <w:ind w:left="4212" w:hanging="222"/>
      </w:pPr>
      <w:rPr>
        <w:rFonts w:hint="default"/>
        <w:lang w:val="en-US" w:eastAsia="en-US" w:bidi="en-US"/>
      </w:rPr>
    </w:lvl>
  </w:abstractNum>
  <w:abstractNum w:abstractNumId="32">
    <w:nsid w:val="1FEA121A"/>
    <w:multiLevelType w:val="hybridMultilevel"/>
    <w:tmpl w:val="5148AEAA"/>
    <w:lvl w:ilvl="0" w:tplc="2036156A">
      <w:numFmt w:val="bullet"/>
      <w:lvlText w:val="☐"/>
      <w:lvlJc w:val="left"/>
      <w:pPr>
        <w:ind w:left="329" w:hanging="222"/>
      </w:pPr>
      <w:rPr>
        <w:rFonts w:ascii="MS Gothic" w:eastAsia="MS Gothic" w:hAnsi="MS Gothic" w:cs="MS Gothic" w:hint="default"/>
        <w:w w:val="100"/>
        <w:sz w:val="20"/>
        <w:szCs w:val="20"/>
        <w:lang w:val="en-US" w:eastAsia="en-US" w:bidi="en-US"/>
      </w:rPr>
    </w:lvl>
    <w:lvl w:ilvl="1" w:tplc="C406CABC">
      <w:numFmt w:val="bullet"/>
      <w:lvlText w:val="•"/>
      <w:lvlJc w:val="left"/>
      <w:pPr>
        <w:ind w:left="794" w:hanging="222"/>
      </w:pPr>
      <w:rPr>
        <w:rFonts w:hint="default"/>
        <w:lang w:val="en-US" w:eastAsia="en-US" w:bidi="en-US"/>
      </w:rPr>
    </w:lvl>
    <w:lvl w:ilvl="2" w:tplc="493875B2">
      <w:numFmt w:val="bullet"/>
      <w:lvlText w:val="•"/>
      <w:lvlJc w:val="left"/>
      <w:pPr>
        <w:ind w:left="1268" w:hanging="222"/>
      </w:pPr>
      <w:rPr>
        <w:rFonts w:hint="default"/>
        <w:lang w:val="en-US" w:eastAsia="en-US" w:bidi="en-US"/>
      </w:rPr>
    </w:lvl>
    <w:lvl w:ilvl="3" w:tplc="CF408346">
      <w:numFmt w:val="bullet"/>
      <w:lvlText w:val="•"/>
      <w:lvlJc w:val="left"/>
      <w:pPr>
        <w:ind w:left="1742" w:hanging="222"/>
      </w:pPr>
      <w:rPr>
        <w:rFonts w:hint="default"/>
        <w:lang w:val="en-US" w:eastAsia="en-US" w:bidi="en-US"/>
      </w:rPr>
    </w:lvl>
    <w:lvl w:ilvl="4" w:tplc="74A8BBBC">
      <w:numFmt w:val="bullet"/>
      <w:lvlText w:val="•"/>
      <w:lvlJc w:val="left"/>
      <w:pPr>
        <w:ind w:left="2217" w:hanging="222"/>
      </w:pPr>
      <w:rPr>
        <w:rFonts w:hint="default"/>
        <w:lang w:val="en-US" w:eastAsia="en-US" w:bidi="en-US"/>
      </w:rPr>
    </w:lvl>
    <w:lvl w:ilvl="5" w:tplc="89FE6872">
      <w:numFmt w:val="bullet"/>
      <w:lvlText w:val="•"/>
      <w:lvlJc w:val="left"/>
      <w:pPr>
        <w:ind w:left="2691" w:hanging="222"/>
      </w:pPr>
      <w:rPr>
        <w:rFonts w:hint="default"/>
        <w:lang w:val="en-US" w:eastAsia="en-US" w:bidi="en-US"/>
      </w:rPr>
    </w:lvl>
    <w:lvl w:ilvl="6" w:tplc="62D86BA4">
      <w:numFmt w:val="bullet"/>
      <w:lvlText w:val="•"/>
      <w:lvlJc w:val="left"/>
      <w:pPr>
        <w:ind w:left="3165" w:hanging="222"/>
      </w:pPr>
      <w:rPr>
        <w:rFonts w:hint="default"/>
        <w:lang w:val="en-US" w:eastAsia="en-US" w:bidi="en-US"/>
      </w:rPr>
    </w:lvl>
    <w:lvl w:ilvl="7" w:tplc="EA765C28">
      <w:numFmt w:val="bullet"/>
      <w:lvlText w:val="•"/>
      <w:lvlJc w:val="left"/>
      <w:pPr>
        <w:ind w:left="3640" w:hanging="222"/>
      </w:pPr>
      <w:rPr>
        <w:rFonts w:hint="default"/>
        <w:lang w:val="en-US" w:eastAsia="en-US" w:bidi="en-US"/>
      </w:rPr>
    </w:lvl>
    <w:lvl w:ilvl="8" w:tplc="FE4C6BD0">
      <w:numFmt w:val="bullet"/>
      <w:lvlText w:val="•"/>
      <w:lvlJc w:val="left"/>
      <w:pPr>
        <w:ind w:left="4114" w:hanging="222"/>
      </w:pPr>
      <w:rPr>
        <w:rFonts w:hint="default"/>
        <w:lang w:val="en-US" w:eastAsia="en-US" w:bidi="en-US"/>
      </w:rPr>
    </w:lvl>
  </w:abstractNum>
  <w:abstractNum w:abstractNumId="33">
    <w:nsid w:val="207F5310"/>
    <w:multiLevelType w:val="hybridMultilevel"/>
    <w:tmpl w:val="89C4AFA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4">
    <w:nsid w:val="2148110F"/>
    <w:multiLevelType w:val="hybridMultilevel"/>
    <w:tmpl w:val="37B6AF8A"/>
    <w:lvl w:ilvl="0" w:tplc="BEE63430">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7EAA9D32">
      <w:numFmt w:val="bullet"/>
      <w:lvlText w:val="•"/>
      <w:lvlJc w:val="left"/>
      <w:pPr>
        <w:ind w:left="758" w:hanging="183"/>
      </w:pPr>
      <w:rPr>
        <w:rFonts w:hint="default"/>
        <w:lang w:val="en-US" w:eastAsia="en-US" w:bidi="en-US"/>
      </w:rPr>
    </w:lvl>
    <w:lvl w:ilvl="2" w:tplc="0EF0578E">
      <w:numFmt w:val="bullet"/>
      <w:lvlText w:val="•"/>
      <w:lvlJc w:val="left"/>
      <w:pPr>
        <w:ind w:left="1236" w:hanging="183"/>
      </w:pPr>
      <w:rPr>
        <w:rFonts w:hint="default"/>
        <w:lang w:val="en-US" w:eastAsia="en-US" w:bidi="en-US"/>
      </w:rPr>
    </w:lvl>
    <w:lvl w:ilvl="3" w:tplc="46DCE63A">
      <w:numFmt w:val="bullet"/>
      <w:lvlText w:val="•"/>
      <w:lvlJc w:val="left"/>
      <w:pPr>
        <w:ind w:left="1714" w:hanging="183"/>
      </w:pPr>
      <w:rPr>
        <w:rFonts w:hint="default"/>
        <w:lang w:val="en-US" w:eastAsia="en-US" w:bidi="en-US"/>
      </w:rPr>
    </w:lvl>
    <w:lvl w:ilvl="4" w:tplc="C694D0AC">
      <w:numFmt w:val="bullet"/>
      <w:lvlText w:val="•"/>
      <w:lvlJc w:val="left"/>
      <w:pPr>
        <w:ind w:left="2193" w:hanging="183"/>
      </w:pPr>
      <w:rPr>
        <w:rFonts w:hint="default"/>
        <w:lang w:val="en-US" w:eastAsia="en-US" w:bidi="en-US"/>
      </w:rPr>
    </w:lvl>
    <w:lvl w:ilvl="5" w:tplc="F72AB5F8">
      <w:numFmt w:val="bullet"/>
      <w:lvlText w:val="•"/>
      <w:lvlJc w:val="left"/>
      <w:pPr>
        <w:ind w:left="2671" w:hanging="183"/>
      </w:pPr>
      <w:rPr>
        <w:rFonts w:hint="default"/>
        <w:lang w:val="en-US" w:eastAsia="en-US" w:bidi="en-US"/>
      </w:rPr>
    </w:lvl>
    <w:lvl w:ilvl="6" w:tplc="9246086E">
      <w:numFmt w:val="bullet"/>
      <w:lvlText w:val="•"/>
      <w:lvlJc w:val="left"/>
      <w:pPr>
        <w:ind w:left="3149" w:hanging="183"/>
      </w:pPr>
      <w:rPr>
        <w:rFonts w:hint="default"/>
        <w:lang w:val="en-US" w:eastAsia="en-US" w:bidi="en-US"/>
      </w:rPr>
    </w:lvl>
    <w:lvl w:ilvl="7" w:tplc="A3660F32">
      <w:numFmt w:val="bullet"/>
      <w:lvlText w:val="•"/>
      <w:lvlJc w:val="left"/>
      <w:pPr>
        <w:ind w:left="3628" w:hanging="183"/>
      </w:pPr>
      <w:rPr>
        <w:rFonts w:hint="default"/>
        <w:lang w:val="en-US" w:eastAsia="en-US" w:bidi="en-US"/>
      </w:rPr>
    </w:lvl>
    <w:lvl w:ilvl="8" w:tplc="77768106">
      <w:numFmt w:val="bullet"/>
      <w:lvlText w:val="•"/>
      <w:lvlJc w:val="left"/>
      <w:pPr>
        <w:ind w:left="4106" w:hanging="183"/>
      </w:pPr>
      <w:rPr>
        <w:rFonts w:hint="default"/>
        <w:lang w:val="en-US" w:eastAsia="en-US" w:bidi="en-US"/>
      </w:rPr>
    </w:lvl>
  </w:abstractNum>
  <w:abstractNum w:abstractNumId="35">
    <w:nsid w:val="23B64816"/>
    <w:multiLevelType w:val="multilevel"/>
    <w:tmpl w:val="6518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3DF49C0"/>
    <w:multiLevelType w:val="hybridMultilevel"/>
    <w:tmpl w:val="2CFC39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6C928F2"/>
    <w:multiLevelType w:val="hybridMultilevel"/>
    <w:tmpl w:val="DBCA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6EA13B7"/>
    <w:multiLevelType w:val="hybridMultilevel"/>
    <w:tmpl w:val="3284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7C03874"/>
    <w:multiLevelType w:val="hybridMultilevel"/>
    <w:tmpl w:val="EAA08D88"/>
    <w:lvl w:ilvl="0" w:tplc="0809001B">
      <w:start w:val="1"/>
      <w:numFmt w:val="lowerRoman"/>
      <w:lvlText w:val="%1."/>
      <w:lvlJc w:val="righ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0">
    <w:nsid w:val="283A6180"/>
    <w:multiLevelType w:val="hybridMultilevel"/>
    <w:tmpl w:val="7E38B95E"/>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41">
    <w:nsid w:val="289A57E3"/>
    <w:multiLevelType w:val="hybridMultilevel"/>
    <w:tmpl w:val="E1CCE7D2"/>
    <w:lvl w:ilvl="0" w:tplc="1CC89F60">
      <w:numFmt w:val="bullet"/>
      <w:lvlText w:val="☐"/>
      <w:lvlJc w:val="left"/>
      <w:pPr>
        <w:ind w:left="329" w:hanging="222"/>
      </w:pPr>
      <w:rPr>
        <w:rFonts w:ascii="MS Gothic" w:eastAsia="MS Gothic" w:hAnsi="MS Gothic" w:cs="MS Gothic" w:hint="default"/>
        <w:w w:val="100"/>
        <w:sz w:val="20"/>
        <w:szCs w:val="20"/>
        <w:lang w:val="en-US" w:eastAsia="en-US" w:bidi="en-US"/>
      </w:rPr>
    </w:lvl>
    <w:lvl w:ilvl="1" w:tplc="D15E9D60">
      <w:numFmt w:val="bullet"/>
      <w:lvlText w:val="•"/>
      <w:lvlJc w:val="left"/>
      <w:pPr>
        <w:ind w:left="806" w:hanging="222"/>
      </w:pPr>
      <w:rPr>
        <w:rFonts w:hint="default"/>
        <w:lang w:val="en-US" w:eastAsia="en-US" w:bidi="en-US"/>
      </w:rPr>
    </w:lvl>
    <w:lvl w:ilvl="2" w:tplc="E94EE3D4">
      <w:numFmt w:val="bullet"/>
      <w:lvlText w:val="•"/>
      <w:lvlJc w:val="left"/>
      <w:pPr>
        <w:ind w:left="1293" w:hanging="222"/>
      </w:pPr>
      <w:rPr>
        <w:rFonts w:hint="default"/>
        <w:lang w:val="en-US" w:eastAsia="en-US" w:bidi="en-US"/>
      </w:rPr>
    </w:lvl>
    <w:lvl w:ilvl="3" w:tplc="DE7265C0">
      <w:numFmt w:val="bullet"/>
      <w:lvlText w:val="•"/>
      <w:lvlJc w:val="left"/>
      <w:pPr>
        <w:ind w:left="1779" w:hanging="222"/>
      </w:pPr>
      <w:rPr>
        <w:rFonts w:hint="default"/>
        <w:lang w:val="en-US" w:eastAsia="en-US" w:bidi="en-US"/>
      </w:rPr>
    </w:lvl>
    <w:lvl w:ilvl="4" w:tplc="0108F4E2">
      <w:numFmt w:val="bullet"/>
      <w:lvlText w:val="•"/>
      <w:lvlJc w:val="left"/>
      <w:pPr>
        <w:ind w:left="2266" w:hanging="222"/>
      </w:pPr>
      <w:rPr>
        <w:rFonts w:hint="default"/>
        <w:lang w:val="en-US" w:eastAsia="en-US" w:bidi="en-US"/>
      </w:rPr>
    </w:lvl>
    <w:lvl w:ilvl="5" w:tplc="3B4A0DD8">
      <w:numFmt w:val="bullet"/>
      <w:lvlText w:val="•"/>
      <w:lvlJc w:val="left"/>
      <w:pPr>
        <w:ind w:left="2752" w:hanging="222"/>
      </w:pPr>
      <w:rPr>
        <w:rFonts w:hint="default"/>
        <w:lang w:val="en-US" w:eastAsia="en-US" w:bidi="en-US"/>
      </w:rPr>
    </w:lvl>
    <w:lvl w:ilvl="6" w:tplc="8E108CAC">
      <w:numFmt w:val="bullet"/>
      <w:lvlText w:val="•"/>
      <w:lvlJc w:val="left"/>
      <w:pPr>
        <w:ind w:left="3239" w:hanging="222"/>
      </w:pPr>
      <w:rPr>
        <w:rFonts w:hint="default"/>
        <w:lang w:val="en-US" w:eastAsia="en-US" w:bidi="en-US"/>
      </w:rPr>
    </w:lvl>
    <w:lvl w:ilvl="7" w:tplc="2D58EAAE">
      <w:numFmt w:val="bullet"/>
      <w:lvlText w:val="•"/>
      <w:lvlJc w:val="left"/>
      <w:pPr>
        <w:ind w:left="3725" w:hanging="222"/>
      </w:pPr>
      <w:rPr>
        <w:rFonts w:hint="default"/>
        <w:lang w:val="en-US" w:eastAsia="en-US" w:bidi="en-US"/>
      </w:rPr>
    </w:lvl>
    <w:lvl w:ilvl="8" w:tplc="CC768382">
      <w:numFmt w:val="bullet"/>
      <w:lvlText w:val="•"/>
      <w:lvlJc w:val="left"/>
      <w:pPr>
        <w:ind w:left="4212" w:hanging="222"/>
      </w:pPr>
      <w:rPr>
        <w:rFonts w:hint="default"/>
        <w:lang w:val="en-US" w:eastAsia="en-US" w:bidi="en-US"/>
      </w:rPr>
    </w:lvl>
  </w:abstractNum>
  <w:abstractNum w:abstractNumId="42">
    <w:nsid w:val="28A33CF0"/>
    <w:multiLevelType w:val="hybridMultilevel"/>
    <w:tmpl w:val="F62E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9E736E3"/>
    <w:multiLevelType w:val="multilevel"/>
    <w:tmpl w:val="B990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ABB125C"/>
    <w:multiLevelType w:val="hybridMultilevel"/>
    <w:tmpl w:val="0D3C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AEB2E5D"/>
    <w:multiLevelType w:val="hybridMultilevel"/>
    <w:tmpl w:val="BA7E2684"/>
    <w:lvl w:ilvl="0" w:tplc="EA5A3D1E">
      <w:numFmt w:val="bullet"/>
      <w:lvlText w:val="☐"/>
      <w:lvlJc w:val="left"/>
      <w:pPr>
        <w:ind w:left="329" w:hanging="222"/>
      </w:pPr>
      <w:rPr>
        <w:rFonts w:ascii="MS Gothic" w:eastAsia="MS Gothic" w:hAnsi="MS Gothic" w:cs="MS Gothic" w:hint="default"/>
        <w:w w:val="100"/>
        <w:sz w:val="20"/>
        <w:szCs w:val="20"/>
        <w:lang w:val="en-US" w:eastAsia="en-US" w:bidi="en-US"/>
      </w:rPr>
    </w:lvl>
    <w:lvl w:ilvl="1" w:tplc="0ED2FDC2">
      <w:numFmt w:val="bullet"/>
      <w:lvlText w:val="•"/>
      <w:lvlJc w:val="left"/>
      <w:pPr>
        <w:ind w:left="806" w:hanging="222"/>
      </w:pPr>
      <w:rPr>
        <w:rFonts w:hint="default"/>
        <w:lang w:val="en-US" w:eastAsia="en-US" w:bidi="en-US"/>
      </w:rPr>
    </w:lvl>
    <w:lvl w:ilvl="2" w:tplc="AA9834D6">
      <w:numFmt w:val="bullet"/>
      <w:lvlText w:val="•"/>
      <w:lvlJc w:val="left"/>
      <w:pPr>
        <w:ind w:left="1293" w:hanging="222"/>
      </w:pPr>
      <w:rPr>
        <w:rFonts w:hint="default"/>
        <w:lang w:val="en-US" w:eastAsia="en-US" w:bidi="en-US"/>
      </w:rPr>
    </w:lvl>
    <w:lvl w:ilvl="3" w:tplc="7C8EB9AE">
      <w:numFmt w:val="bullet"/>
      <w:lvlText w:val="•"/>
      <w:lvlJc w:val="left"/>
      <w:pPr>
        <w:ind w:left="1779" w:hanging="222"/>
      </w:pPr>
      <w:rPr>
        <w:rFonts w:hint="default"/>
        <w:lang w:val="en-US" w:eastAsia="en-US" w:bidi="en-US"/>
      </w:rPr>
    </w:lvl>
    <w:lvl w:ilvl="4" w:tplc="D6926228">
      <w:numFmt w:val="bullet"/>
      <w:lvlText w:val="•"/>
      <w:lvlJc w:val="left"/>
      <w:pPr>
        <w:ind w:left="2266" w:hanging="222"/>
      </w:pPr>
      <w:rPr>
        <w:rFonts w:hint="default"/>
        <w:lang w:val="en-US" w:eastAsia="en-US" w:bidi="en-US"/>
      </w:rPr>
    </w:lvl>
    <w:lvl w:ilvl="5" w:tplc="F4B8CFF8">
      <w:numFmt w:val="bullet"/>
      <w:lvlText w:val="•"/>
      <w:lvlJc w:val="left"/>
      <w:pPr>
        <w:ind w:left="2752" w:hanging="222"/>
      </w:pPr>
      <w:rPr>
        <w:rFonts w:hint="default"/>
        <w:lang w:val="en-US" w:eastAsia="en-US" w:bidi="en-US"/>
      </w:rPr>
    </w:lvl>
    <w:lvl w:ilvl="6" w:tplc="FF364298">
      <w:numFmt w:val="bullet"/>
      <w:lvlText w:val="•"/>
      <w:lvlJc w:val="left"/>
      <w:pPr>
        <w:ind w:left="3239" w:hanging="222"/>
      </w:pPr>
      <w:rPr>
        <w:rFonts w:hint="default"/>
        <w:lang w:val="en-US" w:eastAsia="en-US" w:bidi="en-US"/>
      </w:rPr>
    </w:lvl>
    <w:lvl w:ilvl="7" w:tplc="504A9AD2">
      <w:numFmt w:val="bullet"/>
      <w:lvlText w:val="•"/>
      <w:lvlJc w:val="left"/>
      <w:pPr>
        <w:ind w:left="3725" w:hanging="222"/>
      </w:pPr>
      <w:rPr>
        <w:rFonts w:hint="default"/>
        <w:lang w:val="en-US" w:eastAsia="en-US" w:bidi="en-US"/>
      </w:rPr>
    </w:lvl>
    <w:lvl w:ilvl="8" w:tplc="F3C8F12E">
      <w:numFmt w:val="bullet"/>
      <w:lvlText w:val="•"/>
      <w:lvlJc w:val="left"/>
      <w:pPr>
        <w:ind w:left="4212" w:hanging="222"/>
      </w:pPr>
      <w:rPr>
        <w:rFonts w:hint="default"/>
        <w:lang w:val="en-US" w:eastAsia="en-US" w:bidi="en-US"/>
      </w:rPr>
    </w:lvl>
  </w:abstractNum>
  <w:abstractNum w:abstractNumId="46">
    <w:nsid w:val="2B482DF5"/>
    <w:multiLevelType w:val="multilevel"/>
    <w:tmpl w:val="52782D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B6871E5"/>
    <w:multiLevelType w:val="hybridMultilevel"/>
    <w:tmpl w:val="A1C0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D9A1DEB"/>
    <w:multiLevelType w:val="hybridMultilevel"/>
    <w:tmpl w:val="8B3C1886"/>
    <w:lvl w:ilvl="0" w:tplc="42ECB7DC">
      <w:start w:val="1"/>
      <w:numFmt w:val="lowerRoman"/>
      <w:lvlText w:val="%1."/>
      <w:lvlJc w:val="right"/>
      <w:pPr>
        <w:ind w:left="720" w:hanging="360"/>
      </w:pPr>
      <w:rPr>
        <w:rFont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265437"/>
    <w:multiLevelType w:val="hybridMultilevel"/>
    <w:tmpl w:val="3038276E"/>
    <w:lvl w:ilvl="0" w:tplc="2A5C928E">
      <w:numFmt w:val="bullet"/>
      <w:lvlText w:val="☐"/>
      <w:lvlJc w:val="left"/>
      <w:pPr>
        <w:ind w:left="329" w:hanging="222"/>
      </w:pPr>
      <w:rPr>
        <w:rFonts w:ascii="MS Gothic" w:eastAsia="MS Gothic" w:hAnsi="MS Gothic" w:cs="MS Gothic" w:hint="default"/>
        <w:w w:val="100"/>
        <w:sz w:val="20"/>
        <w:szCs w:val="20"/>
        <w:lang w:val="en-US" w:eastAsia="en-US" w:bidi="en-US"/>
      </w:rPr>
    </w:lvl>
    <w:lvl w:ilvl="1" w:tplc="FE00E00C">
      <w:numFmt w:val="bullet"/>
      <w:lvlText w:val="•"/>
      <w:lvlJc w:val="left"/>
      <w:pPr>
        <w:ind w:left="806" w:hanging="222"/>
      </w:pPr>
      <w:rPr>
        <w:rFonts w:hint="default"/>
        <w:lang w:val="en-US" w:eastAsia="en-US" w:bidi="en-US"/>
      </w:rPr>
    </w:lvl>
    <w:lvl w:ilvl="2" w:tplc="CD32AE16">
      <w:numFmt w:val="bullet"/>
      <w:lvlText w:val="•"/>
      <w:lvlJc w:val="left"/>
      <w:pPr>
        <w:ind w:left="1293" w:hanging="222"/>
      </w:pPr>
      <w:rPr>
        <w:rFonts w:hint="default"/>
        <w:lang w:val="en-US" w:eastAsia="en-US" w:bidi="en-US"/>
      </w:rPr>
    </w:lvl>
    <w:lvl w:ilvl="3" w:tplc="11A40316">
      <w:numFmt w:val="bullet"/>
      <w:lvlText w:val="•"/>
      <w:lvlJc w:val="left"/>
      <w:pPr>
        <w:ind w:left="1779" w:hanging="222"/>
      </w:pPr>
      <w:rPr>
        <w:rFonts w:hint="default"/>
        <w:lang w:val="en-US" w:eastAsia="en-US" w:bidi="en-US"/>
      </w:rPr>
    </w:lvl>
    <w:lvl w:ilvl="4" w:tplc="A0CC2646">
      <w:numFmt w:val="bullet"/>
      <w:lvlText w:val="•"/>
      <w:lvlJc w:val="left"/>
      <w:pPr>
        <w:ind w:left="2266" w:hanging="222"/>
      </w:pPr>
      <w:rPr>
        <w:rFonts w:hint="default"/>
        <w:lang w:val="en-US" w:eastAsia="en-US" w:bidi="en-US"/>
      </w:rPr>
    </w:lvl>
    <w:lvl w:ilvl="5" w:tplc="9580CAC4">
      <w:numFmt w:val="bullet"/>
      <w:lvlText w:val="•"/>
      <w:lvlJc w:val="left"/>
      <w:pPr>
        <w:ind w:left="2752" w:hanging="222"/>
      </w:pPr>
      <w:rPr>
        <w:rFonts w:hint="default"/>
        <w:lang w:val="en-US" w:eastAsia="en-US" w:bidi="en-US"/>
      </w:rPr>
    </w:lvl>
    <w:lvl w:ilvl="6" w:tplc="3D56895E">
      <w:numFmt w:val="bullet"/>
      <w:lvlText w:val="•"/>
      <w:lvlJc w:val="left"/>
      <w:pPr>
        <w:ind w:left="3239" w:hanging="222"/>
      </w:pPr>
      <w:rPr>
        <w:rFonts w:hint="default"/>
        <w:lang w:val="en-US" w:eastAsia="en-US" w:bidi="en-US"/>
      </w:rPr>
    </w:lvl>
    <w:lvl w:ilvl="7" w:tplc="7FF43478">
      <w:numFmt w:val="bullet"/>
      <w:lvlText w:val="•"/>
      <w:lvlJc w:val="left"/>
      <w:pPr>
        <w:ind w:left="3725" w:hanging="222"/>
      </w:pPr>
      <w:rPr>
        <w:rFonts w:hint="default"/>
        <w:lang w:val="en-US" w:eastAsia="en-US" w:bidi="en-US"/>
      </w:rPr>
    </w:lvl>
    <w:lvl w:ilvl="8" w:tplc="420C5074">
      <w:numFmt w:val="bullet"/>
      <w:lvlText w:val="•"/>
      <w:lvlJc w:val="left"/>
      <w:pPr>
        <w:ind w:left="4212" w:hanging="222"/>
      </w:pPr>
      <w:rPr>
        <w:rFonts w:hint="default"/>
        <w:lang w:val="en-US" w:eastAsia="en-US" w:bidi="en-US"/>
      </w:rPr>
    </w:lvl>
  </w:abstractNum>
  <w:abstractNum w:abstractNumId="50">
    <w:nsid w:val="31333802"/>
    <w:multiLevelType w:val="hybridMultilevel"/>
    <w:tmpl w:val="D1F08ECA"/>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51">
    <w:nsid w:val="31833BDB"/>
    <w:multiLevelType w:val="hybridMultilevel"/>
    <w:tmpl w:val="17E0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2C021FB"/>
    <w:multiLevelType w:val="hybridMultilevel"/>
    <w:tmpl w:val="A964DBCA"/>
    <w:lvl w:ilvl="0" w:tplc="6CF8BDD2">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AAA04348">
      <w:numFmt w:val="bullet"/>
      <w:lvlText w:val="•"/>
      <w:lvlJc w:val="left"/>
      <w:pPr>
        <w:ind w:left="758" w:hanging="183"/>
      </w:pPr>
      <w:rPr>
        <w:rFonts w:hint="default"/>
        <w:lang w:val="en-US" w:eastAsia="en-US" w:bidi="en-US"/>
      </w:rPr>
    </w:lvl>
    <w:lvl w:ilvl="2" w:tplc="89EA5A80">
      <w:numFmt w:val="bullet"/>
      <w:lvlText w:val="•"/>
      <w:lvlJc w:val="left"/>
      <w:pPr>
        <w:ind w:left="1236" w:hanging="183"/>
      </w:pPr>
      <w:rPr>
        <w:rFonts w:hint="default"/>
        <w:lang w:val="en-US" w:eastAsia="en-US" w:bidi="en-US"/>
      </w:rPr>
    </w:lvl>
    <w:lvl w:ilvl="3" w:tplc="59661ED0">
      <w:numFmt w:val="bullet"/>
      <w:lvlText w:val="•"/>
      <w:lvlJc w:val="left"/>
      <w:pPr>
        <w:ind w:left="1714" w:hanging="183"/>
      </w:pPr>
      <w:rPr>
        <w:rFonts w:hint="default"/>
        <w:lang w:val="en-US" w:eastAsia="en-US" w:bidi="en-US"/>
      </w:rPr>
    </w:lvl>
    <w:lvl w:ilvl="4" w:tplc="84EA7E22">
      <w:numFmt w:val="bullet"/>
      <w:lvlText w:val="•"/>
      <w:lvlJc w:val="left"/>
      <w:pPr>
        <w:ind w:left="2193" w:hanging="183"/>
      </w:pPr>
      <w:rPr>
        <w:rFonts w:hint="default"/>
        <w:lang w:val="en-US" w:eastAsia="en-US" w:bidi="en-US"/>
      </w:rPr>
    </w:lvl>
    <w:lvl w:ilvl="5" w:tplc="6EBA6CF6">
      <w:numFmt w:val="bullet"/>
      <w:lvlText w:val="•"/>
      <w:lvlJc w:val="left"/>
      <w:pPr>
        <w:ind w:left="2671" w:hanging="183"/>
      </w:pPr>
      <w:rPr>
        <w:rFonts w:hint="default"/>
        <w:lang w:val="en-US" w:eastAsia="en-US" w:bidi="en-US"/>
      </w:rPr>
    </w:lvl>
    <w:lvl w:ilvl="6" w:tplc="A97A57E6">
      <w:numFmt w:val="bullet"/>
      <w:lvlText w:val="•"/>
      <w:lvlJc w:val="left"/>
      <w:pPr>
        <w:ind w:left="3149" w:hanging="183"/>
      </w:pPr>
      <w:rPr>
        <w:rFonts w:hint="default"/>
        <w:lang w:val="en-US" w:eastAsia="en-US" w:bidi="en-US"/>
      </w:rPr>
    </w:lvl>
    <w:lvl w:ilvl="7" w:tplc="A2D67F6E">
      <w:numFmt w:val="bullet"/>
      <w:lvlText w:val="•"/>
      <w:lvlJc w:val="left"/>
      <w:pPr>
        <w:ind w:left="3628" w:hanging="183"/>
      </w:pPr>
      <w:rPr>
        <w:rFonts w:hint="default"/>
        <w:lang w:val="en-US" w:eastAsia="en-US" w:bidi="en-US"/>
      </w:rPr>
    </w:lvl>
    <w:lvl w:ilvl="8" w:tplc="45BA570A">
      <w:numFmt w:val="bullet"/>
      <w:lvlText w:val="•"/>
      <w:lvlJc w:val="left"/>
      <w:pPr>
        <w:ind w:left="4106" w:hanging="183"/>
      </w:pPr>
      <w:rPr>
        <w:rFonts w:hint="default"/>
        <w:lang w:val="en-US" w:eastAsia="en-US" w:bidi="en-US"/>
      </w:rPr>
    </w:lvl>
  </w:abstractNum>
  <w:abstractNum w:abstractNumId="53">
    <w:nsid w:val="33D35981"/>
    <w:multiLevelType w:val="hybridMultilevel"/>
    <w:tmpl w:val="ED82190E"/>
    <w:lvl w:ilvl="0" w:tplc="89FAA46A">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000C290E">
      <w:numFmt w:val="bullet"/>
      <w:lvlText w:val="•"/>
      <w:lvlJc w:val="left"/>
      <w:pPr>
        <w:ind w:left="758" w:hanging="183"/>
      </w:pPr>
      <w:rPr>
        <w:rFonts w:hint="default"/>
        <w:lang w:val="en-US" w:eastAsia="en-US" w:bidi="en-US"/>
      </w:rPr>
    </w:lvl>
    <w:lvl w:ilvl="2" w:tplc="89B2EC9A">
      <w:numFmt w:val="bullet"/>
      <w:lvlText w:val="•"/>
      <w:lvlJc w:val="left"/>
      <w:pPr>
        <w:ind w:left="1236" w:hanging="183"/>
      </w:pPr>
      <w:rPr>
        <w:rFonts w:hint="default"/>
        <w:lang w:val="en-US" w:eastAsia="en-US" w:bidi="en-US"/>
      </w:rPr>
    </w:lvl>
    <w:lvl w:ilvl="3" w:tplc="93E2C988">
      <w:numFmt w:val="bullet"/>
      <w:lvlText w:val="•"/>
      <w:lvlJc w:val="left"/>
      <w:pPr>
        <w:ind w:left="1714" w:hanging="183"/>
      </w:pPr>
      <w:rPr>
        <w:rFonts w:hint="default"/>
        <w:lang w:val="en-US" w:eastAsia="en-US" w:bidi="en-US"/>
      </w:rPr>
    </w:lvl>
    <w:lvl w:ilvl="4" w:tplc="FEC2074C">
      <w:numFmt w:val="bullet"/>
      <w:lvlText w:val="•"/>
      <w:lvlJc w:val="left"/>
      <w:pPr>
        <w:ind w:left="2193" w:hanging="183"/>
      </w:pPr>
      <w:rPr>
        <w:rFonts w:hint="default"/>
        <w:lang w:val="en-US" w:eastAsia="en-US" w:bidi="en-US"/>
      </w:rPr>
    </w:lvl>
    <w:lvl w:ilvl="5" w:tplc="43CAFF4E">
      <w:numFmt w:val="bullet"/>
      <w:lvlText w:val="•"/>
      <w:lvlJc w:val="left"/>
      <w:pPr>
        <w:ind w:left="2671" w:hanging="183"/>
      </w:pPr>
      <w:rPr>
        <w:rFonts w:hint="default"/>
        <w:lang w:val="en-US" w:eastAsia="en-US" w:bidi="en-US"/>
      </w:rPr>
    </w:lvl>
    <w:lvl w:ilvl="6" w:tplc="16FE58F6">
      <w:numFmt w:val="bullet"/>
      <w:lvlText w:val="•"/>
      <w:lvlJc w:val="left"/>
      <w:pPr>
        <w:ind w:left="3149" w:hanging="183"/>
      </w:pPr>
      <w:rPr>
        <w:rFonts w:hint="default"/>
        <w:lang w:val="en-US" w:eastAsia="en-US" w:bidi="en-US"/>
      </w:rPr>
    </w:lvl>
    <w:lvl w:ilvl="7" w:tplc="4BFA1EDC">
      <w:numFmt w:val="bullet"/>
      <w:lvlText w:val="•"/>
      <w:lvlJc w:val="left"/>
      <w:pPr>
        <w:ind w:left="3628" w:hanging="183"/>
      </w:pPr>
      <w:rPr>
        <w:rFonts w:hint="default"/>
        <w:lang w:val="en-US" w:eastAsia="en-US" w:bidi="en-US"/>
      </w:rPr>
    </w:lvl>
    <w:lvl w:ilvl="8" w:tplc="6478B0F0">
      <w:numFmt w:val="bullet"/>
      <w:lvlText w:val="•"/>
      <w:lvlJc w:val="left"/>
      <w:pPr>
        <w:ind w:left="4106" w:hanging="183"/>
      </w:pPr>
      <w:rPr>
        <w:rFonts w:hint="default"/>
        <w:lang w:val="en-US" w:eastAsia="en-US" w:bidi="en-US"/>
      </w:rPr>
    </w:lvl>
  </w:abstractNum>
  <w:abstractNum w:abstractNumId="54">
    <w:nsid w:val="33FD2BC2"/>
    <w:multiLevelType w:val="hybridMultilevel"/>
    <w:tmpl w:val="FCD07ECA"/>
    <w:lvl w:ilvl="0" w:tplc="AA1EC72A">
      <w:numFmt w:val="bullet"/>
      <w:lvlText w:val="☐"/>
      <w:lvlJc w:val="left"/>
      <w:pPr>
        <w:ind w:left="329" w:hanging="222"/>
      </w:pPr>
      <w:rPr>
        <w:rFonts w:ascii="MS Gothic" w:eastAsia="MS Gothic" w:hAnsi="MS Gothic" w:cs="MS Gothic" w:hint="default"/>
        <w:w w:val="100"/>
        <w:sz w:val="20"/>
        <w:szCs w:val="20"/>
        <w:lang w:val="en-US" w:eastAsia="en-US" w:bidi="en-US"/>
      </w:rPr>
    </w:lvl>
    <w:lvl w:ilvl="1" w:tplc="43965D58">
      <w:numFmt w:val="bullet"/>
      <w:lvlText w:val="•"/>
      <w:lvlJc w:val="left"/>
      <w:pPr>
        <w:ind w:left="806" w:hanging="222"/>
      </w:pPr>
      <w:rPr>
        <w:rFonts w:hint="default"/>
        <w:lang w:val="en-US" w:eastAsia="en-US" w:bidi="en-US"/>
      </w:rPr>
    </w:lvl>
    <w:lvl w:ilvl="2" w:tplc="7D4405D4">
      <w:numFmt w:val="bullet"/>
      <w:lvlText w:val="•"/>
      <w:lvlJc w:val="left"/>
      <w:pPr>
        <w:ind w:left="1293" w:hanging="222"/>
      </w:pPr>
      <w:rPr>
        <w:rFonts w:hint="default"/>
        <w:lang w:val="en-US" w:eastAsia="en-US" w:bidi="en-US"/>
      </w:rPr>
    </w:lvl>
    <w:lvl w:ilvl="3" w:tplc="EB98E442">
      <w:numFmt w:val="bullet"/>
      <w:lvlText w:val="•"/>
      <w:lvlJc w:val="left"/>
      <w:pPr>
        <w:ind w:left="1779" w:hanging="222"/>
      </w:pPr>
      <w:rPr>
        <w:rFonts w:hint="default"/>
        <w:lang w:val="en-US" w:eastAsia="en-US" w:bidi="en-US"/>
      </w:rPr>
    </w:lvl>
    <w:lvl w:ilvl="4" w:tplc="75D62554">
      <w:numFmt w:val="bullet"/>
      <w:lvlText w:val="•"/>
      <w:lvlJc w:val="left"/>
      <w:pPr>
        <w:ind w:left="2266" w:hanging="222"/>
      </w:pPr>
      <w:rPr>
        <w:rFonts w:hint="default"/>
        <w:lang w:val="en-US" w:eastAsia="en-US" w:bidi="en-US"/>
      </w:rPr>
    </w:lvl>
    <w:lvl w:ilvl="5" w:tplc="5D3ADBD6">
      <w:numFmt w:val="bullet"/>
      <w:lvlText w:val="•"/>
      <w:lvlJc w:val="left"/>
      <w:pPr>
        <w:ind w:left="2752" w:hanging="222"/>
      </w:pPr>
      <w:rPr>
        <w:rFonts w:hint="default"/>
        <w:lang w:val="en-US" w:eastAsia="en-US" w:bidi="en-US"/>
      </w:rPr>
    </w:lvl>
    <w:lvl w:ilvl="6" w:tplc="1A3E067C">
      <w:numFmt w:val="bullet"/>
      <w:lvlText w:val="•"/>
      <w:lvlJc w:val="left"/>
      <w:pPr>
        <w:ind w:left="3239" w:hanging="222"/>
      </w:pPr>
      <w:rPr>
        <w:rFonts w:hint="default"/>
        <w:lang w:val="en-US" w:eastAsia="en-US" w:bidi="en-US"/>
      </w:rPr>
    </w:lvl>
    <w:lvl w:ilvl="7" w:tplc="16426318">
      <w:numFmt w:val="bullet"/>
      <w:lvlText w:val="•"/>
      <w:lvlJc w:val="left"/>
      <w:pPr>
        <w:ind w:left="3725" w:hanging="222"/>
      </w:pPr>
      <w:rPr>
        <w:rFonts w:hint="default"/>
        <w:lang w:val="en-US" w:eastAsia="en-US" w:bidi="en-US"/>
      </w:rPr>
    </w:lvl>
    <w:lvl w:ilvl="8" w:tplc="11E83956">
      <w:numFmt w:val="bullet"/>
      <w:lvlText w:val="•"/>
      <w:lvlJc w:val="left"/>
      <w:pPr>
        <w:ind w:left="4212" w:hanging="222"/>
      </w:pPr>
      <w:rPr>
        <w:rFonts w:hint="default"/>
        <w:lang w:val="en-US" w:eastAsia="en-US" w:bidi="en-US"/>
      </w:rPr>
    </w:lvl>
  </w:abstractNum>
  <w:abstractNum w:abstractNumId="55">
    <w:nsid w:val="34431E79"/>
    <w:multiLevelType w:val="hybridMultilevel"/>
    <w:tmpl w:val="5CBABD86"/>
    <w:lvl w:ilvl="0" w:tplc="310050A0">
      <w:numFmt w:val="bullet"/>
      <w:lvlText w:val="•"/>
      <w:lvlJc w:val="left"/>
      <w:pPr>
        <w:ind w:left="117" w:hanging="177"/>
      </w:pPr>
      <w:rPr>
        <w:rFonts w:ascii="Times New Roman" w:eastAsia="Times New Roman" w:hAnsi="Times New Roman" w:cs="Times New Roman" w:hint="default"/>
        <w:spacing w:val="-28"/>
        <w:w w:val="99"/>
        <w:sz w:val="24"/>
        <w:szCs w:val="24"/>
        <w:lang w:val="en-US" w:eastAsia="en-US" w:bidi="en-US"/>
      </w:rPr>
    </w:lvl>
    <w:lvl w:ilvl="1" w:tplc="776E2256">
      <w:numFmt w:val="bullet"/>
      <w:lvlText w:val="•"/>
      <w:lvlJc w:val="left"/>
      <w:pPr>
        <w:ind w:left="1045" w:hanging="177"/>
      </w:pPr>
      <w:rPr>
        <w:rFonts w:hint="default"/>
        <w:lang w:val="en-US" w:eastAsia="en-US" w:bidi="en-US"/>
      </w:rPr>
    </w:lvl>
    <w:lvl w:ilvl="2" w:tplc="C27816C6">
      <w:numFmt w:val="bullet"/>
      <w:lvlText w:val="•"/>
      <w:lvlJc w:val="left"/>
      <w:pPr>
        <w:ind w:left="1970" w:hanging="177"/>
      </w:pPr>
      <w:rPr>
        <w:rFonts w:hint="default"/>
        <w:lang w:val="en-US" w:eastAsia="en-US" w:bidi="en-US"/>
      </w:rPr>
    </w:lvl>
    <w:lvl w:ilvl="3" w:tplc="0C06C57C">
      <w:numFmt w:val="bullet"/>
      <w:lvlText w:val="•"/>
      <w:lvlJc w:val="left"/>
      <w:pPr>
        <w:ind w:left="2895" w:hanging="177"/>
      </w:pPr>
      <w:rPr>
        <w:rFonts w:hint="default"/>
        <w:lang w:val="en-US" w:eastAsia="en-US" w:bidi="en-US"/>
      </w:rPr>
    </w:lvl>
    <w:lvl w:ilvl="4" w:tplc="993E8EA8">
      <w:numFmt w:val="bullet"/>
      <w:lvlText w:val="•"/>
      <w:lvlJc w:val="left"/>
      <w:pPr>
        <w:ind w:left="3820" w:hanging="177"/>
      </w:pPr>
      <w:rPr>
        <w:rFonts w:hint="default"/>
        <w:lang w:val="en-US" w:eastAsia="en-US" w:bidi="en-US"/>
      </w:rPr>
    </w:lvl>
    <w:lvl w:ilvl="5" w:tplc="6138FFDC">
      <w:numFmt w:val="bullet"/>
      <w:lvlText w:val="•"/>
      <w:lvlJc w:val="left"/>
      <w:pPr>
        <w:ind w:left="4745" w:hanging="177"/>
      </w:pPr>
      <w:rPr>
        <w:rFonts w:hint="default"/>
        <w:lang w:val="en-US" w:eastAsia="en-US" w:bidi="en-US"/>
      </w:rPr>
    </w:lvl>
    <w:lvl w:ilvl="6" w:tplc="58A8B082">
      <w:numFmt w:val="bullet"/>
      <w:lvlText w:val="•"/>
      <w:lvlJc w:val="left"/>
      <w:pPr>
        <w:ind w:left="5670" w:hanging="177"/>
      </w:pPr>
      <w:rPr>
        <w:rFonts w:hint="default"/>
        <w:lang w:val="en-US" w:eastAsia="en-US" w:bidi="en-US"/>
      </w:rPr>
    </w:lvl>
    <w:lvl w:ilvl="7" w:tplc="E946AA6C">
      <w:numFmt w:val="bullet"/>
      <w:lvlText w:val="•"/>
      <w:lvlJc w:val="left"/>
      <w:pPr>
        <w:ind w:left="6595" w:hanging="177"/>
      </w:pPr>
      <w:rPr>
        <w:rFonts w:hint="default"/>
        <w:lang w:val="en-US" w:eastAsia="en-US" w:bidi="en-US"/>
      </w:rPr>
    </w:lvl>
    <w:lvl w:ilvl="8" w:tplc="96F0E27E">
      <w:numFmt w:val="bullet"/>
      <w:lvlText w:val="•"/>
      <w:lvlJc w:val="left"/>
      <w:pPr>
        <w:ind w:left="7520" w:hanging="177"/>
      </w:pPr>
      <w:rPr>
        <w:rFonts w:hint="default"/>
        <w:lang w:val="en-US" w:eastAsia="en-US" w:bidi="en-US"/>
      </w:rPr>
    </w:lvl>
  </w:abstractNum>
  <w:abstractNum w:abstractNumId="56">
    <w:nsid w:val="37310976"/>
    <w:multiLevelType w:val="hybridMultilevel"/>
    <w:tmpl w:val="4D2287D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7">
    <w:nsid w:val="37A45593"/>
    <w:multiLevelType w:val="hybridMultilevel"/>
    <w:tmpl w:val="7DE42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7EA3F93"/>
    <w:multiLevelType w:val="hybridMultilevel"/>
    <w:tmpl w:val="5E5EC9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A214097"/>
    <w:multiLevelType w:val="hybridMultilevel"/>
    <w:tmpl w:val="2DAA485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917FB1"/>
    <w:multiLevelType w:val="hybridMultilevel"/>
    <w:tmpl w:val="DA3A5FF4"/>
    <w:lvl w:ilvl="0" w:tplc="70D88EAC">
      <w:start w:val="1"/>
      <w:numFmt w:val="bullet"/>
      <w:lvlText w:val="•"/>
      <w:lvlJc w:val="left"/>
      <w:pPr>
        <w:tabs>
          <w:tab w:val="num" w:pos="720"/>
        </w:tabs>
        <w:ind w:left="720" w:hanging="360"/>
      </w:pPr>
      <w:rPr>
        <w:rFonts w:ascii="Arial" w:hAnsi="Arial" w:hint="default"/>
      </w:rPr>
    </w:lvl>
    <w:lvl w:ilvl="1" w:tplc="BFCA4A4C">
      <w:start w:val="1"/>
      <w:numFmt w:val="bullet"/>
      <w:lvlText w:val="•"/>
      <w:lvlJc w:val="left"/>
      <w:pPr>
        <w:tabs>
          <w:tab w:val="num" w:pos="1440"/>
        </w:tabs>
        <w:ind w:left="1440" w:hanging="360"/>
      </w:pPr>
      <w:rPr>
        <w:rFonts w:ascii="Arial" w:hAnsi="Arial" w:hint="default"/>
      </w:rPr>
    </w:lvl>
    <w:lvl w:ilvl="2" w:tplc="A8184A34" w:tentative="1">
      <w:start w:val="1"/>
      <w:numFmt w:val="bullet"/>
      <w:lvlText w:val="•"/>
      <w:lvlJc w:val="left"/>
      <w:pPr>
        <w:tabs>
          <w:tab w:val="num" w:pos="2160"/>
        </w:tabs>
        <w:ind w:left="2160" w:hanging="360"/>
      </w:pPr>
      <w:rPr>
        <w:rFonts w:ascii="Arial" w:hAnsi="Arial" w:hint="default"/>
      </w:rPr>
    </w:lvl>
    <w:lvl w:ilvl="3" w:tplc="00C00308" w:tentative="1">
      <w:start w:val="1"/>
      <w:numFmt w:val="bullet"/>
      <w:lvlText w:val="•"/>
      <w:lvlJc w:val="left"/>
      <w:pPr>
        <w:tabs>
          <w:tab w:val="num" w:pos="2880"/>
        </w:tabs>
        <w:ind w:left="2880" w:hanging="360"/>
      </w:pPr>
      <w:rPr>
        <w:rFonts w:ascii="Arial" w:hAnsi="Arial" w:hint="default"/>
      </w:rPr>
    </w:lvl>
    <w:lvl w:ilvl="4" w:tplc="B0BA7512" w:tentative="1">
      <w:start w:val="1"/>
      <w:numFmt w:val="bullet"/>
      <w:lvlText w:val="•"/>
      <w:lvlJc w:val="left"/>
      <w:pPr>
        <w:tabs>
          <w:tab w:val="num" w:pos="3600"/>
        </w:tabs>
        <w:ind w:left="3600" w:hanging="360"/>
      </w:pPr>
      <w:rPr>
        <w:rFonts w:ascii="Arial" w:hAnsi="Arial" w:hint="default"/>
      </w:rPr>
    </w:lvl>
    <w:lvl w:ilvl="5" w:tplc="BE80C054" w:tentative="1">
      <w:start w:val="1"/>
      <w:numFmt w:val="bullet"/>
      <w:lvlText w:val="•"/>
      <w:lvlJc w:val="left"/>
      <w:pPr>
        <w:tabs>
          <w:tab w:val="num" w:pos="4320"/>
        </w:tabs>
        <w:ind w:left="4320" w:hanging="360"/>
      </w:pPr>
      <w:rPr>
        <w:rFonts w:ascii="Arial" w:hAnsi="Arial" w:hint="default"/>
      </w:rPr>
    </w:lvl>
    <w:lvl w:ilvl="6" w:tplc="D370095E" w:tentative="1">
      <w:start w:val="1"/>
      <w:numFmt w:val="bullet"/>
      <w:lvlText w:val="•"/>
      <w:lvlJc w:val="left"/>
      <w:pPr>
        <w:tabs>
          <w:tab w:val="num" w:pos="5040"/>
        </w:tabs>
        <w:ind w:left="5040" w:hanging="360"/>
      </w:pPr>
      <w:rPr>
        <w:rFonts w:ascii="Arial" w:hAnsi="Arial" w:hint="default"/>
      </w:rPr>
    </w:lvl>
    <w:lvl w:ilvl="7" w:tplc="DC0EC2DE" w:tentative="1">
      <w:start w:val="1"/>
      <w:numFmt w:val="bullet"/>
      <w:lvlText w:val="•"/>
      <w:lvlJc w:val="left"/>
      <w:pPr>
        <w:tabs>
          <w:tab w:val="num" w:pos="5760"/>
        </w:tabs>
        <w:ind w:left="5760" w:hanging="360"/>
      </w:pPr>
      <w:rPr>
        <w:rFonts w:ascii="Arial" w:hAnsi="Arial" w:hint="default"/>
      </w:rPr>
    </w:lvl>
    <w:lvl w:ilvl="8" w:tplc="73C0EACE" w:tentative="1">
      <w:start w:val="1"/>
      <w:numFmt w:val="bullet"/>
      <w:lvlText w:val="•"/>
      <w:lvlJc w:val="left"/>
      <w:pPr>
        <w:tabs>
          <w:tab w:val="num" w:pos="6480"/>
        </w:tabs>
        <w:ind w:left="6480" w:hanging="360"/>
      </w:pPr>
      <w:rPr>
        <w:rFonts w:ascii="Arial" w:hAnsi="Arial" w:hint="default"/>
      </w:rPr>
    </w:lvl>
  </w:abstractNum>
  <w:abstractNum w:abstractNumId="61">
    <w:nsid w:val="3A9E0269"/>
    <w:multiLevelType w:val="hybridMultilevel"/>
    <w:tmpl w:val="4D3C6A4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nsid w:val="3C10742D"/>
    <w:multiLevelType w:val="hybridMultilevel"/>
    <w:tmpl w:val="5BC2757A"/>
    <w:lvl w:ilvl="0" w:tplc="08090001">
      <w:start w:val="1"/>
      <w:numFmt w:val="bullet"/>
      <w:lvlText w:val=""/>
      <w:lvlJc w:val="left"/>
      <w:pPr>
        <w:ind w:left="490" w:hanging="360"/>
      </w:pPr>
      <w:rPr>
        <w:rFonts w:ascii="Symbol" w:hAnsi="Symbol"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63">
    <w:nsid w:val="3C5F48B0"/>
    <w:multiLevelType w:val="hybridMultilevel"/>
    <w:tmpl w:val="9CFC1C4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64">
    <w:nsid w:val="3CCF2033"/>
    <w:multiLevelType w:val="hybridMultilevel"/>
    <w:tmpl w:val="F9641410"/>
    <w:lvl w:ilvl="0" w:tplc="211E0306">
      <w:start w:val="1"/>
      <w:numFmt w:val="decimal"/>
      <w:lvlText w:val="%1."/>
      <w:lvlJc w:val="left"/>
      <w:pPr>
        <w:ind w:left="116" w:hanging="216"/>
      </w:pPr>
      <w:rPr>
        <w:rFonts w:ascii="Cambria" w:eastAsia="Cambria" w:hAnsi="Cambria" w:cs="Cambria" w:hint="default"/>
        <w:w w:val="100"/>
        <w:sz w:val="22"/>
        <w:szCs w:val="22"/>
        <w:lang w:val="en-US" w:eastAsia="en-US" w:bidi="en-US"/>
      </w:rPr>
    </w:lvl>
    <w:lvl w:ilvl="1" w:tplc="63DC660C">
      <w:numFmt w:val="bullet"/>
      <w:lvlText w:val="•"/>
      <w:lvlJc w:val="left"/>
      <w:pPr>
        <w:ind w:left="614" w:hanging="216"/>
      </w:pPr>
      <w:rPr>
        <w:rFonts w:hint="default"/>
        <w:lang w:val="en-US" w:eastAsia="en-US" w:bidi="en-US"/>
      </w:rPr>
    </w:lvl>
    <w:lvl w:ilvl="2" w:tplc="4330DFB8">
      <w:numFmt w:val="bullet"/>
      <w:lvlText w:val="•"/>
      <w:lvlJc w:val="left"/>
      <w:pPr>
        <w:ind w:left="1108" w:hanging="216"/>
      </w:pPr>
      <w:rPr>
        <w:rFonts w:hint="default"/>
        <w:lang w:val="en-US" w:eastAsia="en-US" w:bidi="en-US"/>
      </w:rPr>
    </w:lvl>
    <w:lvl w:ilvl="3" w:tplc="555E4C76">
      <w:numFmt w:val="bullet"/>
      <w:lvlText w:val="•"/>
      <w:lvlJc w:val="left"/>
      <w:pPr>
        <w:ind w:left="1602" w:hanging="216"/>
      </w:pPr>
      <w:rPr>
        <w:rFonts w:hint="default"/>
        <w:lang w:val="en-US" w:eastAsia="en-US" w:bidi="en-US"/>
      </w:rPr>
    </w:lvl>
    <w:lvl w:ilvl="4" w:tplc="B7E6642C">
      <w:numFmt w:val="bullet"/>
      <w:lvlText w:val="•"/>
      <w:lvlJc w:val="left"/>
      <w:pPr>
        <w:ind w:left="2097" w:hanging="216"/>
      </w:pPr>
      <w:rPr>
        <w:rFonts w:hint="default"/>
        <w:lang w:val="en-US" w:eastAsia="en-US" w:bidi="en-US"/>
      </w:rPr>
    </w:lvl>
    <w:lvl w:ilvl="5" w:tplc="7C4AC852">
      <w:numFmt w:val="bullet"/>
      <w:lvlText w:val="•"/>
      <w:lvlJc w:val="left"/>
      <w:pPr>
        <w:ind w:left="2591" w:hanging="216"/>
      </w:pPr>
      <w:rPr>
        <w:rFonts w:hint="default"/>
        <w:lang w:val="en-US" w:eastAsia="en-US" w:bidi="en-US"/>
      </w:rPr>
    </w:lvl>
    <w:lvl w:ilvl="6" w:tplc="6C44FC34">
      <w:numFmt w:val="bullet"/>
      <w:lvlText w:val="•"/>
      <w:lvlJc w:val="left"/>
      <w:pPr>
        <w:ind w:left="3085" w:hanging="216"/>
      </w:pPr>
      <w:rPr>
        <w:rFonts w:hint="default"/>
        <w:lang w:val="en-US" w:eastAsia="en-US" w:bidi="en-US"/>
      </w:rPr>
    </w:lvl>
    <w:lvl w:ilvl="7" w:tplc="051C53D8">
      <w:numFmt w:val="bullet"/>
      <w:lvlText w:val="•"/>
      <w:lvlJc w:val="left"/>
      <w:pPr>
        <w:ind w:left="3580" w:hanging="216"/>
      </w:pPr>
      <w:rPr>
        <w:rFonts w:hint="default"/>
        <w:lang w:val="en-US" w:eastAsia="en-US" w:bidi="en-US"/>
      </w:rPr>
    </w:lvl>
    <w:lvl w:ilvl="8" w:tplc="DF10FB4C">
      <w:numFmt w:val="bullet"/>
      <w:lvlText w:val="•"/>
      <w:lvlJc w:val="left"/>
      <w:pPr>
        <w:ind w:left="4074" w:hanging="216"/>
      </w:pPr>
      <w:rPr>
        <w:rFonts w:hint="default"/>
        <w:lang w:val="en-US" w:eastAsia="en-US" w:bidi="en-US"/>
      </w:rPr>
    </w:lvl>
  </w:abstractNum>
  <w:abstractNum w:abstractNumId="65">
    <w:nsid w:val="3D6B66F2"/>
    <w:multiLevelType w:val="hybridMultilevel"/>
    <w:tmpl w:val="52585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543617"/>
    <w:multiLevelType w:val="hybridMultilevel"/>
    <w:tmpl w:val="53AA0D8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67">
    <w:nsid w:val="402049E2"/>
    <w:multiLevelType w:val="hybridMultilevel"/>
    <w:tmpl w:val="66A0872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8">
    <w:nsid w:val="40B80985"/>
    <w:multiLevelType w:val="hybridMultilevel"/>
    <w:tmpl w:val="FB30F02E"/>
    <w:lvl w:ilvl="0" w:tplc="C66477B2">
      <w:start w:val="1"/>
      <w:numFmt w:val="bullet"/>
      <w:lvlText w:val=""/>
      <w:lvlJc w:val="left"/>
      <w:pPr>
        <w:ind w:left="823" w:hanging="360"/>
      </w:pPr>
      <w:rPr>
        <w:rFonts w:ascii="Symbol" w:hAnsi="Symbol" w:hint="default"/>
        <w:sz w:val="18"/>
        <w:szCs w:val="18"/>
      </w:rPr>
    </w:lvl>
    <w:lvl w:ilvl="1" w:tplc="08090003">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69">
    <w:nsid w:val="41A46AB3"/>
    <w:multiLevelType w:val="hybridMultilevel"/>
    <w:tmpl w:val="2B826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2AF67F2"/>
    <w:multiLevelType w:val="hybridMultilevel"/>
    <w:tmpl w:val="F5E26C18"/>
    <w:lvl w:ilvl="0" w:tplc="4E3E1F9A">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9724C202">
      <w:numFmt w:val="bullet"/>
      <w:lvlText w:val="•"/>
      <w:lvlJc w:val="left"/>
      <w:pPr>
        <w:ind w:left="758" w:hanging="183"/>
      </w:pPr>
      <w:rPr>
        <w:rFonts w:hint="default"/>
        <w:lang w:val="en-US" w:eastAsia="en-US" w:bidi="en-US"/>
      </w:rPr>
    </w:lvl>
    <w:lvl w:ilvl="2" w:tplc="56AA373A">
      <w:numFmt w:val="bullet"/>
      <w:lvlText w:val="•"/>
      <w:lvlJc w:val="left"/>
      <w:pPr>
        <w:ind w:left="1236" w:hanging="183"/>
      </w:pPr>
      <w:rPr>
        <w:rFonts w:hint="default"/>
        <w:lang w:val="en-US" w:eastAsia="en-US" w:bidi="en-US"/>
      </w:rPr>
    </w:lvl>
    <w:lvl w:ilvl="3" w:tplc="1B1E8E56">
      <w:numFmt w:val="bullet"/>
      <w:lvlText w:val="•"/>
      <w:lvlJc w:val="left"/>
      <w:pPr>
        <w:ind w:left="1714" w:hanging="183"/>
      </w:pPr>
      <w:rPr>
        <w:rFonts w:hint="default"/>
        <w:lang w:val="en-US" w:eastAsia="en-US" w:bidi="en-US"/>
      </w:rPr>
    </w:lvl>
    <w:lvl w:ilvl="4" w:tplc="16F284B4">
      <w:numFmt w:val="bullet"/>
      <w:lvlText w:val="•"/>
      <w:lvlJc w:val="left"/>
      <w:pPr>
        <w:ind w:left="2193" w:hanging="183"/>
      </w:pPr>
      <w:rPr>
        <w:rFonts w:hint="default"/>
        <w:lang w:val="en-US" w:eastAsia="en-US" w:bidi="en-US"/>
      </w:rPr>
    </w:lvl>
    <w:lvl w:ilvl="5" w:tplc="8F288B52">
      <w:numFmt w:val="bullet"/>
      <w:lvlText w:val="•"/>
      <w:lvlJc w:val="left"/>
      <w:pPr>
        <w:ind w:left="2671" w:hanging="183"/>
      </w:pPr>
      <w:rPr>
        <w:rFonts w:hint="default"/>
        <w:lang w:val="en-US" w:eastAsia="en-US" w:bidi="en-US"/>
      </w:rPr>
    </w:lvl>
    <w:lvl w:ilvl="6" w:tplc="32F8B974">
      <w:numFmt w:val="bullet"/>
      <w:lvlText w:val="•"/>
      <w:lvlJc w:val="left"/>
      <w:pPr>
        <w:ind w:left="3149" w:hanging="183"/>
      </w:pPr>
      <w:rPr>
        <w:rFonts w:hint="default"/>
        <w:lang w:val="en-US" w:eastAsia="en-US" w:bidi="en-US"/>
      </w:rPr>
    </w:lvl>
    <w:lvl w:ilvl="7" w:tplc="1EF054D4">
      <w:numFmt w:val="bullet"/>
      <w:lvlText w:val="•"/>
      <w:lvlJc w:val="left"/>
      <w:pPr>
        <w:ind w:left="3628" w:hanging="183"/>
      </w:pPr>
      <w:rPr>
        <w:rFonts w:hint="default"/>
        <w:lang w:val="en-US" w:eastAsia="en-US" w:bidi="en-US"/>
      </w:rPr>
    </w:lvl>
    <w:lvl w:ilvl="8" w:tplc="D7C09312">
      <w:numFmt w:val="bullet"/>
      <w:lvlText w:val="•"/>
      <w:lvlJc w:val="left"/>
      <w:pPr>
        <w:ind w:left="4106" w:hanging="183"/>
      </w:pPr>
      <w:rPr>
        <w:rFonts w:hint="default"/>
        <w:lang w:val="en-US" w:eastAsia="en-US" w:bidi="en-US"/>
      </w:rPr>
    </w:lvl>
  </w:abstractNum>
  <w:abstractNum w:abstractNumId="71">
    <w:nsid w:val="435140DA"/>
    <w:multiLevelType w:val="hybridMultilevel"/>
    <w:tmpl w:val="3DB842C2"/>
    <w:lvl w:ilvl="0" w:tplc="08090001">
      <w:start w:val="1"/>
      <w:numFmt w:val="bullet"/>
      <w:lvlText w:val=""/>
      <w:lvlJc w:val="left"/>
      <w:pPr>
        <w:tabs>
          <w:tab w:val="num" w:pos="720"/>
        </w:tabs>
        <w:ind w:left="720" w:hanging="360"/>
      </w:pPr>
      <w:rPr>
        <w:rFonts w:ascii="Symbol" w:hAnsi="Symbol" w:hint="default"/>
      </w:rPr>
    </w:lvl>
    <w:lvl w:ilvl="1" w:tplc="ACF0076E" w:tentative="1">
      <w:start w:val="1"/>
      <w:numFmt w:val="decimal"/>
      <w:lvlText w:val="%2."/>
      <w:lvlJc w:val="left"/>
      <w:pPr>
        <w:tabs>
          <w:tab w:val="num" w:pos="1440"/>
        </w:tabs>
        <w:ind w:left="1440" w:hanging="360"/>
      </w:pPr>
    </w:lvl>
    <w:lvl w:ilvl="2" w:tplc="6F86060C" w:tentative="1">
      <w:start w:val="1"/>
      <w:numFmt w:val="decimal"/>
      <w:lvlText w:val="%3."/>
      <w:lvlJc w:val="left"/>
      <w:pPr>
        <w:tabs>
          <w:tab w:val="num" w:pos="2160"/>
        </w:tabs>
        <w:ind w:left="2160" w:hanging="360"/>
      </w:pPr>
    </w:lvl>
    <w:lvl w:ilvl="3" w:tplc="48846470" w:tentative="1">
      <w:start w:val="1"/>
      <w:numFmt w:val="decimal"/>
      <w:lvlText w:val="%4."/>
      <w:lvlJc w:val="left"/>
      <w:pPr>
        <w:tabs>
          <w:tab w:val="num" w:pos="2880"/>
        </w:tabs>
        <w:ind w:left="2880" w:hanging="360"/>
      </w:pPr>
    </w:lvl>
    <w:lvl w:ilvl="4" w:tplc="9586A59C" w:tentative="1">
      <w:start w:val="1"/>
      <w:numFmt w:val="decimal"/>
      <w:lvlText w:val="%5."/>
      <w:lvlJc w:val="left"/>
      <w:pPr>
        <w:tabs>
          <w:tab w:val="num" w:pos="3600"/>
        </w:tabs>
        <w:ind w:left="3600" w:hanging="360"/>
      </w:pPr>
    </w:lvl>
    <w:lvl w:ilvl="5" w:tplc="E68298A6" w:tentative="1">
      <w:start w:val="1"/>
      <w:numFmt w:val="decimal"/>
      <w:lvlText w:val="%6."/>
      <w:lvlJc w:val="left"/>
      <w:pPr>
        <w:tabs>
          <w:tab w:val="num" w:pos="4320"/>
        </w:tabs>
        <w:ind w:left="4320" w:hanging="360"/>
      </w:pPr>
    </w:lvl>
    <w:lvl w:ilvl="6" w:tplc="B2D8A23E" w:tentative="1">
      <w:start w:val="1"/>
      <w:numFmt w:val="decimal"/>
      <w:lvlText w:val="%7."/>
      <w:lvlJc w:val="left"/>
      <w:pPr>
        <w:tabs>
          <w:tab w:val="num" w:pos="5040"/>
        </w:tabs>
        <w:ind w:left="5040" w:hanging="360"/>
      </w:pPr>
    </w:lvl>
    <w:lvl w:ilvl="7" w:tplc="923A6362" w:tentative="1">
      <w:start w:val="1"/>
      <w:numFmt w:val="decimal"/>
      <w:lvlText w:val="%8."/>
      <w:lvlJc w:val="left"/>
      <w:pPr>
        <w:tabs>
          <w:tab w:val="num" w:pos="5760"/>
        </w:tabs>
        <w:ind w:left="5760" w:hanging="360"/>
      </w:pPr>
    </w:lvl>
    <w:lvl w:ilvl="8" w:tplc="0D6AE9E2" w:tentative="1">
      <w:start w:val="1"/>
      <w:numFmt w:val="decimal"/>
      <w:lvlText w:val="%9."/>
      <w:lvlJc w:val="left"/>
      <w:pPr>
        <w:tabs>
          <w:tab w:val="num" w:pos="6480"/>
        </w:tabs>
        <w:ind w:left="6480" w:hanging="360"/>
      </w:pPr>
    </w:lvl>
  </w:abstractNum>
  <w:abstractNum w:abstractNumId="72">
    <w:nsid w:val="43DF1662"/>
    <w:multiLevelType w:val="hybridMultilevel"/>
    <w:tmpl w:val="AF02843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3">
    <w:nsid w:val="440D5807"/>
    <w:multiLevelType w:val="hybridMultilevel"/>
    <w:tmpl w:val="D8EC73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7442E46"/>
    <w:multiLevelType w:val="hybridMultilevel"/>
    <w:tmpl w:val="054A5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7DE667B"/>
    <w:multiLevelType w:val="hybridMultilevel"/>
    <w:tmpl w:val="858A722A"/>
    <w:lvl w:ilvl="0" w:tplc="51244474">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A1C6A2EA">
      <w:numFmt w:val="bullet"/>
      <w:lvlText w:val="•"/>
      <w:lvlJc w:val="left"/>
      <w:pPr>
        <w:ind w:left="758" w:hanging="183"/>
      </w:pPr>
      <w:rPr>
        <w:rFonts w:hint="default"/>
        <w:lang w:val="en-US" w:eastAsia="en-US" w:bidi="en-US"/>
      </w:rPr>
    </w:lvl>
    <w:lvl w:ilvl="2" w:tplc="5BB82DF2">
      <w:numFmt w:val="bullet"/>
      <w:lvlText w:val="•"/>
      <w:lvlJc w:val="left"/>
      <w:pPr>
        <w:ind w:left="1236" w:hanging="183"/>
      </w:pPr>
      <w:rPr>
        <w:rFonts w:hint="default"/>
        <w:lang w:val="en-US" w:eastAsia="en-US" w:bidi="en-US"/>
      </w:rPr>
    </w:lvl>
    <w:lvl w:ilvl="3" w:tplc="17023070">
      <w:numFmt w:val="bullet"/>
      <w:lvlText w:val="•"/>
      <w:lvlJc w:val="left"/>
      <w:pPr>
        <w:ind w:left="1714" w:hanging="183"/>
      </w:pPr>
      <w:rPr>
        <w:rFonts w:hint="default"/>
        <w:lang w:val="en-US" w:eastAsia="en-US" w:bidi="en-US"/>
      </w:rPr>
    </w:lvl>
    <w:lvl w:ilvl="4" w:tplc="AB903B98">
      <w:numFmt w:val="bullet"/>
      <w:lvlText w:val="•"/>
      <w:lvlJc w:val="left"/>
      <w:pPr>
        <w:ind w:left="2193" w:hanging="183"/>
      </w:pPr>
      <w:rPr>
        <w:rFonts w:hint="default"/>
        <w:lang w:val="en-US" w:eastAsia="en-US" w:bidi="en-US"/>
      </w:rPr>
    </w:lvl>
    <w:lvl w:ilvl="5" w:tplc="88D287B0">
      <w:numFmt w:val="bullet"/>
      <w:lvlText w:val="•"/>
      <w:lvlJc w:val="left"/>
      <w:pPr>
        <w:ind w:left="2671" w:hanging="183"/>
      </w:pPr>
      <w:rPr>
        <w:rFonts w:hint="default"/>
        <w:lang w:val="en-US" w:eastAsia="en-US" w:bidi="en-US"/>
      </w:rPr>
    </w:lvl>
    <w:lvl w:ilvl="6" w:tplc="14BE2326">
      <w:numFmt w:val="bullet"/>
      <w:lvlText w:val="•"/>
      <w:lvlJc w:val="left"/>
      <w:pPr>
        <w:ind w:left="3149" w:hanging="183"/>
      </w:pPr>
      <w:rPr>
        <w:rFonts w:hint="default"/>
        <w:lang w:val="en-US" w:eastAsia="en-US" w:bidi="en-US"/>
      </w:rPr>
    </w:lvl>
    <w:lvl w:ilvl="7" w:tplc="ABB4B87C">
      <w:numFmt w:val="bullet"/>
      <w:lvlText w:val="•"/>
      <w:lvlJc w:val="left"/>
      <w:pPr>
        <w:ind w:left="3628" w:hanging="183"/>
      </w:pPr>
      <w:rPr>
        <w:rFonts w:hint="default"/>
        <w:lang w:val="en-US" w:eastAsia="en-US" w:bidi="en-US"/>
      </w:rPr>
    </w:lvl>
    <w:lvl w:ilvl="8" w:tplc="1054A2A0">
      <w:numFmt w:val="bullet"/>
      <w:lvlText w:val="•"/>
      <w:lvlJc w:val="left"/>
      <w:pPr>
        <w:ind w:left="4106" w:hanging="183"/>
      </w:pPr>
      <w:rPr>
        <w:rFonts w:hint="default"/>
        <w:lang w:val="en-US" w:eastAsia="en-US" w:bidi="en-US"/>
      </w:rPr>
    </w:lvl>
  </w:abstractNum>
  <w:abstractNum w:abstractNumId="76">
    <w:nsid w:val="48646F58"/>
    <w:multiLevelType w:val="hybridMultilevel"/>
    <w:tmpl w:val="AF969CDC"/>
    <w:lvl w:ilvl="0" w:tplc="8AC05F40">
      <w:numFmt w:val="bullet"/>
      <w:lvlText w:val="-"/>
      <w:lvlJc w:val="left"/>
      <w:pPr>
        <w:ind w:left="720" w:hanging="360"/>
      </w:pPr>
      <w:rPr>
        <w:rFonts w:ascii="Cambria" w:eastAsia="Arial"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88011D6"/>
    <w:multiLevelType w:val="hybridMultilevel"/>
    <w:tmpl w:val="EE7A4F76"/>
    <w:lvl w:ilvl="0" w:tplc="DC065980">
      <w:numFmt w:val="bullet"/>
      <w:lvlText w:val="☐"/>
      <w:lvlJc w:val="left"/>
      <w:pPr>
        <w:ind w:left="329" w:hanging="222"/>
      </w:pPr>
      <w:rPr>
        <w:rFonts w:ascii="MS Gothic" w:eastAsia="MS Gothic" w:hAnsi="MS Gothic" w:cs="MS Gothic" w:hint="default"/>
        <w:w w:val="100"/>
        <w:sz w:val="20"/>
        <w:szCs w:val="20"/>
        <w:lang w:val="en-US" w:eastAsia="en-US" w:bidi="en-US"/>
      </w:rPr>
    </w:lvl>
    <w:lvl w:ilvl="1" w:tplc="111A6142">
      <w:numFmt w:val="bullet"/>
      <w:lvlText w:val="•"/>
      <w:lvlJc w:val="left"/>
      <w:pPr>
        <w:ind w:left="806" w:hanging="222"/>
      </w:pPr>
      <w:rPr>
        <w:rFonts w:hint="default"/>
        <w:lang w:val="en-US" w:eastAsia="en-US" w:bidi="en-US"/>
      </w:rPr>
    </w:lvl>
    <w:lvl w:ilvl="2" w:tplc="B00418D8">
      <w:numFmt w:val="bullet"/>
      <w:lvlText w:val="•"/>
      <w:lvlJc w:val="left"/>
      <w:pPr>
        <w:ind w:left="1293" w:hanging="222"/>
      </w:pPr>
      <w:rPr>
        <w:rFonts w:hint="default"/>
        <w:lang w:val="en-US" w:eastAsia="en-US" w:bidi="en-US"/>
      </w:rPr>
    </w:lvl>
    <w:lvl w:ilvl="3" w:tplc="8F94BCE4">
      <w:numFmt w:val="bullet"/>
      <w:lvlText w:val="•"/>
      <w:lvlJc w:val="left"/>
      <w:pPr>
        <w:ind w:left="1779" w:hanging="222"/>
      </w:pPr>
      <w:rPr>
        <w:rFonts w:hint="default"/>
        <w:lang w:val="en-US" w:eastAsia="en-US" w:bidi="en-US"/>
      </w:rPr>
    </w:lvl>
    <w:lvl w:ilvl="4" w:tplc="09729AC8">
      <w:numFmt w:val="bullet"/>
      <w:lvlText w:val="•"/>
      <w:lvlJc w:val="left"/>
      <w:pPr>
        <w:ind w:left="2266" w:hanging="222"/>
      </w:pPr>
      <w:rPr>
        <w:rFonts w:hint="default"/>
        <w:lang w:val="en-US" w:eastAsia="en-US" w:bidi="en-US"/>
      </w:rPr>
    </w:lvl>
    <w:lvl w:ilvl="5" w:tplc="524463EA">
      <w:numFmt w:val="bullet"/>
      <w:lvlText w:val="•"/>
      <w:lvlJc w:val="left"/>
      <w:pPr>
        <w:ind w:left="2752" w:hanging="222"/>
      </w:pPr>
      <w:rPr>
        <w:rFonts w:hint="default"/>
        <w:lang w:val="en-US" w:eastAsia="en-US" w:bidi="en-US"/>
      </w:rPr>
    </w:lvl>
    <w:lvl w:ilvl="6" w:tplc="9104D5A6">
      <w:numFmt w:val="bullet"/>
      <w:lvlText w:val="•"/>
      <w:lvlJc w:val="left"/>
      <w:pPr>
        <w:ind w:left="3239" w:hanging="222"/>
      </w:pPr>
      <w:rPr>
        <w:rFonts w:hint="default"/>
        <w:lang w:val="en-US" w:eastAsia="en-US" w:bidi="en-US"/>
      </w:rPr>
    </w:lvl>
    <w:lvl w:ilvl="7" w:tplc="DEAE6EF8">
      <w:numFmt w:val="bullet"/>
      <w:lvlText w:val="•"/>
      <w:lvlJc w:val="left"/>
      <w:pPr>
        <w:ind w:left="3725" w:hanging="222"/>
      </w:pPr>
      <w:rPr>
        <w:rFonts w:hint="default"/>
        <w:lang w:val="en-US" w:eastAsia="en-US" w:bidi="en-US"/>
      </w:rPr>
    </w:lvl>
    <w:lvl w:ilvl="8" w:tplc="811A4F92">
      <w:numFmt w:val="bullet"/>
      <w:lvlText w:val="•"/>
      <w:lvlJc w:val="left"/>
      <w:pPr>
        <w:ind w:left="4212" w:hanging="222"/>
      </w:pPr>
      <w:rPr>
        <w:rFonts w:hint="default"/>
        <w:lang w:val="en-US" w:eastAsia="en-US" w:bidi="en-US"/>
      </w:rPr>
    </w:lvl>
  </w:abstractNum>
  <w:abstractNum w:abstractNumId="78">
    <w:nsid w:val="4A27072A"/>
    <w:multiLevelType w:val="hybridMultilevel"/>
    <w:tmpl w:val="244A9F12"/>
    <w:lvl w:ilvl="0" w:tplc="15165D16">
      <w:numFmt w:val="bullet"/>
      <w:lvlText w:val="•"/>
      <w:lvlJc w:val="left"/>
      <w:pPr>
        <w:ind w:left="117" w:hanging="160"/>
      </w:pPr>
      <w:rPr>
        <w:rFonts w:ascii="Times New Roman" w:eastAsia="Times New Roman" w:hAnsi="Times New Roman" w:cs="Times New Roman" w:hint="default"/>
        <w:w w:val="100"/>
        <w:sz w:val="24"/>
        <w:szCs w:val="24"/>
        <w:lang w:val="en-US" w:eastAsia="en-US" w:bidi="en-US"/>
      </w:rPr>
    </w:lvl>
    <w:lvl w:ilvl="1" w:tplc="A530BA2E">
      <w:numFmt w:val="bullet"/>
      <w:lvlText w:val="•"/>
      <w:lvlJc w:val="left"/>
      <w:pPr>
        <w:ind w:left="1045" w:hanging="160"/>
      </w:pPr>
      <w:rPr>
        <w:rFonts w:hint="default"/>
        <w:lang w:val="en-US" w:eastAsia="en-US" w:bidi="en-US"/>
      </w:rPr>
    </w:lvl>
    <w:lvl w:ilvl="2" w:tplc="28942C3E">
      <w:numFmt w:val="bullet"/>
      <w:lvlText w:val="•"/>
      <w:lvlJc w:val="left"/>
      <w:pPr>
        <w:ind w:left="1970" w:hanging="160"/>
      </w:pPr>
      <w:rPr>
        <w:rFonts w:hint="default"/>
        <w:lang w:val="en-US" w:eastAsia="en-US" w:bidi="en-US"/>
      </w:rPr>
    </w:lvl>
    <w:lvl w:ilvl="3" w:tplc="CEDAF590">
      <w:numFmt w:val="bullet"/>
      <w:lvlText w:val="•"/>
      <w:lvlJc w:val="left"/>
      <w:pPr>
        <w:ind w:left="2895" w:hanging="160"/>
      </w:pPr>
      <w:rPr>
        <w:rFonts w:hint="default"/>
        <w:lang w:val="en-US" w:eastAsia="en-US" w:bidi="en-US"/>
      </w:rPr>
    </w:lvl>
    <w:lvl w:ilvl="4" w:tplc="171614EE">
      <w:numFmt w:val="bullet"/>
      <w:lvlText w:val="•"/>
      <w:lvlJc w:val="left"/>
      <w:pPr>
        <w:ind w:left="3821" w:hanging="160"/>
      </w:pPr>
      <w:rPr>
        <w:rFonts w:hint="default"/>
        <w:lang w:val="en-US" w:eastAsia="en-US" w:bidi="en-US"/>
      </w:rPr>
    </w:lvl>
    <w:lvl w:ilvl="5" w:tplc="7098F742">
      <w:numFmt w:val="bullet"/>
      <w:lvlText w:val="•"/>
      <w:lvlJc w:val="left"/>
      <w:pPr>
        <w:ind w:left="4746" w:hanging="160"/>
      </w:pPr>
      <w:rPr>
        <w:rFonts w:hint="default"/>
        <w:lang w:val="en-US" w:eastAsia="en-US" w:bidi="en-US"/>
      </w:rPr>
    </w:lvl>
    <w:lvl w:ilvl="6" w:tplc="69C2B656">
      <w:numFmt w:val="bullet"/>
      <w:lvlText w:val="•"/>
      <w:lvlJc w:val="left"/>
      <w:pPr>
        <w:ind w:left="5671" w:hanging="160"/>
      </w:pPr>
      <w:rPr>
        <w:rFonts w:hint="default"/>
        <w:lang w:val="en-US" w:eastAsia="en-US" w:bidi="en-US"/>
      </w:rPr>
    </w:lvl>
    <w:lvl w:ilvl="7" w:tplc="B88C436A">
      <w:numFmt w:val="bullet"/>
      <w:lvlText w:val="•"/>
      <w:lvlJc w:val="left"/>
      <w:pPr>
        <w:ind w:left="6597" w:hanging="160"/>
      </w:pPr>
      <w:rPr>
        <w:rFonts w:hint="default"/>
        <w:lang w:val="en-US" w:eastAsia="en-US" w:bidi="en-US"/>
      </w:rPr>
    </w:lvl>
    <w:lvl w:ilvl="8" w:tplc="A26A6B46">
      <w:numFmt w:val="bullet"/>
      <w:lvlText w:val="•"/>
      <w:lvlJc w:val="left"/>
      <w:pPr>
        <w:ind w:left="7522" w:hanging="160"/>
      </w:pPr>
      <w:rPr>
        <w:rFonts w:hint="default"/>
        <w:lang w:val="en-US" w:eastAsia="en-US" w:bidi="en-US"/>
      </w:rPr>
    </w:lvl>
  </w:abstractNum>
  <w:abstractNum w:abstractNumId="79">
    <w:nsid w:val="4A670D57"/>
    <w:multiLevelType w:val="hybridMultilevel"/>
    <w:tmpl w:val="00285646"/>
    <w:lvl w:ilvl="0" w:tplc="48A09CB6">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868E6858">
      <w:numFmt w:val="bullet"/>
      <w:lvlText w:val="•"/>
      <w:lvlJc w:val="left"/>
      <w:pPr>
        <w:ind w:left="758" w:hanging="183"/>
      </w:pPr>
      <w:rPr>
        <w:rFonts w:hint="default"/>
        <w:lang w:val="en-US" w:eastAsia="en-US" w:bidi="en-US"/>
      </w:rPr>
    </w:lvl>
    <w:lvl w:ilvl="2" w:tplc="96023C0E">
      <w:numFmt w:val="bullet"/>
      <w:lvlText w:val="•"/>
      <w:lvlJc w:val="left"/>
      <w:pPr>
        <w:ind w:left="1236" w:hanging="183"/>
      </w:pPr>
      <w:rPr>
        <w:rFonts w:hint="default"/>
        <w:lang w:val="en-US" w:eastAsia="en-US" w:bidi="en-US"/>
      </w:rPr>
    </w:lvl>
    <w:lvl w:ilvl="3" w:tplc="5F5E2A0C">
      <w:numFmt w:val="bullet"/>
      <w:lvlText w:val="•"/>
      <w:lvlJc w:val="left"/>
      <w:pPr>
        <w:ind w:left="1714" w:hanging="183"/>
      </w:pPr>
      <w:rPr>
        <w:rFonts w:hint="default"/>
        <w:lang w:val="en-US" w:eastAsia="en-US" w:bidi="en-US"/>
      </w:rPr>
    </w:lvl>
    <w:lvl w:ilvl="4" w:tplc="82883712">
      <w:numFmt w:val="bullet"/>
      <w:lvlText w:val="•"/>
      <w:lvlJc w:val="left"/>
      <w:pPr>
        <w:ind w:left="2193" w:hanging="183"/>
      </w:pPr>
      <w:rPr>
        <w:rFonts w:hint="default"/>
        <w:lang w:val="en-US" w:eastAsia="en-US" w:bidi="en-US"/>
      </w:rPr>
    </w:lvl>
    <w:lvl w:ilvl="5" w:tplc="33D6E19C">
      <w:numFmt w:val="bullet"/>
      <w:lvlText w:val="•"/>
      <w:lvlJc w:val="left"/>
      <w:pPr>
        <w:ind w:left="2671" w:hanging="183"/>
      </w:pPr>
      <w:rPr>
        <w:rFonts w:hint="default"/>
        <w:lang w:val="en-US" w:eastAsia="en-US" w:bidi="en-US"/>
      </w:rPr>
    </w:lvl>
    <w:lvl w:ilvl="6" w:tplc="BB3C9B50">
      <w:numFmt w:val="bullet"/>
      <w:lvlText w:val="•"/>
      <w:lvlJc w:val="left"/>
      <w:pPr>
        <w:ind w:left="3149" w:hanging="183"/>
      </w:pPr>
      <w:rPr>
        <w:rFonts w:hint="default"/>
        <w:lang w:val="en-US" w:eastAsia="en-US" w:bidi="en-US"/>
      </w:rPr>
    </w:lvl>
    <w:lvl w:ilvl="7" w:tplc="BF688C6C">
      <w:numFmt w:val="bullet"/>
      <w:lvlText w:val="•"/>
      <w:lvlJc w:val="left"/>
      <w:pPr>
        <w:ind w:left="3628" w:hanging="183"/>
      </w:pPr>
      <w:rPr>
        <w:rFonts w:hint="default"/>
        <w:lang w:val="en-US" w:eastAsia="en-US" w:bidi="en-US"/>
      </w:rPr>
    </w:lvl>
    <w:lvl w:ilvl="8" w:tplc="7F30F45C">
      <w:numFmt w:val="bullet"/>
      <w:lvlText w:val="•"/>
      <w:lvlJc w:val="left"/>
      <w:pPr>
        <w:ind w:left="4106" w:hanging="183"/>
      </w:pPr>
      <w:rPr>
        <w:rFonts w:hint="default"/>
        <w:lang w:val="en-US" w:eastAsia="en-US" w:bidi="en-US"/>
      </w:rPr>
    </w:lvl>
  </w:abstractNum>
  <w:abstractNum w:abstractNumId="80">
    <w:nsid w:val="4AF14D64"/>
    <w:multiLevelType w:val="hybridMultilevel"/>
    <w:tmpl w:val="65C2534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1">
    <w:nsid w:val="4C0E6A92"/>
    <w:multiLevelType w:val="hybridMultilevel"/>
    <w:tmpl w:val="409ACE3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82">
    <w:nsid w:val="4C7B55C0"/>
    <w:multiLevelType w:val="hybridMultilevel"/>
    <w:tmpl w:val="7DC0B3F2"/>
    <w:lvl w:ilvl="0" w:tplc="7CEE4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D034161"/>
    <w:multiLevelType w:val="hybridMultilevel"/>
    <w:tmpl w:val="525AA190"/>
    <w:lvl w:ilvl="0" w:tplc="897CDA5E">
      <w:numFmt w:val="bullet"/>
      <w:lvlText w:val=""/>
      <w:lvlJc w:val="left"/>
      <w:pPr>
        <w:ind w:left="827" w:hanging="360"/>
      </w:pPr>
      <w:rPr>
        <w:rFonts w:ascii="Symbol" w:eastAsia="Symbol" w:hAnsi="Symbol" w:cs="Symbol" w:hint="default"/>
        <w:w w:val="100"/>
        <w:sz w:val="22"/>
        <w:szCs w:val="22"/>
        <w:lang w:val="en-US" w:eastAsia="en-US" w:bidi="en-US"/>
      </w:rPr>
    </w:lvl>
    <w:lvl w:ilvl="1" w:tplc="00BA56AA">
      <w:numFmt w:val="bullet"/>
      <w:lvlText w:val="•"/>
      <w:lvlJc w:val="left"/>
      <w:pPr>
        <w:ind w:left="1883" w:hanging="360"/>
      </w:pPr>
      <w:rPr>
        <w:rFonts w:hint="default"/>
        <w:lang w:val="en-US" w:eastAsia="en-US" w:bidi="en-US"/>
      </w:rPr>
    </w:lvl>
    <w:lvl w:ilvl="2" w:tplc="184EDFDE">
      <w:numFmt w:val="bullet"/>
      <w:lvlText w:val="•"/>
      <w:lvlJc w:val="left"/>
      <w:pPr>
        <w:ind w:left="2946" w:hanging="360"/>
      </w:pPr>
      <w:rPr>
        <w:rFonts w:hint="default"/>
        <w:lang w:val="en-US" w:eastAsia="en-US" w:bidi="en-US"/>
      </w:rPr>
    </w:lvl>
    <w:lvl w:ilvl="3" w:tplc="DCD6BB16">
      <w:numFmt w:val="bullet"/>
      <w:lvlText w:val="•"/>
      <w:lvlJc w:val="left"/>
      <w:pPr>
        <w:ind w:left="4010" w:hanging="360"/>
      </w:pPr>
      <w:rPr>
        <w:rFonts w:hint="default"/>
        <w:lang w:val="en-US" w:eastAsia="en-US" w:bidi="en-US"/>
      </w:rPr>
    </w:lvl>
    <w:lvl w:ilvl="4" w:tplc="EC60AC0A">
      <w:numFmt w:val="bullet"/>
      <w:lvlText w:val="•"/>
      <w:lvlJc w:val="left"/>
      <w:pPr>
        <w:ind w:left="5073" w:hanging="360"/>
      </w:pPr>
      <w:rPr>
        <w:rFonts w:hint="default"/>
        <w:lang w:val="en-US" w:eastAsia="en-US" w:bidi="en-US"/>
      </w:rPr>
    </w:lvl>
    <w:lvl w:ilvl="5" w:tplc="7A7AFF3A">
      <w:numFmt w:val="bullet"/>
      <w:lvlText w:val="•"/>
      <w:lvlJc w:val="left"/>
      <w:pPr>
        <w:ind w:left="6137" w:hanging="360"/>
      </w:pPr>
      <w:rPr>
        <w:rFonts w:hint="default"/>
        <w:lang w:val="en-US" w:eastAsia="en-US" w:bidi="en-US"/>
      </w:rPr>
    </w:lvl>
    <w:lvl w:ilvl="6" w:tplc="159A1DF0">
      <w:numFmt w:val="bullet"/>
      <w:lvlText w:val="•"/>
      <w:lvlJc w:val="left"/>
      <w:pPr>
        <w:ind w:left="7200" w:hanging="360"/>
      </w:pPr>
      <w:rPr>
        <w:rFonts w:hint="default"/>
        <w:lang w:val="en-US" w:eastAsia="en-US" w:bidi="en-US"/>
      </w:rPr>
    </w:lvl>
    <w:lvl w:ilvl="7" w:tplc="D36EAB70">
      <w:numFmt w:val="bullet"/>
      <w:lvlText w:val="•"/>
      <w:lvlJc w:val="left"/>
      <w:pPr>
        <w:ind w:left="8263" w:hanging="360"/>
      </w:pPr>
      <w:rPr>
        <w:rFonts w:hint="default"/>
        <w:lang w:val="en-US" w:eastAsia="en-US" w:bidi="en-US"/>
      </w:rPr>
    </w:lvl>
    <w:lvl w:ilvl="8" w:tplc="515C9756">
      <w:numFmt w:val="bullet"/>
      <w:lvlText w:val="•"/>
      <w:lvlJc w:val="left"/>
      <w:pPr>
        <w:ind w:left="9327" w:hanging="360"/>
      </w:pPr>
      <w:rPr>
        <w:rFonts w:hint="default"/>
        <w:lang w:val="en-US" w:eastAsia="en-US" w:bidi="en-US"/>
      </w:rPr>
    </w:lvl>
  </w:abstractNum>
  <w:abstractNum w:abstractNumId="84">
    <w:nsid w:val="4DD359FD"/>
    <w:multiLevelType w:val="hybridMultilevel"/>
    <w:tmpl w:val="2F9CD9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F26233"/>
    <w:multiLevelType w:val="hybridMultilevel"/>
    <w:tmpl w:val="7396C26A"/>
    <w:lvl w:ilvl="0" w:tplc="3D648B3E">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4F8031C2"/>
    <w:multiLevelType w:val="hybridMultilevel"/>
    <w:tmpl w:val="5BD2EE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7">
    <w:nsid w:val="50563E4D"/>
    <w:multiLevelType w:val="hybridMultilevel"/>
    <w:tmpl w:val="8F1CB8FE"/>
    <w:lvl w:ilvl="0" w:tplc="84C4F44A">
      <w:start w:val="1"/>
      <w:numFmt w:val="bullet"/>
      <w:lvlText w:val="•"/>
      <w:lvlJc w:val="left"/>
      <w:pPr>
        <w:tabs>
          <w:tab w:val="num" w:pos="720"/>
        </w:tabs>
        <w:ind w:left="720" w:hanging="360"/>
      </w:pPr>
      <w:rPr>
        <w:rFonts w:ascii="Arial" w:hAnsi="Arial" w:hint="default"/>
      </w:rPr>
    </w:lvl>
    <w:lvl w:ilvl="1" w:tplc="68C6F7C2">
      <w:start w:val="1"/>
      <w:numFmt w:val="bullet"/>
      <w:lvlText w:val="•"/>
      <w:lvlJc w:val="left"/>
      <w:pPr>
        <w:tabs>
          <w:tab w:val="num" w:pos="1440"/>
        </w:tabs>
        <w:ind w:left="1440" w:hanging="360"/>
      </w:pPr>
      <w:rPr>
        <w:rFonts w:ascii="Arial" w:hAnsi="Arial" w:hint="default"/>
      </w:rPr>
    </w:lvl>
    <w:lvl w:ilvl="2" w:tplc="5DFACE48" w:tentative="1">
      <w:start w:val="1"/>
      <w:numFmt w:val="bullet"/>
      <w:lvlText w:val="•"/>
      <w:lvlJc w:val="left"/>
      <w:pPr>
        <w:tabs>
          <w:tab w:val="num" w:pos="2160"/>
        </w:tabs>
        <w:ind w:left="2160" w:hanging="360"/>
      </w:pPr>
      <w:rPr>
        <w:rFonts w:ascii="Arial" w:hAnsi="Arial" w:hint="default"/>
      </w:rPr>
    </w:lvl>
    <w:lvl w:ilvl="3" w:tplc="36D60714" w:tentative="1">
      <w:start w:val="1"/>
      <w:numFmt w:val="bullet"/>
      <w:lvlText w:val="•"/>
      <w:lvlJc w:val="left"/>
      <w:pPr>
        <w:tabs>
          <w:tab w:val="num" w:pos="2880"/>
        </w:tabs>
        <w:ind w:left="2880" w:hanging="360"/>
      </w:pPr>
      <w:rPr>
        <w:rFonts w:ascii="Arial" w:hAnsi="Arial" w:hint="default"/>
      </w:rPr>
    </w:lvl>
    <w:lvl w:ilvl="4" w:tplc="F8D49630" w:tentative="1">
      <w:start w:val="1"/>
      <w:numFmt w:val="bullet"/>
      <w:lvlText w:val="•"/>
      <w:lvlJc w:val="left"/>
      <w:pPr>
        <w:tabs>
          <w:tab w:val="num" w:pos="3600"/>
        </w:tabs>
        <w:ind w:left="3600" w:hanging="360"/>
      </w:pPr>
      <w:rPr>
        <w:rFonts w:ascii="Arial" w:hAnsi="Arial" w:hint="default"/>
      </w:rPr>
    </w:lvl>
    <w:lvl w:ilvl="5" w:tplc="470E5EEC" w:tentative="1">
      <w:start w:val="1"/>
      <w:numFmt w:val="bullet"/>
      <w:lvlText w:val="•"/>
      <w:lvlJc w:val="left"/>
      <w:pPr>
        <w:tabs>
          <w:tab w:val="num" w:pos="4320"/>
        </w:tabs>
        <w:ind w:left="4320" w:hanging="360"/>
      </w:pPr>
      <w:rPr>
        <w:rFonts w:ascii="Arial" w:hAnsi="Arial" w:hint="default"/>
      </w:rPr>
    </w:lvl>
    <w:lvl w:ilvl="6" w:tplc="155CE36C" w:tentative="1">
      <w:start w:val="1"/>
      <w:numFmt w:val="bullet"/>
      <w:lvlText w:val="•"/>
      <w:lvlJc w:val="left"/>
      <w:pPr>
        <w:tabs>
          <w:tab w:val="num" w:pos="5040"/>
        </w:tabs>
        <w:ind w:left="5040" w:hanging="360"/>
      </w:pPr>
      <w:rPr>
        <w:rFonts w:ascii="Arial" w:hAnsi="Arial" w:hint="default"/>
      </w:rPr>
    </w:lvl>
    <w:lvl w:ilvl="7" w:tplc="682AA126" w:tentative="1">
      <w:start w:val="1"/>
      <w:numFmt w:val="bullet"/>
      <w:lvlText w:val="•"/>
      <w:lvlJc w:val="left"/>
      <w:pPr>
        <w:tabs>
          <w:tab w:val="num" w:pos="5760"/>
        </w:tabs>
        <w:ind w:left="5760" w:hanging="360"/>
      </w:pPr>
      <w:rPr>
        <w:rFonts w:ascii="Arial" w:hAnsi="Arial" w:hint="default"/>
      </w:rPr>
    </w:lvl>
    <w:lvl w:ilvl="8" w:tplc="C6A42374" w:tentative="1">
      <w:start w:val="1"/>
      <w:numFmt w:val="bullet"/>
      <w:lvlText w:val="•"/>
      <w:lvlJc w:val="left"/>
      <w:pPr>
        <w:tabs>
          <w:tab w:val="num" w:pos="6480"/>
        </w:tabs>
        <w:ind w:left="6480" w:hanging="360"/>
      </w:pPr>
      <w:rPr>
        <w:rFonts w:ascii="Arial" w:hAnsi="Arial" w:hint="default"/>
      </w:rPr>
    </w:lvl>
  </w:abstractNum>
  <w:abstractNum w:abstractNumId="88">
    <w:nsid w:val="506755F6"/>
    <w:multiLevelType w:val="hybridMultilevel"/>
    <w:tmpl w:val="19786E9E"/>
    <w:lvl w:ilvl="0" w:tplc="04CA237E">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04CC41E4">
      <w:numFmt w:val="bullet"/>
      <w:lvlText w:val="•"/>
      <w:lvlJc w:val="left"/>
      <w:pPr>
        <w:ind w:left="758" w:hanging="183"/>
      </w:pPr>
      <w:rPr>
        <w:rFonts w:hint="default"/>
        <w:lang w:val="en-US" w:eastAsia="en-US" w:bidi="en-US"/>
      </w:rPr>
    </w:lvl>
    <w:lvl w:ilvl="2" w:tplc="24B0F254">
      <w:numFmt w:val="bullet"/>
      <w:lvlText w:val="•"/>
      <w:lvlJc w:val="left"/>
      <w:pPr>
        <w:ind w:left="1236" w:hanging="183"/>
      </w:pPr>
      <w:rPr>
        <w:rFonts w:hint="default"/>
        <w:lang w:val="en-US" w:eastAsia="en-US" w:bidi="en-US"/>
      </w:rPr>
    </w:lvl>
    <w:lvl w:ilvl="3" w:tplc="064E3F70">
      <w:numFmt w:val="bullet"/>
      <w:lvlText w:val="•"/>
      <w:lvlJc w:val="left"/>
      <w:pPr>
        <w:ind w:left="1714" w:hanging="183"/>
      </w:pPr>
      <w:rPr>
        <w:rFonts w:hint="default"/>
        <w:lang w:val="en-US" w:eastAsia="en-US" w:bidi="en-US"/>
      </w:rPr>
    </w:lvl>
    <w:lvl w:ilvl="4" w:tplc="2E028714">
      <w:numFmt w:val="bullet"/>
      <w:lvlText w:val="•"/>
      <w:lvlJc w:val="left"/>
      <w:pPr>
        <w:ind w:left="2193" w:hanging="183"/>
      </w:pPr>
      <w:rPr>
        <w:rFonts w:hint="default"/>
        <w:lang w:val="en-US" w:eastAsia="en-US" w:bidi="en-US"/>
      </w:rPr>
    </w:lvl>
    <w:lvl w:ilvl="5" w:tplc="7A72F2D6">
      <w:numFmt w:val="bullet"/>
      <w:lvlText w:val="•"/>
      <w:lvlJc w:val="left"/>
      <w:pPr>
        <w:ind w:left="2671" w:hanging="183"/>
      </w:pPr>
      <w:rPr>
        <w:rFonts w:hint="default"/>
        <w:lang w:val="en-US" w:eastAsia="en-US" w:bidi="en-US"/>
      </w:rPr>
    </w:lvl>
    <w:lvl w:ilvl="6" w:tplc="89A04EDA">
      <w:numFmt w:val="bullet"/>
      <w:lvlText w:val="•"/>
      <w:lvlJc w:val="left"/>
      <w:pPr>
        <w:ind w:left="3149" w:hanging="183"/>
      </w:pPr>
      <w:rPr>
        <w:rFonts w:hint="default"/>
        <w:lang w:val="en-US" w:eastAsia="en-US" w:bidi="en-US"/>
      </w:rPr>
    </w:lvl>
    <w:lvl w:ilvl="7" w:tplc="62886CBA">
      <w:numFmt w:val="bullet"/>
      <w:lvlText w:val="•"/>
      <w:lvlJc w:val="left"/>
      <w:pPr>
        <w:ind w:left="3628" w:hanging="183"/>
      </w:pPr>
      <w:rPr>
        <w:rFonts w:hint="default"/>
        <w:lang w:val="en-US" w:eastAsia="en-US" w:bidi="en-US"/>
      </w:rPr>
    </w:lvl>
    <w:lvl w:ilvl="8" w:tplc="9E328196">
      <w:numFmt w:val="bullet"/>
      <w:lvlText w:val="•"/>
      <w:lvlJc w:val="left"/>
      <w:pPr>
        <w:ind w:left="4106" w:hanging="183"/>
      </w:pPr>
      <w:rPr>
        <w:rFonts w:hint="default"/>
        <w:lang w:val="en-US" w:eastAsia="en-US" w:bidi="en-US"/>
      </w:rPr>
    </w:lvl>
  </w:abstractNum>
  <w:abstractNum w:abstractNumId="89">
    <w:nsid w:val="5091109E"/>
    <w:multiLevelType w:val="hybridMultilevel"/>
    <w:tmpl w:val="6AE070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50B5666B"/>
    <w:multiLevelType w:val="multilevel"/>
    <w:tmpl w:val="7E340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0FA5E9A"/>
    <w:multiLevelType w:val="hybridMultilevel"/>
    <w:tmpl w:val="EBACAEE8"/>
    <w:lvl w:ilvl="0" w:tplc="7706A698">
      <w:numFmt w:val="bullet"/>
      <w:lvlText w:val="☐"/>
      <w:lvlJc w:val="left"/>
      <w:pPr>
        <w:ind w:left="325" w:hanging="208"/>
      </w:pPr>
      <w:rPr>
        <w:rFonts w:ascii="Segoe UI Symbol" w:eastAsia="Segoe UI Symbol" w:hAnsi="Segoe UI Symbol" w:cs="Segoe UI Symbol" w:hint="default"/>
        <w:spacing w:val="1"/>
        <w:w w:val="100"/>
        <w:sz w:val="22"/>
        <w:szCs w:val="22"/>
        <w:lang w:val="en-US" w:eastAsia="en-US" w:bidi="en-US"/>
      </w:rPr>
    </w:lvl>
    <w:lvl w:ilvl="1" w:tplc="C8481188">
      <w:numFmt w:val="bullet"/>
      <w:lvlText w:val="•"/>
      <w:lvlJc w:val="left"/>
      <w:pPr>
        <w:ind w:left="1225" w:hanging="208"/>
      </w:pPr>
      <w:rPr>
        <w:rFonts w:hint="default"/>
        <w:lang w:val="en-US" w:eastAsia="en-US" w:bidi="en-US"/>
      </w:rPr>
    </w:lvl>
    <w:lvl w:ilvl="2" w:tplc="0D5AAA1C">
      <w:numFmt w:val="bullet"/>
      <w:lvlText w:val="•"/>
      <w:lvlJc w:val="left"/>
      <w:pPr>
        <w:ind w:left="2130" w:hanging="208"/>
      </w:pPr>
      <w:rPr>
        <w:rFonts w:hint="default"/>
        <w:lang w:val="en-US" w:eastAsia="en-US" w:bidi="en-US"/>
      </w:rPr>
    </w:lvl>
    <w:lvl w:ilvl="3" w:tplc="662AE3E2">
      <w:numFmt w:val="bullet"/>
      <w:lvlText w:val="•"/>
      <w:lvlJc w:val="left"/>
      <w:pPr>
        <w:ind w:left="3035" w:hanging="208"/>
      </w:pPr>
      <w:rPr>
        <w:rFonts w:hint="default"/>
        <w:lang w:val="en-US" w:eastAsia="en-US" w:bidi="en-US"/>
      </w:rPr>
    </w:lvl>
    <w:lvl w:ilvl="4" w:tplc="1006FC20">
      <w:numFmt w:val="bullet"/>
      <w:lvlText w:val="•"/>
      <w:lvlJc w:val="left"/>
      <w:pPr>
        <w:ind w:left="3940" w:hanging="208"/>
      </w:pPr>
      <w:rPr>
        <w:rFonts w:hint="default"/>
        <w:lang w:val="en-US" w:eastAsia="en-US" w:bidi="en-US"/>
      </w:rPr>
    </w:lvl>
    <w:lvl w:ilvl="5" w:tplc="1C706AC4">
      <w:numFmt w:val="bullet"/>
      <w:lvlText w:val="•"/>
      <w:lvlJc w:val="left"/>
      <w:pPr>
        <w:ind w:left="4845" w:hanging="208"/>
      </w:pPr>
      <w:rPr>
        <w:rFonts w:hint="default"/>
        <w:lang w:val="en-US" w:eastAsia="en-US" w:bidi="en-US"/>
      </w:rPr>
    </w:lvl>
    <w:lvl w:ilvl="6" w:tplc="5414E518">
      <w:numFmt w:val="bullet"/>
      <w:lvlText w:val="•"/>
      <w:lvlJc w:val="left"/>
      <w:pPr>
        <w:ind w:left="5750" w:hanging="208"/>
      </w:pPr>
      <w:rPr>
        <w:rFonts w:hint="default"/>
        <w:lang w:val="en-US" w:eastAsia="en-US" w:bidi="en-US"/>
      </w:rPr>
    </w:lvl>
    <w:lvl w:ilvl="7" w:tplc="5EAED594">
      <w:numFmt w:val="bullet"/>
      <w:lvlText w:val="•"/>
      <w:lvlJc w:val="left"/>
      <w:pPr>
        <w:ind w:left="6655" w:hanging="208"/>
      </w:pPr>
      <w:rPr>
        <w:rFonts w:hint="default"/>
        <w:lang w:val="en-US" w:eastAsia="en-US" w:bidi="en-US"/>
      </w:rPr>
    </w:lvl>
    <w:lvl w:ilvl="8" w:tplc="1D42BD98">
      <w:numFmt w:val="bullet"/>
      <w:lvlText w:val="•"/>
      <w:lvlJc w:val="left"/>
      <w:pPr>
        <w:ind w:left="7560" w:hanging="208"/>
      </w:pPr>
      <w:rPr>
        <w:rFonts w:hint="default"/>
        <w:lang w:val="en-US" w:eastAsia="en-US" w:bidi="en-US"/>
      </w:rPr>
    </w:lvl>
  </w:abstractNum>
  <w:abstractNum w:abstractNumId="92">
    <w:nsid w:val="538B3218"/>
    <w:multiLevelType w:val="hybridMultilevel"/>
    <w:tmpl w:val="097C2E1A"/>
    <w:lvl w:ilvl="0" w:tplc="FC68B29A">
      <w:numFmt w:val="bullet"/>
      <w:lvlText w:val="•"/>
      <w:lvlJc w:val="left"/>
      <w:pPr>
        <w:ind w:left="117" w:hanging="192"/>
      </w:pPr>
      <w:rPr>
        <w:rFonts w:ascii="Times New Roman" w:eastAsia="Times New Roman" w:hAnsi="Times New Roman" w:cs="Times New Roman" w:hint="default"/>
        <w:spacing w:val="-22"/>
        <w:w w:val="99"/>
        <w:sz w:val="24"/>
        <w:szCs w:val="24"/>
        <w:lang w:val="en-US" w:eastAsia="en-US" w:bidi="en-US"/>
      </w:rPr>
    </w:lvl>
    <w:lvl w:ilvl="1" w:tplc="5E6E0EB6">
      <w:numFmt w:val="bullet"/>
      <w:lvlText w:val="•"/>
      <w:lvlJc w:val="left"/>
      <w:pPr>
        <w:ind w:left="1045" w:hanging="192"/>
      </w:pPr>
      <w:rPr>
        <w:rFonts w:hint="default"/>
        <w:lang w:val="en-US" w:eastAsia="en-US" w:bidi="en-US"/>
      </w:rPr>
    </w:lvl>
    <w:lvl w:ilvl="2" w:tplc="CC2891A0">
      <w:numFmt w:val="bullet"/>
      <w:lvlText w:val="•"/>
      <w:lvlJc w:val="left"/>
      <w:pPr>
        <w:ind w:left="1970" w:hanging="192"/>
      </w:pPr>
      <w:rPr>
        <w:rFonts w:hint="default"/>
        <w:lang w:val="en-US" w:eastAsia="en-US" w:bidi="en-US"/>
      </w:rPr>
    </w:lvl>
    <w:lvl w:ilvl="3" w:tplc="36F24AFE">
      <w:numFmt w:val="bullet"/>
      <w:lvlText w:val="•"/>
      <w:lvlJc w:val="left"/>
      <w:pPr>
        <w:ind w:left="2895" w:hanging="192"/>
      </w:pPr>
      <w:rPr>
        <w:rFonts w:hint="default"/>
        <w:lang w:val="en-US" w:eastAsia="en-US" w:bidi="en-US"/>
      </w:rPr>
    </w:lvl>
    <w:lvl w:ilvl="4" w:tplc="6C546F64">
      <w:numFmt w:val="bullet"/>
      <w:lvlText w:val="•"/>
      <w:lvlJc w:val="left"/>
      <w:pPr>
        <w:ind w:left="3820" w:hanging="192"/>
      </w:pPr>
      <w:rPr>
        <w:rFonts w:hint="default"/>
        <w:lang w:val="en-US" w:eastAsia="en-US" w:bidi="en-US"/>
      </w:rPr>
    </w:lvl>
    <w:lvl w:ilvl="5" w:tplc="D952BEEC">
      <w:numFmt w:val="bullet"/>
      <w:lvlText w:val="•"/>
      <w:lvlJc w:val="left"/>
      <w:pPr>
        <w:ind w:left="4745" w:hanging="192"/>
      </w:pPr>
      <w:rPr>
        <w:rFonts w:hint="default"/>
        <w:lang w:val="en-US" w:eastAsia="en-US" w:bidi="en-US"/>
      </w:rPr>
    </w:lvl>
    <w:lvl w:ilvl="6" w:tplc="1F508B64">
      <w:numFmt w:val="bullet"/>
      <w:lvlText w:val="•"/>
      <w:lvlJc w:val="left"/>
      <w:pPr>
        <w:ind w:left="5670" w:hanging="192"/>
      </w:pPr>
      <w:rPr>
        <w:rFonts w:hint="default"/>
        <w:lang w:val="en-US" w:eastAsia="en-US" w:bidi="en-US"/>
      </w:rPr>
    </w:lvl>
    <w:lvl w:ilvl="7" w:tplc="24E8639A">
      <w:numFmt w:val="bullet"/>
      <w:lvlText w:val="•"/>
      <w:lvlJc w:val="left"/>
      <w:pPr>
        <w:ind w:left="6595" w:hanging="192"/>
      </w:pPr>
      <w:rPr>
        <w:rFonts w:hint="default"/>
        <w:lang w:val="en-US" w:eastAsia="en-US" w:bidi="en-US"/>
      </w:rPr>
    </w:lvl>
    <w:lvl w:ilvl="8" w:tplc="6818DFE4">
      <w:numFmt w:val="bullet"/>
      <w:lvlText w:val="•"/>
      <w:lvlJc w:val="left"/>
      <w:pPr>
        <w:ind w:left="7520" w:hanging="192"/>
      </w:pPr>
      <w:rPr>
        <w:rFonts w:hint="default"/>
        <w:lang w:val="en-US" w:eastAsia="en-US" w:bidi="en-US"/>
      </w:rPr>
    </w:lvl>
  </w:abstractNum>
  <w:abstractNum w:abstractNumId="93">
    <w:nsid w:val="559E5424"/>
    <w:multiLevelType w:val="multilevel"/>
    <w:tmpl w:val="6E0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61641C5"/>
    <w:multiLevelType w:val="hybridMultilevel"/>
    <w:tmpl w:val="A56ED65A"/>
    <w:lvl w:ilvl="0" w:tplc="3496E3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56A961AB"/>
    <w:multiLevelType w:val="hybridMultilevel"/>
    <w:tmpl w:val="62AA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571F7735"/>
    <w:multiLevelType w:val="hybridMultilevel"/>
    <w:tmpl w:val="F594C1FE"/>
    <w:lvl w:ilvl="0" w:tplc="9ECC9A8C">
      <w:numFmt w:val="bullet"/>
      <w:lvlText w:val="☐"/>
      <w:lvlJc w:val="left"/>
      <w:pPr>
        <w:ind w:left="329" w:hanging="222"/>
      </w:pPr>
      <w:rPr>
        <w:rFonts w:ascii="MS Gothic" w:eastAsia="MS Gothic" w:hAnsi="MS Gothic" w:cs="MS Gothic" w:hint="default"/>
        <w:w w:val="100"/>
        <w:sz w:val="20"/>
        <w:szCs w:val="20"/>
        <w:lang w:val="en-US" w:eastAsia="en-US" w:bidi="en-US"/>
      </w:rPr>
    </w:lvl>
    <w:lvl w:ilvl="1" w:tplc="5CE8B77C">
      <w:numFmt w:val="bullet"/>
      <w:lvlText w:val="•"/>
      <w:lvlJc w:val="left"/>
      <w:pPr>
        <w:ind w:left="806" w:hanging="222"/>
      </w:pPr>
      <w:rPr>
        <w:rFonts w:hint="default"/>
        <w:lang w:val="en-US" w:eastAsia="en-US" w:bidi="en-US"/>
      </w:rPr>
    </w:lvl>
    <w:lvl w:ilvl="2" w:tplc="AC421362">
      <w:numFmt w:val="bullet"/>
      <w:lvlText w:val="•"/>
      <w:lvlJc w:val="left"/>
      <w:pPr>
        <w:ind w:left="1293" w:hanging="222"/>
      </w:pPr>
      <w:rPr>
        <w:rFonts w:hint="default"/>
        <w:lang w:val="en-US" w:eastAsia="en-US" w:bidi="en-US"/>
      </w:rPr>
    </w:lvl>
    <w:lvl w:ilvl="3" w:tplc="1C203E04">
      <w:numFmt w:val="bullet"/>
      <w:lvlText w:val="•"/>
      <w:lvlJc w:val="left"/>
      <w:pPr>
        <w:ind w:left="1779" w:hanging="222"/>
      </w:pPr>
      <w:rPr>
        <w:rFonts w:hint="default"/>
        <w:lang w:val="en-US" w:eastAsia="en-US" w:bidi="en-US"/>
      </w:rPr>
    </w:lvl>
    <w:lvl w:ilvl="4" w:tplc="7E0E7EC8">
      <w:numFmt w:val="bullet"/>
      <w:lvlText w:val="•"/>
      <w:lvlJc w:val="left"/>
      <w:pPr>
        <w:ind w:left="2266" w:hanging="222"/>
      </w:pPr>
      <w:rPr>
        <w:rFonts w:hint="default"/>
        <w:lang w:val="en-US" w:eastAsia="en-US" w:bidi="en-US"/>
      </w:rPr>
    </w:lvl>
    <w:lvl w:ilvl="5" w:tplc="4F1A26FC">
      <w:numFmt w:val="bullet"/>
      <w:lvlText w:val="•"/>
      <w:lvlJc w:val="left"/>
      <w:pPr>
        <w:ind w:left="2752" w:hanging="222"/>
      </w:pPr>
      <w:rPr>
        <w:rFonts w:hint="default"/>
        <w:lang w:val="en-US" w:eastAsia="en-US" w:bidi="en-US"/>
      </w:rPr>
    </w:lvl>
    <w:lvl w:ilvl="6" w:tplc="EB34CD00">
      <w:numFmt w:val="bullet"/>
      <w:lvlText w:val="•"/>
      <w:lvlJc w:val="left"/>
      <w:pPr>
        <w:ind w:left="3239" w:hanging="222"/>
      </w:pPr>
      <w:rPr>
        <w:rFonts w:hint="default"/>
        <w:lang w:val="en-US" w:eastAsia="en-US" w:bidi="en-US"/>
      </w:rPr>
    </w:lvl>
    <w:lvl w:ilvl="7" w:tplc="07C8DAC2">
      <w:numFmt w:val="bullet"/>
      <w:lvlText w:val="•"/>
      <w:lvlJc w:val="left"/>
      <w:pPr>
        <w:ind w:left="3725" w:hanging="222"/>
      </w:pPr>
      <w:rPr>
        <w:rFonts w:hint="default"/>
        <w:lang w:val="en-US" w:eastAsia="en-US" w:bidi="en-US"/>
      </w:rPr>
    </w:lvl>
    <w:lvl w:ilvl="8" w:tplc="085276DA">
      <w:numFmt w:val="bullet"/>
      <w:lvlText w:val="•"/>
      <w:lvlJc w:val="left"/>
      <w:pPr>
        <w:ind w:left="4212" w:hanging="222"/>
      </w:pPr>
      <w:rPr>
        <w:rFonts w:hint="default"/>
        <w:lang w:val="en-US" w:eastAsia="en-US" w:bidi="en-US"/>
      </w:rPr>
    </w:lvl>
  </w:abstractNum>
  <w:abstractNum w:abstractNumId="97">
    <w:nsid w:val="57313180"/>
    <w:multiLevelType w:val="hybridMultilevel"/>
    <w:tmpl w:val="735C1140"/>
    <w:lvl w:ilvl="0" w:tplc="2500D7AC">
      <w:numFmt w:val="bullet"/>
      <w:lvlText w:val="•"/>
      <w:lvlJc w:val="left"/>
      <w:pPr>
        <w:ind w:left="117" w:hanging="145"/>
      </w:pPr>
      <w:rPr>
        <w:rFonts w:ascii="Times New Roman" w:eastAsia="Times New Roman" w:hAnsi="Times New Roman" w:cs="Times New Roman" w:hint="default"/>
        <w:spacing w:val="-19"/>
        <w:w w:val="99"/>
        <w:sz w:val="24"/>
        <w:szCs w:val="24"/>
        <w:lang w:val="en-US" w:eastAsia="en-US" w:bidi="en-US"/>
      </w:rPr>
    </w:lvl>
    <w:lvl w:ilvl="1" w:tplc="8F64879C">
      <w:numFmt w:val="bullet"/>
      <w:lvlText w:val="•"/>
      <w:lvlJc w:val="left"/>
      <w:pPr>
        <w:ind w:left="1045" w:hanging="145"/>
      </w:pPr>
      <w:rPr>
        <w:rFonts w:hint="default"/>
        <w:lang w:val="en-US" w:eastAsia="en-US" w:bidi="en-US"/>
      </w:rPr>
    </w:lvl>
    <w:lvl w:ilvl="2" w:tplc="02EC683E">
      <w:numFmt w:val="bullet"/>
      <w:lvlText w:val="•"/>
      <w:lvlJc w:val="left"/>
      <w:pPr>
        <w:ind w:left="1970" w:hanging="145"/>
      </w:pPr>
      <w:rPr>
        <w:rFonts w:hint="default"/>
        <w:lang w:val="en-US" w:eastAsia="en-US" w:bidi="en-US"/>
      </w:rPr>
    </w:lvl>
    <w:lvl w:ilvl="3" w:tplc="B3684D5C">
      <w:numFmt w:val="bullet"/>
      <w:lvlText w:val="•"/>
      <w:lvlJc w:val="left"/>
      <w:pPr>
        <w:ind w:left="2895" w:hanging="145"/>
      </w:pPr>
      <w:rPr>
        <w:rFonts w:hint="default"/>
        <w:lang w:val="en-US" w:eastAsia="en-US" w:bidi="en-US"/>
      </w:rPr>
    </w:lvl>
    <w:lvl w:ilvl="4" w:tplc="3B8A9F20">
      <w:numFmt w:val="bullet"/>
      <w:lvlText w:val="•"/>
      <w:lvlJc w:val="left"/>
      <w:pPr>
        <w:ind w:left="3820" w:hanging="145"/>
      </w:pPr>
      <w:rPr>
        <w:rFonts w:hint="default"/>
        <w:lang w:val="en-US" w:eastAsia="en-US" w:bidi="en-US"/>
      </w:rPr>
    </w:lvl>
    <w:lvl w:ilvl="5" w:tplc="3368A3C6">
      <w:numFmt w:val="bullet"/>
      <w:lvlText w:val="•"/>
      <w:lvlJc w:val="left"/>
      <w:pPr>
        <w:ind w:left="4745" w:hanging="145"/>
      </w:pPr>
      <w:rPr>
        <w:rFonts w:hint="default"/>
        <w:lang w:val="en-US" w:eastAsia="en-US" w:bidi="en-US"/>
      </w:rPr>
    </w:lvl>
    <w:lvl w:ilvl="6" w:tplc="8B861CC4">
      <w:numFmt w:val="bullet"/>
      <w:lvlText w:val="•"/>
      <w:lvlJc w:val="left"/>
      <w:pPr>
        <w:ind w:left="5670" w:hanging="145"/>
      </w:pPr>
      <w:rPr>
        <w:rFonts w:hint="default"/>
        <w:lang w:val="en-US" w:eastAsia="en-US" w:bidi="en-US"/>
      </w:rPr>
    </w:lvl>
    <w:lvl w:ilvl="7" w:tplc="07186E94">
      <w:numFmt w:val="bullet"/>
      <w:lvlText w:val="•"/>
      <w:lvlJc w:val="left"/>
      <w:pPr>
        <w:ind w:left="6595" w:hanging="145"/>
      </w:pPr>
      <w:rPr>
        <w:rFonts w:hint="default"/>
        <w:lang w:val="en-US" w:eastAsia="en-US" w:bidi="en-US"/>
      </w:rPr>
    </w:lvl>
    <w:lvl w:ilvl="8" w:tplc="B6486FE8">
      <w:numFmt w:val="bullet"/>
      <w:lvlText w:val="•"/>
      <w:lvlJc w:val="left"/>
      <w:pPr>
        <w:ind w:left="7520" w:hanging="145"/>
      </w:pPr>
      <w:rPr>
        <w:rFonts w:hint="default"/>
        <w:lang w:val="en-US" w:eastAsia="en-US" w:bidi="en-US"/>
      </w:rPr>
    </w:lvl>
  </w:abstractNum>
  <w:abstractNum w:abstractNumId="98">
    <w:nsid w:val="587E251C"/>
    <w:multiLevelType w:val="hybridMultilevel"/>
    <w:tmpl w:val="BF7CA718"/>
    <w:lvl w:ilvl="0" w:tplc="D9CE6262">
      <w:numFmt w:val="bullet"/>
      <w:lvlText w:val="•"/>
      <w:lvlJc w:val="left"/>
      <w:pPr>
        <w:ind w:left="117" w:hanging="145"/>
      </w:pPr>
      <w:rPr>
        <w:rFonts w:ascii="Times New Roman" w:eastAsia="Times New Roman" w:hAnsi="Times New Roman" w:cs="Times New Roman" w:hint="default"/>
        <w:spacing w:val="-19"/>
        <w:w w:val="99"/>
        <w:sz w:val="24"/>
        <w:szCs w:val="24"/>
        <w:lang w:val="en-US" w:eastAsia="en-US" w:bidi="en-US"/>
      </w:rPr>
    </w:lvl>
    <w:lvl w:ilvl="1" w:tplc="DBC0CDCC">
      <w:numFmt w:val="bullet"/>
      <w:lvlText w:val="•"/>
      <w:lvlJc w:val="left"/>
      <w:pPr>
        <w:ind w:left="1045" w:hanging="145"/>
      </w:pPr>
      <w:rPr>
        <w:rFonts w:hint="default"/>
        <w:lang w:val="en-US" w:eastAsia="en-US" w:bidi="en-US"/>
      </w:rPr>
    </w:lvl>
    <w:lvl w:ilvl="2" w:tplc="888E3882">
      <w:numFmt w:val="bullet"/>
      <w:lvlText w:val="•"/>
      <w:lvlJc w:val="left"/>
      <w:pPr>
        <w:ind w:left="1970" w:hanging="145"/>
      </w:pPr>
      <w:rPr>
        <w:rFonts w:hint="default"/>
        <w:lang w:val="en-US" w:eastAsia="en-US" w:bidi="en-US"/>
      </w:rPr>
    </w:lvl>
    <w:lvl w:ilvl="3" w:tplc="53020DDE">
      <w:numFmt w:val="bullet"/>
      <w:lvlText w:val="•"/>
      <w:lvlJc w:val="left"/>
      <w:pPr>
        <w:ind w:left="2895" w:hanging="145"/>
      </w:pPr>
      <w:rPr>
        <w:rFonts w:hint="default"/>
        <w:lang w:val="en-US" w:eastAsia="en-US" w:bidi="en-US"/>
      </w:rPr>
    </w:lvl>
    <w:lvl w:ilvl="4" w:tplc="46F82922">
      <w:numFmt w:val="bullet"/>
      <w:lvlText w:val="•"/>
      <w:lvlJc w:val="left"/>
      <w:pPr>
        <w:ind w:left="3820" w:hanging="145"/>
      </w:pPr>
      <w:rPr>
        <w:rFonts w:hint="default"/>
        <w:lang w:val="en-US" w:eastAsia="en-US" w:bidi="en-US"/>
      </w:rPr>
    </w:lvl>
    <w:lvl w:ilvl="5" w:tplc="8944898A">
      <w:numFmt w:val="bullet"/>
      <w:lvlText w:val="•"/>
      <w:lvlJc w:val="left"/>
      <w:pPr>
        <w:ind w:left="4745" w:hanging="145"/>
      </w:pPr>
      <w:rPr>
        <w:rFonts w:hint="default"/>
        <w:lang w:val="en-US" w:eastAsia="en-US" w:bidi="en-US"/>
      </w:rPr>
    </w:lvl>
    <w:lvl w:ilvl="6" w:tplc="164CC156">
      <w:numFmt w:val="bullet"/>
      <w:lvlText w:val="•"/>
      <w:lvlJc w:val="left"/>
      <w:pPr>
        <w:ind w:left="5670" w:hanging="145"/>
      </w:pPr>
      <w:rPr>
        <w:rFonts w:hint="default"/>
        <w:lang w:val="en-US" w:eastAsia="en-US" w:bidi="en-US"/>
      </w:rPr>
    </w:lvl>
    <w:lvl w:ilvl="7" w:tplc="72522628">
      <w:numFmt w:val="bullet"/>
      <w:lvlText w:val="•"/>
      <w:lvlJc w:val="left"/>
      <w:pPr>
        <w:ind w:left="6595" w:hanging="145"/>
      </w:pPr>
      <w:rPr>
        <w:rFonts w:hint="default"/>
        <w:lang w:val="en-US" w:eastAsia="en-US" w:bidi="en-US"/>
      </w:rPr>
    </w:lvl>
    <w:lvl w:ilvl="8" w:tplc="2C24CEE2">
      <w:numFmt w:val="bullet"/>
      <w:lvlText w:val="•"/>
      <w:lvlJc w:val="left"/>
      <w:pPr>
        <w:ind w:left="7520" w:hanging="145"/>
      </w:pPr>
      <w:rPr>
        <w:rFonts w:hint="default"/>
        <w:lang w:val="en-US" w:eastAsia="en-US" w:bidi="en-US"/>
      </w:rPr>
    </w:lvl>
  </w:abstractNum>
  <w:abstractNum w:abstractNumId="99">
    <w:nsid w:val="58BB5665"/>
    <w:multiLevelType w:val="hybridMultilevel"/>
    <w:tmpl w:val="5BFC5D64"/>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00">
    <w:nsid w:val="58D10521"/>
    <w:multiLevelType w:val="hybridMultilevel"/>
    <w:tmpl w:val="D6F4EB98"/>
    <w:lvl w:ilvl="0" w:tplc="CF684F1E">
      <w:numFmt w:val="bullet"/>
      <w:lvlText w:val="☐"/>
      <w:lvlJc w:val="left"/>
      <w:pPr>
        <w:ind w:left="329" w:hanging="222"/>
      </w:pPr>
      <w:rPr>
        <w:rFonts w:ascii="MS Gothic" w:eastAsia="MS Gothic" w:hAnsi="MS Gothic" w:cs="MS Gothic" w:hint="default"/>
        <w:w w:val="100"/>
        <w:sz w:val="20"/>
        <w:szCs w:val="20"/>
        <w:lang w:val="en-US" w:eastAsia="en-US" w:bidi="en-US"/>
      </w:rPr>
    </w:lvl>
    <w:lvl w:ilvl="1" w:tplc="8850CE1A">
      <w:numFmt w:val="bullet"/>
      <w:lvlText w:val="•"/>
      <w:lvlJc w:val="left"/>
      <w:pPr>
        <w:ind w:left="806" w:hanging="222"/>
      </w:pPr>
      <w:rPr>
        <w:rFonts w:hint="default"/>
        <w:lang w:val="en-US" w:eastAsia="en-US" w:bidi="en-US"/>
      </w:rPr>
    </w:lvl>
    <w:lvl w:ilvl="2" w:tplc="47E0C6BE">
      <w:numFmt w:val="bullet"/>
      <w:lvlText w:val="•"/>
      <w:lvlJc w:val="left"/>
      <w:pPr>
        <w:ind w:left="1293" w:hanging="222"/>
      </w:pPr>
      <w:rPr>
        <w:rFonts w:hint="default"/>
        <w:lang w:val="en-US" w:eastAsia="en-US" w:bidi="en-US"/>
      </w:rPr>
    </w:lvl>
    <w:lvl w:ilvl="3" w:tplc="01EAD8CC">
      <w:numFmt w:val="bullet"/>
      <w:lvlText w:val="•"/>
      <w:lvlJc w:val="left"/>
      <w:pPr>
        <w:ind w:left="1779" w:hanging="222"/>
      </w:pPr>
      <w:rPr>
        <w:rFonts w:hint="default"/>
        <w:lang w:val="en-US" w:eastAsia="en-US" w:bidi="en-US"/>
      </w:rPr>
    </w:lvl>
    <w:lvl w:ilvl="4" w:tplc="9F1A4752">
      <w:numFmt w:val="bullet"/>
      <w:lvlText w:val="•"/>
      <w:lvlJc w:val="left"/>
      <w:pPr>
        <w:ind w:left="2266" w:hanging="222"/>
      </w:pPr>
      <w:rPr>
        <w:rFonts w:hint="default"/>
        <w:lang w:val="en-US" w:eastAsia="en-US" w:bidi="en-US"/>
      </w:rPr>
    </w:lvl>
    <w:lvl w:ilvl="5" w:tplc="9698CEAE">
      <w:numFmt w:val="bullet"/>
      <w:lvlText w:val="•"/>
      <w:lvlJc w:val="left"/>
      <w:pPr>
        <w:ind w:left="2752" w:hanging="222"/>
      </w:pPr>
      <w:rPr>
        <w:rFonts w:hint="default"/>
        <w:lang w:val="en-US" w:eastAsia="en-US" w:bidi="en-US"/>
      </w:rPr>
    </w:lvl>
    <w:lvl w:ilvl="6" w:tplc="69927B3A">
      <w:numFmt w:val="bullet"/>
      <w:lvlText w:val="•"/>
      <w:lvlJc w:val="left"/>
      <w:pPr>
        <w:ind w:left="3239" w:hanging="222"/>
      </w:pPr>
      <w:rPr>
        <w:rFonts w:hint="default"/>
        <w:lang w:val="en-US" w:eastAsia="en-US" w:bidi="en-US"/>
      </w:rPr>
    </w:lvl>
    <w:lvl w:ilvl="7" w:tplc="BB3C8BC2">
      <w:numFmt w:val="bullet"/>
      <w:lvlText w:val="•"/>
      <w:lvlJc w:val="left"/>
      <w:pPr>
        <w:ind w:left="3725" w:hanging="222"/>
      </w:pPr>
      <w:rPr>
        <w:rFonts w:hint="default"/>
        <w:lang w:val="en-US" w:eastAsia="en-US" w:bidi="en-US"/>
      </w:rPr>
    </w:lvl>
    <w:lvl w:ilvl="8" w:tplc="01AA462A">
      <w:numFmt w:val="bullet"/>
      <w:lvlText w:val="•"/>
      <w:lvlJc w:val="left"/>
      <w:pPr>
        <w:ind w:left="4212" w:hanging="222"/>
      </w:pPr>
      <w:rPr>
        <w:rFonts w:hint="default"/>
        <w:lang w:val="en-US" w:eastAsia="en-US" w:bidi="en-US"/>
      </w:rPr>
    </w:lvl>
  </w:abstractNum>
  <w:abstractNum w:abstractNumId="101">
    <w:nsid w:val="59025833"/>
    <w:multiLevelType w:val="multilevel"/>
    <w:tmpl w:val="7E340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A326FE8"/>
    <w:multiLevelType w:val="hybridMultilevel"/>
    <w:tmpl w:val="4E56A7F6"/>
    <w:lvl w:ilvl="0" w:tplc="52BA14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A943C2B"/>
    <w:multiLevelType w:val="hybridMultilevel"/>
    <w:tmpl w:val="E146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5D1E0228"/>
    <w:multiLevelType w:val="hybridMultilevel"/>
    <w:tmpl w:val="E7A40610"/>
    <w:lvl w:ilvl="0" w:tplc="D4DC9C8A">
      <w:numFmt w:val="bullet"/>
      <w:lvlText w:val="•"/>
      <w:lvlJc w:val="left"/>
      <w:pPr>
        <w:ind w:left="262" w:hanging="145"/>
      </w:pPr>
      <w:rPr>
        <w:rFonts w:ascii="Times New Roman" w:eastAsia="Times New Roman" w:hAnsi="Times New Roman" w:cs="Times New Roman" w:hint="default"/>
        <w:spacing w:val="-19"/>
        <w:w w:val="99"/>
        <w:sz w:val="24"/>
        <w:szCs w:val="24"/>
        <w:lang w:val="en-US" w:eastAsia="en-US" w:bidi="en-US"/>
      </w:rPr>
    </w:lvl>
    <w:lvl w:ilvl="1" w:tplc="F796BACE">
      <w:numFmt w:val="bullet"/>
      <w:lvlText w:val="•"/>
      <w:lvlJc w:val="left"/>
      <w:pPr>
        <w:ind w:left="1171" w:hanging="145"/>
      </w:pPr>
      <w:rPr>
        <w:rFonts w:hint="default"/>
        <w:lang w:val="en-US" w:eastAsia="en-US" w:bidi="en-US"/>
      </w:rPr>
    </w:lvl>
    <w:lvl w:ilvl="2" w:tplc="07E650DA">
      <w:numFmt w:val="bullet"/>
      <w:lvlText w:val="•"/>
      <w:lvlJc w:val="left"/>
      <w:pPr>
        <w:ind w:left="2082" w:hanging="145"/>
      </w:pPr>
      <w:rPr>
        <w:rFonts w:hint="default"/>
        <w:lang w:val="en-US" w:eastAsia="en-US" w:bidi="en-US"/>
      </w:rPr>
    </w:lvl>
    <w:lvl w:ilvl="3" w:tplc="3D4CDF24">
      <w:numFmt w:val="bullet"/>
      <w:lvlText w:val="•"/>
      <w:lvlJc w:val="left"/>
      <w:pPr>
        <w:ind w:left="2993" w:hanging="145"/>
      </w:pPr>
      <w:rPr>
        <w:rFonts w:hint="default"/>
        <w:lang w:val="en-US" w:eastAsia="en-US" w:bidi="en-US"/>
      </w:rPr>
    </w:lvl>
    <w:lvl w:ilvl="4" w:tplc="108C3BE2">
      <w:numFmt w:val="bullet"/>
      <w:lvlText w:val="•"/>
      <w:lvlJc w:val="left"/>
      <w:pPr>
        <w:ind w:left="3904" w:hanging="145"/>
      </w:pPr>
      <w:rPr>
        <w:rFonts w:hint="default"/>
        <w:lang w:val="en-US" w:eastAsia="en-US" w:bidi="en-US"/>
      </w:rPr>
    </w:lvl>
    <w:lvl w:ilvl="5" w:tplc="DEA8709C">
      <w:numFmt w:val="bullet"/>
      <w:lvlText w:val="•"/>
      <w:lvlJc w:val="left"/>
      <w:pPr>
        <w:ind w:left="4815" w:hanging="145"/>
      </w:pPr>
      <w:rPr>
        <w:rFonts w:hint="default"/>
        <w:lang w:val="en-US" w:eastAsia="en-US" w:bidi="en-US"/>
      </w:rPr>
    </w:lvl>
    <w:lvl w:ilvl="6" w:tplc="7952A824">
      <w:numFmt w:val="bullet"/>
      <w:lvlText w:val="•"/>
      <w:lvlJc w:val="left"/>
      <w:pPr>
        <w:ind w:left="5726" w:hanging="145"/>
      </w:pPr>
      <w:rPr>
        <w:rFonts w:hint="default"/>
        <w:lang w:val="en-US" w:eastAsia="en-US" w:bidi="en-US"/>
      </w:rPr>
    </w:lvl>
    <w:lvl w:ilvl="7" w:tplc="DE445044">
      <w:numFmt w:val="bullet"/>
      <w:lvlText w:val="•"/>
      <w:lvlJc w:val="left"/>
      <w:pPr>
        <w:ind w:left="6637" w:hanging="145"/>
      </w:pPr>
      <w:rPr>
        <w:rFonts w:hint="default"/>
        <w:lang w:val="en-US" w:eastAsia="en-US" w:bidi="en-US"/>
      </w:rPr>
    </w:lvl>
    <w:lvl w:ilvl="8" w:tplc="A81A8FA8">
      <w:numFmt w:val="bullet"/>
      <w:lvlText w:val="•"/>
      <w:lvlJc w:val="left"/>
      <w:pPr>
        <w:ind w:left="7548" w:hanging="145"/>
      </w:pPr>
      <w:rPr>
        <w:rFonts w:hint="default"/>
        <w:lang w:val="en-US" w:eastAsia="en-US" w:bidi="en-US"/>
      </w:rPr>
    </w:lvl>
  </w:abstractNum>
  <w:abstractNum w:abstractNumId="105">
    <w:nsid w:val="5E540319"/>
    <w:multiLevelType w:val="hybridMultilevel"/>
    <w:tmpl w:val="2850EE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ED00B9F"/>
    <w:multiLevelType w:val="hybridMultilevel"/>
    <w:tmpl w:val="2776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FDF4959"/>
    <w:multiLevelType w:val="hybridMultilevel"/>
    <w:tmpl w:val="4EEAD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FF21708"/>
    <w:multiLevelType w:val="hybridMultilevel"/>
    <w:tmpl w:val="8FB491D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9">
    <w:nsid w:val="60376A02"/>
    <w:multiLevelType w:val="hybridMultilevel"/>
    <w:tmpl w:val="5CFA3EAE"/>
    <w:lvl w:ilvl="0" w:tplc="0809001B">
      <w:start w:val="1"/>
      <w:numFmt w:val="lowerRoman"/>
      <w:lvlText w:val="%1."/>
      <w:lvlJc w:val="righ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0">
    <w:nsid w:val="60CC2C1C"/>
    <w:multiLevelType w:val="hybridMultilevel"/>
    <w:tmpl w:val="5364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60E44407"/>
    <w:multiLevelType w:val="hybridMultilevel"/>
    <w:tmpl w:val="1B085F20"/>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12">
    <w:nsid w:val="64067CAA"/>
    <w:multiLevelType w:val="multilevel"/>
    <w:tmpl w:val="7E340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4986949"/>
    <w:multiLevelType w:val="multilevel"/>
    <w:tmpl w:val="BB80B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74F15FD"/>
    <w:multiLevelType w:val="hybridMultilevel"/>
    <w:tmpl w:val="7C763E92"/>
    <w:lvl w:ilvl="0" w:tplc="BA8ABA82">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92765744">
      <w:numFmt w:val="bullet"/>
      <w:lvlText w:val="•"/>
      <w:lvlJc w:val="left"/>
      <w:pPr>
        <w:ind w:left="758" w:hanging="183"/>
      </w:pPr>
      <w:rPr>
        <w:rFonts w:hint="default"/>
        <w:lang w:val="en-US" w:eastAsia="en-US" w:bidi="en-US"/>
      </w:rPr>
    </w:lvl>
    <w:lvl w:ilvl="2" w:tplc="64628EAE">
      <w:numFmt w:val="bullet"/>
      <w:lvlText w:val="•"/>
      <w:lvlJc w:val="left"/>
      <w:pPr>
        <w:ind w:left="1236" w:hanging="183"/>
      </w:pPr>
      <w:rPr>
        <w:rFonts w:hint="default"/>
        <w:lang w:val="en-US" w:eastAsia="en-US" w:bidi="en-US"/>
      </w:rPr>
    </w:lvl>
    <w:lvl w:ilvl="3" w:tplc="4FE0C1CA">
      <w:numFmt w:val="bullet"/>
      <w:lvlText w:val="•"/>
      <w:lvlJc w:val="left"/>
      <w:pPr>
        <w:ind w:left="1714" w:hanging="183"/>
      </w:pPr>
      <w:rPr>
        <w:rFonts w:hint="default"/>
        <w:lang w:val="en-US" w:eastAsia="en-US" w:bidi="en-US"/>
      </w:rPr>
    </w:lvl>
    <w:lvl w:ilvl="4" w:tplc="E4AAE4D0">
      <w:numFmt w:val="bullet"/>
      <w:lvlText w:val="•"/>
      <w:lvlJc w:val="left"/>
      <w:pPr>
        <w:ind w:left="2193" w:hanging="183"/>
      </w:pPr>
      <w:rPr>
        <w:rFonts w:hint="default"/>
        <w:lang w:val="en-US" w:eastAsia="en-US" w:bidi="en-US"/>
      </w:rPr>
    </w:lvl>
    <w:lvl w:ilvl="5" w:tplc="8C14633E">
      <w:numFmt w:val="bullet"/>
      <w:lvlText w:val="•"/>
      <w:lvlJc w:val="left"/>
      <w:pPr>
        <w:ind w:left="2671" w:hanging="183"/>
      </w:pPr>
      <w:rPr>
        <w:rFonts w:hint="default"/>
        <w:lang w:val="en-US" w:eastAsia="en-US" w:bidi="en-US"/>
      </w:rPr>
    </w:lvl>
    <w:lvl w:ilvl="6" w:tplc="C72ED09E">
      <w:numFmt w:val="bullet"/>
      <w:lvlText w:val="•"/>
      <w:lvlJc w:val="left"/>
      <w:pPr>
        <w:ind w:left="3149" w:hanging="183"/>
      </w:pPr>
      <w:rPr>
        <w:rFonts w:hint="default"/>
        <w:lang w:val="en-US" w:eastAsia="en-US" w:bidi="en-US"/>
      </w:rPr>
    </w:lvl>
    <w:lvl w:ilvl="7" w:tplc="C21EA304">
      <w:numFmt w:val="bullet"/>
      <w:lvlText w:val="•"/>
      <w:lvlJc w:val="left"/>
      <w:pPr>
        <w:ind w:left="3628" w:hanging="183"/>
      </w:pPr>
      <w:rPr>
        <w:rFonts w:hint="default"/>
        <w:lang w:val="en-US" w:eastAsia="en-US" w:bidi="en-US"/>
      </w:rPr>
    </w:lvl>
    <w:lvl w:ilvl="8" w:tplc="3B441A96">
      <w:numFmt w:val="bullet"/>
      <w:lvlText w:val="•"/>
      <w:lvlJc w:val="left"/>
      <w:pPr>
        <w:ind w:left="4106" w:hanging="183"/>
      </w:pPr>
      <w:rPr>
        <w:rFonts w:hint="default"/>
        <w:lang w:val="en-US" w:eastAsia="en-US" w:bidi="en-US"/>
      </w:rPr>
    </w:lvl>
  </w:abstractNum>
  <w:abstractNum w:abstractNumId="115">
    <w:nsid w:val="67A1481E"/>
    <w:multiLevelType w:val="hybridMultilevel"/>
    <w:tmpl w:val="F238FF36"/>
    <w:lvl w:ilvl="0" w:tplc="5614B9BC">
      <w:numFmt w:val="bullet"/>
      <w:lvlText w:val="☐"/>
      <w:lvlJc w:val="left"/>
      <w:pPr>
        <w:ind w:left="325" w:hanging="208"/>
      </w:pPr>
      <w:rPr>
        <w:rFonts w:ascii="Segoe UI Symbol" w:eastAsia="Segoe UI Symbol" w:hAnsi="Segoe UI Symbol" w:cs="Segoe UI Symbol" w:hint="default"/>
        <w:spacing w:val="1"/>
        <w:w w:val="100"/>
        <w:sz w:val="22"/>
        <w:szCs w:val="22"/>
        <w:lang w:val="en-US" w:eastAsia="en-US" w:bidi="en-US"/>
      </w:rPr>
    </w:lvl>
    <w:lvl w:ilvl="1" w:tplc="E1923FE2">
      <w:numFmt w:val="bullet"/>
      <w:lvlText w:val="•"/>
      <w:lvlJc w:val="left"/>
      <w:pPr>
        <w:ind w:left="1225" w:hanging="208"/>
      </w:pPr>
      <w:rPr>
        <w:rFonts w:hint="default"/>
        <w:lang w:val="en-US" w:eastAsia="en-US" w:bidi="en-US"/>
      </w:rPr>
    </w:lvl>
    <w:lvl w:ilvl="2" w:tplc="2E06F326">
      <w:numFmt w:val="bullet"/>
      <w:lvlText w:val="•"/>
      <w:lvlJc w:val="left"/>
      <w:pPr>
        <w:ind w:left="2130" w:hanging="208"/>
      </w:pPr>
      <w:rPr>
        <w:rFonts w:hint="default"/>
        <w:lang w:val="en-US" w:eastAsia="en-US" w:bidi="en-US"/>
      </w:rPr>
    </w:lvl>
    <w:lvl w:ilvl="3" w:tplc="93BAEC7A">
      <w:numFmt w:val="bullet"/>
      <w:lvlText w:val="•"/>
      <w:lvlJc w:val="left"/>
      <w:pPr>
        <w:ind w:left="3035" w:hanging="208"/>
      </w:pPr>
      <w:rPr>
        <w:rFonts w:hint="default"/>
        <w:lang w:val="en-US" w:eastAsia="en-US" w:bidi="en-US"/>
      </w:rPr>
    </w:lvl>
    <w:lvl w:ilvl="4" w:tplc="B7583434">
      <w:numFmt w:val="bullet"/>
      <w:lvlText w:val="•"/>
      <w:lvlJc w:val="left"/>
      <w:pPr>
        <w:ind w:left="3941" w:hanging="208"/>
      </w:pPr>
      <w:rPr>
        <w:rFonts w:hint="default"/>
        <w:lang w:val="en-US" w:eastAsia="en-US" w:bidi="en-US"/>
      </w:rPr>
    </w:lvl>
    <w:lvl w:ilvl="5" w:tplc="1AF0CC04">
      <w:numFmt w:val="bullet"/>
      <w:lvlText w:val="•"/>
      <w:lvlJc w:val="left"/>
      <w:pPr>
        <w:ind w:left="4846" w:hanging="208"/>
      </w:pPr>
      <w:rPr>
        <w:rFonts w:hint="default"/>
        <w:lang w:val="en-US" w:eastAsia="en-US" w:bidi="en-US"/>
      </w:rPr>
    </w:lvl>
    <w:lvl w:ilvl="6" w:tplc="70943DD8">
      <w:numFmt w:val="bullet"/>
      <w:lvlText w:val="•"/>
      <w:lvlJc w:val="left"/>
      <w:pPr>
        <w:ind w:left="5751" w:hanging="208"/>
      </w:pPr>
      <w:rPr>
        <w:rFonts w:hint="default"/>
        <w:lang w:val="en-US" w:eastAsia="en-US" w:bidi="en-US"/>
      </w:rPr>
    </w:lvl>
    <w:lvl w:ilvl="7" w:tplc="0BEC98C6">
      <w:numFmt w:val="bullet"/>
      <w:lvlText w:val="•"/>
      <w:lvlJc w:val="left"/>
      <w:pPr>
        <w:ind w:left="6657" w:hanging="208"/>
      </w:pPr>
      <w:rPr>
        <w:rFonts w:hint="default"/>
        <w:lang w:val="en-US" w:eastAsia="en-US" w:bidi="en-US"/>
      </w:rPr>
    </w:lvl>
    <w:lvl w:ilvl="8" w:tplc="6E342DAE">
      <w:numFmt w:val="bullet"/>
      <w:lvlText w:val="•"/>
      <w:lvlJc w:val="left"/>
      <w:pPr>
        <w:ind w:left="7562" w:hanging="208"/>
      </w:pPr>
      <w:rPr>
        <w:rFonts w:hint="default"/>
        <w:lang w:val="en-US" w:eastAsia="en-US" w:bidi="en-US"/>
      </w:rPr>
    </w:lvl>
  </w:abstractNum>
  <w:abstractNum w:abstractNumId="116">
    <w:nsid w:val="68CA599D"/>
    <w:multiLevelType w:val="multilevel"/>
    <w:tmpl w:val="295E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69C1585D"/>
    <w:multiLevelType w:val="hybridMultilevel"/>
    <w:tmpl w:val="6BCCC814"/>
    <w:lvl w:ilvl="0" w:tplc="2CF8AD80">
      <w:numFmt w:val="bullet"/>
      <w:lvlText w:val="☐"/>
      <w:lvlJc w:val="left"/>
      <w:pPr>
        <w:ind w:left="329" w:hanging="222"/>
      </w:pPr>
      <w:rPr>
        <w:rFonts w:ascii="MS Gothic" w:eastAsia="MS Gothic" w:hAnsi="MS Gothic" w:cs="MS Gothic" w:hint="default"/>
        <w:w w:val="100"/>
        <w:sz w:val="20"/>
        <w:szCs w:val="20"/>
        <w:lang w:val="en-US" w:eastAsia="en-US" w:bidi="en-US"/>
      </w:rPr>
    </w:lvl>
    <w:lvl w:ilvl="1" w:tplc="76900080">
      <w:numFmt w:val="bullet"/>
      <w:lvlText w:val="•"/>
      <w:lvlJc w:val="left"/>
      <w:pPr>
        <w:ind w:left="806" w:hanging="222"/>
      </w:pPr>
      <w:rPr>
        <w:rFonts w:hint="default"/>
        <w:lang w:val="en-US" w:eastAsia="en-US" w:bidi="en-US"/>
      </w:rPr>
    </w:lvl>
    <w:lvl w:ilvl="2" w:tplc="79A881B6">
      <w:numFmt w:val="bullet"/>
      <w:lvlText w:val="•"/>
      <w:lvlJc w:val="left"/>
      <w:pPr>
        <w:ind w:left="1293" w:hanging="222"/>
      </w:pPr>
      <w:rPr>
        <w:rFonts w:hint="default"/>
        <w:lang w:val="en-US" w:eastAsia="en-US" w:bidi="en-US"/>
      </w:rPr>
    </w:lvl>
    <w:lvl w:ilvl="3" w:tplc="92600D52">
      <w:numFmt w:val="bullet"/>
      <w:lvlText w:val="•"/>
      <w:lvlJc w:val="left"/>
      <w:pPr>
        <w:ind w:left="1779" w:hanging="222"/>
      </w:pPr>
      <w:rPr>
        <w:rFonts w:hint="default"/>
        <w:lang w:val="en-US" w:eastAsia="en-US" w:bidi="en-US"/>
      </w:rPr>
    </w:lvl>
    <w:lvl w:ilvl="4" w:tplc="494C44BA">
      <w:numFmt w:val="bullet"/>
      <w:lvlText w:val="•"/>
      <w:lvlJc w:val="left"/>
      <w:pPr>
        <w:ind w:left="2266" w:hanging="222"/>
      </w:pPr>
      <w:rPr>
        <w:rFonts w:hint="default"/>
        <w:lang w:val="en-US" w:eastAsia="en-US" w:bidi="en-US"/>
      </w:rPr>
    </w:lvl>
    <w:lvl w:ilvl="5" w:tplc="E01AFB46">
      <w:numFmt w:val="bullet"/>
      <w:lvlText w:val="•"/>
      <w:lvlJc w:val="left"/>
      <w:pPr>
        <w:ind w:left="2752" w:hanging="222"/>
      </w:pPr>
      <w:rPr>
        <w:rFonts w:hint="default"/>
        <w:lang w:val="en-US" w:eastAsia="en-US" w:bidi="en-US"/>
      </w:rPr>
    </w:lvl>
    <w:lvl w:ilvl="6" w:tplc="44E0D01E">
      <w:numFmt w:val="bullet"/>
      <w:lvlText w:val="•"/>
      <w:lvlJc w:val="left"/>
      <w:pPr>
        <w:ind w:left="3239" w:hanging="222"/>
      </w:pPr>
      <w:rPr>
        <w:rFonts w:hint="default"/>
        <w:lang w:val="en-US" w:eastAsia="en-US" w:bidi="en-US"/>
      </w:rPr>
    </w:lvl>
    <w:lvl w:ilvl="7" w:tplc="AEDEEDF6">
      <w:numFmt w:val="bullet"/>
      <w:lvlText w:val="•"/>
      <w:lvlJc w:val="left"/>
      <w:pPr>
        <w:ind w:left="3725" w:hanging="222"/>
      </w:pPr>
      <w:rPr>
        <w:rFonts w:hint="default"/>
        <w:lang w:val="en-US" w:eastAsia="en-US" w:bidi="en-US"/>
      </w:rPr>
    </w:lvl>
    <w:lvl w:ilvl="8" w:tplc="BE181AE8">
      <w:numFmt w:val="bullet"/>
      <w:lvlText w:val="•"/>
      <w:lvlJc w:val="left"/>
      <w:pPr>
        <w:ind w:left="4212" w:hanging="222"/>
      </w:pPr>
      <w:rPr>
        <w:rFonts w:hint="default"/>
        <w:lang w:val="en-US" w:eastAsia="en-US" w:bidi="en-US"/>
      </w:rPr>
    </w:lvl>
  </w:abstractNum>
  <w:abstractNum w:abstractNumId="118">
    <w:nsid w:val="69FB1088"/>
    <w:multiLevelType w:val="hybridMultilevel"/>
    <w:tmpl w:val="C17C2F7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9">
    <w:nsid w:val="6CD02A86"/>
    <w:multiLevelType w:val="hybridMultilevel"/>
    <w:tmpl w:val="120EF1C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0">
    <w:nsid w:val="6F171025"/>
    <w:multiLevelType w:val="hybridMultilevel"/>
    <w:tmpl w:val="312E0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6F5C6680"/>
    <w:multiLevelType w:val="hybridMultilevel"/>
    <w:tmpl w:val="EFBA3776"/>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22">
    <w:nsid w:val="6F7F3099"/>
    <w:multiLevelType w:val="hybridMultilevel"/>
    <w:tmpl w:val="4B3CCB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F9D2487"/>
    <w:multiLevelType w:val="hybridMultilevel"/>
    <w:tmpl w:val="14CE68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4">
    <w:nsid w:val="71052222"/>
    <w:multiLevelType w:val="hybridMultilevel"/>
    <w:tmpl w:val="5C14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1773D69"/>
    <w:multiLevelType w:val="hybridMultilevel"/>
    <w:tmpl w:val="FB4C57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34B5D64"/>
    <w:multiLevelType w:val="hybridMultilevel"/>
    <w:tmpl w:val="61C2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768C3DB3"/>
    <w:multiLevelType w:val="hybridMultilevel"/>
    <w:tmpl w:val="054ED7D8"/>
    <w:lvl w:ilvl="0" w:tplc="10F4DA8E">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28">
    <w:nsid w:val="7841246F"/>
    <w:multiLevelType w:val="hybridMultilevel"/>
    <w:tmpl w:val="BC3606FE"/>
    <w:lvl w:ilvl="0" w:tplc="A5287D64">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D6CCD686">
      <w:numFmt w:val="bullet"/>
      <w:lvlText w:val="•"/>
      <w:lvlJc w:val="left"/>
      <w:pPr>
        <w:ind w:left="758" w:hanging="183"/>
      </w:pPr>
      <w:rPr>
        <w:rFonts w:hint="default"/>
        <w:lang w:val="en-US" w:eastAsia="en-US" w:bidi="en-US"/>
      </w:rPr>
    </w:lvl>
    <w:lvl w:ilvl="2" w:tplc="53065D18">
      <w:numFmt w:val="bullet"/>
      <w:lvlText w:val="•"/>
      <w:lvlJc w:val="left"/>
      <w:pPr>
        <w:ind w:left="1236" w:hanging="183"/>
      </w:pPr>
      <w:rPr>
        <w:rFonts w:hint="default"/>
        <w:lang w:val="en-US" w:eastAsia="en-US" w:bidi="en-US"/>
      </w:rPr>
    </w:lvl>
    <w:lvl w:ilvl="3" w:tplc="B66CE224">
      <w:numFmt w:val="bullet"/>
      <w:lvlText w:val="•"/>
      <w:lvlJc w:val="left"/>
      <w:pPr>
        <w:ind w:left="1714" w:hanging="183"/>
      </w:pPr>
      <w:rPr>
        <w:rFonts w:hint="default"/>
        <w:lang w:val="en-US" w:eastAsia="en-US" w:bidi="en-US"/>
      </w:rPr>
    </w:lvl>
    <w:lvl w:ilvl="4" w:tplc="1F28C650">
      <w:numFmt w:val="bullet"/>
      <w:lvlText w:val="•"/>
      <w:lvlJc w:val="left"/>
      <w:pPr>
        <w:ind w:left="2193" w:hanging="183"/>
      </w:pPr>
      <w:rPr>
        <w:rFonts w:hint="default"/>
        <w:lang w:val="en-US" w:eastAsia="en-US" w:bidi="en-US"/>
      </w:rPr>
    </w:lvl>
    <w:lvl w:ilvl="5" w:tplc="74E4BCF8">
      <w:numFmt w:val="bullet"/>
      <w:lvlText w:val="•"/>
      <w:lvlJc w:val="left"/>
      <w:pPr>
        <w:ind w:left="2671" w:hanging="183"/>
      </w:pPr>
      <w:rPr>
        <w:rFonts w:hint="default"/>
        <w:lang w:val="en-US" w:eastAsia="en-US" w:bidi="en-US"/>
      </w:rPr>
    </w:lvl>
    <w:lvl w:ilvl="6" w:tplc="F7C8645A">
      <w:numFmt w:val="bullet"/>
      <w:lvlText w:val="•"/>
      <w:lvlJc w:val="left"/>
      <w:pPr>
        <w:ind w:left="3149" w:hanging="183"/>
      </w:pPr>
      <w:rPr>
        <w:rFonts w:hint="default"/>
        <w:lang w:val="en-US" w:eastAsia="en-US" w:bidi="en-US"/>
      </w:rPr>
    </w:lvl>
    <w:lvl w:ilvl="7" w:tplc="3E70D4CA">
      <w:numFmt w:val="bullet"/>
      <w:lvlText w:val="•"/>
      <w:lvlJc w:val="left"/>
      <w:pPr>
        <w:ind w:left="3628" w:hanging="183"/>
      </w:pPr>
      <w:rPr>
        <w:rFonts w:hint="default"/>
        <w:lang w:val="en-US" w:eastAsia="en-US" w:bidi="en-US"/>
      </w:rPr>
    </w:lvl>
    <w:lvl w:ilvl="8" w:tplc="079E9394">
      <w:numFmt w:val="bullet"/>
      <w:lvlText w:val="•"/>
      <w:lvlJc w:val="left"/>
      <w:pPr>
        <w:ind w:left="4106" w:hanging="183"/>
      </w:pPr>
      <w:rPr>
        <w:rFonts w:hint="default"/>
        <w:lang w:val="en-US" w:eastAsia="en-US" w:bidi="en-US"/>
      </w:rPr>
    </w:lvl>
  </w:abstractNum>
  <w:abstractNum w:abstractNumId="129">
    <w:nsid w:val="797127EF"/>
    <w:multiLevelType w:val="hybridMultilevel"/>
    <w:tmpl w:val="5DB2E1E2"/>
    <w:lvl w:ilvl="0" w:tplc="415E48C4">
      <w:numFmt w:val="bullet"/>
      <w:lvlText w:val="•"/>
      <w:lvlJc w:val="left"/>
      <w:pPr>
        <w:ind w:left="117" w:hanging="208"/>
      </w:pPr>
      <w:rPr>
        <w:rFonts w:ascii="Times New Roman" w:eastAsia="Times New Roman" w:hAnsi="Times New Roman" w:cs="Times New Roman" w:hint="default"/>
        <w:spacing w:val="-27"/>
        <w:w w:val="99"/>
        <w:sz w:val="24"/>
        <w:szCs w:val="24"/>
        <w:lang w:val="en-US" w:eastAsia="en-US" w:bidi="en-US"/>
      </w:rPr>
    </w:lvl>
    <w:lvl w:ilvl="1" w:tplc="EB4EA9E0">
      <w:numFmt w:val="bullet"/>
      <w:lvlText w:val="•"/>
      <w:lvlJc w:val="left"/>
      <w:pPr>
        <w:ind w:left="1045" w:hanging="208"/>
      </w:pPr>
      <w:rPr>
        <w:rFonts w:hint="default"/>
        <w:lang w:val="en-US" w:eastAsia="en-US" w:bidi="en-US"/>
      </w:rPr>
    </w:lvl>
    <w:lvl w:ilvl="2" w:tplc="7E68D4F2">
      <w:numFmt w:val="bullet"/>
      <w:lvlText w:val="•"/>
      <w:lvlJc w:val="left"/>
      <w:pPr>
        <w:ind w:left="1970" w:hanging="208"/>
      </w:pPr>
      <w:rPr>
        <w:rFonts w:hint="default"/>
        <w:lang w:val="en-US" w:eastAsia="en-US" w:bidi="en-US"/>
      </w:rPr>
    </w:lvl>
    <w:lvl w:ilvl="3" w:tplc="F81610D8">
      <w:numFmt w:val="bullet"/>
      <w:lvlText w:val="•"/>
      <w:lvlJc w:val="left"/>
      <w:pPr>
        <w:ind w:left="2895" w:hanging="208"/>
      </w:pPr>
      <w:rPr>
        <w:rFonts w:hint="default"/>
        <w:lang w:val="en-US" w:eastAsia="en-US" w:bidi="en-US"/>
      </w:rPr>
    </w:lvl>
    <w:lvl w:ilvl="4" w:tplc="B268CAE2">
      <w:numFmt w:val="bullet"/>
      <w:lvlText w:val="•"/>
      <w:lvlJc w:val="left"/>
      <w:pPr>
        <w:ind w:left="3820" w:hanging="208"/>
      </w:pPr>
      <w:rPr>
        <w:rFonts w:hint="default"/>
        <w:lang w:val="en-US" w:eastAsia="en-US" w:bidi="en-US"/>
      </w:rPr>
    </w:lvl>
    <w:lvl w:ilvl="5" w:tplc="CB4EF1B6">
      <w:numFmt w:val="bullet"/>
      <w:lvlText w:val="•"/>
      <w:lvlJc w:val="left"/>
      <w:pPr>
        <w:ind w:left="4745" w:hanging="208"/>
      </w:pPr>
      <w:rPr>
        <w:rFonts w:hint="default"/>
        <w:lang w:val="en-US" w:eastAsia="en-US" w:bidi="en-US"/>
      </w:rPr>
    </w:lvl>
    <w:lvl w:ilvl="6" w:tplc="9970FB72">
      <w:numFmt w:val="bullet"/>
      <w:lvlText w:val="•"/>
      <w:lvlJc w:val="left"/>
      <w:pPr>
        <w:ind w:left="5670" w:hanging="208"/>
      </w:pPr>
      <w:rPr>
        <w:rFonts w:hint="default"/>
        <w:lang w:val="en-US" w:eastAsia="en-US" w:bidi="en-US"/>
      </w:rPr>
    </w:lvl>
    <w:lvl w:ilvl="7" w:tplc="E68299AA">
      <w:numFmt w:val="bullet"/>
      <w:lvlText w:val="•"/>
      <w:lvlJc w:val="left"/>
      <w:pPr>
        <w:ind w:left="6595" w:hanging="208"/>
      </w:pPr>
      <w:rPr>
        <w:rFonts w:hint="default"/>
        <w:lang w:val="en-US" w:eastAsia="en-US" w:bidi="en-US"/>
      </w:rPr>
    </w:lvl>
    <w:lvl w:ilvl="8" w:tplc="A684843E">
      <w:numFmt w:val="bullet"/>
      <w:lvlText w:val="•"/>
      <w:lvlJc w:val="left"/>
      <w:pPr>
        <w:ind w:left="7520" w:hanging="208"/>
      </w:pPr>
      <w:rPr>
        <w:rFonts w:hint="default"/>
        <w:lang w:val="en-US" w:eastAsia="en-US" w:bidi="en-US"/>
      </w:rPr>
    </w:lvl>
  </w:abstractNum>
  <w:abstractNum w:abstractNumId="130">
    <w:nsid w:val="7A665FEA"/>
    <w:multiLevelType w:val="hybridMultilevel"/>
    <w:tmpl w:val="BA749088"/>
    <w:lvl w:ilvl="0" w:tplc="22D22AAC">
      <w:numFmt w:val="bullet"/>
      <w:lvlText w:val="☐"/>
      <w:lvlJc w:val="left"/>
      <w:pPr>
        <w:ind w:left="329" w:hanging="222"/>
      </w:pPr>
      <w:rPr>
        <w:rFonts w:ascii="MS Gothic" w:eastAsia="MS Gothic" w:hAnsi="MS Gothic" w:cs="MS Gothic" w:hint="default"/>
        <w:w w:val="100"/>
        <w:sz w:val="20"/>
        <w:szCs w:val="20"/>
        <w:lang w:val="en-US" w:eastAsia="en-US" w:bidi="en-US"/>
      </w:rPr>
    </w:lvl>
    <w:lvl w:ilvl="1" w:tplc="7EA86C92">
      <w:numFmt w:val="bullet"/>
      <w:lvlText w:val="•"/>
      <w:lvlJc w:val="left"/>
      <w:pPr>
        <w:ind w:left="806" w:hanging="222"/>
      </w:pPr>
      <w:rPr>
        <w:rFonts w:hint="default"/>
        <w:lang w:val="en-US" w:eastAsia="en-US" w:bidi="en-US"/>
      </w:rPr>
    </w:lvl>
    <w:lvl w:ilvl="2" w:tplc="89782E3E">
      <w:numFmt w:val="bullet"/>
      <w:lvlText w:val="•"/>
      <w:lvlJc w:val="left"/>
      <w:pPr>
        <w:ind w:left="1293" w:hanging="222"/>
      </w:pPr>
      <w:rPr>
        <w:rFonts w:hint="default"/>
        <w:lang w:val="en-US" w:eastAsia="en-US" w:bidi="en-US"/>
      </w:rPr>
    </w:lvl>
    <w:lvl w:ilvl="3" w:tplc="868C2130">
      <w:numFmt w:val="bullet"/>
      <w:lvlText w:val="•"/>
      <w:lvlJc w:val="left"/>
      <w:pPr>
        <w:ind w:left="1779" w:hanging="222"/>
      </w:pPr>
      <w:rPr>
        <w:rFonts w:hint="default"/>
        <w:lang w:val="en-US" w:eastAsia="en-US" w:bidi="en-US"/>
      </w:rPr>
    </w:lvl>
    <w:lvl w:ilvl="4" w:tplc="73306018">
      <w:numFmt w:val="bullet"/>
      <w:lvlText w:val="•"/>
      <w:lvlJc w:val="left"/>
      <w:pPr>
        <w:ind w:left="2266" w:hanging="222"/>
      </w:pPr>
      <w:rPr>
        <w:rFonts w:hint="default"/>
        <w:lang w:val="en-US" w:eastAsia="en-US" w:bidi="en-US"/>
      </w:rPr>
    </w:lvl>
    <w:lvl w:ilvl="5" w:tplc="FC0E3C02">
      <w:numFmt w:val="bullet"/>
      <w:lvlText w:val="•"/>
      <w:lvlJc w:val="left"/>
      <w:pPr>
        <w:ind w:left="2752" w:hanging="222"/>
      </w:pPr>
      <w:rPr>
        <w:rFonts w:hint="default"/>
        <w:lang w:val="en-US" w:eastAsia="en-US" w:bidi="en-US"/>
      </w:rPr>
    </w:lvl>
    <w:lvl w:ilvl="6" w:tplc="87FC6024">
      <w:numFmt w:val="bullet"/>
      <w:lvlText w:val="•"/>
      <w:lvlJc w:val="left"/>
      <w:pPr>
        <w:ind w:left="3239" w:hanging="222"/>
      </w:pPr>
      <w:rPr>
        <w:rFonts w:hint="default"/>
        <w:lang w:val="en-US" w:eastAsia="en-US" w:bidi="en-US"/>
      </w:rPr>
    </w:lvl>
    <w:lvl w:ilvl="7" w:tplc="D528E8AE">
      <w:numFmt w:val="bullet"/>
      <w:lvlText w:val="•"/>
      <w:lvlJc w:val="left"/>
      <w:pPr>
        <w:ind w:left="3725" w:hanging="222"/>
      </w:pPr>
      <w:rPr>
        <w:rFonts w:hint="default"/>
        <w:lang w:val="en-US" w:eastAsia="en-US" w:bidi="en-US"/>
      </w:rPr>
    </w:lvl>
    <w:lvl w:ilvl="8" w:tplc="EDDE0C9E">
      <w:numFmt w:val="bullet"/>
      <w:lvlText w:val="•"/>
      <w:lvlJc w:val="left"/>
      <w:pPr>
        <w:ind w:left="4212" w:hanging="222"/>
      </w:pPr>
      <w:rPr>
        <w:rFonts w:hint="default"/>
        <w:lang w:val="en-US" w:eastAsia="en-US" w:bidi="en-US"/>
      </w:rPr>
    </w:lvl>
  </w:abstractNum>
  <w:abstractNum w:abstractNumId="131">
    <w:nsid w:val="7A8E5BF1"/>
    <w:multiLevelType w:val="hybridMultilevel"/>
    <w:tmpl w:val="10FAAB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2">
    <w:nsid w:val="7B0D68BC"/>
    <w:multiLevelType w:val="hybridMultilevel"/>
    <w:tmpl w:val="67989808"/>
    <w:lvl w:ilvl="0" w:tplc="C66477B2">
      <w:start w:val="1"/>
      <w:numFmt w:val="bullet"/>
      <w:lvlText w:val=""/>
      <w:lvlJc w:val="left"/>
      <w:pPr>
        <w:ind w:left="630" w:hanging="360"/>
      </w:pPr>
      <w:rPr>
        <w:rFonts w:ascii="Symbol" w:hAnsi="Symbol" w:hint="default"/>
        <w:sz w:val="18"/>
        <w:szCs w:val="18"/>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133">
    <w:nsid w:val="7B2E5AE2"/>
    <w:multiLevelType w:val="hybridMultilevel"/>
    <w:tmpl w:val="E22E9D3E"/>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34">
    <w:nsid w:val="7DC07C7B"/>
    <w:multiLevelType w:val="hybridMultilevel"/>
    <w:tmpl w:val="93B4CC94"/>
    <w:lvl w:ilvl="0" w:tplc="D96209FE">
      <w:numFmt w:val="bullet"/>
      <w:lvlText w:val="☐"/>
      <w:lvlJc w:val="left"/>
      <w:pPr>
        <w:ind w:left="329" w:hanging="222"/>
      </w:pPr>
      <w:rPr>
        <w:rFonts w:ascii="MS Gothic" w:eastAsia="MS Gothic" w:hAnsi="MS Gothic" w:cs="MS Gothic" w:hint="default"/>
        <w:w w:val="100"/>
        <w:sz w:val="20"/>
        <w:szCs w:val="20"/>
        <w:lang w:val="en-US" w:eastAsia="en-US" w:bidi="en-US"/>
      </w:rPr>
    </w:lvl>
    <w:lvl w:ilvl="1" w:tplc="B1B85900">
      <w:numFmt w:val="bullet"/>
      <w:lvlText w:val="•"/>
      <w:lvlJc w:val="left"/>
      <w:pPr>
        <w:ind w:left="806" w:hanging="222"/>
      </w:pPr>
      <w:rPr>
        <w:rFonts w:hint="default"/>
        <w:lang w:val="en-US" w:eastAsia="en-US" w:bidi="en-US"/>
      </w:rPr>
    </w:lvl>
    <w:lvl w:ilvl="2" w:tplc="BE72CD68">
      <w:numFmt w:val="bullet"/>
      <w:lvlText w:val="•"/>
      <w:lvlJc w:val="left"/>
      <w:pPr>
        <w:ind w:left="1293" w:hanging="222"/>
      </w:pPr>
      <w:rPr>
        <w:rFonts w:hint="default"/>
        <w:lang w:val="en-US" w:eastAsia="en-US" w:bidi="en-US"/>
      </w:rPr>
    </w:lvl>
    <w:lvl w:ilvl="3" w:tplc="9816094C">
      <w:numFmt w:val="bullet"/>
      <w:lvlText w:val="•"/>
      <w:lvlJc w:val="left"/>
      <w:pPr>
        <w:ind w:left="1779" w:hanging="222"/>
      </w:pPr>
      <w:rPr>
        <w:rFonts w:hint="default"/>
        <w:lang w:val="en-US" w:eastAsia="en-US" w:bidi="en-US"/>
      </w:rPr>
    </w:lvl>
    <w:lvl w:ilvl="4" w:tplc="F06E2AD8">
      <w:numFmt w:val="bullet"/>
      <w:lvlText w:val="•"/>
      <w:lvlJc w:val="left"/>
      <w:pPr>
        <w:ind w:left="2266" w:hanging="222"/>
      </w:pPr>
      <w:rPr>
        <w:rFonts w:hint="default"/>
        <w:lang w:val="en-US" w:eastAsia="en-US" w:bidi="en-US"/>
      </w:rPr>
    </w:lvl>
    <w:lvl w:ilvl="5" w:tplc="F6A6CC26">
      <w:numFmt w:val="bullet"/>
      <w:lvlText w:val="•"/>
      <w:lvlJc w:val="left"/>
      <w:pPr>
        <w:ind w:left="2752" w:hanging="222"/>
      </w:pPr>
      <w:rPr>
        <w:rFonts w:hint="default"/>
        <w:lang w:val="en-US" w:eastAsia="en-US" w:bidi="en-US"/>
      </w:rPr>
    </w:lvl>
    <w:lvl w:ilvl="6" w:tplc="735039B4">
      <w:numFmt w:val="bullet"/>
      <w:lvlText w:val="•"/>
      <w:lvlJc w:val="left"/>
      <w:pPr>
        <w:ind w:left="3239" w:hanging="222"/>
      </w:pPr>
      <w:rPr>
        <w:rFonts w:hint="default"/>
        <w:lang w:val="en-US" w:eastAsia="en-US" w:bidi="en-US"/>
      </w:rPr>
    </w:lvl>
    <w:lvl w:ilvl="7" w:tplc="30767C02">
      <w:numFmt w:val="bullet"/>
      <w:lvlText w:val="•"/>
      <w:lvlJc w:val="left"/>
      <w:pPr>
        <w:ind w:left="3725" w:hanging="222"/>
      </w:pPr>
      <w:rPr>
        <w:rFonts w:hint="default"/>
        <w:lang w:val="en-US" w:eastAsia="en-US" w:bidi="en-US"/>
      </w:rPr>
    </w:lvl>
    <w:lvl w:ilvl="8" w:tplc="FAB215A2">
      <w:numFmt w:val="bullet"/>
      <w:lvlText w:val="•"/>
      <w:lvlJc w:val="left"/>
      <w:pPr>
        <w:ind w:left="4212" w:hanging="222"/>
      </w:pPr>
      <w:rPr>
        <w:rFonts w:hint="default"/>
        <w:lang w:val="en-US" w:eastAsia="en-US" w:bidi="en-US"/>
      </w:rPr>
    </w:lvl>
  </w:abstractNum>
  <w:abstractNum w:abstractNumId="135">
    <w:nsid w:val="7E763ECE"/>
    <w:multiLevelType w:val="hybridMultilevel"/>
    <w:tmpl w:val="668C7314"/>
    <w:lvl w:ilvl="0" w:tplc="46F0BD78">
      <w:numFmt w:val="bullet"/>
      <w:lvlText w:val="•"/>
      <w:lvlJc w:val="left"/>
      <w:pPr>
        <w:ind w:left="101" w:hanging="128"/>
      </w:pPr>
      <w:rPr>
        <w:rFonts w:ascii="Times New Roman" w:eastAsia="Times New Roman" w:hAnsi="Times New Roman" w:cs="Times New Roman" w:hint="default"/>
        <w:w w:val="100"/>
        <w:sz w:val="24"/>
        <w:szCs w:val="24"/>
        <w:lang w:val="en-US" w:eastAsia="en-US" w:bidi="en-US"/>
      </w:rPr>
    </w:lvl>
    <w:lvl w:ilvl="1" w:tplc="2500FA78">
      <w:numFmt w:val="bullet"/>
      <w:lvlText w:val="•"/>
      <w:lvlJc w:val="left"/>
      <w:pPr>
        <w:ind w:left="1027" w:hanging="128"/>
      </w:pPr>
      <w:rPr>
        <w:rFonts w:hint="default"/>
        <w:lang w:val="en-US" w:eastAsia="en-US" w:bidi="en-US"/>
      </w:rPr>
    </w:lvl>
    <w:lvl w:ilvl="2" w:tplc="671E3F16">
      <w:numFmt w:val="bullet"/>
      <w:lvlText w:val="•"/>
      <w:lvlJc w:val="left"/>
      <w:pPr>
        <w:ind w:left="1954" w:hanging="128"/>
      </w:pPr>
      <w:rPr>
        <w:rFonts w:hint="default"/>
        <w:lang w:val="en-US" w:eastAsia="en-US" w:bidi="en-US"/>
      </w:rPr>
    </w:lvl>
    <w:lvl w:ilvl="3" w:tplc="BD1C8FA8">
      <w:numFmt w:val="bullet"/>
      <w:lvlText w:val="•"/>
      <w:lvlJc w:val="left"/>
      <w:pPr>
        <w:ind w:left="2881" w:hanging="128"/>
      </w:pPr>
      <w:rPr>
        <w:rFonts w:hint="default"/>
        <w:lang w:val="en-US" w:eastAsia="en-US" w:bidi="en-US"/>
      </w:rPr>
    </w:lvl>
    <w:lvl w:ilvl="4" w:tplc="A91ABF76">
      <w:numFmt w:val="bullet"/>
      <w:lvlText w:val="•"/>
      <w:lvlJc w:val="left"/>
      <w:pPr>
        <w:ind w:left="3808" w:hanging="128"/>
      </w:pPr>
      <w:rPr>
        <w:rFonts w:hint="default"/>
        <w:lang w:val="en-US" w:eastAsia="en-US" w:bidi="en-US"/>
      </w:rPr>
    </w:lvl>
    <w:lvl w:ilvl="5" w:tplc="A808D1C8">
      <w:numFmt w:val="bullet"/>
      <w:lvlText w:val="•"/>
      <w:lvlJc w:val="left"/>
      <w:pPr>
        <w:ind w:left="4735" w:hanging="128"/>
      </w:pPr>
      <w:rPr>
        <w:rFonts w:hint="default"/>
        <w:lang w:val="en-US" w:eastAsia="en-US" w:bidi="en-US"/>
      </w:rPr>
    </w:lvl>
    <w:lvl w:ilvl="6" w:tplc="8CB6B1D0">
      <w:numFmt w:val="bullet"/>
      <w:lvlText w:val="•"/>
      <w:lvlJc w:val="left"/>
      <w:pPr>
        <w:ind w:left="5662" w:hanging="128"/>
      </w:pPr>
      <w:rPr>
        <w:rFonts w:hint="default"/>
        <w:lang w:val="en-US" w:eastAsia="en-US" w:bidi="en-US"/>
      </w:rPr>
    </w:lvl>
    <w:lvl w:ilvl="7" w:tplc="EAA8C8C8">
      <w:numFmt w:val="bullet"/>
      <w:lvlText w:val="•"/>
      <w:lvlJc w:val="left"/>
      <w:pPr>
        <w:ind w:left="6589" w:hanging="128"/>
      </w:pPr>
      <w:rPr>
        <w:rFonts w:hint="default"/>
        <w:lang w:val="en-US" w:eastAsia="en-US" w:bidi="en-US"/>
      </w:rPr>
    </w:lvl>
    <w:lvl w:ilvl="8" w:tplc="164A7A10">
      <w:numFmt w:val="bullet"/>
      <w:lvlText w:val="•"/>
      <w:lvlJc w:val="left"/>
      <w:pPr>
        <w:ind w:left="7516" w:hanging="128"/>
      </w:pPr>
      <w:rPr>
        <w:rFonts w:hint="default"/>
        <w:lang w:val="en-US" w:eastAsia="en-US" w:bidi="en-US"/>
      </w:rPr>
    </w:lvl>
  </w:abstractNum>
  <w:num w:numId="1">
    <w:abstractNumId w:val="68"/>
  </w:num>
  <w:num w:numId="2">
    <w:abstractNumId w:val="29"/>
  </w:num>
  <w:num w:numId="3">
    <w:abstractNumId w:val="66"/>
  </w:num>
  <w:num w:numId="4">
    <w:abstractNumId w:val="3"/>
  </w:num>
  <w:num w:numId="5">
    <w:abstractNumId w:val="8"/>
  </w:num>
  <w:num w:numId="6">
    <w:abstractNumId w:val="120"/>
  </w:num>
  <w:num w:numId="7">
    <w:abstractNumId w:val="125"/>
  </w:num>
  <w:num w:numId="8">
    <w:abstractNumId w:val="113"/>
  </w:num>
  <w:num w:numId="9">
    <w:abstractNumId w:val="112"/>
  </w:num>
  <w:num w:numId="10">
    <w:abstractNumId w:val="28"/>
  </w:num>
  <w:num w:numId="11">
    <w:abstractNumId w:val="101"/>
  </w:num>
  <w:num w:numId="12">
    <w:abstractNumId w:val="24"/>
  </w:num>
  <w:num w:numId="13">
    <w:abstractNumId w:val="43"/>
  </w:num>
  <w:num w:numId="14">
    <w:abstractNumId w:val="116"/>
  </w:num>
  <w:num w:numId="15">
    <w:abstractNumId w:val="35"/>
  </w:num>
  <w:num w:numId="16">
    <w:abstractNumId w:val="10"/>
  </w:num>
  <w:num w:numId="17">
    <w:abstractNumId w:val="93"/>
  </w:num>
  <w:num w:numId="18">
    <w:abstractNumId w:val="61"/>
  </w:num>
  <w:num w:numId="19">
    <w:abstractNumId w:val="124"/>
  </w:num>
  <w:num w:numId="20">
    <w:abstractNumId w:val="11"/>
  </w:num>
  <w:num w:numId="21">
    <w:abstractNumId w:val="44"/>
  </w:num>
  <w:num w:numId="22">
    <w:abstractNumId w:val="30"/>
  </w:num>
  <w:num w:numId="23">
    <w:abstractNumId w:val="131"/>
  </w:num>
  <w:num w:numId="24">
    <w:abstractNumId w:val="59"/>
  </w:num>
  <w:num w:numId="25">
    <w:abstractNumId w:val="51"/>
  </w:num>
  <w:num w:numId="26">
    <w:abstractNumId w:val="105"/>
  </w:num>
  <w:num w:numId="27">
    <w:abstractNumId w:val="36"/>
  </w:num>
  <w:num w:numId="28">
    <w:abstractNumId w:val="20"/>
  </w:num>
  <w:num w:numId="29">
    <w:abstractNumId w:val="13"/>
  </w:num>
  <w:num w:numId="30">
    <w:abstractNumId w:val="27"/>
  </w:num>
  <w:num w:numId="31">
    <w:abstractNumId w:val="106"/>
  </w:num>
  <w:num w:numId="32">
    <w:abstractNumId w:val="90"/>
  </w:num>
  <w:num w:numId="33">
    <w:abstractNumId w:val="132"/>
  </w:num>
  <w:num w:numId="34">
    <w:abstractNumId w:val="71"/>
  </w:num>
  <w:num w:numId="35">
    <w:abstractNumId w:val="33"/>
  </w:num>
  <w:num w:numId="36">
    <w:abstractNumId w:val="56"/>
  </w:num>
  <w:num w:numId="37">
    <w:abstractNumId w:val="81"/>
  </w:num>
  <w:num w:numId="38">
    <w:abstractNumId w:val="50"/>
  </w:num>
  <w:num w:numId="39">
    <w:abstractNumId w:val="67"/>
  </w:num>
  <w:num w:numId="40">
    <w:abstractNumId w:val="108"/>
  </w:num>
  <w:num w:numId="41">
    <w:abstractNumId w:val="103"/>
  </w:num>
  <w:num w:numId="42">
    <w:abstractNumId w:val="42"/>
  </w:num>
  <w:num w:numId="43">
    <w:abstractNumId w:val="39"/>
  </w:num>
  <w:num w:numId="44">
    <w:abstractNumId w:val="109"/>
  </w:num>
  <w:num w:numId="45">
    <w:abstractNumId w:val="38"/>
  </w:num>
  <w:num w:numId="46">
    <w:abstractNumId w:val="40"/>
  </w:num>
  <w:num w:numId="47">
    <w:abstractNumId w:val="126"/>
  </w:num>
  <w:num w:numId="48">
    <w:abstractNumId w:val="63"/>
  </w:num>
  <w:num w:numId="49">
    <w:abstractNumId w:val="133"/>
  </w:num>
  <w:num w:numId="50">
    <w:abstractNumId w:val="119"/>
  </w:num>
  <w:num w:numId="51">
    <w:abstractNumId w:val="62"/>
  </w:num>
  <w:num w:numId="52">
    <w:abstractNumId w:val="48"/>
  </w:num>
  <w:num w:numId="53">
    <w:abstractNumId w:val="2"/>
  </w:num>
  <w:num w:numId="54">
    <w:abstractNumId w:val="0"/>
  </w:num>
  <w:num w:numId="55">
    <w:abstractNumId w:val="46"/>
  </w:num>
  <w:num w:numId="56">
    <w:abstractNumId w:val="87"/>
  </w:num>
  <w:num w:numId="57">
    <w:abstractNumId w:val="60"/>
  </w:num>
  <w:num w:numId="58">
    <w:abstractNumId w:val="110"/>
  </w:num>
  <w:num w:numId="59">
    <w:abstractNumId w:val="47"/>
  </w:num>
  <w:num w:numId="60">
    <w:abstractNumId w:val="111"/>
  </w:num>
  <w:num w:numId="61">
    <w:abstractNumId w:val="121"/>
  </w:num>
  <w:num w:numId="62">
    <w:abstractNumId w:val="17"/>
  </w:num>
  <w:num w:numId="63">
    <w:abstractNumId w:val="118"/>
  </w:num>
  <w:num w:numId="64">
    <w:abstractNumId w:val="86"/>
  </w:num>
  <w:num w:numId="65">
    <w:abstractNumId w:val="72"/>
  </w:num>
  <w:num w:numId="66">
    <w:abstractNumId w:val="95"/>
  </w:num>
  <w:num w:numId="67">
    <w:abstractNumId w:val="80"/>
  </w:num>
  <w:num w:numId="68">
    <w:abstractNumId w:val="123"/>
  </w:num>
  <w:num w:numId="69">
    <w:abstractNumId w:val="7"/>
  </w:num>
  <w:num w:numId="70">
    <w:abstractNumId w:val="99"/>
  </w:num>
  <w:num w:numId="71">
    <w:abstractNumId w:val="14"/>
  </w:num>
  <w:num w:numId="72">
    <w:abstractNumId w:val="1"/>
  </w:num>
  <w:num w:numId="73">
    <w:abstractNumId w:val="94"/>
  </w:num>
  <w:num w:numId="74">
    <w:abstractNumId w:val="102"/>
  </w:num>
  <w:num w:numId="75">
    <w:abstractNumId w:val="82"/>
  </w:num>
  <w:num w:numId="76">
    <w:abstractNumId w:val="65"/>
  </w:num>
  <w:num w:numId="77">
    <w:abstractNumId w:val="58"/>
  </w:num>
  <w:num w:numId="78">
    <w:abstractNumId w:val="84"/>
  </w:num>
  <w:num w:numId="79">
    <w:abstractNumId w:val="107"/>
  </w:num>
  <w:num w:numId="80">
    <w:abstractNumId w:val="73"/>
  </w:num>
  <w:num w:numId="81">
    <w:abstractNumId w:val="89"/>
  </w:num>
  <w:num w:numId="82">
    <w:abstractNumId w:val="122"/>
  </w:num>
  <w:num w:numId="83">
    <w:abstractNumId w:val="37"/>
  </w:num>
  <w:num w:numId="84">
    <w:abstractNumId w:val="22"/>
  </w:num>
  <w:num w:numId="85">
    <w:abstractNumId w:val="69"/>
  </w:num>
  <w:num w:numId="86">
    <w:abstractNumId w:val="18"/>
  </w:num>
  <w:num w:numId="87">
    <w:abstractNumId w:val="4"/>
  </w:num>
  <w:num w:numId="88">
    <w:abstractNumId w:val="85"/>
  </w:num>
  <w:num w:numId="89">
    <w:abstractNumId w:val="74"/>
  </w:num>
  <w:num w:numId="90">
    <w:abstractNumId w:val="57"/>
  </w:num>
  <w:num w:numId="91">
    <w:abstractNumId w:val="9"/>
  </w:num>
  <w:num w:numId="92">
    <w:abstractNumId w:val="76"/>
  </w:num>
  <w:num w:numId="93">
    <w:abstractNumId w:val="129"/>
  </w:num>
  <w:num w:numId="94">
    <w:abstractNumId w:val="104"/>
  </w:num>
  <w:num w:numId="95">
    <w:abstractNumId w:val="97"/>
  </w:num>
  <w:num w:numId="96">
    <w:abstractNumId w:val="91"/>
  </w:num>
  <w:num w:numId="97">
    <w:abstractNumId w:val="19"/>
  </w:num>
  <w:num w:numId="98">
    <w:abstractNumId w:val="115"/>
  </w:num>
  <w:num w:numId="99">
    <w:abstractNumId w:val="135"/>
  </w:num>
  <w:num w:numId="100">
    <w:abstractNumId w:val="15"/>
  </w:num>
  <w:num w:numId="101">
    <w:abstractNumId w:val="98"/>
  </w:num>
  <w:num w:numId="102">
    <w:abstractNumId w:val="55"/>
  </w:num>
  <w:num w:numId="103">
    <w:abstractNumId w:val="92"/>
  </w:num>
  <w:num w:numId="104">
    <w:abstractNumId w:val="5"/>
  </w:num>
  <w:num w:numId="105">
    <w:abstractNumId w:val="78"/>
  </w:num>
  <w:num w:numId="106">
    <w:abstractNumId w:val="25"/>
  </w:num>
  <w:num w:numId="107">
    <w:abstractNumId w:val="41"/>
  </w:num>
  <w:num w:numId="108">
    <w:abstractNumId w:val="100"/>
  </w:num>
  <w:num w:numId="109">
    <w:abstractNumId w:val="23"/>
  </w:num>
  <w:num w:numId="110">
    <w:abstractNumId w:val="117"/>
  </w:num>
  <w:num w:numId="111">
    <w:abstractNumId w:val="96"/>
  </w:num>
  <w:num w:numId="112">
    <w:abstractNumId w:val="77"/>
  </w:num>
  <w:num w:numId="113">
    <w:abstractNumId w:val="16"/>
  </w:num>
  <w:num w:numId="114">
    <w:abstractNumId w:val="134"/>
  </w:num>
  <w:num w:numId="115">
    <w:abstractNumId w:val="127"/>
  </w:num>
  <w:num w:numId="116">
    <w:abstractNumId w:val="83"/>
  </w:num>
  <w:num w:numId="117">
    <w:abstractNumId w:val="31"/>
  </w:num>
  <w:num w:numId="118">
    <w:abstractNumId w:val="45"/>
  </w:num>
  <w:num w:numId="119">
    <w:abstractNumId w:val="21"/>
  </w:num>
  <w:num w:numId="120">
    <w:abstractNumId w:val="49"/>
  </w:num>
  <w:num w:numId="121">
    <w:abstractNumId w:val="130"/>
  </w:num>
  <w:num w:numId="122">
    <w:abstractNumId w:val="54"/>
  </w:num>
  <w:num w:numId="123">
    <w:abstractNumId w:val="6"/>
  </w:num>
  <w:num w:numId="124">
    <w:abstractNumId w:val="64"/>
  </w:num>
  <w:num w:numId="125">
    <w:abstractNumId w:val="32"/>
  </w:num>
  <w:num w:numId="126">
    <w:abstractNumId w:val="88"/>
  </w:num>
  <w:num w:numId="127">
    <w:abstractNumId w:val="128"/>
  </w:num>
  <w:num w:numId="128">
    <w:abstractNumId w:val="34"/>
  </w:num>
  <w:num w:numId="129">
    <w:abstractNumId w:val="26"/>
  </w:num>
  <w:num w:numId="130">
    <w:abstractNumId w:val="70"/>
  </w:num>
  <w:num w:numId="131">
    <w:abstractNumId w:val="79"/>
  </w:num>
  <w:num w:numId="132">
    <w:abstractNumId w:val="12"/>
  </w:num>
  <w:num w:numId="133">
    <w:abstractNumId w:val="114"/>
  </w:num>
  <w:num w:numId="134">
    <w:abstractNumId w:val="53"/>
  </w:num>
  <w:num w:numId="135">
    <w:abstractNumId w:val="52"/>
  </w:num>
  <w:num w:numId="136">
    <w:abstractNumId w:val="75"/>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hdrShapeDefaults>
    <o:shapedefaults v:ext="edit" spidmax="11266"/>
  </w:hdrShapeDefaults>
  <w:footnotePr>
    <w:footnote w:id="0"/>
    <w:footnote w:id="1"/>
  </w:footnotePr>
  <w:endnotePr>
    <w:endnote w:id="0"/>
    <w:endnote w:id="1"/>
  </w:endnotePr>
  <w:compat>
    <w:ulTrailSpace/>
  </w:compat>
  <w:rsids>
    <w:rsidRoot w:val="00F82037"/>
    <w:rsid w:val="0000167A"/>
    <w:rsid w:val="00001F33"/>
    <w:rsid w:val="0001162B"/>
    <w:rsid w:val="000159C0"/>
    <w:rsid w:val="00021D9E"/>
    <w:rsid w:val="000254B7"/>
    <w:rsid w:val="00030D4E"/>
    <w:rsid w:val="00030ECA"/>
    <w:rsid w:val="00036A99"/>
    <w:rsid w:val="00037196"/>
    <w:rsid w:val="00040430"/>
    <w:rsid w:val="00045273"/>
    <w:rsid w:val="0005065B"/>
    <w:rsid w:val="00060216"/>
    <w:rsid w:val="00060595"/>
    <w:rsid w:val="00070369"/>
    <w:rsid w:val="00070631"/>
    <w:rsid w:val="00074610"/>
    <w:rsid w:val="00084EC3"/>
    <w:rsid w:val="0008513B"/>
    <w:rsid w:val="00085945"/>
    <w:rsid w:val="0008674C"/>
    <w:rsid w:val="000874E1"/>
    <w:rsid w:val="000918B2"/>
    <w:rsid w:val="000939ED"/>
    <w:rsid w:val="000940D4"/>
    <w:rsid w:val="00095B2C"/>
    <w:rsid w:val="000A1986"/>
    <w:rsid w:val="000A2206"/>
    <w:rsid w:val="000A38D1"/>
    <w:rsid w:val="000B5F74"/>
    <w:rsid w:val="000B7F0B"/>
    <w:rsid w:val="000B7F98"/>
    <w:rsid w:val="000C4D13"/>
    <w:rsid w:val="000D32B9"/>
    <w:rsid w:val="000E1DDA"/>
    <w:rsid w:val="000E1F9C"/>
    <w:rsid w:val="000E7DD4"/>
    <w:rsid w:val="00101079"/>
    <w:rsid w:val="001113D7"/>
    <w:rsid w:val="00140085"/>
    <w:rsid w:val="001447B8"/>
    <w:rsid w:val="00144DAA"/>
    <w:rsid w:val="00146042"/>
    <w:rsid w:val="001605C6"/>
    <w:rsid w:val="00167461"/>
    <w:rsid w:val="00170801"/>
    <w:rsid w:val="00170B2C"/>
    <w:rsid w:val="0018186A"/>
    <w:rsid w:val="00181905"/>
    <w:rsid w:val="00185CE9"/>
    <w:rsid w:val="0018634A"/>
    <w:rsid w:val="00196218"/>
    <w:rsid w:val="001A0DBE"/>
    <w:rsid w:val="001A4C61"/>
    <w:rsid w:val="001A639E"/>
    <w:rsid w:val="001A7411"/>
    <w:rsid w:val="001B6C7E"/>
    <w:rsid w:val="001C03EF"/>
    <w:rsid w:val="001C2CE3"/>
    <w:rsid w:val="001D0AD0"/>
    <w:rsid w:val="001D4621"/>
    <w:rsid w:val="001E3CF5"/>
    <w:rsid w:val="00201E93"/>
    <w:rsid w:val="0022713C"/>
    <w:rsid w:val="00231AE9"/>
    <w:rsid w:val="0024561E"/>
    <w:rsid w:val="0026283F"/>
    <w:rsid w:val="00263E86"/>
    <w:rsid w:val="00266A77"/>
    <w:rsid w:val="00267EC7"/>
    <w:rsid w:val="00270A46"/>
    <w:rsid w:val="00273FD6"/>
    <w:rsid w:val="00274C72"/>
    <w:rsid w:val="002873EB"/>
    <w:rsid w:val="0029660E"/>
    <w:rsid w:val="002B1088"/>
    <w:rsid w:val="002B2B02"/>
    <w:rsid w:val="002B7EE9"/>
    <w:rsid w:val="002C2797"/>
    <w:rsid w:val="002C406B"/>
    <w:rsid w:val="002C4D67"/>
    <w:rsid w:val="002C54B4"/>
    <w:rsid w:val="002D4880"/>
    <w:rsid w:val="002E33E0"/>
    <w:rsid w:val="002E386C"/>
    <w:rsid w:val="002E5BD1"/>
    <w:rsid w:val="002E78BF"/>
    <w:rsid w:val="002F0F58"/>
    <w:rsid w:val="002F3765"/>
    <w:rsid w:val="0030603D"/>
    <w:rsid w:val="00312B5B"/>
    <w:rsid w:val="003134A5"/>
    <w:rsid w:val="003153FD"/>
    <w:rsid w:val="003202E7"/>
    <w:rsid w:val="00325510"/>
    <w:rsid w:val="00335960"/>
    <w:rsid w:val="0034032E"/>
    <w:rsid w:val="00341E89"/>
    <w:rsid w:val="00347724"/>
    <w:rsid w:val="00367A7E"/>
    <w:rsid w:val="00370630"/>
    <w:rsid w:val="003922CE"/>
    <w:rsid w:val="003945E8"/>
    <w:rsid w:val="003A1D6D"/>
    <w:rsid w:val="003A2806"/>
    <w:rsid w:val="003A2892"/>
    <w:rsid w:val="003A5630"/>
    <w:rsid w:val="003B0D94"/>
    <w:rsid w:val="003D036F"/>
    <w:rsid w:val="003D2635"/>
    <w:rsid w:val="003D74BD"/>
    <w:rsid w:val="003F2660"/>
    <w:rsid w:val="003F2ACB"/>
    <w:rsid w:val="003F414A"/>
    <w:rsid w:val="003F618A"/>
    <w:rsid w:val="00403A0E"/>
    <w:rsid w:val="004204FF"/>
    <w:rsid w:val="0042241B"/>
    <w:rsid w:val="00433FBC"/>
    <w:rsid w:val="00436198"/>
    <w:rsid w:val="004404E5"/>
    <w:rsid w:val="00440CEA"/>
    <w:rsid w:val="00444788"/>
    <w:rsid w:val="00451D76"/>
    <w:rsid w:val="004526DB"/>
    <w:rsid w:val="004550C9"/>
    <w:rsid w:val="004604C6"/>
    <w:rsid w:val="00464269"/>
    <w:rsid w:val="0047290E"/>
    <w:rsid w:val="00474104"/>
    <w:rsid w:val="00476BE9"/>
    <w:rsid w:val="004802E9"/>
    <w:rsid w:val="00484AFA"/>
    <w:rsid w:val="004A37CA"/>
    <w:rsid w:val="004A7828"/>
    <w:rsid w:val="004C1E78"/>
    <w:rsid w:val="004D022B"/>
    <w:rsid w:val="004D48BC"/>
    <w:rsid w:val="004E0B78"/>
    <w:rsid w:val="004E2324"/>
    <w:rsid w:val="004E3399"/>
    <w:rsid w:val="004F1A0B"/>
    <w:rsid w:val="005012C1"/>
    <w:rsid w:val="00504E67"/>
    <w:rsid w:val="00507B4F"/>
    <w:rsid w:val="00510DE2"/>
    <w:rsid w:val="00514016"/>
    <w:rsid w:val="00514264"/>
    <w:rsid w:val="0051548C"/>
    <w:rsid w:val="00523D63"/>
    <w:rsid w:val="005246E4"/>
    <w:rsid w:val="0052541F"/>
    <w:rsid w:val="00537F2E"/>
    <w:rsid w:val="00546B4B"/>
    <w:rsid w:val="0054712F"/>
    <w:rsid w:val="005553DC"/>
    <w:rsid w:val="00573592"/>
    <w:rsid w:val="00574EB9"/>
    <w:rsid w:val="00575A2A"/>
    <w:rsid w:val="005809E0"/>
    <w:rsid w:val="00585A67"/>
    <w:rsid w:val="00593523"/>
    <w:rsid w:val="00593D94"/>
    <w:rsid w:val="00595A59"/>
    <w:rsid w:val="005A6E4B"/>
    <w:rsid w:val="005C0CD0"/>
    <w:rsid w:val="005C464A"/>
    <w:rsid w:val="005C4F2C"/>
    <w:rsid w:val="005D2661"/>
    <w:rsid w:val="005E54D0"/>
    <w:rsid w:val="005E5610"/>
    <w:rsid w:val="005E7B19"/>
    <w:rsid w:val="005F3484"/>
    <w:rsid w:val="005F5AEA"/>
    <w:rsid w:val="005F75C4"/>
    <w:rsid w:val="005F7FC8"/>
    <w:rsid w:val="00600C64"/>
    <w:rsid w:val="00610046"/>
    <w:rsid w:val="0061315C"/>
    <w:rsid w:val="006157F4"/>
    <w:rsid w:val="00616674"/>
    <w:rsid w:val="0062694F"/>
    <w:rsid w:val="00643A54"/>
    <w:rsid w:val="00645401"/>
    <w:rsid w:val="006513F7"/>
    <w:rsid w:val="00652994"/>
    <w:rsid w:val="00653421"/>
    <w:rsid w:val="00654BA7"/>
    <w:rsid w:val="00656C01"/>
    <w:rsid w:val="00674C1A"/>
    <w:rsid w:val="006826C2"/>
    <w:rsid w:val="00691C15"/>
    <w:rsid w:val="006A06F4"/>
    <w:rsid w:val="006A0827"/>
    <w:rsid w:val="006B24DA"/>
    <w:rsid w:val="006B7F03"/>
    <w:rsid w:val="006C0F72"/>
    <w:rsid w:val="006C22A0"/>
    <w:rsid w:val="006C3597"/>
    <w:rsid w:val="006E038E"/>
    <w:rsid w:val="006E2166"/>
    <w:rsid w:val="006F3EFE"/>
    <w:rsid w:val="00702C15"/>
    <w:rsid w:val="00704A7E"/>
    <w:rsid w:val="00707F3B"/>
    <w:rsid w:val="0071433A"/>
    <w:rsid w:val="00721E1A"/>
    <w:rsid w:val="007351E6"/>
    <w:rsid w:val="007351E9"/>
    <w:rsid w:val="00737FBB"/>
    <w:rsid w:val="007446DC"/>
    <w:rsid w:val="00746671"/>
    <w:rsid w:val="00750AEA"/>
    <w:rsid w:val="007710FF"/>
    <w:rsid w:val="00780799"/>
    <w:rsid w:val="00781884"/>
    <w:rsid w:val="00783EB3"/>
    <w:rsid w:val="0079027E"/>
    <w:rsid w:val="00790426"/>
    <w:rsid w:val="00795252"/>
    <w:rsid w:val="007B0956"/>
    <w:rsid w:val="007B13C5"/>
    <w:rsid w:val="007B1644"/>
    <w:rsid w:val="007C0486"/>
    <w:rsid w:val="007C394B"/>
    <w:rsid w:val="007D74D2"/>
    <w:rsid w:val="007D78D7"/>
    <w:rsid w:val="007E172F"/>
    <w:rsid w:val="007E54DA"/>
    <w:rsid w:val="00805820"/>
    <w:rsid w:val="008168EC"/>
    <w:rsid w:val="0081750B"/>
    <w:rsid w:val="00822B35"/>
    <w:rsid w:val="00832C99"/>
    <w:rsid w:val="00833F0F"/>
    <w:rsid w:val="00844BA2"/>
    <w:rsid w:val="00851594"/>
    <w:rsid w:val="00860A4E"/>
    <w:rsid w:val="00860FCB"/>
    <w:rsid w:val="0086193F"/>
    <w:rsid w:val="0086306E"/>
    <w:rsid w:val="008653D2"/>
    <w:rsid w:val="00874170"/>
    <w:rsid w:val="00877377"/>
    <w:rsid w:val="00880F17"/>
    <w:rsid w:val="008A384A"/>
    <w:rsid w:val="008A74C6"/>
    <w:rsid w:val="008A77A2"/>
    <w:rsid w:val="008B053A"/>
    <w:rsid w:val="008B3839"/>
    <w:rsid w:val="008B6293"/>
    <w:rsid w:val="008C4804"/>
    <w:rsid w:val="008C789C"/>
    <w:rsid w:val="008D1A58"/>
    <w:rsid w:val="008E370E"/>
    <w:rsid w:val="008F596E"/>
    <w:rsid w:val="00903B0D"/>
    <w:rsid w:val="00916752"/>
    <w:rsid w:val="009276B2"/>
    <w:rsid w:val="00930C71"/>
    <w:rsid w:val="0093763A"/>
    <w:rsid w:val="0094194F"/>
    <w:rsid w:val="00942290"/>
    <w:rsid w:val="00943022"/>
    <w:rsid w:val="00950113"/>
    <w:rsid w:val="00962A07"/>
    <w:rsid w:val="009734A0"/>
    <w:rsid w:val="00973C8B"/>
    <w:rsid w:val="009871AD"/>
    <w:rsid w:val="00991A5A"/>
    <w:rsid w:val="00992439"/>
    <w:rsid w:val="00994857"/>
    <w:rsid w:val="00995941"/>
    <w:rsid w:val="009971F7"/>
    <w:rsid w:val="009B2F69"/>
    <w:rsid w:val="009C0FEF"/>
    <w:rsid w:val="009D10FC"/>
    <w:rsid w:val="009D4CB5"/>
    <w:rsid w:val="009F59E0"/>
    <w:rsid w:val="00A0606A"/>
    <w:rsid w:val="00A062EA"/>
    <w:rsid w:val="00A12913"/>
    <w:rsid w:val="00A33F89"/>
    <w:rsid w:val="00A4770D"/>
    <w:rsid w:val="00A51431"/>
    <w:rsid w:val="00A6146D"/>
    <w:rsid w:val="00A6490D"/>
    <w:rsid w:val="00A767D5"/>
    <w:rsid w:val="00A77AC6"/>
    <w:rsid w:val="00A803E3"/>
    <w:rsid w:val="00A87C00"/>
    <w:rsid w:val="00A944BB"/>
    <w:rsid w:val="00AA247E"/>
    <w:rsid w:val="00AA26E1"/>
    <w:rsid w:val="00AC5887"/>
    <w:rsid w:val="00AD2DD6"/>
    <w:rsid w:val="00AD3513"/>
    <w:rsid w:val="00AE286A"/>
    <w:rsid w:val="00AF0B2B"/>
    <w:rsid w:val="00AF4C0D"/>
    <w:rsid w:val="00B00D3E"/>
    <w:rsid w:val="00B01300"/>
    <w:rsid w:val="00B12636"/>
    <w:rsid w:val="00B133A7"/>
    <w:rsid w:val="00B2162C"/>
    <w:rsid w:val="00B27B03"/>
    <w:rsid w:val="00B328BA"/>
    <w:rsid w:val="00B537B9"/>
    <w:rsid w:val="00B56C90"/>
    <w:rsid w:val="00B628C3"/>
    <w:rsid w:val="00B71464"/>
    <w:rsid w:val="00B71DC7"/>
    <w:rsid w:val="00B73831"/>
    <w:rsid w:val="00B853C9"/>
    <w:rsid w:val="00B92A0C"/>
    <w:rsid w:val="00BA1BED"/>
    <w:rsid w:val="00BA1CF1"/>
    <w:rsid w:val="00BA6D21"/>
    <w:rsid w:val="00BA76D4"/>
    <w:rsid w:val="00BD3D8D"/>
    <w:rsid w:val="00BD73A4"/>
    <w:rsid w:val="00C05AEB"/>
    <w:rsid w:val="00C10DB3"/>
    <w:rsid w:val="00C10FC3"/>
    <w:rsid w:val="00C12952"/>
    <w:rsid w:val="00C14459"/>
    <w:rsid w:val="00C16AA9"/>
    <w:rsid w:val="00C173EA"/>
    <w:rsid w:val="00C2321D"/>
    <w:rsid w:val="00C2769E"/>
    <w:rsid w:val="00C34A70"/>
    <w:rsid w:val="00C44369"/>
    <w:rsid w:val="00C44A18"/>
    <w:rsid w:val="00C5083A"/>
    <w:rsid w:val="00C63586"/>
    <w:rsid w:val="00C64ACD"/>
    <w:rsid w:val="00C66CC9"/>
    <w:rsid w:val="00C6760F"/>
    <w:rsid w:val="00C77067"/>
    <w:rsid w:val="00C94DB8"/>
    <w:rsid w:val="00CA5FB1"/>
    <w:rsid w:val="00CC0284"/>
    <w:rsid w:val="00CC4ADE"/>
    <w:rsid w:val="00CD33E4"/>
    <w:rsid w:val="00CE1F5C"/>
    <w:rsid w:val="00CE2D56"/>
    <w:rsid w:val="00CE6AA6"/>
    <w:rsid w:val="00CE73E8"/>
    <w:rsid w:val="00CF3F0B"/>
    <w:rsid w:val="00D05D4F"/>
    <w:rsid w:val="00D13ABF"/>
    <w:rsid w:val="00D20799"/>
    <w:rsid w:val="00D241CB"/>
    <w:rsid w:val="00D56352"/>
    <w:rsid w:val="00D62BFA"/>
    <w:rsid w:val="00D754D0"/>
    <w:rsid w:val="00D9447A"/>
    <w:rsid w:val="00DA04D6"/>
    <w:rsid w:val="00DA29CE"/>
    <w:rsid w:val="00DA2E8F"/>
    <w:rsid w:val="00DA5B08"/>
    <w:rsid w:val="00DC1446"/>
    <w:rsid w:val="00DC7947"/>
    <w:rsid w:val="00DE14B8"/>
    <w:rsid w:val="00DE2AEC"/>
    <w:rsid w:val="00DE40BA"/>
    <w:rsid w:val="00DF2E77"/>
    <w:rsid w:val="00DF52F7"/>
    <w:rsid w:val="00DF5312"/>
    <w:rsid w:val="00E10C24"/>
    <w:rsid w:val="00E1538C"/>
    <w:rsid w:val="00E15568"/>
    <w:rsid w:val="00E15C3B"/>
    <w:rsid w:val="00E3334D"/>
    <w:rsid w:val="00E43F3B"/>
    <w:rsid w:val="00E44F46"/>
    <w:rsid w:val="00E56948"/>
    <w:rsid w:val="00E62C58"/>
    <w:rsid w:val="00E64399"/>
    <w:rsid w:val="00E86D7B"/>
    <w:rsid w:val="00EB0F2C"/>
    <w:rsid w:val="00EB7F11"/>
    <w:rsid w:val="00EC55A5"/>
    <w:rsid w:val="00EC74B3"/>
    <w:rsid w:val="00ED4D4C"/>
    <w:rsid w:val="00EE3612"/>
    <w:rsid w:val="00EE53FD"/>
    <w:rsid w:val="00EE55EC"/>
    <w:rsid w:val="00EF20C7"/>
    <w:rsid w:val="00EF287B"/>
    <w:rsid w:val="00F02B9A"/>
    <w:rsid w:val="00F04F0B"/>
    <w:rsid w:val="00F067EC"/>
    <w:rsid w:val="00F150F7"/>
    <w:rsid w:val="00F212D9"/>
    <w:rsid w:val="00F212EC"/>
    <w:rsid w:val="00F2681F"/>
    <w:rsid w:val="00F305E4"/>
    <w:rsid w:val="00F3442B"/>
    <w:rsid w:val="00F41039"/>
    <w:rsid w:val="00F427C2"/>
    <w:rsid w:val="00F474C6"/>
    <w:rsid w:val="00F60B87"/>
    <w:rsid w:val="00F60CF5"/>
    <w:rsid w:val="00F82037"/>
    <w:rsid w:val="00F82969"/>
    <w:rsid w:val="00F85C15"/>
    <w:rsid w:val="00F96D47"/>
    <w:rsid w:val="00FC0BE8"/>
    <w:rsid w:val="00FC6A12"/>
    <w:rsid w:val="00FD2B6C"/>
    <w:rsid w:val="00FD4602"/>
    <w:rsid w:val="00FF5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Oval Callout 15"/>
        <o:r id="V:Rule2" type="callout" idref="#Oval Callout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2037"/>
    <w:rPr>
      <w:rFonts w:ascii="Times New Roman" w:eastAsia="Times New Roman" w:hAnsi="Times New Roman" w:cs="Times New Roman"/>
      <w:lang w:bidi="en-US"/>
    </w:rPr>
  </w:style>
  <w:style w:type="paragraph" w:styleId="Heading1">
    <w:name w:val="heading 1"/>
    <w:basedOn w:val="Normal"/>
    <w:link w:val="Heading1Char"/>
    <w:uiPriority w:val="1"/>
    <w:qFormat/>
    <w:rsid w:val="00F82037"/>
    <w:pPr>
      <w:spacing w:before="276"/>
      <w:ind w:left="345"/>
      <w:outlineLvl w:val="0"/>
    </w:pPr>
    <w:rPr>
      <w:b/>
      <w:bCs/>
      <w:sz w:val="32"/>
      <w:szCs w:val="32"/>
    </w:rPr>
  </w:style>
  <w:style w:type="paragraph" w:styleId="Heading2">
    <w:name w:val="heading 2"/>
    <w:basedOn w:val="Normal"/>
    <w:uiPriority w:val="1"/>
    <w:qFormat/>
    <w:rsid w:val="00F82037"/>
    <w:pPr>
      <w:ind w:left="105"/>
      <w:outlineLvl w:val="1"/>
    </w:pPr>
    <w:rPr>
      <w:b/>
      <w:bCs/>
      <w:sz w:val="28"/>
      <w:szCs w:val="28"/>
    </w:rPr>
  </w:style>
  <w:style w:type="paragraph" w:styleId="Heading3">
    <w:name w:val="heading 3"/>
    <w:basedOn w:val="Normal"/>
    <w:uiPriority w:val="1"/>
    <w:qFormat/>
    <w:rsid w:val="00F82037"/>
    <w:pPr>
      <w:ind w:left="14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82037"/>
    <w:pPr>
      <w:spacing w:before="299"/>
      <w:ind w:left="1440"/>
    </w:pPr>
    <w:rPr>
      <w:sz w:val="24"/>
      <w:szCs w:val="24"/>
    </w:rPr>
  </w:style>
  <w:style w:type="paragraph" w:styleId="TOC2">
    <w:name w:val="toc 2"/>
    <w:basedOn w:val="Normal"/>
    <w:uiPriority w:val="1"/>
    <w:qFormat/>
    <w:rsid w:val="00F82037"/>
    <w:pPr>
      <w:ind w:left="1440"/>
    </w:pPr>
  </w:style>
  <w:style w:type="paragraph" w:styleId="BodyText">
    <w:name w:val="Body Text"/>
    <w:basedOn w:val="Normal"/>
    <w:link w:val="BodyTextChar"/>
    <w:uiPriority w:val="1"/>
    <w:qFormat/>
    <w:rsid w:val="00F82037"/>
    <w:rPr>
      <w:sz w:val="24"/>
      <w:szCs w:val="24"/>
    </w:rPr>
  </w:style>
  <w:style w:type="paragraph" w:styleId="ListParagraph">
    <w:name w:val="List Paragraph"/>
    <w:aliases w:val="Normal 1,List Paragraph 1,Akapit z listą BS,Recommendatio,Párrafo de lista,Recommendation,OBC Bullet,Dot pt,F5 List Paragraph,List Paragraph Char Char Char,Indicator Text,Numbered Para 1,Bullet 1,Bullet Points,List Paragraph2,L,3,Bullet1"/>
    <w:basedOn w:val="Normal"/>
    <w:link w:val="ListParagraphChar"/>
    <w:uiPriority w:val="1"/>
    <w:qFormat/>
    <w:rsid w:val="00F82037"/>
    <w:pPr>
      <w:ind w:left="2161" w:hanging="361"/>
    </w:pPr>
  </w:style>
  <w:style w:type="paragraph" w:customStyle="1" w:styleId="TableParagraph">
    <w:name w:val="Table Paragraph"/>
    <w:basedOn w:val="Normal"/>
    <w:uiPriority w:val="1"/>
    <w:qFormat/>
    <w:rsid w:val="00F82037"/>
  </w:style>
  <w:style w:type="paragraph" w:styleId="BalloonText">
    <w:name w:val="Balloon Text"/>
    <w:basedOn w:val="Normal"/>
    <w:link w:val="BalloonTextChar"/>
    <w:uiPriority w:val="99"/>
    <w:semiHidden/>
    <w:unhideWhenUsed/>
    <w:rsid w:val="00A767D5"/>
    <w:rPr>
      <w:rFonts w:ascii="Tahoma" w:hAnsi="Tahoma" w:cs="Tahoma"/>
      <w:sz w:val="16"/>
      <w:szCs w:val="16"/>
    </w:rPr>
  </w:style>
  <w:style w:type="character" w:customStyle="1" w:styleId="BalloonTextChar">
    <w:name w:val="Balloon Text Char"/>
    <w:basedOn w:val="DefaultParagraphFont"/>
    <w:link w:val="BalloonText"/>
    <w:uiPriority w:val="99"/>
    <w:semiHidden/>
    <w:rsid w:val="00A767D5"/>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00167A"/>
    <w:rPr>
      <w:sz w:val="16"/>
      <w:szCs w:val="16"/>
    </w:rPr>
  </w:style>
  <w:style w:type="paragraph" w:styleId="CommentText">
    <w:name w:val="annotation text"/>
    <w:basedOn w:val="Normal"/>
    <w:link w:val="CommentTextChar"/>
    <w:uiPriority w:val="99"/>
    <w:semiHidden/>
    <w:unhideWhenUsed/>
    <w:rsid w:val="0000167A"/>
    <w:rPr>
      <w:sz w:val="20"/>
      <w:szCs w:val="20"/>
    </w:rPr>
  </w:style>
  <w:style w:type="character" w:customStyle="1" w:styleId="CommentTextChar">
    <w:name w:val="Comment Text Char"/>
    <w:basedOn w:val="DefaultParagraphFont"/>
    <w:link w:val="CommentText"/>
    <w:uiPriority w:val="99"/>
    <w:semiHidden/>
    <w:rsid w:val="0000167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0167A"/>
    <w:rPr>
      <w:b/>
      <w:bCs/>
    </w:rPr>
  </w:style>
  <w:style w:type="character" w:customStyle="1" w:styleId="CommentSubjectChar">
    <w:name w:val="Comment Subject Char"/>
    <w:basedOn w:val="CommentTextChar"/>
    <w:link w:val="CommentSubject"/>
    <w:uiPriority w:val="99"/>
    <w:semiHidden/>
    <w:rsid w:val="0000167A"/>
    <w:rPr>
      <w:rFonts w:ascii="Times New Roman" w:eastAsia="Times New Roman" w:hAnsi="Times New Roman" w:cs="Times New Roman"/>
      <w:b/>
      <w:bCs/>
      <w:sz w:val="20"/>
      <w:szCs w:val="20"/>
      <w:lang w:bidi="en-US"/>
    </w:rPr>
  </w:style>
  <w:style w:type="character" w:customStyle="1" w:styleId="ListParagraphChar">
    <w:name w:val="List Paragraph Char"/>
    <w:aliases w:val="Normal 1 Char,List Paragraph 1 Char,Akapit z listą BS Char,Recommendatio Char,Párrafo de lista Char,Recommendation Char,OBC Bullet Char,Dot pt Char,F5 List Paragraph Char,List Paragraph Char Char Char Char,Indicator Text Char,L Char"/>
    <w:link w:val="ListParagraph"/>
    <w:uiPriority w:val="34"/>
    <w:qFormat/>
    <w:locked/>
    <w:rsid w:val="00F96D47"/>
    <w:rPr>
      <w:rFonts w:ascii="Times New Roman" w:eastAsia="Times New Roman" w:hAnsi="Times New Roman" w:cs="Times New Roman"/>
      <w:lang w:bidi="en-US"/>
    </w:rPr>
  </w:style>
  <w:style w:type="table" w:customStyle="1" w:styleId="LightShading1">
    <w:name w:val="Light Shading1"/>
    <w:basedOn w:val="TableNormal"/>
    <w:uiPriority w:val="60"/>
    <w:rsid w:val="00BA6D2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A6D2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semiHidden/>
    <w:unhideWhenUsed/>
    <w:qFormat/>
    <w:rsid w:val="00036A9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character" w:styleId="Hyperlink">
    <w:name w:val="Hyperlink"/>
    <w:basedOn w:val="DefaultParagraphFont"/>
    <w:uiPriority w:val="99"/>
    <w:unhideWhenUsed/>
    <w:rsid w:val="00036A99"/>
    <w:rPr>
      <w:color w:val="0000FF" w:themeColor="hyperlink"/>
      <w:u w:val="single"/>
    </w:rPr>
  </w:style>
  <w:style w:type="paragraph" w:styleId="Title">
    <w:name w:val="Title"/>
    <w:basedOn w:val="Normal"/>
    <w:next w:val="Normal"/>
    <w:link w:val="TitleChar"/>
    <w:uiPriority w:val="10"/>
    <w:qFormat/>
    <w:rsid w:val="004741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4104"/>
    <w:rPr>
      <w:rFonts w:asciiTheme="majorHAnsi" w:eastAsiaTheme="majorEastAsia" w:hAnsiTheme="majorHAnsi" w:cstheme="majorBidi"/>
      <w:color w:val="17365D" w:themeColor="text2" w:themeShade="BF"/>
      <w:spacing w:val="5"/>
      <w:kern w:val="28"/>
      <w:sz w:val="52"/>
      <w:szCs w:val="52"/>
      <w:lang w:bidi="en-US"/>
    </w:rPr>
  </w:style>
  <w:style w:type="paragraph" w:styleId="Header">
    <w:name w:val="header"/>
    <w:basedOn w:val="Normal"/>
    <w:link w:val="HeaderChar"/>
    <w:uiPriority w:val="99"/>
    <w:unhideWhenUsed/>
    <w:rsid w:val="00860A4E"/>
    <w:pPr>
      <w:tabs>
        <w:tab w:val="center" w:pos="4513"/>
        <w:tab w:val="right" w:pos="9026"/>
      </w:tabs>
    </w:pPr>
  </w:style>
  <w:style w:type="character" w:customStyle="1" w:styleId="HeaderChar">
    <w:name w:val="Header Char"/>
    <w:basedOn w:val="DefaultParagraphFont"/>
    <w:link w:val="Header"/>
    <w:uiPriority w:val="99"/>
    <w:rsid w:val="00860A4E"/>
    <w:rPr>
      <w:rFonts w:ascii="Times New Roman" w:eastAsia="Times New Roman" w:hAnsi="Times New Roman" w:cs="Times New Roman"/>
      <w:lang w:bidi="en-US"/>
    </w:rPr>
  </w:style>
  <w:style w:type="paragraph" w:styleId="Footer">
    <w:name w:val="footer"/>
    <w:basedOn w:val="Normal"/>
    <w:link w:val="FooterChar"/>
    <w:uiPriority w:val="99"/>
    <w:unhideWhenUsed/>
    <w:rsid w:val="00860A4E"/>
    <w:pPr>
      <w:tabs>
        <w:tab w:val="center" w:pos="4513"/>
        <w:tab w:val="right" w:pos="9026"/>
      </w:tabs>
    </w:pPr>
  </w:style>
  <w:style w:type="character" w:customStyle="1" w:styleId="FooterChar">
    <w:name w:val="Footer Char"/>
    <w:basedOn w:val="DefaultParagraphFont"/>
    <w:link w:val="Footer"/>
    <w:uiPriority w:val="99"/>
    <w:rsid w:val="00860A4E"/>
    <w:rPr>
      <w:rFonts w:ascii="Times New Roman" w:eastAsia="Times New Roman" w:hAnsi="Times New Roman" w:cs="Times New Roman"/>
      <w:lang w:bidi="en-US"/>
    </w:rPr>
  </w:style>
  <w:style w:type="paragraph" w:customStyle="1" w:styleId="Default">
    <w:name w:val="Default"/>
    <w:rsid w:val="005553DC"/>
    <w:pPr>
      <w:widowControl/>
      <w:adjustRightInd w:val="0"/>
    </w:pPr>
    <w:rPr>
      <w:rFonts w:ascii="Arial" w:hAnsi="Arial" w:cs="Arial"/>
      <w:color w:val="000000"/>
      <w:sz w:val="24"/>
      <w:szCs w:val="24"/>
      <w:lang w:val="en-GB"/>
    </w:rPr>
  </w:style>
  <w:style w:type="character" w:customStyle="1" w:styleId="tlid-translation">
    <w:name w:val="tlid-translation"/>
    <w:basedOn w:val="DefaultParagraphFont"/>
    <w:rsid w:val="00E56948"/>
  </w:style>
  <w:style w:type="paragraph" w:styleId="FootnoteText">
    <w:name w:val="footnote text"/>
    <w:basedOn w:val="Normal"/>
    <w:link w:val="FootnoteTextChar"/>
    <w:uiPriority w:val="99"/>
    <w:semiHidden/>
    <w:unhideWhenUsed/>
    <w:rsid w:val="006A06F4"/>
    <w:rPr>
      <w:sz w:val="20"/>
      <w:szCs w:val="20"/>
    </w:rPr>
  </w:style>
  <w:style w:type="character" w:customStyle="1" w:styleId="FootnoteTextChar">
    <w:name w:val="Footnote Text Char"/>
    <w:basedOn w:val="DefaultParagraphFont"/>
    <w:link w:val="FootnoteText"/>
    <w:uiPriority w:val="99"/>
    <w:semiHidden/>
    <w:rsid w:val="006A06F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6A06F4"/>
    <w:rPr>
      <w:vertAlign w:val="superscript"/>
    </w:rPr>
  </w:style>
  <w:style w:type="character" w:customStyle="1" w:styleId="BodyTextChar">
    <w:name w:val="Body Text Char"/>
    <w:basedOn w:val="DefaultParagraphFont"/>
    <w:link w:val="BodyText"/>
    <w:uiPriority w:val="1"/>
    <w:rsid w:val="006A06F4"/>
    <w:rPr>
      <w:rFonts w:ascii="Times New Roman" w:eastAsia="Times New Roman" w:hAnsi="Times New Roman" w:cs="Times New Roman"/>
      <w:sz w:val="24"/>
      <w:szCs w:val="24"/>
      <w:lang w:bidi="en-US"/>
    </w:rPr>
  </w:style>
  <w:style w:type="paragraph" w:customStyle="1" w:styleId="Pa63">
    <w:name w:val="Pa6+3"/>
    <w:basedOn w:val="Default"/>
    <w:next w:val="Default"/>
    <w:uiPriority w:val="99"/>
    <w:rsid w:val="00D754D0"/>
    <w:pPr>
      <w:spacing w:line="181" w:lineRule="atLeast"/>
    </w:pPr>
    <w:rPr>
      <w:rFonts w:ascii="Gotham Narrow" w:hAnsi="Gotham Narrow" w:cstheme="minorBidi"/>
      <w:color w:val="auto"/>
      <w:lang w:val="en-US"/>
    </w:rPr>
  </w:style>
  <w:style w:type="character" w:customStyle="1" w:styleId="fontstyle21">
    <w:name w:val="fontstyle21"/>
    <w:basedOn w:val="DefaultParagraphFont"/>
    <w:rsid w:val="00656C01"/>
    <w:rPr>
      <w:rFonts w:ascii="Times New Roman" w:hAnsi="Times New Roman" w:cs="Times New Roman" w:hint="default"/>
      <w:b w:val="0"/>
      <w:bCs w:val="0"/>
      <w:i w:val="0"/>
      <w:iCs w:val="0"/>
      <w:color w:val="333333"/>
      <w:sz w:val="24"/>
      <w:szCs w:val="24"/>
    </w:rPr>
  </w:style>
  <w:style w:type="paragraph" w:styleId="NoSpacing">
    <w:name w:val="No Spacing"/>
    <w:uiPriority w:val="1"/>
    <w:qFormat/>
    <w:rsid w:val="00CE6AA6"/>
    <w:pPr>
      <w:widowControl/>
      <w:autoSpaceDE/>
      <w:autoSpaceDN/>
      <w:jc w:val="both"/>
    </w:pPr>
    <w:rPr>
      <w:rFonts w:ascii="Calibri Light" w:eastAsia="Times New Roman" w:hAnsi="Calibri Light" w:cs="Times New Roman"/>
      <w:sz w:val="24"/>
      <w:szCs w:val="20"/>
    </w:rPr>
  </w:style>
  <w:style w:type="paragraph" w:customStyle="1" w:styleId="Pa4">
    <w:name w:val="Pa4"/>
    <w:basedOn w:val="Default"/>
    <w:next w:val="Default"/>
    <w:uiPriority w:val="99"/>
    <w:rsid w:val="00CE6AA6"/>
    <w:pPr>
      <w:spacing w:line="461" w:lineRule="atLeast"/>
    </w:pPr>
    <w:rPr>
      <w:rFonts w:ascii="Rubik Medium" w:hAnsi="Rubik Medium" w:cstheme="minorBidi"/>
      <w:color w:val="auto"/>
    </w:rPr>
  </w:style>
  <w:style w:type="table" w:styleId="TableGrid">
    <w:name w:val="Table Grid"/>
    <w:basedOn w:val="TableNormal"/>
    <w:uiPriority w:val="59"/>
    <w:rsid w:val="00CE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0ECA"/>
    <w:pPr>
      <w:widowControl/>
      <w:autoSpaceDE/>
      <w:autoSpaceDN/>
      <w:spacing w:before="100" w:beforeAutospacing="1" w:after="100" w:afterAutospacing="1"/>
    </w:pPr>
    <w:rPr>
      <w:sz w:val="24"/>
      <w:szCs w:val="24"/>
      <w:lang w:bidi="ar-SA"/>
    </w:rPr>
  </w:style>
  <w:style w:type="paragraph" w:styleId="HTMLPreformatted">
    <w:name w:val="HTML Preformatted"/>
    <w:basedOn w:val="Normal"/>
    <w:link w:val="HTMLPreformattedChar"/>
    <w:uiPriority w:val="99"/>
    <w:unhideWhenUsed/>
    <w:rsid w:val="00341E89"/>
    <w:pPr>
      <w:widowControl/>
      <w:autoSpaceDE/>
      <w:autoSpaceDN/>
    </w:pPr>
    <w:rPr>
      <w:rFonts w:ascii="Consolas" w:eastAsia="Calibri" w:hAnsi="Consolas" w:cs="Consolas"/>
      <w:sz w:val="20"/>
      <w:szCs w:val="20"/>
      <w:lang w:bidi="ar-SA"/>
    </w:rPr>
  </w:style>
  <w:style w:type="character" w:customStyle="1" w:styleId="HTMLPreformattedChar">
    <w:name w:val="HTML Preformatted Char"/>
    <w:basedOn w:val="DefaultParagraphFont"/>
    <w:link w:val="HTMLPreformatted"/>
    <w:uiPriority w:val="99"/>
    <w:rsid w:val="00341E89"/>
    <w:rPr>
      <w:rFonts w:ascii="Consolas" w:eastAsia="Calibri" w:hAnsi="Consolas" w:cs="Consolas"/>
      <w:sz w:val="20"/>
      <w:szCs w:val="20"/>
    </w:rPr>
  </w:style>
  <w:style w:type="character" w:customStyle="1" w:styleId="Heading1Char">
    <w:name w:val="Heading 1 Char"/>
    <w:basedOn w:val="DefaultParagraphFont"/>
    <w:link w:val="Heading1"/>
    <w:uiPriority w:val="1"/>
    <w:rsid w:val="00510DE2"/>
    <w:rPr>
      <w:rFonts w:ascii="Times New Roman" w:eastAsia="Times New Roman" w:hAnsi="Times New Roman" w:cs="Times New Roman"/>
      <w:b/>
      <w:bCs/>
      <w:sz w:val="32"/>
      <w:szCs w:val="3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2037"/>
    <w:rPr>
      <w:rFonts w:ascii="Times New Roman" w:eastAsia="Times New Roman" w:hAnsi="Times New Roman" w:cs="Times New Roman"/>
      <w:lang w:bidi="en-US"/>
    </w:rPr>
  </w:style>
  <w:style w:type="paragraph" w:styleId="Heading1">
    <w:name w:val="heading 1"/>
    <w:basedOn w:val="Normal"/>
    <w:link w:val="Heading1Char"/>
    <w:uiPriority w:val="1"/>
    <w:qFormat/>
    <w:rsid w:val="00F82037"/>
    <w:pPr>
      <w:spacing w:before="276"/>
      <w:ind w:left="345"/>
      <w:outlineLvl w:val="0"/>
    </w:pPr>
    <w:rPr>
      <w:b/>
      <w:bCs/>
      <w:sz w:val="32"/>
      <w:szCs w:val="32"/>
    </w:rPr>
  </w:style>
  <w:style w:type="paragraph" w:styleId="Heading2">
    <w:name w:val="heading 2"/>
    <w:basedOn w:val="Normal"/>
    <w:uiPriority w:val="1"/>
    <w:qFormat/>
    <w:rsid w:val="00F82037"/>
    <w:pPr>
      <w:ind w:left="105"/>
      <w:outlineLvl w:val="1"/>
    </w:pPr>
    <w:rPr>
      <w:b/>
      <w:bCs/>
      <w:sz w:val="28"/>
      <w:szCs w:val="28"/>
    </w:rPr>
  </w:style>
  <w:style w:type="paragraph" w:styleId="Heading3">
    <w:name w:val="heading 3"/>
    <w:basedOn w:val="Normal"/>
    <w:uiPriority w:val="1"/>
    <w:qFormat/>
    <w:rsid w:val="00F82037"/>
    <w:pPr>
      <w:ind w:left="14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82037"/>
    <w:pPr>
      <w:spacing w:before="299"/>
      <w:ind w:left="1440"/>
    </w:pPr>
    <w:rPr>
      <w:sz w:val="24"/>
      <w:szCs w:val="24"/>
    </w:rPr>
  </w:style>
  <w:style w:type="paragraph" w:styleId="TOC2">
    <w:name w:val="toc 2"/>
    <w:basedOn w:val="Normal"/>
    <w:uiPriority w:val="1"/>
    <w:qFormat/>
    <w:rsid w:val="00F82037"/>
    <w:pPr>
      <w:ind w:left="1440"/>
    </w:pPr>
  </w:style>
  <w:style w:type="paragraph" w:styleId="BodyText">
    <w:name w:val="Body Text"/>
    <w:basedOn w:val="Normal"/>
    <w:link w:val="BodyTextChar"/>
    <w:uiPriority w:val="1"/>
    <w:qFormat/>
    <w:rsid w:val="00F82037"/>
    <w:rPr>
      <w:sz w:val="24"/>
      <w:szCs w:val="24"/>
    </w:rPr>
  </w:style>
  <w:style w:type="paragraph" w:styleId="ListParagraph">
    <w:name w:val="List Paragraph"/>
    <w:aliases w:val="Normal 1,List Paragraph 1,Akapit z listą BS,Recommendatio,Párrafo de lista,Recommendation,OBC Bullet,Dot pt,F5 List Paragraph,List Paragraph Char Char Char,Indicator Text,Numbered Para 1,Bullet 1,Bullet Points,List Paragraph2,L,3,Bullet1"/>
    <w:basedOn w:val="Normal"/>
    <w:link w:val="ListParagraphChar"/>
    <w:uiPriority w:val="1"/>
    <w:qFormat/>
    <w:rsid w:val="00F82037"/>
    <w:pPr>
      <w:ind w:left="2161" w:hanging="361"/>
    </w:pPr>
  </w:style>
  <w:style w:type="paragraph" w:customStyle="1" w:styleId="TableParagraph">
    <w:name w:val="Table Paragraph"/>
    <w:basedOn w:val="Normal"/>
    <w:uiPriority w:val="1"/>
    <w:qFormat/>
    <w:rsid w:val="00F82037"/>
  </w:style>
  <w:style w:type="paragraph" w:styleId="BalloonText">
    <w:name w:val="Balloon Text"/>
    <w:basedOn w:val="Normal"/>
    <w:link w:val="BalloonTextChar"/>
    <w:uiPriority w:val="99"/>
    <w:semiHidden/>
    <w:unhideWhenUsed/>
    <w:rsid w:val="00A767D5"/>
    <w:rPr>
      <w:rFonts w:ascii="Tahoma" w:hAnsi="Tahoma" w:cs="Tahoma"/>
      <w:sz w:val="16"/>
      <w:szCs w:val="16"/>
    </w:rPr>
  </w:style>
  <w:style w:type="character" w:customStyle="1" w:styleId="BalloonTextChar">
    <w:name w:val="Balloon Text Char"/>
    <w:basedOn w:val="DefaultParagraphFont"/>
    <w:link w:val="BalloonText"/>
    <w:uiPriority w:val="99"/>
    <w:semiHidden/>
    <w:rsid w:val="00A767D5"/>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00167A"/>
    <w:rPr>
      <w:sz w:val="16"/>
      <w:szCs w:val="16"/>
    </w:rPr>
  </w:style>
  <w:style w:type="paragraph" w:styleId="CommentText">
    <w:name w:val="annotation text"/>
    <w:basedOn w:val="Normal"/>
    <w:link w:val="CommentTextChar"/>
    <w:uiPriority w:val="99"/>
    <w:semiHidden/>
    <w:unhideWhenUsed/>
    <w:rsid w:val="0000167A"/>
    <w:rPr>
      <w:sz w:val="20"/>
      <w:szCs w:val="20"/>
    </w:rPr>
  </w:style>
  <w:style w:type="character" w:customStyle="1" w:styleId="CommentTextChar">
    <w:name w:val="Comment Text Char"/>
    <w:basedOn w:val="DefaultParagraphFont"/>
    <w:link w:val="CommentText"/>
    <w:uiPriority w:val="99"/>
    <w:semiHidden/>
    <w:rsid w:val="0000167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0167A"/>
    <w:rPr>
      <w:b/>
      <w:bCs/>
    </w:rPr>
  </w:style>
  <w:style w:type="character" w:customStyle="1" w:styleId="CommentSubjectChar">
    <w:name w:val="Comment Subject Char"/>
    <w:basedOn w:val="CommentTextChar"/>
    <w:link w:val="CommentSubject"/>
    <w:uiPriority w:val="99"/>
    <w:semiHidden/>
    <w:rsid w:val="0000167A"/>
    <w:rPr>
      <w:rFonts w:ascii="Times New Roman" w:eastAsia="Times New Roman" w:hAnsi="Times New Roman" w:cs="Times New Roman"/>
      <w:b/>
      <w:bCs/>
      <w:sz w:val="20"/>
      <w:szCs w:val="20"/>
      <w:lang w:bidi="en-US"/>
    </w:rPr>
  </w:style>
  <w:style w:type="character" w:customStyle="1" w:styleId="ListParagraphChar">
    <w:name w:val="List Paragraph Char"/>
    <w:aliases w:val="Normal 1 Char,List Paragraph 1 Char,Akapit z listą BS Char,Recommendatio Char,Párrafo de lista Char,Recommendation Char,OBC Bullet Char,Dot pt Char,F5 List Paragraph Char,List Paragraph Char Char Char Char,Indicator Text Char,L Char"/>
    <w:link w:val="ListParagraph"/>
    <w:uiPriority w:val="34"/>
    <w:qFormat/>
    <w:locked/>
    <w:rsid w:val="00F96D47"/>
    <w:rPr>
      <w:rFonts w:ascii="Times New Roman" w:eastAsia="Times New Roman" w:hAnsi="Times New Roman" w:cs="Times New Roman"/>
      <w:lang w:bidi="en-US"/>
    </w:rPr>
  </w:style>
  <w:style w:type="table" w:customStyle="1" w:styleId="LightShading1">
    <w:name w:val="Light Shading1"/>
    <w:basedOn w:val="TableNormal"/>
    <w:uiPriority w:val="60"/>
    <w:rsid w:val="00BA6D2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A6D2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semiHidden/>
    <w:unhideWhenUsed/>
    <w:qFormat/>
    <w:rsid w:val="00036A9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character" w:styleId="Hyperlink">
    <w:name w:val="Hyperlink"/>
    <w:basedOn w:val="DefaultParagraphFont"/>
    <w:uiPriority w:val="99"/>
    <w:unhideWhenUsed/>
    <w:rsid w:val="00036A99"/>
    <w:rPr>
      <w:color w:val="0000FF" w:themeColor="hyperlink"/>
      <w:u w:val="single"/>
    </w:rPr>
  </w:style>
  <w:style w:type="paragraph" w:styleId="Title">
    <w:name w:val="Title"/>
    <w:basedOn w:val="Normal"/>
    <w:next w:val="Normal"/>
    <w:link w:val="TitleChar"/>
    <w:uiPriority w:val="10"/>
    <w:qFormat/>
    <w:rsid w:val="004741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4104"/>
    <w:rPr>
      <w:rFonts w:asciiTheme="majorHAnsi" w:eastAsiaTheme="majorEastAsia" w:hAnsiTheme="majorHAnsi" w:cstheme="majorBidi"/>
      <w:color w:val="17365D" w:themeColor="text2" w:themeShade="BF"/>
      <w:spacing w:val="5"/>
      <w:kern w:val="28"/>
      <w:sz w:val="52"/>
      <w:szCs w:val="52"/>
      <w:lang w:bidi="en-US"/>
    </w:rPr>
  </w:style>
  <w:style w:type="paragraph" w:styleId="Header">
    <w:name w:val="header"/>
    <w:basedOn w:val="Normal"/>
    <w:link w:val="HeaderChar"/>
    <w:uiPriority w:val="99"/>
    <w:unhideWhenUsed/>
    <w:rsid w:val="00860A4E"/>
    <w:pPr>
      <w:tabs>
        <w:tab w:val="center" w:pos="4513"/>
        <w:tab w:val="right" w:pos="9026"/>
      </w:tabs>
    </w:pPr>
  </w:style>
  <w:style w:type="character" w:customStyle="1" w:styleId="HeaderChar">
    <w:name w:val="Header Char"/>
    <w:basedOn w:val="DefaultParagraphFont"/>
    <w:link w:val="Header"/>
    <w:uiPriority w:val="99"/>
    <w:rsid w:val="00860A4E"/>
    <w:rPr>
      <w:rFonts w:ascii="Times New Roman" w:eastAsia="Times New Roman" w:hAnsi="Times New Roman" w:cs="Times New Roman"/>
      <w:lang w:bidi="en-US"/>
    </w:rPr>
  </w:style>
  <w:style w:type="paragraph" w:styleId="Footer">
    <w:name w:val="footer"/>
    <w:basedOn w:val="Normal"/>
    <w:link w:val="FooterChar"/>
    <w:uiPriority w:val="99"/>
    <w:unhideWhenUsed/>
    <w:rsid w:val="00860A4E"/>
    <w:pPr>
      <w:tabs>
        <w:tab w:val="center" w:pos="4513"/>
        <w:tab w:val="right" w:pos="9026"/>
      </w:tabs>
    </w:pPr>
  </w:style>
  <w:style w:type="character" w:customStyle="1" w:styleId="FooterChar">
    <w:name w:val="Footer Char"/>
    <w:basedOn w:val="DefaultParagraphFont"/>
    <w:link w:val="Footer"/>
    <w:uiPriority w:val="99"/>
    <w:rsid w:val="00860A4E"/>
    <w:rPr>
      <w:rFonts w:ascii="Times New Roman" w:eastAsia="Times New Roman" w:hAnsi="Times New Roman" w:cs="Times New Roman"/>
      <w:lang w:bidi="en-US"/>
    </w:rPr>
  </w:style>
  <w:style w:type="paragraph" w:customStyle="1" w:styleId="Default">
    <w:name w:val="Default"/>
    <w:rsid w:val="005553DC"/>
    <w:pPr>
      <w:widowControl/>
      <w:adjustRightInd w:val="0"/>
    </w:pPr>
    <w:rPr>
      <w:rFonts w:ascii="Arial" w:hAnsi="Arial" w:cs="Arial"/>
      <w:color w:val="000000"/>
      <w:sz w:val="24"/>
      <w:szCs w:val="24"/>
      <w:lang w:val="en-GB"/>
    </w:rPr>
  </w:style>
  <w:style w:type="character" w:customStyle="1" w:styleId="tlid-translation">
    <w:name w:val="tlid-translation"/>
    <w:basedOn w:val="DefaultParagraphFont"/>
    <w:rsid w:val="00E56948"/>
  </w:style>
  <w:style w:type="paragraph" w:styleId="FootnoteText">
    <w:name w:val="footnote text"/>
    <w:basedOn w:val="Normal"/>
    <w:link w:val="FootnoteTextChar"/>
    <w:uiPriority w:val="99"/>
    <w:semiHidden/>
    <w:unhideWhenUsed/>
    <w:rsid w:val="006A06F4"/>
    <w:rPr>
      <w:sz w:val="20"/>
      <w:szCs w:val="20"/>
    </w:rPr>
  </w:style>
  <w:style w:type="character" w:customStyle="1" w:styleId="FootnoteTextChar">
    <w:name w:val="Footnote Text Char"/>
    <w:basedOn w:val="DefaultParagraphFont"/>
    <w:link w:val="FootnoteText"/>
    <w:uiPriority w:val="99"/>
    <w:semiHidden/>
    <w:rsid w:val="006A06F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6A06F4"/>
    <w:rPr>
      <w:vertAlign w:val="superscript"/>
    </w:rPr>
  </w:style>
  <w:style w:type="character" w:customStyle="1" w:styleId="BodyTextChar">
    <w:name w:val="Body Text Char"/>
    <w:basedOn w:val="DefaultParagraphFont"/>
    <w:link w:val="BodyText"/>
    <w:uiPriority w:val="1"/>
    <w:rsid w:val="006A06F4"/>
    <w:rPr>
      <w:rFonts w:ascii="Times New Roman" w:eastAsia="Times New Roman" w:hAnsi="Times New Roman" w:cs="Times New Roman"/>
      <w:sz w:val="24"/>
      <w:szCs w:val="24"/>
      <w:lang w:bidi="en-US"/>
    </w:rPr>
  </w:style>
  <w:style w:type="paragraph" w:customStyle="1" w:styleId="Pa63">
    <w:name w:val="Pa6+3"/>
    <w:basedOn w:val="Default"/>
    <w:next w:val="Default"/>
    <w:uiPriority w:val="99"/>
    <w:rsid w:val="00D754D0"/>
    <w:pPr>
      <w:spacing w:line="181" w:lineRule="atLeast"/>
    </w:pPr>
    <w:rPr>
      <w:rFonts w:ascii="Gotham Narrow" w:hAnsi="Gotham Narrow" w:cstheme="minorBidi"/>
      <w:color w:val="auto"/>
      <w:lang w:val="en-US"/>
    </w:rPr>
  </w:style>
  <w:style w:type="character" w:customStyle="1" w:styleId="fontstyle21">
    <w:name w:val="fontstyle21"/>
    <w:basedOn w:val="DefaultParagraphFont"/>
    <w:rsid w:val="00656C01"/>
    <w:rPr>
      <w:rFonts w:ascii="Times New Roman" w:hAnsi="Times New Roman" w:cs="Times New Roman" w:hint="default"/>
      <w:b w:val="0"/>
      <w:bCs w:val="0"/>
      <w:i w:val="0"/>
      <w:iCs w:val="0"/>
      <w:color w:val="333333"/>
      <w:sz w:val="24"/>
      <w:szCs w:val="24"/>
    </w:rPr>
  </w:style>
  <w:style w:type="paragraph" w:styleId="NoSpacing">
    <w:name w:val="No Spacing"/>
    <w:uiPriority w:val="1"/>
    <w:qFormat/>
    <w:rsid w:val="00CE6AA6"/>
    <w:pPr>
      <w:widowControl/>
      <w:autoSpaceDE/>
      <w:autoSpaceDN/>
      <w:jc w:val="both"/>
    </w:pPr>
    <w:rPr>
      <w:rFonts w:ascii="Calibri Light" w:eastAsia="Times New Roman" w:hAnsi="Calibri Light" w:cs="Times New Roman"/>
      <w:sz w:val="24"/>
      <w:szCs w:val="20"/>
    </w:rPr>
  </w:style>
  <w:style w:type="paragraph" w:customStyle="1" w:styleId="Pa4">
    <w:name w:val="Pa4"/>
    <w:basedOn w:val="Default"/>
    <w:next w:val="Default"/>
    <w:uiPriority w:val="99"/>
    <w:rsid w:val="00CE6AA6"/>
    <w:pPr>
      <w:spacing w:line="461" w:lineRule="atLeast"/>
    </w:pPr>
    <w:rPr>
      <w:rFonts w:ascii="Rubik Medium" w:hAnsi="Rubik Medium" w:cstheme="minorBidi"/>
      <w:color w:val="auto"/>
    </w:rPr>
  </w:style>
  <w:style w:type="table" w:styleId="TableGrid">
    <w:name w:val="Table Grid"/>
    <w:basedOn w:val="TableNormal"/>
    <w:uiPriority w:val="59"/>
    <w:rsid w:val="00CE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0ECA"/>
    <w:pPr>
      <w:widowControl/>
      <w:autoSpaceDE/>
      <w:autoSpaceDN/>
      <w:spacing w:before="100" w:beforeAutospacing="1" w:after="100" w:afterAutospacing="1"/>
    </w:pPr>
    <w:rPr>
      <w:sz w:val="24"/>
      <w:szCs w:val="24"/>
      <w:lang w:bidi="ar-SA"/>
    </w:rPr>
  </w:style>
  <w:style w:type="paragraph" w:styleId="HTMLPreformatted">
    <w:name w:val="HTML Preformatted"/>
    <w:basedOn w:val="Normal"/>
    <w:link w:val="HTMLPreformattedChar"/>
    <w:uiPriority w:val="99"/>
    <w:unhideWhenUsed/>
    <w:rsid w:val="00341E89"/>
    <w:pPr>
      <w:widowControl/>
      <w:autoSpaceDE/>
      <w:autoSpaceDN/>
    </w:pPr>
    <w:rPr>
      <w:rFonts w:ascii="Consolas" w:eastAsia="Calibri" w:hAnsi="Consolas" w:cs="Consolas"/>
      <w:sz w:val="20"/>
      <w:szCs w:val="20"/>
      <w:lang w:bidi="ar-SA"/>
    </w:rPr>
  </w:style>
  <w:style w:type="character" w:customStyle="1" w:styleId="HTMLPreformattedChar">
    <w:name w:val="HTML Preformatted Char"/>
    <w:basedOn w:val="DefaultParagraphFont"/>
    <w:link w:val="HTMLPreformatted"/>
    <w:uiPriority w:val="99"/>
    <w:rsid w:val="00341E89"/>
    <w:rPr>
      <w:rFonts w:ascii="Consolas" w:eastAsia="Calibri" w:hAnsi="Consolas" w:cs="Consolas"/>
      <w:sz w:val="20"/>
      <w:szCs w:val="20"/>
    </w:rPr>
  </w:style>
  <w:style w:type="character" w:customStyle="1" w:styleId="Heading1Char">
    <w:name w:val="Heading 1 Char"/>
    <w:basedOn w:val="DefaultParagraphFont"/>
    <w:link w:val="Heading1"/>
    <w:uiPriority w:val="1"/>
    <w:rsid w:val="00510DE2"/>
    <w:rPr>
      <w:rFonts w:ascii="Times New Roman" w:eastAsia="Times New Roman" w:hAnsi="Times New Roman" w:cs="Times New Roman"/>
      <w:b/>
      <w:bCs/>
      <w:sz w:val="32"/>
      <w:szCs w:val="32"/>
      <w:lang w:bidi="en-US"/>
    </w:rPr>
  </w:style>
</w:styles>
</file>

<file path=word/webSettings.xml><?xml version="1.0" encoding="utf-8"?>
<w:webSettings xmlns:r="http://schemas.openxmlformats.org/officeDocument/2006/relationships" xmlns:w="http://schemas.openxmlformats.org/wordprocessingml/2006/main">
  <w:divs>
    <w:div w:id="14775863">
      <w:bodyDiv w:val="1"/>
      <w:marLeft w:val="0"/>
      <w:marRight w:val="0"/>
      <w:marTop w:val="0"/>
      <w:marBottom w:val="0"/>
      <w:divBdr>
        <w:top w:val="none" w:sz="0" w:space="0" w:color="auto"/>
        <w:left w:val="none" w:sz="0" w:space="0" w:color="auto"/>
        <w:bottom w:val="none" w:sz="0" w:space="0" w:color="auto"/>
        <w:right w:val="none" w:sz="0" w:space="0" w:color="auto"/>
      </w:divBdr>
    </w:div>
    <w:div w:id="162549167">
      <w:bodyDiv w:val="1"/>
      <w:marLeft w:val="0"/>
      <w:marRight w:val="0"/>
      <w:marTop w:val="0"/>
      <w:marBottom w:val="0"/>
      <w:divBdr>
        <w:top w:val="none" w:sz="0" w:space="0" w:color="auto"/>
        <w:left w:val="none" w:sz="0" w:space="0" w:color="auto"/>
        <w:bottom w:val="none" w:sz="0" w:space="0" w:color="auto"/>
        <w:right w:val="none" w:sz="0" w:space="0" w:color="auto"/>
      </w:divBdr>
    </w:div>
    <w:div w:id="336426529">
      <w:bodyDiv w:val="1"/>
      <w:marLeft w:val="0"/>
      <w:marRight w:val="0"/>
      <w:marTop w:val="0"/>
      <w:marBottom w:val="0"/>
      <w:divBdr>
        <w:top w:val="none" w:sz="0" w:space="0" w:color="auto"/>
        <w:left w:val="none" w:sz="0" w:space="0" w:color="auto"/>
        <w:bottom w:val="none" w:sz="0" w:space="0" w:color="auto"/>
        <w:right w:val="none" w:sz="0" w:space="0" w:color="auto"/>
      </w:divBdr>
    </w:div>
    <w:div w:id="443304226">
      <w:bodyDiv w:val="1"/>
      <w:marLeft w:val="0"/>
      <w:marRight w:val="0"/>
      <w:marTop w:val="0"/>
      <w:marBottom w:val="0"/>
      <w:divBdr>
        <w:top w:val="none" w:sz="0" w:space="0" w:color="auto"/>
        <w:left w:val="none" w:sz="0" w:space="0" w:color="auto"/>
        <w:bottom w:val="none" w:sz="0" w:space="0" w:color="auto"/>
        <w:right w:val="none" w:sz="0" w:space="0" w:color="auto"/>
      </w:divBdr>
      <w:divsChild>
        <w:div w:id="1677028337">
          <w:marLeft w:val="0"/>
          <w:marRight w:val="0"/>
          <w:marTop w:val="100"/>
          <w:marBottom w:val="0"/>
          <w:divBdr>
            <w:top w:val="none" w:sz="0" w:space="0" w:color="auto"/>
            <w:left w:val="none" w:sz="0" w:space="0" w:color="auto"/>
            <w:bottom w:val="none" w:sz="0" w:space="0" w:color="auto"/>
            <w:right w:val="none" w:sz="0" w:space="0" w:color="auto"/>
          </w:divBdr>
          <w:divsChild>
            <w:div w:id="835994982">
              <w:marLeft w:val="0"/>
              <w:marRight w:val="0"/>
              <w:marTop w:val="60"/>
              <w:marBottom w:val="0"/>
              <w:divBdr>
                <w:top w:val="none" w:sz="0" w:space="0" w:color="auto"/>
                <w:left w:val="none" w:sz="0" w:space="0" w:color="auto"/>
                <w:bottom w:val="none" w:sz="0" w:space="0" w:color="auto"/>
                <w:right w:val="none" w:sz="0" w:space="0" w:color="auto"/>
              </w:divBdr>
            </w:div>
          </w:divsChild>
        </w:div>
        <w:div w:id="727460410">
          <w:marLeft w:val="0"/>
          <w:marRight w:val="0"/>
          <w:marTop w:val="0"/>
          <w:marBottom w:val="0"/>
          <w:divBdr>
            <w:top w:val="none" w:sz="0" w:space="0" w:color="auto"/>
            <w:left w:val="none" w:sz="0" w:space="0" w:color="auto"/>
            <w:bottom w:val="none" w:sz="0" w:space="0" w:color="auto"/>
            <w:right w:val="none" w:sz="0" w:space="0" w:color="auto"/>
          </w:divBdr>
          <w:divsChild>
            <w:div w:id="1911622795">
              <w:marLeft w:val="0"/>
              <w:marRight w:val="0"/>
              <w:marTop w:val="0"/>
              <w:marBottom w:val="0"/>
              <w:divBdr>
                <w:top w:val="none" w:sz="0" w:space="0" w:color="auto"/>
                <w:left w:val="none" w:sz="0" w:space="0" w:color="auto"/>
                <w:bottom w:val="none" w:sz="0" w:space="0" w:color="auto"/>
                <w:right w:val="none" w:sz="0" w:space="0" w:color="auto"/>
              </w:divBdr>
              <w:divsChild>
                <w:div w:id="7419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90184">
      <w:bodyDiv w:val="1"/>
      <w:marLeft w:val="0"/>
      <w:marRight w:val="0"/>
      <w:marTop w:val="0"/>
      <w:marBottom w:val="0"/>
      <w:divBdr>
        <w:top w:val="none" w:sz="0" w:space="0" w:color="auto"/>
        <w:left w:val="none" w:sz="0" w:space="0" w:color="auto"/>
        <w:bottom w:val="none" w:sz="0" w:space="0" w:color="auto"/>
        <w:right w:val="none" w:sz="0" w:space="0" w:color="auto"/>
      </w:divBdr>
    </w:div>
    <w:div w:id="719667506">
      <w:bodyDiv w:val="1"/>
      <w:marLeft w:val="0"/>
      <w:marRight w:val="0"/>
      <w:marTop w:val="0"/>
      <w:marBottom w:val="0"/>
      <w:divBdr>
        <w:top w:val="none" w:sz="0" w:space="0" w:color="auto"/>
        <w:left w:val="none" w:sz="0" w:space="0" w:color="auto"/>
        <w:bottom w:val="none" w:sz="0" w:space="0" w:color="auto"/>
        <w:right w:val="none" w:sz="0" w:space="0" w:color="auto"/>
      </w:divBdr>
    </w:div>
    <w:div w:id="740254823">
      <w:bodyDiv w:val="1"/>
      <w:marLeft w:val="0"/>
      <w:marRight w:val="0"/>
      <w:marTop w:val="0"/>
      <w:marBottom w:val="0"/>
      <w:divBdr>
        <w:top w:val="none" w:sz="0" w:space="0" w:color="auto"/>
        <w:left w:val="none" w:sz="0" w:space="0" w:color="auto"/>
        <w:bottom w:val="none" w:sz="0" w:space="0" w:color="auto"/>
        <w:right w:val="none" w:sz="0" w:space="0" w:color="auto"/>
      </w:divBdr>
    </w:div>
    <w:div w:id="1186795643">
      <w:bodyDiv w:val="1"/>
      <w:marLeft w:val="0"/>
      <w:marRight w:val="0"/>
      <w:marTop w:val="0"/>
      <w:marBottom w:val="0"/>
      <w:divBdr>
        <w:top w:val="none" w:sz="0" w:space="0" w:color="auto"/>
        <w:left w:val="none" w:sz="0" w:space="0" w:color="auto"/>
        <w:bottom w:val="none" w:sz="0" w:space="0" w:color="auto"/>
        <w:right w:val="none" w:sz="0" w:space="0" w:color="auto"/>
      </w:divBdr>
    </w:div>
    <w:div w:id="1296793219">
      <w:bodyDiv w:val="1"/>
      <w:marLeft w:val="0"/>
      <w:marRight w:val="0"/>
      <w:marTop w:val="0"/>
      <w:marBottom w:val="0"/>
      <w:divBdr>
        <w:top w:val="none" w:sz="0" w:space="0" w:color="auto"/>
        <w:left w:val="none" w:sz="0" w:space="0" w:color="auto"/>
        <w:bottom w:val="none" w:sz="0" w:space="0" w:color="auto"/>
        <w:right w:val="none" w:sz="0" w:space="0" w:color="auto"/>
      </w:divBdr>
    </w:div>
    <w:div w:id="1718121196">
      <w:bodyDiv w:val="1"/>
      <w:marLeft w:val="0"/>
      <w:marRight w:val="0"/>
      <w:marTop w:val="0"/>
      <w:marBottom w:val="0"/>
      <w:divBdr>
        <w:top w:val="none" w:sz="0" w:space="0" w:color="auto"/>
        <w:left w:val="none" w:sz="0" w:space="0" w:color="auto"/>
        <w:bottom w:val="none" w:sz="0" w:space="0" w:color="auto"/>
        <w:right w:val="none" w:sz="0" w:space="0" w:color="auto"/>
      </w:divBdr>
    </w:div>
    <w:div w:id="2008436437">
      <w:bodyDiv w:val="1"/>
      <w:marLeft w:val="0"/>
      <w:marRight w:val="0"/>
      <w:marTop w:val="0"/>
      <w:marBottom w:val="0"/>
      <w:divBdr>
        <w:top w:val="none" w:sz="0" w:space="0" w:color="auto"/>
        <w:left w:val="none" w:sz="0" w:space="0" w:color="auto"/>
        <w:bottom w:val="none" w:sz="0" w:space="0" w:color="auto"/>
        <w:right w:val="none" w:sz="0" w:space="0" w:color="auto"/>
      </w:divBdr>
    </w:div>
    <w:div w:id="2022732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dmalbania.org/" TargetMode="External"/><Relationship Id="rId21" Type="http://schemas.openxmlformats.org/officeDocument/2006/relationships/diagramColors" Target="diagrams/colors3.xml"/><Relationship Id="rId42" Type="http://schemas.openxmlformats.org/officeDocument/2006/relationships/hyperlink" Target="https://idmalbania.org/" TargetMode="External"/><Relationship Id="rId47" Type="http://schemas.openxmlformats.org/officeDocument/2006/relationships/hyperlink" Target="mailto:Ermirabani96@gmail.com" TargetMode="External"/><Relationship Id="rId63" Type="http://schemas.openxmlformats.org/officeDocument/2006/relationships/hyperlink" Target="mailto:deborah.hatellari@adisa.gov.al" TargetMode="External"/><Relationship Id="rId68" Type="http://schemas.openxmlformats.org/officeDocument/2006/relationships/hyperlink" Target="mailto:dritaavdyli@dhkn.gov.al" TargetMode="External"/><Relationship Id="rId84" Type="http://schemas.openxmlformats.org/officeDocument/2006/relationships/hyperlink" Target="mailto:fla@crca.com" TargetMode="External"/><Relationship Id="rId89" Type="http://schemas.openxmlformats.org/officeDocument/2006/relationships/hyperlink" Target="mailto:hoxha.esmeralda@gmail.com"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arsild.tepelija@cdinstitute.edu" TargetMode="External"/><Relationship Id="rId107" Type="http://schemas.microsoft.com/office/2007/relationships/diagramDrawing" Target="diagrams/drawing1.xml"/><Relationship Id="rId11" Type="http://schemas.openxmlformats.org/officeDocument/2006/relationships/diagramLayout" Target="diagrams/layout1.xml"/><Relationship Id="rId24" Type="http://schemas.openxmlformats.org/officeDocument/2006/relationships/diagramQuickStyle" Target="diagrams/quickStyle4.xml"/><Relationship Id="rId32" Type="http://schemas.openxmlformats.org/officeDocument/2006/relationships/hyperlink" Target="mailto:rsulstarova@idmalbania.org" TargetMode="External"/><Relationship Id="rId37" Type="http://schemas.openxmlformats.org/officeDocument/2006/relationships/hyperlink" Target="mailto:Arber.sanxhaku@drejtesia.gov.al" TargetMode="External"/><Relationship Id="rId40" Type="http://schemas.openxmlformats.org/officeDocument/2006/relationships/hyperlink" Target="http://drejtesia.gov.al/newsroom/njoftime/tryeze-pune-konsultim-per-diskutimin-e-planit-te-veprimit-pqh-ogp-2020-2022/" TargetMode="External"/><Relationship Id="rId45" Type="http://schemas.openxmlformats.org/officeDocument/2006/relationships/hyperlink" Target="mailto:Arber.sanxhaku@drejtesia.gov.al" TargetMode="External"/><Relationship Id="rId53" Type="http://schemas.openxmlformats.org/officeDocument/2006/relationships/hyperlink" Target="mailto:m.juka@dsalbania.org" TargetMode="External"/><Relationship Id="rId58" Type="http://schemas.openxmlformats.org/officeDocument/2006/relationships/hyperlink" Target="mailto:keldi.jani@adisa.gov.al" TargetMode="External"/><Relationship Id="rId66" Type="http://schemas.openxmlformats.org/officeDocument/2006/relationships/hyperlink" Target="mailto:nimfa.temali@adisa.gov.al" TargetMode="External"/><Relationship Id="rId74" Type="http://schemas.openxmlformats.org/officeDocument/2006/relationships/hyperlink" Target="mailto:fla@crca.com" TargetMode="External"/><Relationship Id="rId79" Type="http://schemas.openxmlformats.org/officeDocument/2006/relationships/hyperlink" Target="mailto:erjoncapani@gmail.com" TargetMode="External"/><Relationship Id="rId87" Type="http://schemas.openxmlformats.org/officeDocument/2006/relationships/hyperlink" Target="mailto:erjoncapani@gmail.com" TargetMode="External"/><Relationship Id="rId102" Type="http://schemas.openxmlformats.org/officeDocument/2006/relationships/hyperlink" Target="mailto:co-plan@co-plan.org" TargetMode="External"/><Relationship Id="rId110" Type="http://schemas.microsoft.com/office/2007/relationships/diagramDrawing" Target="diagrams/drawing2.xml"/><Relationship Id="rId5" Type="http://schemas.openxmlformats.org/officeDocument/2006/relationships/webSettings" Target="webSettings.xml"/><Relationship Id="rId61" Type="http://schemas.openxmlformats.org/officeDocument/2006/relationships/hyperlink" Target="mailto:rudina.mullahi@undp.org" TargetMode="External"/><Relationship Id="rId82" Type="http://schemas.openxmlformats.org/officeDocument/2006/relationships/hyperlink" Target="https://www.crca.al/sq" TargetMode="External"/><Relationship Id="rId90" Type="http://schemas.openxmlformats.org/officeDocument/2006/relationships/hyperlink" Target="mailto:marinela.seitaj@live.com" TargetMode="External"/><Relationship Id="rId95" Type="http://schemas.openxmlformats.org/officeDocument/2006/relationships/hyperlink" Target="mailto:Saimir.Sallaku@financat-lokale.al" TargetMode="External"/><Relationship Id="rId19" Type="http://schemas.openxmlformats.org/officeDocument/2006/relationships/diagramLayout" Target="diagrams/layout3.xml"/><Relationship Id="rId14" Type="http://schemas.openxmlformats.org/officeDocument/2006/relationships/diagramData" Target="diagrams/data2.xml"/><Relationship Id="rId22" Type="http://schemas.openxmlformats.org/officeDocument/2006/relationships/diagramData" Target="diagrams/data4.xml"/><Relationship Id="rId27" Type="http://schemas.openxmlformats.org/officeDocument/2006/relationships/hyperlink" Target="http://www.drejtesia.gov.al/newsroom/lajme/ministria-e-drejtesise-koordinatori-kombetar-kunder-korrupsionit-forcon-bashkepunimin-me-oshc-ne-hartimin-e-akteve-te-kuadrit-strategjik-politikeberes/" TargetMode="External"/><Relationship Id="rId30" Type="http://schemas.openxmlformats.org/officeDocument/2006/relationships/hyperlink" Target="mailto:info@icc-albania.org.al" TargetMode="External"/><Relationship Id="rId35" Type="http://schemas.openxmlformats.org/officeDocument/2006/relationships/hyperlink" Target="mailto:Rovena.pregja@drejtesia.gov.al" TargetMode="External"/><Relationship Id="rId43" Type="http://schemas.openxmlformats.org/officeDocument/2006/relationships/hyperlink" Target="mailto:Rovena.Pregja@drejtesia.gov.al" TargetMode="External"/><Relationship Id="rId48" Type="http://schemas.openxmlformats.org/officeDocument/2006/relationships/hyperlink" Target="mailto:Evis.fico@drejt&#235;sia.gov.al" TargetMode="External"/><Relationship Id="rId56" Type="http://schemas.openxmlformats.org/officeDocument/2006/relationships/hyperlink" Target="mailto:fiona.gjika@adisa.gov.al" TargetMode="External"/><Relationship Id="rId64" Type="http://schemas.openxmlformats.org/officeDocument/2006/relationships/hyperlink" Target="mailto:fiona.gjika@adisa.gov.al" TargetMode="External"/><Relationship Id="rId69" Type="http://schemas.openxmlformats.org/officeDocument/2006/relationships/hyperlink" Target="mailto:inahiri@gmail.com" TargetMode="External"/><Relationship Id="rId77" Type="http://schemas.openxmlformats.org/officeDocument/2006/relationships/hyperlink" Target="mailto:petrina.br@gmail.com" TargetMode="External"/><Relationship Id="rId100" Type="http://schemas.openxmlformats.org/officeDocument/2006/relationships/image" Target="media/image3.png"/><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info@icc-albania.org.al" TargetMode="External"/><Relationship Id="rId72" Type="http://schemas.openxmlformats.org/officeDocument/2006/relationships/hyperlink" Target="https://www.crca.al/sq" TargetMode="External"/><Relationship Id="rId80" Type="http://schemas.openxmlformats.org/officeDocument/2006/relationships/hyperlink" Target="mailto:nekida.baha@gmail.com" TargetMode="External"/><Relationship Id="rId85" Type="http://schemas.openxmlformats.org/officeDocument/2006/relationships/hyperlink" Target="mailto:Xhulia.mulla@drejt&#235;sia.gov.al" TargetMode="External"/><Relationship Id="rId93" Type="http://schemas.openxmlformats.org/officeDocument/2006/relationships/hyperlink" Target="mailto:Silvana.Meko@financat-lokale.al" TargetMode="External"/><Relationship Id="rId98" Type="http://schemas.openxmlformats.org/officeDocument/2006/relationships/hyperlink" Target="mailto:europartners@europartners.al"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diagramColors" Target="diagrams/colors4.xml"/><Relationship Id="rId33" Type="http://schemas.openxmlformats.org/officeDocument/2006/relationships/hyperlink" Target="mailto:aagolli@partnersalbania.org" TargetMode="External"/><Relationship Id="rId38" Type="http://schemas.openxmlformats.org/officeDocument/2006/relationships/hyperlink" Target="mailto:Anisa.xake@drejtesia.gov.al" TargetMode="External"/><Relationship Id="rId46" Type="http://schemas.openxmlformats.org/officeDocument/2006/relationships/hyperlink" Target="mailto:Enea.babameto@drejtesia.gov.al" TargetMode="External"/><Relationship Id="rId59" Type="http://schemas.openxmlformats.org/officeDocument/2006/relationships/hyperlink" Target="mailto:nimfa.temali@adisa.gov.al" TargetMode="External"/><Relationship Id="rId67" Type="http://schemas.openxmlformats.org/officeDocument/2006/relationships/hyperlink" Target="mailto:petrina.br@gmail.com" TargetMode="External"/><Relationship Id="rId103" Type="http://schemas.openxmlformats.org/officeDocument/2006/relationships/footer" Target="footer1.xml"/><Relationship Id="rId108" Type="http://schemas.microsoft.com/office/2007/relationships/diagramDrawing" Target="diagrams/drawing3.xml"/><Relationship Id="rId20" Type="http://schemas.openxmlformats.org/officeDocument/2006/relationships/diagramQuickStyle" Target="diagrams/quickStyle3.xml"/><Relationship Id="rId41" Type="http://schemas.openxmlformats.org/officeDocument/2006/relationships/hyperlink" Target="http://drejtesia.gov.al/newsroom/njoftime/tryeze-pune-konsultim-per-diskutimin-e-planit-te-veprimit-pqh-ogp-2020-2022/" TargetMode="External"/><Relationship Id="rId54" Type="http://schemas.openxmlformats.org/officeDocument/2006/relationships/hyperlink" Target="mailto:courtney.mclaren@kryeministria.al" TargetMode="External"/><Relationship Id="rId62" Type="http://schemas.openxmlformats.org/officeDocument/2006/relationships/hyperlink" Target="mailto:courtney.mclaren@kryeministria.al" TargetMode="External"/><Relationship Id="rId70" Type="http://schemas.openxmlformats.org/officeDocument/2006/relationships/hyperlink" Target="mailto:nekida.baha@gmail.com" TargetMode="External"/><Relationship Id="rId75" Type="http://schemas.openxmlformats.org/officeDocument/2006/relationships/hyperlink" Target="mailto:Xhulia.mulla@drejt&#235;sia.gov.al" TargetMode="External"/><Relationship Id="rId83" Type="http://schemas.openxmlformats.org/officeDocument/2006/relationships/hyperlink" Target="https://www.crca.al/sq" TargetMode="External"/><Relationship Id="rId88" Type="http://schemas.openxmlformats.org/officeDocument/2006/relationships/hyperlink" Target="mailto:Xhulia.mulla@drejt&#235;sia.gov.al" TargetMode="External"/><Relationship Id="rId91" Type="http://schemas.openxmlformats.org/officeDocument/2006/relationships/hyperlink" Target="mailto:co-plan@co-plan.org" TargetMode="External"/><Relationship Id="rId96" Type="http://schemas.openxmlformats.org/officeDocument/2006/relationships/hyperlink" Target="mailto:Saimir.Sallaku@financat-lokale.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Layout" Target="diagrams/layout4.xml"/><Relationship Id="rId28" Type="http://schemas.openxmlformats.org/officeDocument/2006/relationships/hyperlink" Target="https://idmalbania.org/" TargetMode="External"/><Relationship Id="rId36" Type="http://schemas.openxmlformats.org/officeDocument/2006/relationships/hyperlink" Target="mailto:Jona.karapinjalli@drejtesia.gov.al" TargetMode="External"/><Relationship Id="rId49" Type="http://schemas.openxmlformats.org/officeDocument/2006/relationships/hyperlink" Target="mailto:rsulstarova@idmalbania.org" TargetMode="External"/><Relationship Id="rId57" Type="http://schemas.openxmlformats.org/officeDocument/2006/relationships/hyperlink" Target="mailto:enea.turlla@adisa.gov.al" TargetMode="External"/><Relationship Id="rId106" Type="http://schemas.microsoft.com/office/2007/relationships/diagramDrawing" Target="diagrams/drawing4.xml"/><Relationship Id="rId10" Type="http://schemas.openxmlformats.org/officeDocument/2006/relationships/diagramData" Target="diagrams/data1.xml"/><Relationship Id="rId31" Type="http://schemas.openxmlformats.org/officeDocument/2006/relationships/hyperlink" Target="mailto:zpreci@icc-al.org" TargetMode="External"/><Relationship Id="rId44" Type="http://schemas.openxmlformats.org/officeDocument/2006/relationships/hyperlink" Target="mailto:Jona.karapinjalli@drejtesia.gov.al" TargetMode="External"/><Relationship Id="rId52" Type="http://schemas.openxmlformats.org/officeDocument/2006/relationships/hyperlink" Target="mailto:Courtney.MCLaren@kryeministria.al" TargetMode="External"/><Relationship Id="rId60" Type="http://schemas.openxmlformats.org/officeDocument/2006/relationships/hyperlink" Target="mailto:dervishivalbona@gmail.com" TargetMode="External"/><Relationship Id="rId65" Type="http://schemas.openxmlformats.org/officeDocument/2006/relationships/hyperlink" Target="mailto:keldi.jani@adisa.gov.al" TargetMode="External"/><Relationship Id="rId73" Type="http://schemas.openxmlformats.org/officeDocument/2006/relationships/hyperlink" Target="https://www.crca.al/sq" TargetMode="External"/><Relationship Id="rId78" Type="http://schemas.openxmlformats.org/officeDocument/2006/relationships/hyperlink" Target="mailto:Aranita.brahaj@ais.al" TargetMode="External"/><Relationship Id="rId81" Type="http://schemas.openxmlformats.org/officeDocument/2006/relationships/hyperlink" Target="https://www.crca.al/sq" TargetMode="External"/><Relationship Id="rId86" Type="http://schemas.openxmlformats.org/officeDocument/2006/relationships/hyperlink" Target="mailto:petrina.br@gmail.com" TargetMode="External"/><Relationship Id="rId94" Type="http://schemas.openxmlformats.org/officeDocument/2006/relationships/hyperlink" Target="mailto:Silvana.Meko@financat-lokale.al" TargetMode="External"/><Relationship Id="rId99" Type="http://schemas.openxmlformats.org/officeDocument/2006/relationships/hyperlink" Target="mailto:info@europartners.al" TargetMode="External"/><Relationship Id="rId10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diagramData" Target="diagrams/data3.xml"/><Relationship Id="rId39" Type="http://schemas.openxmlformats.org/officeDocument/2006/relationships/hyperlink" Target="mailto:Courtney.MCLaren@kryeministria.al" TargetMode="External"/><Relationship Id="rId109" Type="http://schemas.microsoft.com/office/2007/relationships/stylesWithEffects" Target="stylesWithEffects.xml"/><Relationship Id="rId34" Type="http://schemas.openxmlformats.org/officeDocument/2006/relationships/hyperlink" Target="mailto:office@ahc.org.al" TargetMode="External"/><Relationship Id="rId50" Type="http://schemas.openxmlformats.org/officeDocument/2006/relationships/hyperlink" Target="mailto:office@ahc.org.al" TargetMode="External"/><Relationship Id="rId55" Type="http://schemas.openxmlformats.org/officeDocument/2006/relationships/hyperlink" Target="mailto:deborah.hatellari@adisa.gov.al" TargetMode="External"/><Relationship Id="rId76" Type="http://schemas.openxmlformats.org/officeDocument/2006/relationships/hyperlink" Target="mailto:Ilir.aliaj@qzhdi-alb.org" TargetMode="External"/><Relationship Id="rId97" Type="http://schemas.openxmlformats.org/officeDocument/2006/relationships/hyperlink" Target="mailto:europartners@europartners.al"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rca.al/sq" TargetMode="External"/><Relationship Id="rId92" Type="http://schemas.openxmlformats.org/officeDocument/2006/relationships/hyperlink" Target="mailto:gledis.gjipali@em-al.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orldjusticeproject.org/sites/default/files/documents/Albania.pdf" TargetMode="External"/><Relationship Id="rId1" Type="http://schemas.openxmlformats.org/officeDocument/2006/relationships/hyperlink" Target="https://www.shqiperiaqeduam.al/"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135B45-CFB4-498C-A9BB-21C5B710F7ED}" type="doc">
      <dgm:prSet loTypeId="urn:microsoft.com/office/officeart/2005/8/layout/vList5" loCatId="list" qsTypeId="urn:microsoft.com/office/officeart/2005/8/quickstyle/simple1" qsCatId="simple" csTypeId="urn:microsoft.com/office/officeart/2005/8/colors/accent2_2" csCatId="accent2" phldr="1"/>
      <dgm:spPr/>
      <dgm:t>
        <a:bodyPr/>
        <a:lstStyle/>
        <a:p>
          <a:endParaRPr lang="en-GB"/>
        </a:p>
      </dgm:t>
    </dgm:pt>
    <dgm:pt modelId="{E04508FB-5743-4AD7-8D91-0ABB5CCB138F}">
      <dgm:prSet phldrT="[Text]"/>
      <dgm:spPr/>
      <dgm:t>
        <a:bodyPr/>
        <a:lstStyle/>
        <a:p>
          <a:r>
            <a:rPr lang="en-GB">
              <a:latin typeface="Georgia" pitchFamily="18" charset="0"/>
            </a:rPr>
            <a:t>Anti-Korrupsioni</a:t>
          </a:r>
        </a:p>
      </dgm:t>
    </dgm:pt>
    <dgm:pt modelId="{DF1BE3E6-00D7-4BFA-B65A-6DB494E50AD4}" type="parTrans" cxnId="{3C677725-523F-4450-8BC5-3A7057C9F4BC}">
      <dgm:prSet/>
      <dgm:spPr/>
      <dgm:t>
        <a:bodyPr/>
        <a:lstStyle/>
        <a:p>
          <a:endParaRPr lang="en-GB">
            <a:latin typeface="Georgia" pitchFamily="18" charset="0"/>
          </a:endParaRPr>
        </a:p>
      </dgm:t>
    </dgm:pt>
    <dgm:pt modelId="{7320A917-CBA6-46CA-8C39-C33854237632}" type="sibTrans" cxnId="{3C677725-523F-4450-8BC5-3A7057C9F4BC}">
      <dgm:prSet/>
      <dgm:spPr/>
      <dgm:t>
        <a:bodyPr/>
        <a:lstStyle/>
        <a:p>
          <a:endParaRPr lang="en-GB">
            <a:latin typeface="Georgia" pitchFamily="18" charset="0"/>
          </a:endParaRPr>
        </a:p>
      </dgm:t>
    </dgm:pt>
    <dgm:pt modelId="{7B9AFD07-B801-40E3-874F-70F02D6C05C2}">
      <dgm:prSet phldrT="[Text]"/>
      <dgm:spPr/>
      <dgm:t>
        <a:bodyPr/>
        <a:lstStyle/>
        <a:p>
          <a:r>
            <a:rPr lang="en-US">
              <a:latin typeface="Georgia" pitchFamily="18" charset="0"/>
            </a:rPr>
            <a:t>Ministria e Drejtësisë (MD)</a:t>
          </a:r>
          <a:endParaRPr lang="en-GB">
            <a:latin typeface="Georgia" pitchFamily="18" charset="0"/>
          </a:endParaRPr>
        </a:p>
      </dgm:t>
    </dgm:pt>
    <dgm:pt modelId="{32CE3C9C-3CA5-4F16-9844-76BAB2B0FDBD}" type="parTrans" cxnId="{CF9D7748-4334-4C74-8338-D11D8D743659}">
      <dgm:prSet/>
      <dgm:spPr/>
      <dgm:t>
        <a:bodyPr/>
        <a:lstStyle/>
        <a:p>
          <a:endParaRPr lang="en-GB">
            <a:latin typeface="Georgia" pitchFamily="18" charset="0"/>
          </a:endParaRPr>
        </a:p>
      </dgm:t>
    </dgm:pt>
    <dgm:pt modelId="{9D3ACE91-A8CF-437D-9BFC-142B145FD7EC}" type="sibTrans" cxnId="{CF9D7748-4334-4C74-8338-D11D8D743659}">
      <dgm:prSet/>
      <dgm:spPr/>
      <dgm:t>
        <a:bodyPr/>
        <a:lstStyle/>
        <a:p>
          <a:endParaRPr lang="en-GB">
            <a:latin typeface="Georgia" pitchFamily="18" charset="0"/>
          </a:endParaRPr>
        </a:p>
      </dgm:t>
    </dgm:pt>
    <dgm:pt modelId="{E82D863E-2E13-42AF-9EC6-EA2DE6B5664D}">
      <dgm:prSet phldrT="[Text]"/>
      <dgm:spPr/>
      <dgm:t>
        <a:bodyPr/>
        <a:lstStyle/>
        <a:p>
          <a:r>
            <a:rPr lang="en-US">
              <a:latin typeface="Georgia" pitchFamily="18" charset="0"/>
            </a:rPr>
            <a:t>Qeverisja Dixhitale</a:t>
          </a:r>
          <a:endParaRPr lang="en-GB">
            <a:latin typeface="Georgia" pitchFamily="18" charset="0"/>
          </a:endParaRPr>
        </a:p>
      </dgm:t>
    </dgm:pt>
    <dgm:pt modelId="{12A40D80-162A-4D12-A833-927E44AA488B}" type="parTrans" cxnId="{3D3F0E0A-F638-46EF-9D09-DD37A6A104FF}">
      <dgm:prSet/>
      <dgm:spPr/>
      <dgm:t>
        <a:bodyPr/>
        <a:lstStyle/>
        <a:p>
          <a:endParaRPr lang="en-GB">
            <a:latin typeface="Georgia" pitchFamily="18" charset="0"/>
          </a:endParaRPr>
        </a:p>
      </dgm:t>
    </dgm:pt>
    <dgm:pt modelId="{9B6EBA74-C07C-4F26-8E93-0C0B03A5FD19}" type="sibTrans" cxnId="{3D3F0E0A-F638-46EF-9D09-DD37A6A104FF}">
      <dgm:prSet/>
      <dgm:spPr/>
      <dgm:t>
        <a:bodyPr/>
        <a:lstStyle/>
        <a:p>
          <a:endParaRPr lang="en-GB">
            <a:latin typeface="Georgia" pitchFamily="18" charset="0"/>
          </a:endParaRPr>
        </a:p>
      </dgm:t>
    </dgm:pt>
    <dgm:pt modelId="{431A0A0A-4215-45D5-9414-75B81D60F7C2}">
      <dgm:prSet phldrT="[Text]"/>
      <dgm:spPr/>
      <dgm:t>
        <a:bodyPr/>
        <a:lstStyle/>
        <a:p>
          <a:r>
            <a:rPr lang="en-US">
              <a:latin typeface="Georgia" pitchFamily="18" charset="0"/>
            </a:rPr>
            <a:t>Agjencia Kombëtare e Shoqërisë së Informacionit (AKSHI)</a:t>
          </a:r>
          <a:endParaRPr lang="en-GB">
            <a:latin typeface="Georgia" pitchFamily="18" charset="0"/>
          </a:endParaRPr>
        </a:p>
      </dgm:t>
    </dgm:pt>
    <dgm:pt modelId="{5ADCC121-F761-4C1A-A2F6-F3918BC92094}" type="parTrans" cxnId="{A5E6AA86-989E-4D54-958F-EB2150750FD0}">
      <dgm:prSet/>
      <dgm:spPr/>
      <dgm:t>
        <a:bodyPr/>
        <a:lstStyle/>
        <a:p>
          <a:endParaRPr lang="en-GB">
            <a:latin typeface="Georgia" pitchFamily="18" charset="0"/>
          </a:endParaRPr>
        </a:p>
      </dgm:t>
    </dgm:pt>
    <dgm:pt modelId="{8172306E-34C8-43D5-A1B2-528C99383D02}" type="sibTrans" cxnId="{A5E6AA86-989E-4D54-958F-EB2150750FD0}">
      <dgm:prSet/>
      <dgm:spPr/>
      <dgm:t>
        <a:bodyPr/>
        <a:lstStyle/>
        <a:p>
          <a:endParaRPr lang="en-GB">
            <a:latin typeface="Georgia" pitchFamily="18" charset="0"/>
          </a:endParaRPr>
        </a:p>
      </dgm:t>
    </dgm:pt>
    <dgm:pt modelId="{00F6E467-1704-4FCC-9E50-3B615DAB0C7D}">
      <dgm:prSet phldrT="[Text]"/>
      <dgm:spPr/>
      <dgm:t>
        <a:bodyPr/>
        <a:lstStyle/>
        <a:p>
          <a:r>
            <a:rPr lang="en-US">
              <a:latin typeface="Georgia" pitchFamily="18" charset="0"/>
            </a:rPr>
            <a:t>Aksesi në Drejtësi</a:t>
          </a:r>
          <a:endParaRPr lang="en-GB">
            <a:latin typeface="Georgia" pitchFamily="18" charset="0"/>
          </a:endParaRPr>
        </a:p>
      </dgm:t>
    </dgm:pt>
    <dgm:pt modelId="{3B3D7AC8-84AE-4A38-BD34-8B3AE95E83B4}" type="parTrans" cxnId="{37975794-7491-4385-AC8F-D6AFAF9AE33C}">
      <dgm:prSet/>
      <dgm:spPr/>
      <dgm:t>
        <a:bodyPr/>
        <a:lstStyle/>
        <a:p>
          <a:endParaRPr lang="en-GB">
            <a:latin typeface="Georgia" pitchFamily="18" charset="0"/>
          </a:endParaRPr>
        </a:p>
      </dgm:t>
    </dgm:pt>
    <dgm:pt modelId="{625F37B3-D23A-405D-AE71-E9EE90E7B60E}" type="sibTrans" cxnId="{37975794-7491-4385-AC8F-D6AFAF9AE33C}">
      <dgm:prSet/>
      <dgm:spPr/>
      <dgm:t>
        <a:bodyPr/>
        <a:lstStyle/>
        <a:p>
          <a:endParaRPr lang="en-GB">
            <a:latin typeface="Georgia" pitchFamily="18" charset="0"/>
          </a:endParaRPr>
        </a:p>
      </dgm:t>
    </dgm:pt>
    <dgm:pt modelId="{7CB7B18E-8608-4CDA-9A53-2BD49C219312}">
      <dgm:prSet phldrT="[Text]"/>
      <dgm:spPr/>
      <dgm:t>
        <a:bodyPr/>
        <a:lstStyle/>
        <a:p>
          <a:r>
            <a:rPr lang="en-US">
              <a:latin typeface="Georgia" pitchFamily="18" charset="0"/>
            </a:rPr>
            <a:t>Ministria e Drejtësisë (MD)</a:t>
          </a:r>
          <a:endParaRPr lang="en-GB">
            <a:latin typeface="Georgia" pitchFamily="18" charset="0"/>
          </a:endParaRPr>
        </a:p>
      </dgm:t>
    </dgm:pt>
    <dgm:pt modelId="{BAE5269F-CEC2-4C6F-B225-F002BAC584F9}" type="parTrans" cxnId="{BC71BB0C-961D-4471-A626-C7DF1DE5D6B6}">
      <dgm:prSet/>
      <dgm:spPr/>
      <dgm:t>
        <a:bodyPr/>
        <a:lstStyle/>
        <a:p>
          <a:endParaRPr lang="en-GB">
            <a:latin typeface="Georgia" pitchFamily="18" charset="0"/>
          </a:endParaRPr>
        </a:p>
      </dgm:t>
    </dgm:pt>
    <dgm:pt modelId="{E721CF79-BA2F-4F28-A02E-53F0B7A0805F}" type="sibTrans" cxnId="{BC71BB0C-961D-4471-A626-C7DF1DE5D6B6}">
      <dgm:prSet/>
      <dgm:spPr/>
      <dgm:t>
        <a:bodyPr/>
        <a:lstStyle/>
        <a:p>
          <a:endParaRPr lang="en-GB">
            <a:latin typeface="Georgia" pitchFamily="18" charset="0"/>
          </a:endParaRPr>
        </a:p>
      </dgm:t>
    </dgm:pt>
    <dgm:pt modelId="{250E809B-7474-46BC-8D78-34052EA8C77A}">
      <dgm:prSet phldrT="[Text]"/>
      <dgm:spPr/>
      <dgm:t>
        <a:bodyPr/>
        <a:lstStyle/>
        <a:p>
          <a:r>
            <a:rPr lang="en-US">
              <a:latin typeface="Georgia" pitchFamily="18" charset="0"/>
            </a:rPr>
            <a:t>Transparenca Fiskale</a:t>
          </a:r>
          <a:endParaRPr lang="en-GB">
            <a:latin typeface="Georgia" pitchFamily="18" charset="0"/>
          </a:endParaRPr>
        </a:p>
      </dgm:t>
    </dgm:pt>
    <dgm:pt modelId="{00032BFA-9AE3-423C-BA21-50D4BF6FE032}" type="parTrans" cxnId="{28E887EB-9442-4B64-8FA1-01A7A36590BE}">
      <dgm:prSet/>
      <dgm:spPr/>
      <dgm:t>
        <a:bodyPr/>
        <a:lstStyle/>
        <a:p>
          <a:endParaRPr lang="en-GB">
            <a:latin typeface="Georgia" pitchFamily="18" charset="0"/>
          </a:endParaRPr>
        </a:p>
      </dgm:t>
    </dgm:pt>
    <dgm:pt modelId="{6FAF7871-9A31-4464-B35E-53DB41E7C780}" type="sibTrans" cxnId="{28E887EB-9442-4B64-8FA1-01A7A36590BE}">
      <dgm:prSet/>
      <dgm:spPr/>
      <dgm:t>
        <a:bodyPr/>
        <a:lstStyle/>
        <a:p>
          <a:endParaRPr lang="en-GB">
            <a:latin typeface="Georgia" pitchFamily="18" charset="0"/>
          </a:endParaRPr>
        </a:p>
      </dgm:t>
    </dgm:pt>
    <dgm:pt modelId="{A7DDD3DF-5AD5-404B-8887-34D4FF5B6F3B}">
      <dgm:prSet phldrT="[Text]"/>
      <dgm:spPr/>
      <dgm:t>
        <a:bodyPr/>
        <a:lstStyle/>
        <a:p>
          <a:r>
            <a:rPr lang="en-US">
              <a:latin typeface="Georgia" pitchFamily="18" charset="0"/>
            </a:rPr>
            <a:t>Ministria e Financave dhe Ekonomisë (MFE)</a:t>
          </a:r>
          <a:endParaRPr lang="en-GB">
            <a:latin typeface="Georgia" pitchFamily="18" charset="0"/>
          </a:endParaRPr>
        </a:p>
      </dgm:t>
    </dgm:pt>
    <dgm:pt modelId="{4F43AFF2-C026-4939-A15D-6DCE22395180}" type="parTrans" cxnId="{6C5FE0E3-D0C0-409D-B1D9-B2B7211DBBE4}">
      <dgm:prSet/>
      <dgm:spPr/>
      <dgm:t>
        <a:bodyPr/>
        <a:lstStyle/>
        <a:p>
          <a:endParaRPr lang="en-GB">
            <a:latin typeface="Georgia" pitchFamily="18" charset="0"/>
          </a:endParaRPr>
        </a:p>
      </dgm:t>
    </dgm:pt>
    <dgm:pt modelId="{DAC9ACF1-749B-47ED-9F40-41AF981F118C}" type="sibTrans" cxnId="{6C5FE0E3-D0C0-409D-B1D9-B2B7211DBBE4}">
      <dgm:prSet/>
      <dgm:spPr/>
      <dgm:t>
        <a:bodyPr/>
        <a:lstStyle/>
        <a:p>
          <a:endParaRPr lang="en-GB">
            <a:latin typeface="Georgia" pitchFamily="18" charset="0"/>
          </a:endParaRPr>
        </a:p>
      </dgm:t>
    </dgm:pt>
    <dgm:pt modelId="{AAD323D4-4556-47CD-9CD8-32824489714B}">
      <dgm:prSet/>
      <dgm:spPr/>
      <dgm:t>
        <a:bodyPr/>
        <a:lstStyle/>
        <a:p>
          <a:r>
            <a:rPr lang="en-US">
              <a:latin typeface="Georgia" pitchFamily="18" charset="0"/>
            </a:rPr>
            <a:t>Ministria e Financave dhe Ekonomisë (MFE)</a:t>
          </a:r>
        </a:p>
      </dgm:t>
    </dgm:pt>
    <dgm:pt modelId="{66663DFE-4BB3-474E-922F-C4E931420D91}" type="parTrans" cxnId="{F4038C8A-9146-4476-919B-1EA30714352A}">
      <dgm:prSet/>
      <dgm:spPr/>
      <dgm:t>
        <a:bodyPr/>
        <a:lstStyle/>
        <a:p>
          <a:endParaRPr lang="en-US"/>
        </a:p>
      </dgm:t>
    </dgm:pt>
    <dgm:pt modelId="{11400B08-5C34-4D11-8AE7-43C8A00AAD8C}" type="sibTrans" cxnId="{F4038C8A-9146-4476-919B-1EA30714352A}">
      <dgm:prSet/>
      <dgm:spPr/>
      <dgm:t>
        <a:bodyPr/>
        <a:lstStyle/>
        <a:p>
          <a:endParaRPr lang="en-US"/>
        </a:p>
      </dgm:t>
    </dgm:pt>
    <dgm:pt modelId="{A2C9CD18-E12A-4326-9418-7C4B7DC19C34}">
      <dgm:prSet/>
      <dgm:spPr/>
      <dgm:t>
        <a:bodyPr/>
        <a:lstStyle/>
        <a:p>
          <a:r>
            <a:rPr lang="en-US">
              <a:latin typeface="Georgia" pitchFamily="18" charset="0"/>
            </a:rPr>
            <a:t>Agjencia e Ofrimit të Shërbimeve të Integruara në Shqipëri (ADISA)</a:t>
          </a:r>
        </a:p>
      </dgm:t>
    </dgm:pt>
    <dgm:pt modelId="{80D83592-EE3E-42F1-BB45-DE8C97755A0C}" type="parTrans" cxnId="{E219557E-9B00-438E-871E-C243227203BA}">
      <dgm:prSet/>
      <dgm:spPr/>
      <dgm:t>
        <a:bodyPr/>
        <a:lstStyle/>
        <a:p>
          <a:endParaRPr lang="en-US"/>
        </a:p>
      </dgm:t>
    </dgm:pt>
    <dgm:pt modelId="{6F365E00-6F2C-477C-B83B-7E7EA2DCE6C6}" type="sibTrans" cxnId="{E219557E-9B00-438E-871E-C243227203BA}">
      <dgm:prSet/>
      <dgm:spPr/>
      <dgm:t>
        <a:bodyPr/>
        <a:lstStyle/>
        <a:p>
          <a:endParaRPr lang="en-US"/>
        </a:p>
      </dgm:t>
    </dgm:pt>
    <dgm:pt modelId="{9279BAEF-AD3F-41D9-BE17-9941DDB16925}" type="pres">
      <dgm:prSet presAssocID="{4E135B45-CFB4-498C-A9BB-21C5B710F7ED}" presName="Name0" presStyleCnt="0">
        <dgm:presLayoutVars>
          <dgm:dir/>
          <dgm:animLvl val="lvl"/>
          <dgm:resizeHandles val="exact"/>
        </dgm:presLayoutVars>
      </dgm:prSet>
      <dgm:spPr/>
      <dgm:t>
        <a:bodyPr/>
        <a:lstStyle/>
        <a:p>
          <a:endParaRPr lang="en-US"/>
        </a:p>
      </dgm:t>
    </dgm:pt>
    <dgm:pt modelId="{1CC52A88-2FF5-49DF-9ABD-1569B92DF238}" type="pres">
      <dgm:prSet presAssocID="{E04508FB-5743-4AD7-8D91-0ABB5CCB138F}" presName="linNode" presStyleCnt="0"/>
      <dgm:spPr/>
    </dgm:pt>
    <dgm:pt modelId="{AAFC7314-DEFF-4F7F-841C-8D006F1EB3C8}" type="pres">
      <dgm:prSet presAssocID="{E04508FB-5743-4AD7-8D91-0ABB5CCB138F}" presName="parentText" presStyleLbl="node1" presStyleIdx="0" presStyleCnt="4">
        <dgm:presLayoutVars>
          <dgm:chMax val="1"/>
          <dgm:bulletEnabled val="1"/>
        </dgm:presLayoutVars>
      </dgm:prSet>
      <dgm:spPr/>
      <dgm:t>
        <a:bodyPr/>
        <a:lstStyle/>
        <a:p>
          <a:endParaRPr lang="en-GB"/>
        </a:p>
      </dgm:t>
    </dgm:pt>
    <dgm:pt modelId="{F9CDBAC6-9730-40D2-B044-CFB337AEB151}" type="pres">
      <dgm:prSet presAssocID="{E04508FB-5743-4AD7-8D91-0ABB5CCB138F}" presName="descendantText" presStyleLbl="alignAccFollowNode1" presStyleIdx="0" presStyleCnt="4">
        <dgm:presLayoutVars>
          <dgm:bulletEnabled val="1"/>
        </dgm:presLayoutVars>
      </dgm:prSet>
      <dgm:spPr/>
      <dgm:t>
        <a:bodyPr/>
        <a:lstStyle/>
        <a:p>
          <a:endParaRPr lang="en-GB"/>
        </a:p>
      </dgm:t>
    </dgm:pt>
    <dgm:pt modelId="{95205CE2-3CFD-4767-AD92-73FF89AB9D02}" type="pres">
      <dgm:prSet presAssocID="{7320A917-CBA6-46CA-8C39-C33854237632}" presName="sp" presStyleCnt="0"/>
      <dgm:spPr/>
    </dgm:pt>
    <dgm:pt modelId="{CDE1C042-34D5-495F-802A-82735D819BBC}" type="pres">
      <dgm:prSet presAssocID="{E82D863E-2E13-42AF-9EC6-EA2DE6B5664D}" presName="linNode" presStyleCnt="0"/>
      <dgm:spPr/>
    </dgm:pt>
    <dgm:pt modelId="{889609E5-F916-44B3-A5BB-C8A7157254D3}" type="pres">
      <dgm:prSet presAssocID="{E82D863E-2E13-42AF-9EC6-EA2DE6B5664D}" presName="parentText" presStyleLbl="node1" presStyleIdx="1" presStyleCnt="4">
        <dgm:presLayoutVars>
          <dgm:chMax val="1"/>
          <dgm:bulletEnabled val="1"/>
        </dgm:presLayoutVars>
      </dgm:prSet>
      <dgm:spPr/>
      <dgm:t>
        <a:bodyPr/>
        <a:lstStyle/>
        <a:p>
          <a:endParaRPr lang="en-GB"/>
        </a:p>
      </dgm:t>
    </dgm:pt>
    <dgm:pt modelId="{DD129970-0948-46E5-9AD6-D17CF89F8CCD}" type="pres">
      <dgm:prSet presAssocID="{E82D863E-2E13-42AF-9EC6-EA2DE6B5664D}" presName="descendantText" presStyleLbl="alignAccFollowNode1" presStyleIdx="1" presStyleCnt="4">
        <dgm:presLayoutVars>
          <dgm:bulletEnabled val="1"/>
        </dgm:presLayoutVars>
      </dgm:prSet>
      <dgm:spPr/>
      <dgm:t>
        <a:bodyPr/>
        <a:lstStyle/>
        <a:p>
          <a:endParaRPr lang="en-GB"/>
        </a:p>
      </dgm:t>
    </dgm:pt>
    <dgm:pt modelId="{FD0767E7-A9ED-4475-ABFF-528B87931418}" type="pres">
      <dgm:prSet presAssocID="{9B6EBA74-C07C-4F26-8E93-0C0B03A5FD19}" presName="sp" presStyleCnt="0"/>
      <dgm:spPr/>
    </dgm:pt>
    <dgm:pt modelId="{33864395-6041-4BBD-B2D4-85960B6C5481}" type="pres">
      <dgm:prSet presAssocID="{00F6E467-1704-4FCC-9E50-3B615DAB0C7D}" presName="linNode" presStyleCnt="0"/>
      <dgm:spPr/>
    </dgm:pt>
    <dgm:pt modelId="{EE844858-6FC7-4EBE-9A54-C498290C96FB}" type="pres">
      <dgm:prSet presAssocID="{00F6E467-1704-4FCC-9E50-3B615DAB0C7D}" presName="parentText" presStyleLbl="node1" presStyleIdx="2" presStyleCnt="4" custLinFactNeighborX="-2569" custLinFactNeighborY="8452">
        <dgm:presLayoutVars>
          <dgm:chMax val="1"/>
          <dgm:bulletEnabled val="1"/>
        </dgm:presLayoutVars>
      </dgm:prSet>
      <dgm:spPr/>
      <dgm:t>
        <a:bodyPr/>
        <a:lstStyle/>
        <a:p>
          <a:endParaRPr lang="en-US"/>
        </a:p>
      </dgm:t>
    </dgm:pt>
    <dgm:pt modelId="{4941D107-E80E-4CBA-AF56-44B8AA669952}" type="pres">
      <dgm:prSet presAssocID="{00F6E467-1704-4FCC-9E50-3B615DAB0C7D}" presName="descendantText" presStyleLbl="alignAccFollowNode1" presStyleIdx="2" presStyleCnt="4">
        <dgm:presLayoutVars>
          <dgm:bulletEnabled val="1"/>
        </dgm:presLayoutVars>
      </dgm:prSet>
      <dgm:spPr/>
      <dgm:t>
        <a:bodyPr/>
        <a:lstStyle/>
        <a:p>
          <a:endParaRPr lang="en-GB"/>
        </a:p>
      </dgm:t>
    </dgm:pt>
    <dgm:pt modelId="{94A65A34-5EF1-418B-A79F-F642813733EE}" type="pres">
      <dgm:prSet presAssocID="{625F37B3-D23A-405D-AE71-E9EE90E7B60E}" presName="sp" presStyleCnt="0"/>
      <dgm:spPr/>
    </dgm:pt>
    <dgm:pt modelId="{9922FDD6-676F-4D75-AA9F-407CB0711715}" type="pres">
      <dgm:prSet presAssocID="{250E809B-7474-46BC-8D78-34052EA8C77A}" presName="linNode" presStyleCnt="0"/>
      <dgm:spPr/>
    </dgm:pt>
    <dgm:pt modelId="{2DCF7139-EB7E-4002-BE20-BCA20B345202}" type="pres">
      <dgm:prSet presAssocID="{250E809B-7474-46BC-8D78-34052EA8C77A}" presName="parentText" presStyleLbl="node1" presStyleIdx="3" presStyleCnt="4">
        <dgm:presLayoutVars>
          <dgm:chMax val="1"/>
          <dgm:bulletEnabled val="1"/>
        </dgm:presLayoutVars>
      </dgm:prSet>
      <dgm:spPr/>
      <dgm:t>
        <a:bodyPr/>
        <a:lstStyle/>
        <a:p>
          <a:endParaRPr lang="en-GB"/>
        </a:p>
      </dgm:t>
    </dgm:pt>
    <dgm:pt modelId="{7F7AB399-6272-4D6A-BC03-35B1708E1208}" type="pres">
      <dgm:prSet presAssocID="{250E809B-7474-46BC-8D78-34052EA8C77A}" presName="descendantText" presStyleLbl="alignAccFollowNode1" presStyleIdx="3" presStyleCnt="4">
        <dgm:presLayoutVars>
          <dgm:bulletEnabled val="1"/>
        </dgm:presLayoutVars>
      </dgm:prSet>
      <dgm:spPr/>
      <dgm:t>
        <a:bodyPr/>
        <a:lstStyle/>
        <a:p>
          <a:endParaRPr lang="en-GB"/>
        </a:p>
      </dgm:t>
    </dgm:pt>
  </dgm:ptLst>
  <dgm:cxnLst>
    <dgm:cxn modelId="{6C5FE0E3-D0C0-409D-B1D9-B2B7211DBBE4}" srcId="{250E809B-7474-46BC-8D78-34052EA8C77A}" destId="{A7DDD3DF-5AD5-404B-8887-34D4FF5B6F3B}" srcOrd="0" destOrd="0" parTransId="{4F43AFF2-C026-4939-A15D-6DCE22395180}" sibTransId="{DAC9ACF1-749B-47ED-9F40-41AF981F118C}"/>
    <dgm:cxn modelId="{F4038C8A-9146-4476-919B-1EA30714352A}" srcId="{E04508FB-5743-4AD7-8D91-0ABB5CCB138F}" destId="{AAD323D4-4556-47CD-9CD8-32824489714B}" srcOrd="1" destOrd="0" parTransId="{66663DFE-4BB3-474E-922F-C4E931420D91}" sibTransId="{11400B08-5C34-4D11-8AE7-43C8A00AAD8C}"/>
    <dgm:cxn modelId="{A5E6AA86-989E-4D54-958F-EB2150750FD0}" srcId="{E82D863E-2E13-42AF-9EC6-EA2DE6B5664D}" destId="{431A0A0A-4215-45D5-9414-75B81D60F7C2}" srcOrd="0" destOrd="0" parTransId="{5ADCC121-F761-4C1A-A2F6-F3918BC92094}" sibTransId="{8172306E-34C8-43D5-A1B2-528C99383D02}"/>
    <dgm:cxn modelId="{3D3F0E0A-F638-46EF-9D09-DD37A6A104FF}" srcId="{4E135B45-CFB4-498C-A9BB-21C5B710F7ED}" destId="{E82D863E-2E13-42AF-9EC6-EA2DE6B5664D}" srcOrd="1" destOrd="0" parTransId="{12A40D80-162A-4D12-A833-927E44AA488B}" sibTransId="{9B6EBA74-C07C-4F26-8E93-0C0B03A5FD19}"/>
    <dgm:cxn modelId="{28E887EB-9442-4B64-8FA1-01A7A36590BE}" srcId="{4E135B45-CFB4-498C-A9BB-21C5B710F7ED}" destId="{250E809B-7474-46BC-8D78-34052EA8C77A}" srcOrd="3" destOrd="0" parTransId="{00032BFA-9AE3-423C-BA21-50D4BF6FE032}" sibTransId="{6FAF7871-9A31-4464-B35E-53DB41E7C780}"/>
    <dgm:cxn modelId="{390D63D0-E69E-4AAA-8706-C45A08FA7124}" type="presOf" srcId="{431A0A0A-4215-45D5-9414-75B81D60F7C2}" destId="{DD129970-0948-46E5-9AD6-D17CF89F8CCD}" srcOrd="0" destOrd="0" presId="urn:microsoft.com/office/officeart/2005/8/layout/vList5"/>
    <dgm:cxn modelId="{FB9B0766-D997-4221-B5A5-804423DF1B39}" type="presOf" srcId="{E82D863E-2E13-42AF-9EC6-EA2DE6B5664D}" destId="{889609E5-F916-44B3-A5BB-C8A7157254D3}" srcOrd="0" destOrd="0" presId="urn:microsoft.com/office/officeart/2005/8/layout/vList5"/>
    <dgm:cxn modelId="{FD8E9054-CBDC-4778-A6DD-F8DD5E908CCC}" type="presOf" srcId="{4E135B45-CFB4-498C-A9BB-21C5B710F7ED}" destId="{9279BAEF-AD3F-41D9-BE17-9941DDB16925}" srcOrd="0" destOrd="0" presId="urn:microsoft.com/office/officeart/2005/8/layout/vList5"/>
    <dgm:cxn modelId="{7390255B-1EAE-4FAC-A9A8-73506549D518}" type="presOf" srcId="{A2C9CD18-E12A-4326-9418-7C4B7DC19C34}" destId="{DD129970-0948-46E5-9AD6-D17CF89F8CCD}" srcOrd="0" destOrd="1" presId="urn:microsoft.com/office/officeart/2005/8/layout/vList5"/>
    <dgm:cxn modelId="{3F5427DE-A32D-49F3-8E97-99F8421C4280}" type="presOf" srcId="{00F6E467-1704-4FCC-9E50-3B615DAB0C7D}" destId="{EE844858-6FC7-4EBE-9A54-C498290C96FB}" srcOrd="0" destOrd="0" presId="urn:microsoft.com/office/officeart/2005/8/layout/vList5"/>
    <dgm:cxn modelId="{CF9D7748-4334-4C74-8338-D11D8D743659}" srcId="{E04508FB-5743-4AD7-8D91-0ABB5CCB138F}" destId="{7B9AFD07-B801-40E3-874F-70F02D6C05C2}" srcOrd="0" destOrd="0" parTransId="{32CE3C9C-3CA5-4F16-9844-76BAB2B0FDBD}" sibTransId="{9D3ACE91-A8CF-437D-9BFC-142B145FD7EC}"/>
    <dgm:cxn modelId="{AA9A2FA8-0998-48A5-8E47-69FFC0FD5A37}" type="presOf" srcId="{7CB7B18E-8608-4CDA-9A53-2BD49C219312}" destId="{4941D107-E80E-4CBA-AF56-44B8AA669952}" srcOrd="0" destOrd="0" presId="urn:microsoft.com/office/officeart/2005/8/layout/vList5"/>
    <dgm:cxn modelId="{3C677725-523F-4450-8BC5-3A7057C9F4BC}" srcId="{4E135B45-CFB4-498C-A9BB-21C5B710F7ED}" destId="{E04508FB-5743-4AD7-8D91-0ABB5CCB138F}" srcOrd="0" destOrd="0" parTransId="{DF1BE3E6-00D7-4BFA-B65A-6DB494E50AD4}" sibTransId="{7320A917-CBA6-46CA-8C39-C33854237632}"/>
    <dgm:cxn modelId="{37975794-7491-4385-AC8F-D6AFAF9AE33C}" srcId="{4E135B45-CFB4-498C-A9BB-21C5B710F7ED}" destId="{00F6E467-1704-4FCC-9E50-3B615DAB0C7D}" srcOrd="2" destOrd="0" parTransId="{3B3D7AC8-84AE-4A38-BD34-8B3AE95E83B4}" sibTransId="{625F37B3-D23A-405D-AE71-E9EE90E7B60E}"/>
    <dgm:cxn modelId="{21038527-163E-483C-981D-16449FE1A78C}" type="presOf" srcId="{E04508FB-5743-4AD7-8D91-0ABB5CCB138F}" destId="{AAFC7314-DEFF-4F7F-841C-8D006F1EB3C8}" srcOrd="0" destOrd="0" presId="urn:microsoft.com/office/officeart/2005/8/layout/vList5"/>
    <dgm:cxn modelId="{B0DC9740-1C7C-4B0A-BC6A-A4C18E9C1F79}" type="presOf" srcId="{250E809B-7474-46BC-8D78-34052EA8C77A}" destId="{2DCF7139-EB7E-4002-BE20-BCA20B345202}" srcOrd="0" destOrd="0" presId="urn:microsoft.com/office/officeart/2005/8/layout/vList5"/>
    <dgm:cxn modelId="{51A405CB-C31C-45F8-8078-48958A88E519}" type="presOf" srcId="{7B9AFD07-B801-40E3-874F-70F02D6C05C2}" destId="{F9CDBAC6-9730-40D2-B044-CFB337AEB151}" srcOrd="0" destOrd="0" presId="urn:microsoft.com/office/officeart/2005/8/layout/vList5"/>
    <dgm:cxn modelId="{27F7C76E-5648-4950-AB5C-F8C7F30470DB}" type="presOf" srcId="{A7DDD3DF-5AD5-404B-8887-34D4FF5B6F3B}" destId="{7F7AB399-6272-4D6A-BC03-35B1708E1208}" srcOrd="0" destOrd="0" presId="urn:microsoft.com/office/officeart/2005/8/layout/vList5"/>
    <dgm:cxn modelId="{BC71BB0C-961D-4471-A626-C7DF1DE5D6B6}" srcId="{00F6E467-1704-4FCC-9E50-3B615DAB0C7D}" destId="{7CB7B18E-8608-4CDA-9A53-2BD49C219312}" srcOrd="0" destOrd="0" parTransId="{BAE5269F-CEC2-4C6F-B225-F002BAC584F9}" sibTransId="{E721CF79-BA2F-4F28-A02E-53F0B7A0805F}"/>
    <dgm:cxn modelId="{754BE49B-4CE0-4DEA-9D6F-C76D21586884}" type="presOf" srcId="{AAD323D4-4556-47CD-9CD8-32824489714B}" destId="{F9CDBAC6-9730-40D2-B044-CFB337AEB151}" srcOrd="0" destOrd="1" presId="urn:microsoft.com/office/officeart/2005/8/layout/vList5"/>
    <dgm:cxn modelId="{E219557E-9B00-438E-871E-C243227203BA}" srcId="{E82D863E-2E13-42AF-9EC6-EA2DE6B5664D}" destId="{A2C9CD18-E12A-4326-9418-7C4B7DC19C34}" srcOrd="1" destOrd="0" parTransId="{80D83592-EE3E-42F1-BB45-DE8C97755A0C}" sibTransId="{6F365E00-6F2C-477C-B83B-7E7EA2DCE6C6}"/>
    <dgm:cxn modelId="{22583757-CD5D-44BB-9417-321121B4D2C7}" type="presParOf" srcId="{9279BAEF-AD3F-41D9-BE17-9941DDB16925}" destId="{1CC52A88-2FF5-49DF-9ABD-1569B92DF238}" srcOrd="0" destOrd="0" presId="urn:microsoft.com/office/officeart/2005/8/layout/vList5"/>
    <dgm:cxn modelId="{4FC16E05-E000-48E2-BE2E-2A6661FE4963}" type="presParOf" srcId="{1CC52A88-2FF5-49DF-9ABD-1569B92DF238}" destId="{AAFC7314-DEFF-4F7F-841C-8D006F1EB3C8}" srcOrd="0" destOrd="0" presId="urn:microsoft.com/office/officeart/2005/8/layout/vList5"/>
    <dgm:cxn modelId="{D3503DFE-0065-48E3-9D8D-F9330D230608}" type="presParOf" srcId="{1CC52A88-2FF5-49DF-9ABD-1569B92DF238}" destId="{F9CDBAC6-9730-40D2-B044-CFB337AEB151}" srcOrd="1" destOrd="0" presId="urn:microsoft.com/office/officeart/2005/8/layout/vList5"/>
    <dgm:cxn modelId="{C571BDE5-A86F-4033-9E42-7B266CD723C7}" type="presParOf" srcId="{9279BAEF-AD3F-41D9-BE17-9941DDB16925}" destId="{95205CE2-3CFD-4767-AD92-73FF89AB9D02}" srcOrd="1" destOrd="0" presId="urn:microsoft.com/office/officeart/2005/8/layout/vList5"/>
    <dgm:cxn modelId="{3A8A5AF9-3473-4832-92B2-3DE3F7FAB9CD}" type="presParOf" srcId="{9279BAEF-AD3F-41D9-BE17-9941DDB16925}" destId="{CDE1C042-34D5-495F-802A-82735D819BBC}" srcOrd="2" destOrd="0" presId="urn:microsoft.com/office/officeart/2005/8/layout/vList5"/>
    <dgm:cxn modelId="{C99EEDC1-CAD4-4994-A965-CFD33E371610}" type="presParOf" srcId="{CDE1C042-34D5-495F-802A-82735D819BBC}" destId="{889609E5-F916-44B3-A5BB-C8A7157254D3}" srcOrd="0" destOrd="0" presId="urn:microsoft.com/office/officeart/2005/8/layout/vList5"/>
    <dgm:cxn modelId="{A4F4D156-F4CA-40EB-9341-837B58306243}" type="presParOf" srcId="{CDE1C042-34D5-495F-802A-82735D819BBC}" destId="{DD129970-0948-46E5-9AD6-D17CF89F8CCD}" srcOrd="1" destOrd="0" presId="urn:microsoft.com/office/officeart/2005/8/layout/vList5"/>
    <dgm:cxn modelId="{3A3DA157-863F-46DB-929D-4150764FB2F7}" type="presParOf" srcId="{9279BAEF-AD3F-41D9-BE17-9941DDB16925}" destId="{FD0767E7-A9ED-4475-ABFF-528B87931418}" srcOrd="3" destOrd="0" presId="urn:microsoft.com/office/officeart/2005/8/layout/vList5"/>
    <dgm:cxn modelId="{B6B0CAA2-65E7-4B19-81AF-12560BBA3940}" type="presParOf" srcId="{9279BAEF-AD3F-41D9-BE17-9941DDB16925}" destId="{33864395-6041-4BBD-B2D4-85960B6C5481}" srcOrd="4" destOrd="0" presId="urn:microsoft.com/office/officeart/2005/8/layout/vList5"/>
    <dgm:cxn modelId="{87E4772C-4F25-4EEE-B099-09F1EECBCBFA}" type="presParOf" srcId="{33864395-6041-4BBD-B2D4-85960B6C5481}" destId="{EE844858-6FC7-4EBE-9A54-C498290C96FB}" srcOrd="0" destOrd="0" presId="urn:microsoft.com/office/officeart/2005/8/layout/vList5"/>
    <dgm:cxn modelId="{8FCEF3B7-0C5B-4DD8-A5EC-B99C11D0F946}" type="presParOf" srcId="{33864395-6041-4BBD-B2D4-85960B6C5481}" destId="{4941D107-E80E-4CBA-AF56-44B8AA669952}" srcOrd="1" destOrd="0" presId="urn:microsoft.com/office/officeart/2005/8/layout/vList5"/>
    <dgm:cxn modelId="{1C6A102E-5FA8-47BD-84F7-A0AB54B0602B}" type="presParOf" srcId="{9279BAEF-AD3F-41D9-BE17-9941DDB16925}" destId="{94A65A34-5EF1-418B-A79F-F642813733EE}" srcOrd="5" destOrd="0" presId="urn:microsoft.com/office/officeart/2005/8/layout/vList5"/>
    <dgm:cxn modelId="{2C3A5B2B-5621-41CD-B750-CB55753102A9}" type="presParOf" srcId="{9279BAEF-AD3F-41D9-BE17-9941DDB16925}" destId="{9922FDD6-676F-4D75-AA9F-407CB0711715}" srcOrd="6" destOrd="0" presId="urn:microsoft.com/office/officeart/2005/8/layout/vList5"/>
    <dgm:cxn modelId="{212F8EFD-5513-4F34-A85D-7C46A90D63C3}" type="presParOf" srcId="{9922FDD6-676F-4D75-AA9F-407CB0711715}" destId="{2DCF7139-EB7E-4002-BE20-BCA20B345202}" srcOrd="0" destOrd="0" presId="urn:microsoft.com/office/officeart/2005/8/layout/vList5"/>
    <dgm:cxn modelId="{53DFEEAC-DAF2-41C1-857F-F31A3625B1AE}" type="presParOf" srcId="{9922FDD6-676F-4D75-AA9F-407CB0711715}" destId="{7F7AB399-6272-4D6A-BC03-35B1708E1208}" srcOrd="1" destOrd="0" presId="urn:microsoft.com/office/officeart/2005/8/layout/vList5"/>
  </dgm:cxnLst>
  <dgm:bg/>
  <dgm:whole/>
</dgm:dataModel>
</file>

<file path=word/diagrams/data2.xml><?xml version="1.0" encoding="utf-8"?>
<dgm:dataModel xmlns:dgm="http://schemas.openxmlformats.org/drawingml/2006/diagram" xmlns:a="http://schemas.openxmlformats.org/drawingml/2006/main">
  <dgm:ptLst>
    <dgm:pt modelId="{CD1931CB-4EBA-488C-B59E-B5BE670EEAF0}" type="doc">
      <dgm:prSet loTypeId="urn:microsoft.com/office/officeart/2005/8/layout/hProcess4" loCatId="process" qsTypeId="urn:microsoft.com/office/officeart/2005/8/quickstyle/simple1" qsCatId="simple" csTypeId="urn:microsoft.com/office/officeart/2005/8/colors/accent2_1" csCatId="accent2" phldr="1"/>
      <dgm:spPr/>
      <dgm:t>
        <a:bodyPr/>
        <a:lstStyle/>
        <a:p>
          <a:endParaRPr lang="en-GB"/>
        </a:p>
      </dgm:t>
    </dgm:pt>
    <dgm:pt modelId="{42D6408E-FDEB-4DCF-BE43-EBC70FD46B08}">
      <dgm:prSet phldrT="[Text]"/>
      <dgm:spPr/>
      <dgm:t>
        <a:bodyPr/>
        <a:lstStyle/>
        <a:p>
          <a:r>
            <a:rPr lang="en-US" dirty="0" smtClean="0">
              <a:latin typeface="+mj-lt"/>
            </a:rPr>
            <a:t>Korrik-Gusht</a:t>
          </a:r>
          <a:endParaRPr lang="en-GB" dirty="0">
            <a:latin typeface="+mj-lt"/>
          </a:endParaRPr>
        </a:p>
      </dgm:t>
    </dgm:pt>
    <dgm:pt modelId="{D07DDE30-0FDD-42A6-BA47-3A98655DAD24}" type="parTrans" cxnId="{607D6262-384D-4C91-9D10-6D8D2F4C3AA8}">
      <dgm:prSet/>
      <dgm:spPr/>
      <dgm:t>
        <a:bodyPr/>
        <a:lstStyle/>
        <a:p>
          <a:endParaRPr lang="en-GB"/>
        </a:p>
      </dgm:t>
    </dgm:pt>
    <dgm:pt modelId="{B3513FE2-9990-460C-A328-91B513DE7640}" type="sibTrans" cxnId="{607D6262-384D-4C91-9D10-6D8D2F4C3AA8}">
      <dgm:prSet/>
      <dgm:spPr/>
      <dgm:t>
        <a:bodyPr/>
        <a:lstStyle/>
        <a:p>
          <a:endParaRPr lang="en-GB"/>
        </a:p>
      </dgm:t>
    </dgm:pt>
    <dgm:pt modelId="{229ADE00-3A9E-4539-82B4-53A6A3A95425}">
      <dgm:prSet phldrT="[Text]" custT="1"/>
      <dgm:spPr/>
      <dgm:t>
        <a:bodyPr/>
        <a:lstStyle/>
        <a:p>
          <a:pPr>
            <a:lnSpc>
              <a:spcPct val="100000"/>
            </a:lnSpc>
            <a:spcAft>
              <a:spcPts val="600"/>
            </a:spcAft>
          </a:pPr>
          <a:r>
            <a:rPr lang="en-US" sz="1000" b="1" u="sng" dirty="0" smtClean="0">
              <a:latin typeface="Georgia" pitchFamily="18" charset="0"/>
            </a:rPr>
            <a:t>Mobilizimi i procesit me udhëheqësit përbërës / LFP-të</a:t>
          </a:r>
          <a:endParaRPr lang="en-GB" sz="1000" dirty="0">
            <a:latin typeface="Georgia" pitchFamily="18" charset="0"/>
          </a:endParaRPr>
        </a:p>
      </dgm:t>
    </dgm:pt>
    <dgm:pt modelId="{5925BFD1-3181-47D7-A57F-6EC520D47C17}" type="parTrans" cxnId="{ACB7A710-6BC0-44FC-A0C0-EFCBC8A2E9F5}">
      <dgm:prSet/>
      <dgm:spPr/>
      <dgm:t>
        <a:bodyPr/>
        <a:lstStyle/>
        <a:p>
          <a:endParaRPr lang="en-GB"/>
        </a:p>
      </dgm:t>
    </dgm:pt>
    <dgm:pt modelId="{FA29159B-A4F6-4332-B713-4ABA78A2A9DA}" type="sibTrans" cxnId="{ACB7A710-6BC0-44FC-A0C0-EFCBC8A2E9F5}">
      <dgm:prSet/>
      <dgm:spPr/>
      <dgm:t>
        <a:bodyPr/>
        <a:lstStyle/>
        <a:p>
          <a:endParaRPr lang="en-GB"/>
        </a:p>
      </dgm:t>
    </dgm:pt>
    <dgm:pt modelId="{9A0C0229-69DF-48A1-92DC-6D7A61C64869}">
      <dgm:prSet phldrT="[Text]" custT="1"/>
      <dgm:spPr/>
      <dgm:t>
        <a:bodyPr/>
        <a:lstStyle/>
        <a:p>
          <a:pPr>
            <a:lnSpc>
              <a:spcPct val="100000"/>
            </a:lnSpc>
            <a:spcAft>
              <a:spcPts val="600"/>
            </a:spcAft>
          </a:pPr>
          <a:r>
            <a:rPr lang="en-US" sz="1000" dirty="0" smtClean="0">
              <a:latin typeface="Georgia" pitchFamily="18" charset="0"/>
            </a:rPr>
            <a:t>Finalizimi i paketës metodologjike</a:t>
          </a:r>
          <a:endParaRPr lang="en-GB" sz="1000" dirty="0">
            <a:latin typeface="Georgia" pitchFamily="18" charset="0"/>
          </a:endParaRPr>
        </a:p>
      </dgm:t>
    </dgm:pt>
    <dgm:pt modelId="{2C560B84-7311-42DA-B9A0-26B4BD4B9CC8}" type="parTrans" cxnId="{249AE1F0-4DF3-43BF-A1A3-55F530424B88}">
      <dgm:prSet/>
      <dgm:spPr/>
      <dgm:t>
        <a:bodyPr/>
        <a:lstStyle/>
        <a:p>
          <a:endParaRPr lang="en-GB"/>
        </a:p>
      </dgm:t>
    </dgm:pt>
    <dgm:pt modelId="{884EE003-4814-44F9-AD16-2B4B23F38D6C}" type="sibTrans" cxnId="{249AE1F0-4DF3-43BF-A1A3-55F530424B88}">
      <dgm:prSet/>
      <dgm:spPr/>
      <dgm:t>
        <a:bodyPr/>
        <a:lstStyle/>
        <a:p>
          <a:endParaRPr lang="en-GB"/>
        </a:p>
      </dgm:t>
    </dgm:pt>
    <dgm:pt modelId="{A7E0A325-857E-4B98-8319-644E9A850CFC}">
      <dgm:prSet phldrT="[Text]"/>
      <dgm:spPr/>
      <dgm:t>
        <a:bodyPr/>
        <a:lstStyle/>
        <a:p>
          <a:r>
            <a:rPr lang="en-US" dirty="0" smtClean="0">
              <a:latin typeface="+mj-lt"/>
            </a:rPr>
            <a:t>Shtator-Tetor</a:t>
          </a:r>
          <a:endParaRPr lang="en-GB" dirty="0">
            <a:latin typeface="+mj-lt"/>
          </a:endParaRPr>
        </a:p>
      </dgm:t>
    </dgm:pt>
    <dgm:pt modelId="{CB1DC6C8-6C9C-4548-AF76-61CF8BDF6DF9}" type="parTrans" cxnId="{BD857344-413A-4AE2-B504-DBA2987D3835}">
      <dgm:prSet/>
      <dgm:spPr/>
      <dgm:t>
        <a:bodyPr/>
        <a:lstStyle/>
        <a:p>
          <a:endParaRPr lang="en-GB"/>
        </a:p>
      </dgm:t>
    </dgm:pt>
    <dgm:pt modelId="{F1D35B7F-C7B7-4B14-A79D-906AC3B72E50}" type="sibTrans" cxnId="{BD857344-413A-4AE2-B504-DBA2987D3835}">
      <dgm:prSet/>
      <dgm:spPr/>
      <dgm:t>
        <a:bodyPr/>
        <a:lstStyle/>
        <a:p>
          <a:endParaRPr lang="en-GB"/>
        </a:p>
      </dgm:t>
    </dgm:pt>
    <dgm:pt modelId="{852828DD-DAD9-4342-9BB2-0ACC07BF5C37}">
      <dgm:prSet phldrT="[Text]"/>
      <dgm:spPr/>
      <dgm:t>
        <a:bodyPr/>
        <a:lstStyle/>
        <a:p>
          <a:r>
            <a:rPr lang="en-US" dirty="0" smtClean="0">
              <a:latin typeface="+mj-lt"/>
            </a:rPr>
            <a:t>Nëntor-Dhjetor</a:t>
          </a:r>
          <a:endParaRPr lang="en-GB" dirty="0">
            <a:latin typeface="+mj-lt"/>
          </a:endParaRPr>
        </a:p>
      </dgm:t>
    </dgm:pt>
    <dgm:pt modelId="{49F325DB-810B-4979-9378-ABE8A85A6578}" type="parTrans" cxnId="{4A2F1178-2DF6-4C27-8129-4A3E000DAA11}">
      <dgm:prSet/>
      <dgm:spPr/>
      <dgm:t>
        <a:bodyPr/>
        <a:lstStyle/>
        <a:p>
          <a:endParaRPr lang="en-GB"/>
        </a:p>
      </dgm:t>
    </dgm:pt>
    <dgm:pt modelId="{6E7057A3-BEA0-4D12-9A5B-789610F356B6}" type="sibTrans" cxnId="{4A2F1178-2DF6-4C27-8129-4A3E000DAA11}">
      <dgm:prSet/>
      <dgm:spPr/>
      <dgm:t>
        <a:bodyPr/>
        <a:lstStyle/>
        <a:p>
          <a:endParaRPr lang="en-GB"/>
        </a:p>
      </dgm:t>
    </dgm:pt>
    <dgm:pt modelId="{7390EE29-EE68-48E8-93F5-701A653B02F9}">
      <dgm:prSet phldrT="[Text]" custT="1"/>
      <dgm:spPr/>
      <dgm:t>
        <a:bodyPr/>
        <a:lstStyle/>
        <a:p>
          <a:pPr>
            <a:lnSpc>
              <a:spcPct val="100000"/>
            </a:lnSpc>
            <a:spcAft>
              <a:spcPts val="600"/>
            </a:spcAft>
          </a:pPr>
          <a:r>
            <a:rPr lang="en-US" sz="1000" b="1" u="sng" dirty="0" smtClean="0">
              <a:latin typeface="Georgia" pitchFamily="18" charset="0"/>
            </a:rPr>
            <a:t>Finalizimi i konsultimit </a:t>
          </a:r>
          <a:r>
            <a:rPr lang="en-US" sz="1000" b="0" u="sng" dirty="0" smtClean="0">
              <a:latin typeface="Georgia" pitchFamily="18" charset="0"/>
            </a:rPr>
            <a:t>dhe</a:t>
          </a:r>
          <a:r>
            <a:rPr lang="en-US" sz="1000" b="1" u="sng" dirty="0" smtClean="0">
              <a:latin typeface="Georgia" pitchFamily="18" charset="0"/>
            </a:rPr>
            <a:t> </a:t>
          </a:r>
          <a:r>
            <a:rPr lang="en-US" sz="1000" b="0" u="sng" dirty="0" smtClean="0">
              <a:latin typeface="Georgia" pitchFamily="18" charset="0"/>
            </a:rPr>
            <a:t>Konsolidimi i miratimit t</a:t>
          </a:r>
          <a:r>
            <a:rPr lang="en-US" sz="1000" b="0" u="none" dirty="0" smtClean="0">
              <a:latin typeface="Georgia" pitchFamily="18" charset="0"/>
            </a:rPr>
            <a:t>ë</a:t>
          </a:r>
          <a:r>
            <a:rPr lang="en-US" sz="1000" b="0" u="sng" dirty="0" smtClean="0">
              <a:latin typeface="Georgia" pitchFamily="18" charset="0"/>
            </a:rPr>
            <a:t> Planit të Veprimit 2020-2022</a:t>
          </a:r>
          <a:endParaRPr lang="en-GB" sz="1000" b="0" dirty="0">
            <a:latin typeface="Georgia" pitchFamily="18" charset="0"/>
          </a:endParaRPr>
        </a:p>
      </dgm:t>
    </dgm:pt>
    <dgm:pt modelId="{A5D59307-0CD3-4FF9-A6D5-780AC50CAE50}" type="parTrans" cxnId="{4594AD10-AE48-4068-920A-67053F5D2711}">
      <dgm:prSet/>
      <dgm:spPr/>
      <dgm:t>
        <a:bodyPr/>
        <a:lstStyle/>
        <a:p>
          <a:endParaRPr lang="en-GB"/>
        </a:p>
      </dgm:t>
    </dgm:pt>
    <dgm:pt modelId="{E0127878-8E43-47C7-AC42-472689F78E21}" type="sibTrans" cxnId="{4594AD10-AE48-4068-920A-67053F5D2711}">
      <dgm:prSet/>
      <dgm:spPr/>
      <dgm:t>
        <a:bodyPr/>
        <a:lstStyle/>
        <a:p>
          <a:endParaRPr lang="en-GB"/>
        </a:p>
      </dgm:t>
    </dgm:pt>
    <dgm:pt modelId="{24A8D5DA-F2DD-4242-8005-A4AD657894B1}">
      <dgm:prSet custT="1"/>
      <dgm:spPr/>
      <dgm:t>
        <a:bodyPr/>
        <a:lstStyle/>
        <a:p>
          <a:pPr>
            <a:lnSpc>
              <a:spcPct val="100000"/>
            </a:lnSpc>
            <a:spcAft>
              <a:spcPts val="600"/>
            </a:spcAft>
          </a:pPr>
          <a:r>
            <a:rPr lang="en-US" sz="1000" smtClean="0">
              <a:latin typeface="Georgia" pitchFamily="18" charset="0"/>
            </a:rPr>
            <a:t>Konsultimet në faqen e OGP-s</a:t>
          </a:r>
          <a:r>
            <a:rPr lang="en-US" sz="1000" dirty="0" smtClean="0">
              <a:latin typeface="Georgia" pitchFamily="18" charset="0"/>
            </a:rPr>
            <a:t>ë</a:t>
          </a:r>
          <a:endParaRPr lang="en-GB" sz="1000">
            <a:latin typeface="Georgia" pitchFamily="18" charset="0"/>
          </a:endParaRPr>
        </a:p>
      </dgm:t>
    </dgm:pt>
    <dgm:pt modelId="{5D0B1D25-5ED3-4FFE-BD5D-59FE4EA4862B}" type="parTrans" cxnId="{87D13191-D121-4B7A-BDBF-2DBB888BA891}">
      <dgm:prSet/>
      <dgm:spPr/>
      <dgm:t>
        <a:bodyPr/>
        <a:lstStyle/>
        <a:p>
          <a:endParaRPr lang="en-GB"/>
        </a:p>
      </dgm:t>
    </dgm:pt>
    <dgm:pt modelId="{3B497B0C-305E-4129-914F-80987EE82FDE}" type="sibTrans" cxnId="{87D13191-D121-4B7A-BDBF-2DBB888BA891}">
      <dgm:prSet/>
      <dgm:spPr/>
      <dgm:t>
        <a:bodyPr/>
        <a:lstStyle/>
        <a:p>
          <a:endParaRPr lang="en-GB"/>
        </a:p>
      </dgm:t>
    </dgm:pt>
    <dgm:pt modelId="{C924D4BB-F778-4264-80E2-A8E8A7E6BE37}">
      <dgm:prSet custT="1"/>
      <dgm:spPr/>
      <dgm:t>
        <a:bodyPr/>
        <a:lstStyle/>
        <a:p>
          <a:pPr>
            <a:lnSpc>
              <a:spcPct val="100000"/>
            </a:lnSpc>
            <a:spcAft>
              <a:spcPts val="600"/>
            </a:spcAft>
          </a:pPr>
          <a:r>
            <a:rPr lang="en-US" sz="1000" dirty="0" smtClean="0">
              <a:latin typeface="Georgia" pitchFamily="18" charset="0"/>
            </a:rPr>
            <a:t>Finalizimi i draftit dhe paraqitja për diskutim / aprovim tek GMIP (koordinuar me aktorët e shoqërisë civile)</a:t>
          </a:r>
          <a:endParaRPr lang="en-GB" sz="1000" dirty="0">
            <a:latin typeface="Georgia" pitchFamily="18" charset="0"/>
          </a:endParaRPr>
        </a:p>
      </dgm:t>
    </dgm:pt>
    <dgm:pt modelId="{59DCFA77-2106-49C8-8ECC-A02EDDDD9EEB}" type="parTrans" cxnId="{603FA3A0-2807-40D8-B21A-8865034B3851}">
      <dgm:prSet/>
      <dgm:spPr/>
      <dgm:t>
        <a:bodyPr/>
        <a:lstStyle/>
        <a:p>
          <a:endParaRPr lang="en-GB"/>
        </a:p>
      </dgm:t>
    </dgm:pt>
    <dgm:pt modelId="{67E217E2-6CC1-42D8-8089-975B307F22EF}" type="sibTrans" cxnId="{603FA3A0-2807-40D8-B21A-8865034B3851}">
      <dgm:prSet/>
      <dgm:spPr/>
      <dgm:t>
        <a:bodyPr/>
        <a:lstStyle/>
        <a:p>
          <a:endParaRPr lang="en-GB"/>
        </a:p>
      </dgm:t>
    </dgm:pt>
    <dgm:pt modelId="{5A2DF846-4DC0-4C6B-A758-B45BE1E4F321}">
      <dgm:prSet phldrT="[Text]" custT="1"/>
      <dgm:spPr/>
      <dgm:t>
        <a:bodyPr/>
        <a:lstStyle/>
        <a:p>
          <a:pPr>
            <a:lnSpc>
              <a:spcPct val="100000"/>
            </a:lnSpc>
            <a:spcAft>
              <a:spcPts val="600"/>
            </a:spcAft>
          </a:pPr>
          <a:r>
            <a:rPr lang="en-US" sz="1000" b="1" u="none" dirty="0" smtClean="0">
              <a:latin typeface="Georgia" pitchFamily="18" charset="0"/>
            </a:rPr>
            <a:t>Përgatitja e Planit të Veprimit për secilin komponent në koordinim me OSHC-të dhe palët e interesit</a:t>
          </a:r>
          <a:endParaRPr lang="en-GB" sz="1000" dirty="0">
            <a:latin typeface="Georgia" pitchFamily="18" charset="0"/>
          </a:endParaRPr>
        </a:p>
      </dgm:t>
    </dgm:pt>
    <dgm:pt modelId="{479454CA-664C-4249-8A60-A78C20D80133}" type="parTrans" cxnId="{712D1C2A-8E64-4592-B4F6-96466135B24D}">
      <dgm:prSet/>
      <dgm:spPr/>
      <dgm:t>
        <a:bodyPr/>
        <a:lstStyle/>
        <a:p>
          <a:endParaRPr lang="en-GB"/>
        </a:p>
      </dgm:t>
    </dgm:pt>
    <dgm:pt modelId="{24FC1FA0-0CFB-40E6-94F0-D0069176CABC}" type="sibTrans" cxnId="{712D1C2A-8E64-4592-B4F6-96466135B24D}">
      <dgm:prSet/>
      <dgm:spPr/>
      <dgm:t>
        <a:bodyPr/>
        <a:lstStyle/>
        <a:p>
          <a:endParaRPr lang="en-GB"/>
        </a:p>
      </dgm:t>
    </dgm:pt>
    <dgm:pt modelId="{DB8CF4E9-F3A5-48A3-AFF9-8D2419A7AF34}">
      <dgm:prSet custT="1"/>
      <dgm:spPr/>
      <dgm:t>
        <a:bodyPr/>
        <a:lstStyle/>
        <a:p>
          <a:pPr>
            <a:lnSpc>
              <a:spcPct val="100000"/>
            </a:lnSpc>
            <a:spcAft>
              <a:spcPts val="600"/>
            </a:spcAft>
          </a:pPr>
          <a:r>
            <a:rPr lang="en-US" sz="1000" b="1" u="sng" dirty="0" smtClean="0">
              <a:latin typeface="Georgia" pitchFamily="18" charset="0"/>
            </a:rPr>
            <a:t>Para-konsultimi online </a:t>
          </a:r>
          <a:r>
            <a:rPr lang="en-US" sz="1000" b="0" u="sng" dirty="0" smtClean="0">
              <a:latin typeface="Georgia" pitchFamily="18" charset="0"/>
            </a:rPr>
            <a:t>i koordinuar nga Agjencia Kombëtare e Shoqërisë së Informacionit</a:t>
          </a:r>
          <a:endParaRPr lang="en-GB" sz="1000" b="0" dirty="0">
            <a:latin typeface="Georgia" pitchFamily="18" charset="0"/>
          </a:endParaRPr>
        </a:p>
      </dgm:t>
    </dgm:pt>
    <dgm:pt modelId="{78254B26-36FE-4729-8BE1-F225F09BF47E}" type="parTrans" cxnId="{483E9E86-A182-4309-BD1E-AD8926ADA8E7}">
      <dgm:prSet/>
      <dgm:spPr/>
      <dgm:t>
        <a:bodyPr/>
        <a:lstStyle/>
        <a:p>
          <a:endParaRPr lang="en-GB"/>
        </a:p>
      </dgm:t>
    </dgm:pt>
    <dgm:pt modelId="{1E1785F9-E662-45DD-9B5D-BDF5BAD963A2}" type="sibTrans" cxnId="{483E9E86-A182-4309-BD1E-AD8926ADA8E7}">
      <dgm:prSet/>
      <dgm:spPr/>
      <dgm:t>
        <a:bodyPr/>
        <a:lstStyle/>
        <a:p>
          <a:endParaRPr lang="en-GB"/>
        </a:p>
      </dgm:t>
    </dgm:pt>
    <dgm:pt modelId="{43835EF2-9AA4-4FE8-9778-796435878554}">
      <dgm:prSet phldrT="[Text]" custT="1"/>
      <dgm:spPr/>
      <dgm:t>
        <a:bodyPr/>
        <a:lstStyle/>
        <a:p>
          <a:pPr>
            <a:lnSpc>
              <a:spcPct val="100000"/>
            </a:lnSpc>
            <a:spcAft>
              <a:spcPts val="600"/>
            </a:spcAft>
          </a:pPr>
          <a:r>
            <a:rPr lang="en-US" sz="1000" dirty="0" smtClean="0">
              <a:latin typeface="Georgia" pitchFamily="18" charset="0"/>
            </a:rPr>
            <a:t>Takime të koordinuara pune konsultative me shoqërinë civile për konsolidimin e masave prioritare</a:t>
          </a:r>
          <a:endParaRPr lang="en-GB" sz="1000" dirty="0">
            <a:latin typeface="Georgia" pitchFamily="18" charset="0"/>
          </a:endParaRPr>
        </a:p>
      </dgm:t>
    </dgm:pt>
    <dgm:pt modelId="{C0606B54-57D4-4CAC-8D44-990ADFA9B441}" type="parTrans" cxnId="{ACF7DCAF-8615-4569-89C1-32CE87D37ACA}">
      <dgm:prSet/>
      <dgm:spPr/>
      <dgm:t>
        <a:bodyPr/>
        <a:lstStyle/>
        <a:p>
          <a:endParaRPr lang="en-GB"/>
        </a:p>
      </dgm:t>
    </dgm:pt>
    <dgm:pt modelId="{5A533199-F050-48FB-B1E8-0F6933EB8B63}" type="sibTrans" cxnId="{ACF7DCAF-8615-4569-89C1-32CE87D37ACA}">
      <dgm:prSet/>
      <dgm:spPr/>
      <dgm:t>
        <a:bodyPr/>
        <a:lstStyle/>
        <a:p>
          <a:endParaRPr lang="en-GB"/>
        </a:p>
      </dgm:t>
    </dgm:pt>
    <dgm:pt modelId="{756D0344-DEBC-403E-81CE-66D90B1EC04C}">
      <dgm:prSet phldrT="[Text]" custT="1"/>
      <dgm:spPr/>
      <dgm:t>
        <a:bodyPr/>
        <a:lstStyle/>
        <a:p>
          <a:pPr>
            <a:lnSpc>
              <a:spcPct val="100000"/>
            </a:lnSpc>
            <a:spcAft>
              <a:spcPts val="600"/>
            </a:spcAft>
          </a:pPr>
          <a:r>
            <a:rPr lang="en-US" sz="1000" dirty="0" smtClean="0">
              <a:latin typeface="Georgia" pitchFamily="18" charset="0"/>
            </a:rPr>
            <a:t>Dërgimi i paketës metodologjike drejtuesve të secilës përbërës</a:t>
          </a:r>
          <a:endParaRPr lang="en-GB" sz="1000" dirty="0">
            <a:latin typeface="Georgia" pitchFamily="18" charset="0"/>
          </a:endParaRPr>
        </a:p>
      </dgm:t>
    </dgm:pt>
    <dgm:pt modelId="{60EA2CC9-2C78-4375-B795-1DCF589385E1}" type="sibTrans" cxnId="{9B16B900-CB52-4F9B-801F-1F703F16C870}">
      <dgm:prSet/>
      <dgm:spPr/>
      <dgm:t>
        <a:bodyPr/>
        <a:lstStyle/>
        <a:p>
          <a:endParaRPr lang="en-GB"/>
        </a:p>
      </dgm:t>
    </dgm:pt>
    <dgm:pt modelId="{3C81F0FA-2AC5-4359-90E1-06438D5AF8A1}" type="parTrans" cxnId="{9B16B900-CB52-4F9B-801F-1F703F16C870}">
      <dgm:prSet/>
      <dgm:spPr/>
      <dgm:t>
        <a:bodyPr/>
        <a:lstStyle/>
        <a:p>
          <a:endParaRPr lang="en-GB"/>
        </a:p>
      </dgm:t>
    </dgm:pt>
    <dgm:pt modelId="{C094E6E9-3874-47C6-8E0C-F8417E0A1563}" type="pres">
      <dgm:prSet presAssocID="{CD1931CB-4EBA-488C-B59E-B5BE670EEAF0}" presName="Name0" presStyleCnt="0">
        <dgm:presLayoutVars>
          <dgm:dir/>
          <dgm:animLvl val="lvl"/>
          <dgm:resizeHandles val="exact"/>
        </dgm:presLayoutVars>
      </dgm:prSet>
      <dgm:spPr/>
      <dgm:t>
        <a:bodyPr/>
        <a:lstStyle/>
        <a:p>
          <a:endParaRPr lang="en-GB"/>
        </a:p>
      </dgm:t>
    </dgm:pt>
    <dgm:pt modelId="{664022BF-4BB8-478E-A2C1-8B038E84F6EA}" type="pres">
      <dgm:prSet presAssocID="{CD1931CB-4EBA-488C-B59E-B5BE670EEAF0}" presName="tSp" presStyleCnt="0"/>
      <dgm:spPr/>
      <dgm:t>
        <a:bodyPr/>
        <a:lstStyle/>
        <a:p>
          <a:endParaRPr lang="en-GB"/>
        </a:p>
      </dgm:t>
    </dgm:pt>
    <dgm:pt modelId="{A7B8A110-72F1-4B8C-ADD1-BA8876E4A5F5}" type="pres">
      <dgm:prSet presAssocID="{CD1931CB-4EBA-488C-B59E-B5BE670EEAF0}" presName="bSp" presStyleCnt="0"/>
      <dgm:spPr/>
      <dgm:t>
        <a:bodyPr/>
        <a:lstStyle/>
        <a:p>
          <a:endParaRPr lang="en-GB"/>
        </a:p>
      </dgm:t>
    </dgm:pt>
    <dgm:pt modelId="{7D1D508A-593A-4F7E-A3C3-4C5135805BFB}" type="pres">
      <dgm:prSet presAssocID="{CD1931CB-4EBA-488C-B59E-B5BE670EEAF0}" presName="process" presStyleCnt="0"/>
      <dgm:spPr/>
      <dgm:t>
        <a:bodyPr/>
        <a:lstStyle/>
        <a:p>
          <a:endParaRPr lang="en-GB"/>
        </a:p>
      </dgm:t>
    </dgm:pt>
    <dgm:pt modelId="{8C457087-FECB-4715-8638-B0E3993942F2}" type="pres">
      <dgm:prSet presAssocID="{42D6408E-FDEB-4DCF-BE43-EBC70FD46B08}" presName="composite1" presStyleCnt="0"/>
      <dgm:spPr/>
      <dgm:t>
        <a:bodyPr/>
        <a:lstStyle/>
        <a:p>
          <a:endParaRPr lang="en-GB"/>
        </a:p>
      </dgm:t>
    </dgm:pt>
    <dgm:pt modelId="{080059EE-3E16-4DB3-A0F2-61A48A0FE9A6}" type="pres">
      <dgm:prSet presAssocID="{42D6408E-FDEB-4DCF-BE43-EBC70FD46B08}" presName="dummyNode1" presStyleLbl="node1" presStyleIdx="0" presStyleCnt="3"/>
      <dgm:spPr/>
      <dgm:t>
        <a:bodyPr/>
        <a:lstStyle/>
        <a:p>
          <a:endParaRPr lang="en-GB"/>
        </a:p>
      </dgm:t>
    </dgm:pt>
    <dgm:pt modelId="{22BA40A9-B573-4952-9B2B-8A66D1E7B423}" type="pres">
      <dgm:prSet presAssocID="{42D6408E-FDEB-4DCF-BE43-EBC70FD46B08}" presName="childNode1" presStyleLbl="bgAcc1" presStyleIdx="0" presStyleCnt="3" custScaleX="132774" custScaleY="210482">
        <dgm:presLayoutVars>
          <dgm:bulletEnabled val="1"/>
        </dgm:presLayoutVars>
      </dgm:prSet>
      <dgm:spPr/>
      <dgm:t>
        <a:bodyPr/>
        <a:lstStyle/>
        <a:p>
          <a:endParaRPr lang="en-GB"/>
        </a:p>
      </dgm:t>
    </dgm:pt>
    <dgm:pt modelId="{33929F63-E103-4323-85B5-26D6212C59CD}" type="pres">
      <dgm:prSet presAssocID="{42D6408E-FDEB-4DCF-BE43-EBC70FD46B08}" presName="childNode1tx" presStyleLbl="bgAcc1" presStyleIdx="0" presStyleCnt="3">
        <dgm:presLayoutVars>
          <dgm:bulletEnabled val="1"/>
        </dgm:presLayoutVars>
      </dgm:prSet>
      <dgm:spPr/>
      <dgm:t>
        <a:bodyPr/>
        <a:lstStyle/>
        <a:p>
          <a:endParaRPr lang="en-GB"/>
        </a:p>
      </dgm:t>
    </dgm:pt>
    <dgm:pt modelId="{2E4209F5-65A2-46B4-901B-71CD3BA44B69}" type="pres">
      <dgm:prSet presAssocID="{42D6408E-FDEB-4DCF-BE43-EBC70FD46B08}" presName="parentNode1" presStyleLbl="node1" presStyleIdx="0" presStyleCnt="3" custLinFactY="12855" custLinFactNeighborX="16721" custLinFactNeighborY="100000">
        <dgm:presLayoutVars>
          <dgm:chMax val="1"/>
          <dgm:bulletEnabled val="1"/>
        </dgm:presLayoutVars>
      </dgm:prSet>
      <dgm:spPr/>
      <dgm:t>
        <a:bodyPr/>
        <a:lstStyle/>
        <a:p>
          <a:endParaRPr lang="en-GB"/>
        </a:p>
      </dgm:t>
    </dgm:pt>
    <dgm:pt modelId="{A50C05F5-A8E9-43CB-959B-AD2E86EE09E1}" type="pres">
      <dgm:prSet presAssocID="{42D6408E-FDEB-4DCF-BE43-EBC70FD46B08}" presName="connSite1" presStyleCnt="0"/>
      <dgm:spPr/>
      <dgm:t>
        <a:bodyPr/>
        <a:lstStyle/>
        <a:p>
          <a:endParaRPr lang="en-GB"/>
        </a:p>
      </dgm:t>
    </dgm:pt>
    <dgm:pt modelId="{945E1AD2-F4A0-44EF-846A-4D029BFA94B7}" type="pres">
      <dgm:prSet presAssocID="{B3513FE2-9990-460C-A328-91B513DE7640}" presName="Name9" presStyleLbl="sibTrans2D1" presStyleIdx="0" presStyleCnt="2" custLinFactNeighborX="-5850" custLinFactNeighborY="4680"/>
      <dgm:spPr/>
      <dgm:t>
        <a:bodyPr/>
        <a:lstStyle/>
        <a:p>
          <a:endParaRPr lang="en-GB"/>
        </a:p>
      </dgm:t>
    </dgm:pt>
    <dgm:pt modelId="{576C15E3-2601-4F4C-8DA9-BB6D353474A2}" type="pres">
      <dgm:prSet presAssocID="{A7E0A325-857E-4B98-8319-644E9A850CFC}" presName="composite2" presStyleCnt="0"/>
      <dgm:spPr/>
      <dgm:t>
        <a:bodyPr/>
        <a:lstStyle/>
        <a:p>
          <a:endParaRPr lang="en-GB"/>
        </a:p>
      </dgm:t>
    </dgm:pt>
    <dgm:pt modelId="{C3D87C77-EF66-48C9-AC96-DDDFEC47ABF7}" type="pres">
      <dgm:prSet presAssocID="{A7E0A325-857E-4B98-8319-644E9A850CFC}" presName="dummyNode2" presStyleLbl="node1" presStyleIdx="0" presStyleCnt="3"/>
      <dgm:spPr/>
      <dgm:t>
        <a:bodyPr/>
        <a:lstStyle/>
        <a:p>
          <a:endParaRPr lang="en-GB"/>
        </a:p>
      </dgm:t>
    </dgm:pt>
    <dgm:pt modelId="{A49CF841-3106-4AFC-ADF2-983F3B686BE2}" type="pres">
      <dgm:prSet presAssocID="{A7E0A325-857E-4B98-8319-644E9A850CFC}" presName="childNode2" presStyleLbl="bgAcc1" presStyleIdx="1" presStyleCnt="3" custScaleX="121275" custScaleY="204276" custLinFactNeighborX="4479" custLinFactNeighborY="6206">
        <dgm:presLayoutVars>
          <dgm:bulletEnabled val="1"/>
        </dgm:presLayoutVars>
      </dgm:prSet>
      <dgm:spPr/>
      <dgm:t>
        <a:bodyPr/>
        <a:lstStyle/>
        <a:p>
          <a:endParaRPr lang="en-GB"/>
        </a:p>
      </dgm:t>
    </dgm:pt>
    <dgm:pt modelId="{5322DE9B-CCEC-4AD6-A9CE-98642FC42AD9}" type="pres">
      <dgm:prSet presAssocID="{A7E0A325-857E-4B98-8319-644E9A850CFC}" presName="childNode2tx" presStyleLbl="bgAcc1" presStyleIdx="1" presStyleCnt="3">
        <dgm:presLayoutVars>
          <dgm:bulletEnabled val="1"/>
        </dgm:presLayoutVars>
      </dgm:prSet>
      <dgm:spPr/>
      <dgm:t>
        <a:bodyPr/>
        <a:lstStyle/>
        <a:p>
          <a:endParaRPr lang="en-GB"/>
        </a:p>
      </dgm:t>
    </dgm:pt>
    <dgm:pt modelId="{3DA803AC-90F2-4B58-BB6D-CC115EBFD40B}" type="pres">
      <dgm:prSet presAssocID="{A7E0A325-857E-4B98-8319-644E9A850CFC}" presName="parentNode2" presStyleLbl="node1" presStyleIdx="1" presStyleCnt="3" custScaleY="109960" custLinFactY="-3608" custLinFactNeighborX="3381" custLinFactNeighborY="-100000">
        <dgm:presLayoutVars>
          <dgm:chMax val="0"/>
          <dgm:bulletEnabled val="1"/>
        </dgm:presLayoutVars>
      </dgm:prSet>
      <dgm:spPr/>
      <dgm:t>
        <a:bodyPr/>
        <a:lstStyle/>
        <a:p>
          <a:endParaRPr lang="en-GB"/>
        </a:p>
      </dgm:t>
    </dgm:pt>
    <dgm:pt modelId="{BBADF4F6-A015-4E34-B8AC-0CDEB0A115E8}" type="pres">
      <dgm:prSet presAssocID="{A7E0A325-857E-4B98-8319-644E9A850CFC}" presName="connSite2" presStyleCnt="0"/>
      <dgm:spPr/>
      <dgm:t>
        <a:bodyPr/>
        <a:lstStyle/>
        <a:p>
          <a:endParaRPr lang="en-GB"/>
        </a:p>
      </dgm:t>
    </dgm:pt>
    <dgm:pt modelId="{1D06076C-6D2D-45E0-A3BA-95B88F73D0B5}" type="pres">
      <dgm:prSet presAssocID="{F1D35B7F-C7B7-4B14-A79D-906AC3B72E50}" presName="Name18" presStyleLbl="sibTrans2D1" presStyleIdx="1" presStyleCnt="2" custLinFactNeighborX="356" custLinFactNeighborY="-5033"/>
      <dgm:spPr/>
      <dgm:t>
        <a:bodyPr/>
        <a:lstStyle/>
        <a:p>
          <a:endParaRPr lang="en-GB"/>
        </a:p>
      </dgm:t>
    </dgm:pt>
    <dgm:pt modelId="{78A141F8-62AA-4F2B-889F-9C79ECDC4B3E}" type="pres">
      <dgm:prSet presAssocID="{852828DD-DAD9-4342-9BB2-0ACC07BF5C37}" presName="composite1" presStyleCnt="0"/>
      <dgm:spPr/>
      <dgm:t>
        <a:bodyPr/>
        <a:lstStyle/>
        <a:p>
          <a:endParaRPr lang="en-GB"/>
        </a:p>
      </dgm:t>
    </dgm:pt>
    <dgm:pt modelId="{61B894F7-7B56-4D60-BA35-E3C14AC3B69E}" type="pres">
      <dgm:prSet presAssocID="{852828DD-DAD9-4342-9BB2-0ACC07BF5C37}" presName="dummyNode1" presStyleLbl="node1" presStyleIdx="1" presStyleCnt="3"/>
      <dgm:spPr/>
      <dgm:t>
        <a:bodyPr/>
        <a:lstStyle/>
        <a:p>
          <a:endParaRPr lang="en-GB"/>
        </a:p>
      </dgm:t>
    </dgm:pt>
    <dgm:pt modelId="{1414937C-5FDF-4462-AFA5-535951BFE699}" type="pres">
      <dgm:prSet presAssocID="{852828DD-DAD9-4342-9BB2-0ACC07BF5C37}" presName="childNode1" presStyleLbl="bgAcc1" presStyleIdx="2" presStyleCnt="3" custScaleX="121677" custScaleY="182557">
        <dgm:presLayoutVars>
          <dgm:bulletEnabled val="1"/>
        </dgm:presLayoutVars>
      </dgm:prSet>
      <dgm:spPr/>
      <dgm:t>
        <a:bodyPr/>
        <a:lstStyle/>
        <a:p>
          <a:endParaRPr lang="en-GB"/>
        </a:p>
      </dgm:t>
    </dgm:pt>
    <dgm:pt modelId="{6B498E67-9173-49D9-A710-39D0DF5BEF19}" type="pres">
      <dgm:prSet presAssocID="{852828DD-DAD9-4342-9BB2-0ACC07BF5C37}" presName="childNode1tx" presStyleLbl="bgAcc1" presStyleIdx="2" presStyleCnt="3">
        <dgm:presLayoutVars>
          <dgm:bulletEnabled val="1"/>
        </dgm:presLayoutVars>
      </dgm:prSet>
      <dgm:spPr/>
      <dgm:t>
        <a:bodyPr/>
        <a:lstStyle/>
        <a:p>
          <a:endParaRPr lang="en-GB"/>
        </a:p>
      </dgm:t>
    </dgm:pt>
    <dgm:pt modelId="{02E2418B-FE45-4484-B1F1-6AB77FDC361A}" type="pres">
      <dgm:prSet presAssocID="{852828DD-DAD9-4342-9BB2-0ACC07BF5C37}" presName="parentNode1" presStyleLbl="node1" presStyleIdx="2" presStyleCnt="3" custLinFactY="23566" custLinFactNeighborX="11813" custLinFactNeighborY="100000">
        <dgm:presLayoutVars>
          <dgm:chMax val="1"/>
          <dgm:bulletEnabled val="1"/>
        </dgm:presLayoutVars>
      </dgm:prSet>
      <dgm:spPr/>
      <dgm:t>
        <a:bodyPr/>
        <a:lstStyle/>
        <a:p>
          <a:endParaRPr lang="en-GB"/>
        </a:p>
      </dgm:t>
    </dgm:pt>
    <dgm:pt modelId="{8AE99DB7-7086-49B8-BFC2-B7A95902F74D}" type="pres">
      <dgm:prSet presAssocID="{852828DD-DAD9-4342-9BB2-0ACC07BF5C37}" presName="connSite1" presStyleCnt="0"/>
      <dgm:spPr/>
      <dgm:t>
        <a:bodyPr/>
        <a:lstStyle/>
        <a:p>
          <a:endParaRPr lang="en-GB"/>
        </a:p>
      </dgm:t>
    </dgm:pt>
  </dgm:ptLst>
  <dgm:cxnLst>
    <dgm:cxn modelId="{607D6262-384D-4C91-9D10-6D8D2F4C3AA8}" srcId="{CD1931CB-4EBA-488C-B59E-B5BE670EEAF0}" destId="{42D6408E-FDEB-4DCF-BE43-EBC70FD46B08}" srcOrd="0" destOrd="0" parTransId="{D07DDE30-0FDD-42A6-BA47-3A98655DAD24}" sibTransId="{B3513FE2-9990-460C-A328-91B513DE7640}"/>
    <dgm:cxn modelId="{5A889620-981B-440B-9083-FFF69C7A97E7}" type="presOf" srcId="{CD1931CB-4EBA-488C-B59E-B5BE670EEAF0}" destId="{C094E6E9-3874-47C6-8E0C-F8417E0A1563}" srcOrd="0" destOrd="0" presId="urn:microsoft.com/office/officeart/2005/8/layout/hProcess4"/>
    <dgm:cxn modelId="{ACD823A1-6C9C-411E-82CF-2611D9786100}" type="presOf" srcId="{B3513FE2-9990-460C-A328-91B513DE7640}" destId="{945E1AD2-F4A0-44EF-846A-4D029BFA94B7}" srcOrd="0" destOrd="0" presId="urn:microsoft.com/office/officeart/2005/8/layout/hProcess4"/>
    <dgm:cxn modelId="{49927446-9BBF-410B-8F81-EF0A2AE4D690}" type="presOf" srcId="{42D6408E-FDEB-4DCF-BE43-EBC70FD46B08}" destId="{2E4209F5-65A2-46B4-901B-71CD3BA44B69}" srcOrd="0" destOrd="0" presId="urn:microsoft.com/office/officeart/2005/8/layout/hProcess4"/>
    <dgm:cxn modelId="{133EF95E-4832-40DF-9A37-480F8944FA03}" type="presOf" srcId="{F1D35B7F-C7B7-4B14-A79D-906AC3B72E50}" destId="{1D06076C-6D2D-45E0-A3BA-95B88F73D0B5}" srcOrd="0" destOrd="0" presId="urn:microsoft.com/office/officeart/2005/8/layout/hProcess4"/>
    <dgm:cxn modelId="{603FA3A0-2807-40D8-B21A-8865034B3851}" srcId="{852828DD-DAD9-4342-9BB2-0ACC07BF5C37}" destId="{C924D4BB-F778-4264-80E2-A8E8A7E6BE37}" srcOrd="2" destOrd="0" parTransId="{59DCFA77-2106-49C8-8ECC-A02EDDDD9EEB}" sibTransId="{67E217E2-6CC1-42D8-8089-975B307F22EF}"/>
    <dgm:cxn modelId="{ACB7A710-6BC0-44FC-A0C0-EFCBC8A2E9F5}" srcId="{42D6408E-FDEB-4DCF-BE43-EBC70FD46B08}" destId="{229ADE00-3A9E-4539-82B4-53A6A3A95425}" srcOrd="0" destOrd="0" parTransId="{5925BFD1-3181-47D7-A57F-6EC520D47C17}" sibTransId="{FA29159B-A4F6-4332-B713-4ABA78A2A9DA}"/>
    <dgm:cxn modelId="{CB60760C-176B-40FF-A13F-124C4C12E19E}" type="presOf" srcId="{C924D4BB-F778-4264-80E2-A8E8A7E6BE37}" destId="{1414937C-5FDF-4462-AFA5-535951BFE699}" srcOrd="0" destOrd="2" presId="urn:microsoft.com/office/officeart/2005/8/layout/hProcess4"/>
    <dgm:cxn modelId="{BDE891D7-34C5-46B9-BB15-C7FE42CB6AFA}" type="presOf" srcId="{24A8D5DA-F2DD-4242-8005-A4AD657894B1}" destId="{6B498E67-9173-49D9-A710-39D0DF5BEF19}" srcOrd="1" destOrd="1" presId="urn:microsoft.com/office/officeart/2005/8/layout/hProcess4"/>
    <dgm:cxn modelId="{483E9E86-A182-4309-BD1E-AD8926ADA8E7}" srcId="{42D6408E-FDEB-4DCF-BE43-EBC70FD46B08}" destId="{DB8CF4E9-F3A5-48A3-AFF9-8D2419A7AF34}" srcOrd="3" destOrd="0" parTransId="{78254B26-36FE-4729-8BE1-F225F09BF47E}" sibTransId="{1E1785F9-E662-45DD-9B5D-BDF5BAD963A2}"/>
    <dgm:cxn modelId="{4A2F1178-2DF6-4C27-8129-4A3E000DAA11}" srcId="{CD1931CB-4EBA-488C-B59E-B5BE670EEAF0}" destId="{852828DD-DAD9-4342-9BB2-0ACC07BF5C37}" srcOrd="2" destOrd="0" parTransId="{49F325DB-810B-4979-9378-ABE8A85A6578}" sibTransId="{6E7057A3-BEA0-4D12-9A5B-789610F356B6}"/>
    <dgm:cxn modelId="{7C38AAC5-27B1-42B6-AB49-D410D741F0A0}" type="presOf" srcId="{24A8D5DA-F2DD-4242-8005-A4AD657894B1}" destId="{1414937C-5FDF-4462-AFA5-535951BFE699}" srcOrd="0" destOrd="1" presId="urn:microsoft.com/office/officeart/2005/8/layout/hProcess4"/>
    <dgm:cxn modelId="{FCE36E61-A10C-4A42-90AA-DBFC413A32E0}" type="presOf" srcId="{DB8CF4E9-F3A5-48A3-AFF9-8D2419A7AF34}" destId="{22BA40A9-B573-4952-9B2B-8A66D1E7B423}" srcOrd="0" destOrd="3" presId="urn:microsoft.com/office/officeart/2005/8/layout/hProcess4"/>
    <dgm:cxn modelId="{ACF7DCAF-8615-4569-89C1-32CE87D37ACA}" srcId="{A7E0A325-857E-4B98-8319-644E9A850CFC}" destId="{43835EF2-9AA4-4FE8-9778-796435878554}" srcOrd="1" destOrd="0" parTransId="{C0606B54-57D4-4CAC-8D44-990ADFA9B441}" sibTransId="{5A533199-F050-48FB-B1E8-0F6933EB8B63}"/>
    <dgm:cxn modelId="{8E73246E-F5CA-4F11-9A35-42626E1C77CE}" type="presOf" srcId="{9A0C0229-69DF-48A1-92DC-6D7A61C64869}" destId="{33929F63-E103-4323-85B5-26D6212C59CD}" srcOrd="1" destOrd="1" presId="urn:microsoft.com/office/officeart/2005/8/layout/hProcess4"/>
    <dgm:cxn modelId="{DE558795-AAC5-480F-944A-2339B18068D9}" type="presOf" srcId="{7390EE29-EE68-48E8-93F5-701A653B02F9}" destId="{6B498E67-9173-49D9-A710-39D0DF5BEF19}" srcOrd="1" destOrd="0" presId="urn:microsoft.com/office/officeart/2005/8/layout/hProcess4"/>
    <dgm:cxn modelId="{04444E34-A5DD-44D4-B98B-25A108FC6644}" type="presOf" srcId="{5A2DF846-4DC0-4C6B-A758-B45BE1E4F321}" destId="{5322DE9B-CCEC-4AD6-A9CE-98642FC42AD9}" srcOrd="1" destOrd="0" presId="urn:microsoft.com/office/officeart/2005/8/layout/hProcess4"/>
    <dgm:cxn modelId="{3C4B8F9C-AA7E-4A41-BE6B-D85E6CDF9CE9}" type="presOf" srcId="{43835EF2-9AA4-4FE8-9778-796435878554}" destId="{A49CF841-3106-4AFC-ADF2-983F3B686BE2}" srcOrd="0" destOrd="1" presId="urn:microsoft.com/office/officeart/2005/8/layout/hProcess4"/>
    <dgm:cxn modelId="{249AE1F0-4DF3-43BF-A1A3-55F530424B88}" srcId="{42D6408E-FDEB-4DCF-BE43-EBC70FD46B08}" destId="{9A0C0229-69DF-48A1-92DC-6D7A61C64869}" srcOrd="1" destOrd="0" parTransId="{2C560B84-7311-42DA-B9A0-26B4BD4B9CC8}" sibTransId="{884EE003-4814-44F9-AD16-2B4B23F38D6C}"/>
    <dgm:cxn modelId="{20D80C63-0716-46C4-800A-5C3D86757032}" type="presOf" srcId="{756D0344-DEBC-403E-81CE-66D90B1EC04C}" destId="{33929F63-E103-4323-85B5-26D6212C59CD}" srcOrd="1" destOrd="2" presId="urn:microsoft.com/office/officeart/2005/8/layout/hProcess4"/>
    <dgm:cxn modelId="{06BA5334-ED8A-45DA-909A-881DD81F3650}" type="presOf" srcId="{DB8CF4E9-F3A5-48A3-AFF9-8D2419A7AF34}" destId="{33929F63-E103-4323-85B5-26D6212C59CD}" srcOrd="1" destOrd="3" presId="urn:microsoft.com/office/officeart/2005/8/layout/hProcess4"/>
    <dgm:cxn modelId="{0A8FB741-8AEF-4E97-B68D-D7E9ECEDE3E3}" type="presOf" srcId="{9A0C0229-69DF-48A1-92DC-6D7A61C64869}" destId="{22BA40A9-B573-4952-9B2B-8A66D1E7B423}" srcOrd="0" destOrd="1" presId="urn:microsoft.com/office/officeart/2005/8/layout/hProcess4"/>
    <dgm:cxn modelId="{A1835E91-6481-42F0-985F-D2CBDA7C85FD}" type="presOf" srcId="{A7E0A325-857E-4B98-8319-644E9A850CFC}" destId="{3DA803AC-90F2-4B58-BB6D-CC115EBFD40B}" srcOrd="0" destOrd="0" presId="urn:microsoft.com/office/officeart/2005/8/layout/hProcess4"/>
    <dgm:cxn modelId="{1E27B107-3599-4533-B47B-A10E6C39955F}" type="presOf" srcId="{7390EE29-EE68-48E8-93F5-701A653B02F9}" destId="{1414937C-5FDF-4462-AFA5-535951BFE699}" srcOrd="0" destOrd="0" presId="urn:microsoft.com/office/officeart/2005/8/layout/hProcess4"/>
    <dgm:cxn modelId="{9B16B900-CB52-4F9B-801F-1F703F16C870}" srcId="{42D6408E-FDEB-4DCF-BE43-EBC70FD46B08}" destId="{756D0344-DEBC-403E-81CE-66D90B1EC04C}" srcOrd="2" destOrd="0" parTransId="{3C81F0FA-2AC5-4359-90E1-06438D5AF8A1}" sibTransId="{60EA2CC9-2C78-4375-B795-1DCF589385E1}"/>
    <dgm:cxn modelId="{C55495DF-E712-4C16-B2E4-10379D5CF16A}" type="presOf" srcId="{229ADE00-3A9E-4539-82B4-53A6A3A95425}" destId="{22BA40A9-B573-4952-9B2B-8A66D1E7B423}" srcOrd="0" destOrd="0" presId="urn:microsoft.com/office/officeart/2005/8/layout/hProcess4"/>
    <dgm:cxn modelId="{C6E81214-0987-4DE3-A54E-983415391087}" type="presOf" srcId="{43835EF2-9AA4-4FE8-9778-796435878554}" destId="{5322DE9B-CCEC-4AD6-A9CE-98642FC42AD9}" srcOrd="1" destOrd="1" presId="urn:microsoft.com/office/officeart/2005/8/layout/hProcess4"/>
    <dgm:cxn modelId="{FA56B3E9-A8A5-4BAA-9583-D4D0AFB1E2FA}" type="presOf" srcId="{852828DD-DAD9-4342-9BB2-0ACC07BF5C37}" destId="{02E2418B-FE45-4484-B1F1-6AB77FDC361A}" srcOrd="0" destOrd="0" presId="urn:microsoft.com/office/officeart/2005/8/layout/hProcess4"/>
    <dgm:cxn modelId="{87D13191-D121-4B7A-BDBF-2DBB888BA891}" srcId="{852828DD-DAD9-4342-9BB2-0ACC07BF5C37}" destId="{24A8D5DA-F2DD-4242-8005-A4AD657894B1}" srcOrd="1" destOrd="0" parTransId="{5D0B1D25-5ED3-4FFE-BD5D-59FE4EA4862B}" sibTransId="{3B497B0C-305E-4129-914F-80987EE82FDE}"/>
    <dgm:cxn modelId="{4F657240-ABEB-431A-A8E3-B2A59242650B}" type="presOf" srcId="{5A2DF846-4DC0-4C6B-A758-B45BE1E4F321}" destId="{A49CF841-3106-4AFC-ADF2-983F3B686BE2}" srcOrd="0" destOrd="0" presId="urn:microsoft.com/office/officeart/2005/8/layout/hProcess4"/>
    <dgm:cxn modelId="{1E9858BA-B048-4FE4-B077-57976C08FD2A}" type="presOf" srcId="{C924D4BB-F778-4264-80E2-A8E8A7E6BE37}" destId="{6B498E67-9173-49D9-A710-39D0DF5BEF19}" srcOrd="1" destOrd="2" presId="urn:microsoft.com/office/officeart/2005/8/layout/hProcess4"/>
    <dgm:cxn modelId="{BD857344-413A-4AE2-B504-DBA2987D3835}" srcId="{CD1931CB-4EBA-488C-B59E-B5BE670EEAF0}" destId="{A7E0A325-857E-4B98-8319-644E9A850CFC}" srcOrd="1" destOrd="0" parTransId="{CB1DC6C8-6C9C-4548-AF76-61CF8BDF6DF9}" sibTransId="{F1D35B7F-C7B7-4B14-A79D-906AC3B72E50}"/>
    <dgm:cxn modelId="{712D1C2A-8E64-4592-B4F6-96466135B24D}" srcId="{A7E0A325-857E-4B98-8319-644E9A850CFC}" destId="{5A2DF846-4DC0-4C6B-A758-B45BE1E4F321}" srcOrd="0" destOrd="0" parTransId="{479454CA-664C-4249-8A60-A78C20D80133}" sibTransId="{24FC1FA0-0CFB-40E6-94F0-D0069176CABC}"/>
    <dgm:cxn modelId="{0539AC49-BBF7-40AF-8D50-576DD5F1C192}" type="presOf" srcId="{229ADE00-3A9E-4539-82B4-53A6A3A95425}" destId="{33929F63-E103-4323-85B5-26D6212C59CD}" srcOrd="1" destOrd="0" presId="urn:microsoft.com/office/officeart/2005/8/layout/hProcess4"/>
    <dgm:cxn modelId="{4594AD10-AE48-4068-920A-67053F5D2711}" srcId="{852828DD-DAD9-4342-9BB2-0ACC07BF5C37}" destId="{7390EE29-EE68-48E8-93F5-701A653B02F9}" srcOrd="0" destOrd="0" parTransId="{A5D59307-0CD3-4FF9-A6D5-780AC50CAE50}" sibTransId="{E0127878-8E43-47C7-AC42-472689F78E21}"/>
    <dgm:cxn modelId="{8B3437D8-F1E8-4922-916E-5ED2DA76A790}" type="presOf" srcId="{756D0344-DEBC-403E-81CE-66D90B1EC04C}" destId="{22BA40A9-B573-4952-9B2B-8A66D1E7B423}" srcOrd="0" destOrd="2" presId="urn:microsoft.com/office/officeart/2005/8/layout/hProcess4"/>
    <dgm:cxn modelId="{59C1DA96-79A2-4EB9-AFA0-C649677F11C1}" type="presParOf" srcId="{C094E6E9-3874-47C6-8E0C-F8417E0A1563}" destId="{664022BF-4BB8-478E-A2C1-8B038E84F6EA}" srcOrd="0" destOrd="0" presId="urn:microsoft.com/office/officeart/2005/8/layout/hProcess4"/>
    <dgm:cxn modelId="{96337E6A-195B-44D4-B01F-9AC72B8300DC}" type="presParOf" srcId="{C094E6E9-3874-47C6-8E0C-F8417E0A1563}" destId="{A7B8A110-72F1-4B8C-ADD1-BA8876E4A5F5}" srcOrd="1" destOrd="0" presId="urn:microsoft.com/office/officeart/2005/8/layout/hProcess4"/>
    <dgm:cxn modelId="{3F38E892-2A6B-4F29-AE88-8F2614F1ECB1}" type="presParOf" srcId="{C094E6E9-3874-47C6-8E0C-F8417E0A1563}" destId="{7D1D508A-593A-4F7E-A3C3-4C5135805BFB}" srcOrd="2" destOrd="0" presId="urn:microsoft.com/office/officeart/2005/8/layout/hProcess4"/>
    <dgm:cxn modelId="{94722B50-FF39-4D50-A943-6CA870C72800}" type="presParOf" srcId="{7D1D508A-593A-4F7E-A3C3-4C5135805BFB}" destId="{8C457087-FECB-4715-8638-B0E3993942F2}" srcOrd="0" destOrd="0" presId="urn:microsoft.com/office/officeart/2005/8/layout/hProcess4"/>
    <dgm:cxn modelId="{1B86D628-FA45-4061-91CE-54E932AF8C94}" type="presParOf" srcId="{8C457087-FECB-4715-8638-B0E3993942F2}" destId="{080059EE-3E16-4DB3-A0F2-61A48A0FE9A6}" srcOrd="0" destOrd="0" presId="urn:microsoft.com/office/officeart/2005/8/layout/hProcess4"/>
    <dgm:cxn modelId="{0BBB0D05-EF9F-4A9A-B10B-EB5B7AA28726}" type="presParOf" srcId="{8C457087-FECB-4715-8638-B0E3993942F2}" destId="{22BA40A9-B573-4952-9B2B-8A66D1E7B423}" srcOrd="1" destOrd="0" presId="urn:microsoft.com/office/officeart/2005/8/layout/hProcess4"/>
    <dgm:cxn modelId="{52F8D0F3-B437-45DF-B017-065A2721352C}" type="presParOf" srcId="{8C457087-FECB-4715-8638-B0E3993942F2}" destId="{33929F63-E103-4323-85B5-26D6212C59CD}" srcOrd="2" destOrd="0" presId="urn:microsoft.com/office/officeart/2005/8/layout/hProcess4"/>
    <dgm:cxn modelId="{0056E9A1-5A4C-4133-8C85-67D34FE2E15A}" type="presParOf" srcId="{8C457087-FECB-4715-8638-B0E3993942F2}" destId="{2E4209F5-65A2-46B4-901B-71CD3BA44B69}" srcOrd="3" destOrd="0" presId="urn:microsoft.com/office/officeart/2005/8/layout/hProcess4"/>
    <dgm:cxn modelId="{B1C48BE2-73A4-4652-8F9B-FEC86C86005F}" type="presParOf" srcId="{8C457087-FECB-4715-8638-B0E3993942F2}" destId="{A50C05F5-A8E9-43CB-959B-AD2E86EE09E1}" srcOrd="4" destOrd="0" presId="urn:microsoft.com/office/officeart/2005/8/layout/hProcess4"/>
    <dgm:cxn modelId="{3353436A-9459-4947-B8F3-6075F888BEEC}" type="presParOf" srcId="{7D1D508A-593A-4F7E-A3C3-4C5135805BFB}" destId="{945E1AD2-F4A0-44EF-846A-4D029BFA94B7}" srcOrd="1" destOrd="0" presId="urn:microsoft.com/office/officeart/2005/8/layout/hProcess4"/>
    <dgm:cxn modelId="{867858EE-C6E7-41D2-ACED-F6EC16EC42C5}" type="presParOf" srcId="{7D1D508A-593A-4F7E-A3C3-4C5135805BFB}" destId="{576C15E3-2601-4F4C-8DA9-BB6D353474A2}" srcOrd="2" destOrd="0" presId="urn:microsoft.com/office/officeart/2005/8/layout/hProcess4"/>
    <dgm:cxn modelId="{2AA4C81E-E157-4EB6-91B1-D039BAF975CC}" type="presParOf" srcId="{576C15E3-2601-4F4C-8DA9-BB6D353474A2}" destId="{C3D87C77-EF66-48C9-AC96-DDDFEC47ABF7}" srcOrd="0" destOrd="0" presId="urn:microsoft.com/office/officeart/2005/8/layout/hProcess4"/>
    <dgm:cxn modelId="{D1C5ADDB-5BD8-4EFC-B510-D74EE603AC72}" type="presParOf" srcId="{576C15E3-2601-4F4C-8DA9-BB6D353474A2}" destId="{A49CF841-3106-4AFC-ADF2-983F3B686BE2}" srcOrd="1" destOrd="0" presId="urn:microsoft.com/office/officeart/2005/8/layout/hProcess4"/>
    <dgm:cxn modelId="{8B2B9D25-5BBF-4D8B-AFB9-9A9CEC829C49}" type="presParOf" srcId="{576C15E3-2601-4F4C-8DA9-BB6D353474A2}" destId="{5322DE9B-CCEC-4AD6-A9CE-98642FC42AD9}" srcOrd="2" destOrd="0" presId="urn:microsoft.com/office/officeart/2005/8/layout/hProcess4"/>
    <dgm:cxn modelId="{6959D716-A392-4FF1-A74E-96728B1EC85A}" type="presParOf" srcId="{576C15E3-2601-4F4C-8DA9-BB6D353474A2}" destId="{3DA803AC-90F2-4B58-BB6D-CC115EBFD40B}" srcOrd="3" destOrd="0" presId="urn:microsoft.com/office/officeart/2005/8/layout/hProcess4"/>
    <dgm:cxn modelId="{D2E4D2B3-0610-44C6-9078-082F60505FB8}" type="presParOf" srcId="{576C15E3-2601-4F4C-8DA9-BB6D353474A2}" destId="{BBADF4F6-A015-4E34-B8AC-0CDEB0A115E8}" srcOrd="4" destOrd="0" presId="urn:microsoft.com/office/officeart/2005/8/layout/hProcess4"/>
    <dgm:cxn modelId="{299071F4-5D2D-435B-82C9-4A740C01AC52}" type="presParOf" srcId="{7D1D508A-593A-4F7E-A3C3-4C5135805BFB}" destId="{1D06076C-6D2D-45E0-A3BA-95B88F73D0B5}" srcOrd="3" destOrd="0" presId="urn:microsoft.com/office/officeart/2005/8/layout/hProcess4"/>
    <dgm:cxn modelId="{7F961549-BBD5-4073-A0B5-C1724591CDC7}" type="presParOf" srcId="{7D1D508A-593A-4F7E-A3C3-4C5135805BFB}" destId="{78A141F8-62AA-4F2B-889F-9C79ECDC4B3E}" srcOrd="4" destOrd="0" presId="urn:microsoft.com/office/officeart/2005/8/layout/hProcess4"/>
    <dgm:cxn modelId="{57D94C43-3181-4D1A-A462-6BA1137D2AB2}" type="presParOf" srcId="{78A141F8-62AA-4F2B-889F-9C79ECDC4B3E}" destId="{61B894F7-7B56-4D60-BA35-E3C14AC3B69E}" srcOrd="0" destOrd="0" presId="urn:microsoft.com/office/officeart/2005/8/layout/hProcess4"/>
    <dgm:cxn modelId="{4A101707-5986-403A-836F-F09D36F6696C}" type="presParOf" srcId="{78A141F8-62AA-4F2B-889F-9C79ECDC4B3E}" destId="{1414937C-5FDF-4462-AFA5-535951BFE699}" srcOrd="1" destOrd="0" presId="urn:microsoft.com/office/officeart/2005/8/layout/hProcess4"/>
    <dgm:cxn modelId="{67FBABA2-E0A4-4331-A864-0245E6100948}" type="presParOf" srcId="{78A141F8-62AA-4F2B-889F-9C79ECDC4B3E}" destId="{6B498E67-9173-49D9-A710-39D0DF5BEF19}" srcOrd="2" destOrd="0" presId="urn:microsoft.com/office/officeart/2005/8/layout/hProcess4"/>
    <dgm:cxn modelId="{0491A12D-B356-4227-8F98-618F54903AB2}" type="presParOf" srcId="{78A141F8-62AA-4F2B-889F-9C79ECDC4B3E}" destId="{02E2418B-FE45-4484-B1F1-6AB77FDC361A}" srcOrd="3" destOrd="0" presId="urn:microsoft.com/office/officeart/2005/8/layout/hProcess4"/>
    <dgm:cxn modelId="{03F83D4C-08E7-4A93-AA62-A4D3BF98E274}" type="presParOf" srcId="{78A141F8-62AA-4F2B-889F-9C79ECDC4B3E}" destId="{8AE99DB7-7086-49B8-BFC2-B7A95902F74D}" srcOrd="4" destOrd="0" presId="urn:microsoft.com/office/officeart/2005/8/layout/hProcess4"/>
  </dgm:cxnLst>
  <dgm:bg/>
  <dgm:whole/>
</dgm:dataModel>
</file>

<file path=word/diagrams/data3.xml><?xml version="1.0" encoding="utf-8"?>
<dgm:dataModel xmlns:dgm="http://schemas.openxmlformats.org/drawingml/2006/diagram" xmlns:a="http://schemas.openxmlformats.org/drawingml/2006/main">
  <dgm:ptLst>
    <dgm:pt modelId="{0F4EE379-BED4-4B4E-B89C-F344C1CFA62A}" type="doc">
      <dgm:prSet loTypeId="urn:microsoft.com/office/officeart/2005/8/layout/lProcess2" loCatId="list" qsTypeId="urn:microsoft.com/office/officeart/2005/8/quickstyle/simple2" qsCatId="simple" csTypeId="urn:microsoft.com/office/officeart/2005/8/colors/accent2_1" csCatId="accent2" phldr="1"/>
      <dgm:spPr/>
      <dgm:t>
        <a:bodyPr/>
        <a:lstStyle/>
        <a:p>
          <a:endParaRPr lang="en-GB"/>
        </a:p>
      </dgm:t>
    </dgm:pt>
    <dgm:pt modelId="{DCEB65B6-6174-40FD-9659-8DFA4FE9EBC4}">
      <dgm:prSet phldrT="[Text]" custT="1"/>
      <dgm:spPr/>
      <dgm:t>
        <a:bodyPr/>
        <a:lstStyle/>
        <a:p>
          <a:r>
            <a:rPr lang="en-US" sz="1000" b="1" dirty="0" smtClean="0">
              <a:latin typeface="Georgia" pitchFamily="18" charset="0"/>
            </a:rPr>
            <a:t>Aksesi në Drejtësi</a:t>
          </a:r>
          <a:endParaRPr lang="en-GB" sz="1000" b="1" dirty="0">
            <a:latin typeface="Georgia" pitchFamily="18" charset="0"/>
          </a:endParaRPr>
        </a:p>
      </dgm:t>
    </dgm:pt>
    <dgm:pt modelId="{F5D612DF-6A81-4A79-AE91-460F758C8D14}" type="parTrans" cxnId="{1006749A-2799-458F-9564-4688585B1264}">
      <dgm:prSet/>
      <dgm:spPr/>
      <dgm:t>
        <a:bodyPr/>
        <a:lstStyle/>
        <a:p>
          <a:endParaRPr lang="en-GB" sz="900" b="0">
            <a:latin typeface="Georgia" pitchFamily="18" charset="0"/>
          </a:endParaRPr>
        </a:p>
      </dgm:t>
    </dgm:pt>
    <dgm:pt modelId="{C940CB33-38AE-4D9F-B638-B9EC167B66BC}" type="sibTrans" cxnId="{1006749A-2799-458F-9564-4688585B1264}">
      <dgm:prSet/>
      <dgm:spPr/>
      <dgm:t>
        <a:bodyPr/>
        <a:lstStyle/>
        <a:p>
          <a:endParaRPr lang="en-GB" sz="900" b="0">
            <a:latin typeface="Georgia" pitchFamily="18" charset="0"/>
          </a:endParaRPr>
        </a:p>
      </dgm:t>
    </dgm:pt>
    <dgm:pt modelId="{3D765050-4EF1-4FEF-B171-36A510C86B53}">
      <dgm:prSet phldrT="[Text]" custT="1"/>
      <dgm:spPr/>
      <dgm:t>
        <a:bodyPr/>
        <a:lstStyle/>
        <a:p>
          <a:r>
            <a:rPr lang="en-US" sz="800" b="0" dirty="0" smtClean="0">
              <a:latin typeface="Georgia" pitchFamily="18" charset="0"/>
            </a:rPr>
            <a:t>Institucioni kryesor:</a:t>
          </a:r>
        </a:p>
        <a:p>
          <a:r>
            <a:rPr lang="en-US" sz="800" b="0" dirty="0" smtClean="0">
              <a:solidFill>
                <a:schemeClr val="accent2">
                  <a:lumMod val="75000"/>
                </a:schemeClr>
              </a:solidFill>
              <a:latin typeface="Georgia" pitchFamily="18" charset="0"/>
            </a:rPr>
            <a:t>Ministria e Drejtësisë / Drejtoria e Politikave</a:t>
          </a:r>
          <a:endParaRPr lang="en-GB" sz="800" b="0" dirty="0">
            <a:solidFill>
              <a:schemeClr val="accent2">
                <a:lumMod val="75000"/>
              </a:schemeClr>
            </a:solidFill>
            <a:latin typeface="Georgia" pitchFamily="18" charset="0"/>
          </a:endParaRPr>
        </a:p>
      </dgm:t>
    </dgm:pt>
    <dgm:pt modelId="{198E9B79-7529-4614-8D5D-BA3B1C0A92CD}" type="parTrans" cxnId="{70C2C02C-54A7-484C-BA93-012BAB7BB801}">
      <dgm:prSet/>
      <dgm:spPr/>
      <dgm:t>
        <a:bodyPr/>
        <a:lstStyle/>
        <a:p>
          <a:endParaRPr lang="en-GB" sz="900" b="0">
            <a:latin typeface="Georgia" pitchFamily="18" charset="0"/>
          </a:endParaRPr>
        </a:p>
      </dgm:t>
    </dgm:pt>
    <dgm:pt modelId="{CEA2899C-FA21-44B4-8CE1-200BC6A5EFC0}" type="sibTrans" cxnId="{70C2C02C-54A7-484C-BA93-012BAB7BB801}">
      <dgm:prSet/>
      <dgm:spPr/>
      <dgm:t>
        <a:bodyPr/>
        <a:lstStyle/>
        <a:p>
          <a:endParaRPr lang="en-GB" sz="900" b="0">
            <a:latin typeface="Georgia" pitchFamily="18" charset="0"/>
          </a:endParaRPr>
        </a:p>
      </dgm:t>
    </dgm:pt>
    <dgm:pt modelId="{4D8F9B1D-FA2F-4B9A-BCE6-1B7CD4B2AF1A}">
      <dgm:prSet phldrT="[Text]" custT="1"/>
      <dgm:spPr/>
      <dgm:t>
        <a:bodyPr/>
        <a:lstStyle/>
        <a:p>
          <a:r>
            <a:rPr lang="en-US" sz="800" b="0" dirty="0" smtClean="0">
              <a:latin typeface="Georgia" pitchFamily="18" charset="0"/>
            </a:rPr>
            <a:t>Strategjia e lidhur:</a:t>
          </a:r>
        </a:p>
        <a:p>
          <a:r>
            <a:rPr lang="en-US" sz="800" b="0" dirty="0" smtClean="0">
              <a:solidFill>
                <a:schemeClr val="accent2">
                  <a:lumMod val="75000"/>
                </a:schemeClr>
              </a:solidFill>
              <a:latin typeface="Georgia" pitchFamily="18" charset="0"/>
            </a:rPr>
            <a:t>Strategjia e Drejtësisë dhe Plani i Veprimit 2022</a:t>
          </a:r>
          <a:endParaRPr lang="en-GB" sz="800" b="0" dirty="0">
            <a:solidFill>
              <a:schemeClr val="accent2">
                <a:lumMod val="75000"/>
              </a:schemeClr>
            </a:solidFill>
            <a:latin typeface="Georgia" pitchFamily="18" charset="0"/>
          </a:endParaRPr>
        </a:p>
      </dgm:t>
    </dgm:pt>
    <dgm:pt modelId="{8358A203-DB1C-4B23-883A-5CECB67E0386}" type="parTrans" cxnId="{6FA102B5-AD50-4958-9623-83E2702DAA6C}">
      <dgm:prSet/>
      <dgm:spPr/>
      <dgm:t>
        <a:bodyPr/>
        <a:lstStyle/>
        <a:p>
          <a:endParaRPr lang="en-GB" sz="900" b="0">
            <a:latin typeface="Georgia" pitchFamily="18" charset="0"/>
          </a:endParaRPr>
        </a:p>
      </dgm:t>
    </dgm:pt>
    <dgm:pt modelId="{482F343F-79BE-405B-AC68-07D520FB7C82}" type="sibTrans" cxnId="{6FA102B5-AD50-4958-9623-83E2702DAA6C}">
      <dgm:prSet/>
      <dgm:spPr/>
      <dgm:t>
        <a:bodyPr/>
        <a:lstStyle/>
        <a:p>
          <a:endParaRPr lang="en-GB" sz="900" b="0">
            <a:latin typeface="Georgia" pitchFamily="18" charset="0"/>
          </a:endParaRPr>
        </a:p>
      </dgm:t>
    </dgm:pt>
    <dgm:pt modelId="{F0F9ADC6-5940-4C67-9F0D-E0E2D9160E81}">
      <dgm:prSet phldrT="[Text]" custT="1"/>
      <dgm:spPr/>
      <dgm:t>
        <a:bodyPr/>
        <a:lstStyle/>
        <a:p>
          <a:r>
            <a:rPr lang="en-US" sz="1000" b="1" dirty="0" smtClean="0">
              <a:latin typeface="Georgia" pitchFamily="18" charset="0"/>
            </a:rPr>
            <a:t>Qeverisja Dixhitale / Shërbimet Publike</a:t>
          </a:r>
          <a:endParaRPr lang="en-GB" sz="1000" b="1" dirty="0">
            <a:latin typeface="Georgia" pitchFamily="18" charset="0"/>
          </a:endParaRPr>
        </a:p>
      </dgm:t>
    </dgm:pt>
    <dgm:pt modelId="{6FF4C514-E359-45B3-A5F2-1638FE298AA0}" type="parTrans" cxnId="{F1B3B6C8-D1A9-4DC4-A880-B937E6A97BAA}">
      <dgm:prSet/>
      <dgm:spPr/>
      <dgm:t>
        <a:bodyPr/>
        <a:lstStyle/>
        <a:p>
          <a:endParaRPr lang="en-GB" sz="900" b="0">
            <a:latin typeface="Georgia" pitchFamily="18" charset="0"/>
          </a:endParaRPr>
        </a:p>
      </dgm:t>
    </dgm:pt>
    <dgm:pt modelId="{D79F4997-AAE6-46D1-BC55-9AC9AB0967D2}" type="sibTrans" cxnId="{F1B3B6C8-D1A9-4DC4-A880-B937E6A97BAA}">
      <dgm:prSet/>
      <dgm:spPr/>
      <dgm:t>
        <a:bodyPr/>
        <a:lstStyle/>
        <a:p>
          <a:endParaRPr lang="en-GB" sz="900" b="0">
            <a:latin typeface="Georgia" pitchFamily="18" charset="0"/>
          </a:endParaRPr>
        </a:p>
      </dgm:t>
    </dgm:pt>
    <dgm:pt modelId="{6FFFE449-0802-4344-ACFF-0B8851D1D682}">
      <dgm:prSet phldrT="[Text]" custT="1"/>
      <dgm:spPr/>
      <dgm:t>
        <a:bodyPr/>
        <a:lstStyle/>
        <a:p>
          <a:pPr algn="ctr"/>
          <a:r>
            <a:rPr lang="en-US" sz="800" b="0" dirty="0" smtClean="0">
              <a:latin typeface="Georgia" pitchFamily="18" charset="0"/>
            </a:rPr>
            <a:t>Institucionet kryesore:</a:t>
          </a:r>
        </a:p>
        <a:p>
          <a:pPr algn="ctr"/>
          <a:r>
            <a:rPr lang="en-US" sz="800" b="0" dirty="0" smtClean="0">
              <a:solidFill>
                <a:schemeClr val="accent2">
                  <a:lumMod val="75000"/>
                </a:schemeClr>
              </a:solidFill>
              <a:latin typeface="Georgia" pitchFamily="18" charset="0"/>
            </a:rPr>
            <a:t>Agjencia Kombëtare e Shoqërisë së Informacionit</a:t>
          </a:r>
        </a:p>
        <a:p>
          <a:pPr algn="ctr"/>
          <a:r>
            <a:rPr lang="en-US" sz="800" b="0" dirty="0" smtClean="0">
              <a:solidFill>
                <a:schemeClr val="accent2">
                  <a:lumMod val="75000"/>
                </a:schemeClr>
              </a:solidFill>
              <a:latin typeface="Georgia" pitchFamily="18" charset="0"/>
            </a:rPr>
            <a:t>Agjencia e Shërbimit për Sigurimin e Shërbimeve të Integruara</a:t>
          </a:r>
          <a:endParaRPr lang="en-GB" sz="800" b="0" dirty="0">
            <a:solidFill>
              <a:schemeClr val="accent2">
                <a:lumMod val="75000"/>
              </a:schemeClr>
            </a:solidFill>
            <a:latin typeface="Georgia" pitchFamily="18" charset="0"/>
          </a:endParaRPr>
        </a:p>
      </dgm:t>
    </dgm:pt>
    <dgm:pt modelId="{A45460B6-DD77-4CDF-8D0F-BDF1EFEC767F}" type="parTrans" cxnId="{C20E4289-D05A-4C27-A408-36970B656852}">
      <dgm:prSet/>
      <dgm:spPr/>
      <dgm:t>
        <a:bodyPr/>
        <a:lstStyle/>
        <a:p>
          <a:endParaRPr lang="en-GB" sz="900" b="0">
            <a:latin typeface="Georgia" pitchFamily="18" charset="0"/>
          </a:endParaRPr>
        </a:p>
      </dgm:t>
    </dgm:pt>
    <dgm:pt modelId="{1A8A6A7D-A599-4FD1-8404-900885C4FDA0}" type="sibTrans" cxnId="{C20E4289-D05A-4C27-A408-36970B656852}">
      <dgm:prSet/>
      <dgm:spPr/>
      <dgm:t>
        <a:bodyPr/>
        <a:lstStyle/>
        <a:p>
          <a:endParaRPr lang="en-GB" sz="900" b="0">
            <a:latin typeface="Georgia" pitchFamily="18" charset="0"/>
          </a:endParaRPr>
        </a:p>
      </dgm:t>
    </dgm:pt>
    <dgm:pt modelId="{E029632E-622B-4495-966B-EC00AD29ECD5}">
      <dgm:prSet phldrT="[Text]" custT="1"/>
      <dgm:spPr/>
      <dgm:t>
        <a:bodyPr/>
        <a:lstStyle/>
        <a:p>
          <a:endParaRPr lang="en-US" sz="1000" b="1" dirty="0" smtClean="0">
            <a:latin typeface="Georgia" pitchFamily="18" charset="0"/>
          </a:endParaRPr>
        </a:p>
        <a:p>
          <a:r>
            <a:rPr lang="en-US" sz="1000" b="1" dirty="0" smtClean="0">
              <a:latin typeface="Georgia" pitchFamily="18" charset="0"/>
            </a:rPr>
            <a:t>Transparenca</a:t>
          </a:r>
        </a:p>
        <a:p>
          <a:r>
            <a:rPr lang="en-US" sz="1000" b="1" dirty="0" smtClean="0">
              <a:latin typeface="Georgia" pitchFamily="18" charset="0"/>
            </a:rPr>
            <a:t>Fiskale</a:t>
          </a:r>
        </a:p>
        <a:p>
          <a:r>
            <a:rPr lang="en-GB" sz="900" b="0" dirty="0" smtClean="0">
              <a:latin typeface="Georgia" pitchFamily="18" charset="0"/>
            </a:rPr>
            <a:t> </a:t>
          </a:r>
          <a:endParaRPr lang="en-GB" sz="900" b="0" dirty="0">
            <a:latin typeface="Georgia" pitchFamily="18" charset="0"/>
          </a:endParaRPr>
        </a:p>
      </dgm:t>
    </dgm:pt>
    <dgm:pt modelId="{5A086544-ADF0-4696-A101-713C32CAC005}" type="parTrans" cxnId="{54683595-D607-4C9C-B7BD-8ED3D152F97D}">
      <dgm:prSet/>
      <dgm:spPr/>
      <dgm:t>
        <a:bodyPr/>
        <a:lstStyle/>
        <a:p>
          <a:endParaRPr lang="en-GB" sz="900" b="0">
            <a:latin typeface="Georgia" pitchFamily="18" charset="0"/>
          </a:endParaRPr>
        </a:p>
      </dgm:t>
    </dgm:pt>
    <dgm:pt modelId="{FF993471-1D64-448A-A0F6-4EEC7077F9D1}" type="sibTrans" cxnId="{54683595-D607-4C9C-B7BD-8ED3D152F97D}">
      <dgm:prSet/>
      <dgm:spPr/>
      <dgm:t>
        <a:bodyPr/>
        <a:lstStyle/>
        <a:p>
          <a:endParaRPr lang="en-GB" sz="900" b="0">
            <a:latin typeface="Georgia" pitchFamily="18" charset="0"/>
          </a:endParaRPr>
        </a:p>
      </dgm:t>
    </dgm:pt>
    <dgm:pt modelId="{28EF955B-7D50-4CE8-85FB-B4A598097030}">
      <dgm:prSet phldrT="[Text]" custT="1"/>
      <dgm:spPr/>
      <dgm:t>
        <a:bodyPr/>
        <a:lstStyle/>
        <a:p>
          <a:r>
            <a:rPr lang="en-US" sz="800" b="0" dirty="0" smtClean="0">
              <a:latin typeface="Georgia" pitchFamily="18" charset="0"/>
            </a:rPr>
            <a:t>Institucioni kryesor:</a:t>
          </a:r>
        </a:p>
        <a:p>
          <a:r>
            <a:rPr lang="en-US" sz="800" b="0" dirty="0" smtClean="0">
              <a:solidFill>
                <a:schemeClr val="accent2">
                  <a:lumMod val="75000"/>
                </a:schemeClr>
              </a:solidFill>
              <a:latin typeface="Georgia" pitchFamily="18" charset="0"/>
            </a:rPr>
            <a:t>Ministria e Financave dhe Ekonomisë / Drejtoria për Koordinimin e Financave Publike</a:t>
          </a:r>
          <a:endParaRPr lang="en-GB" sz="800" b="0" dirty="0">
            <a:solidFill>
              <a:schemeClr val="accent2">
                <a:lumMod val="75000"/>
              </a:schemeClr>
            </a:solidFill>
            <a:latin typeface="Georgia" pitchFamily="18" charset="0"/>
          </a:endParaRPr>
        </a:p>
      </dgm:t>
    </dgm:pt>
    <dgm:pt modelId="{9FE79D86-F4FC-441E-A022-74E971A31A61}" type="parTrans" cxnId="{AA6F797D-1044-47A6-B28C-48BBD69377C5}">
      <dgm:prSet/>
      <dgm:spPr/>
      <dgm:t>
        <a:bodyPr/>
        <a:lstStyle/>
        <a:p>
          <a:endParaRPr lang="en-GB" sz="900" b="0">
            <a:latin typeface="Georgia" pitchFamily="18" charset="0"/>
          </a:endParaRPr>
        </a:p>
      </dgm:t>
    </dgm:pt>
    <dgm:pt modelId="{2909B674-498F-4F47-9683-84A98C8E7916}" type="sibTrans" cxnId="{AA6F797D-1044-47A6-B28C-48BBD69377C5}">
      <dgm:prSet/>
      <dgm:spPr/>
      <dgm:t>
        <a:bodyPr/>
        <a:lstStyle/>
        <a:p>
          <a:endParaRPr lang="en-GB" sz="900" b="0">
            <a:latin typeface="Georgia" pitchFamily="18" charset="0"/>
          </a:endParaRPr>
        </a:p>
      </dgm:t>
    </dgm:pt>
    <dgm:pt modelId="{589A7732-435E-4DF2-897E-345E9D586A35}">
      <dgm:prSet phldrT="[Text]" custT="1"/>
      <dgm:spPr/>
      <dgm:t>
        <a:bodyPr/>
        <a:lstStyle/>
        <a:p>
          <a:r>
            <a:rPr lang="en-US" sz="800" b="0" dirty="0" smtClean="0">
              <a:latin typeface="Georgia" pitchFamily="18" charset="0"/>
            </a:rPr>
            <a:t>Strategjia e lidhur:</a:t>
          </a:r>
        </a:p>
        <a:p>
          <a:r>
            <a:rPr lang="en-US" sz="800" b="0" dirty="0" smtClean="0">
              <a:solidFill>
                <a:schemeClr val="accent2">
                  <a:lumMod val="75000"/>
                </a:schemeClr>
              </a:solidFill>
              <a:latin typeface="Georgia" pitchFamily="18" charset="0"/>
            </a:rPr>
            <a:t>Strategjia e Menaxhimit të Financave Publike 2022</a:t>
          </a:r>
          <a:endParaRPr lang="en-GB" sz="800" b="0" dirty="0">
            <a:solidFill>
              <a:schemeClr val="accent2">
                <a:lumMod val="75000"/>
              </a:schemeClr>
            </a:solidFill>
            <a:latin typeface="Georgia" pitchFamily="18" charset="0"/>
          </a:endParaRPr>
        </a:p>
      </dgm:t>
    </dgm:pt>
    <dgm:pt modelId="{DAC6988A-8209-4576-9596-701104DA2B52}" type="parTrans" cxnId="{92F86D79-D175-4D46-B419-780C35C299E7}">
      <dgm:prSet/>
      <dgm:spPr/>
      <dgm:t>
        <a:bodyPr/>
        <a:lstStyle/>
        <a:p>
          <a:endParaRPr lang="en-GB" sz="900" b="0">
            <a:latin typeface="Georgia" pitchFamily="18" charset="0"/>
          </a:endParaRPr>
        </a:p>
      </dgm:t>
    </dgm:pt>
    <dgm:pt modelId="{E5732055-ADFB-436A-B6CB-506CF0431787}" type="sibTrans" cxnId="{92F86D79-D175-4D46-B419-780C35C299E7}">
      <dgm:prSet/>
      <dgm:spPr/>
      <dgm:t>
        <a:bodyPr/>
        <a:lstStyle/>
        <a:p>
          <a:endParaRPr lang="en-GB" sz="900" b="0">
            <a:latin typeface="Georgia" pitchFamily="18" charset="0"/>
          </a:endParaRPr>
        </a:p>
      </dgm:t>
    </dgm:pt>
    <dgm:pt modelId="{B117320E-0943-4948-A828-14C822F607C8}">
      <dgm:prSet phldrT="[Text]" custT="1"/>
      <dgm:spPr/>
      <dgm:t>
        <a:bodyPr/>
        <a:lstStyle/>
        <a:p>
          <a:r>
            <a:rPr lang="en-US" sz="1000" b="1" dirty="0" smtClean="0">
              <a:latin typeface="Georgia" pitchFamily="18" charset="0"/>
            </a:rPr>
            <a:t>Antikorrupsion</a:t>
          </a:r>
          <a:endParaRPr lang="en-GB" sz="900" b="1" dirty="0">
            <a:latin typeface="Georgia" pitchFamily="18" charset="0"/>
          </a:endParaRPr>
        </a:p>
      </dgm:t>
    </dgm:pt>
    <dgm:pt modelId="{584D2683-848B-43CC-9DD3-90EBC900F7C6}" type="parTrans" cxnId="{0F6CED53-91DF-4889-BBF9-0CE32C88E0AD}">
      <dgm:prSet/>
      <dgm:spPr/>
      <dgm:t>
        <a:bodyPr/>
        <a:lstStyle/>
        <a:p>
          <a:endParaRPr lang="en-GB" sz="900" b="0">
            <a:latin typeface="Georgia" pitchFamily="18" charset="0"/>
          </a:endParaRPr>
        </a:p>
      </dgm:t>
    </dgm:pt>
    <dgm:pt modelId="{48A472A6-2B40-440A-BC26-7AEBEF58FB63}" type="sibTrans" cxnId="{0F6CED53-91DF-4889-BBF9-0CE32C88E0AD}">
      <dgm:prSet/>
      <dgm:spPr/>
      <dgm:t>
        <a:bodyPr/>
        <a:lstStyle/>
        <a:p>
          <a:endParaRPr lang="en-GB" sz="900" b="0">
            <a:latin typeface="Georgia" pitchFamily="18" charset="0"/>
          </a:endParaRPr>
        </a:p>
      </dgm:t>
    </dgm:pt>
    <dgm:pt modelId="{A156CBB0-0CDA-49FB-8A54-29A4106E2137}">
      <dgm:prSet phldrT="[Text]" custT="1"/>
      <dgm:spPr/>
      <dgm:t>
        <a:bodyPr/>
        <a:lstStyle/>
        <a:p>
          <a:r>
            <a:rPr lang="en-US" sz="800" b="0" dirty="0" smtClean="0">
              <a:latin typeface="Georgia" pitchFamily="18" charset="0"/>
            </a:rPr>
            <a:t>Institucionet kryesore:</a:t>
          </a:r>
        </a:p>
        <a:p>
          <a:r>
            <a:rPr lang="en-US" sz="800" b="0" dirty="0" smtClean="0">
              <a:solidFill>
                <a:schemeClr val="accent2">
                  <a:lumMod val="75000"/>
                </a:schemeClr>
              </a:solidFill>
              <a:latin typeface="Georgia" pitchFamily="18" charset="0"/>
            </a:rPr>
            <a:t>Ministria e Drejtesise</a:t>
          </a:r>
        </a:p>
        <a:p>
          <a:r>
            <a:rPr lang="en-US" sz="800" b="0" dirty="0" smtClean="0">
              <a:solidFill>
                <a:schemeClr val="accent2">
                  <a:lumMod val="75000"/>
                </a:schemeClr>
              </a:solidFill>
              <a:latin typeface="Georgia" pitchFamily="18" charset="0"/>
            </a:rPr>
            <a:t>Ministria e Financave dhe Ekonomisë</a:t>
          </a:r>
          <a:endParaRPr lang="en-GB" sz="800" b="0" dirty="0">
            <a:solidFill>
              <a:schemeClr val="accent2">
                <a:lumMod val="75000"/>
              </a:schemeClr>
            </a:solidFill>
            <a:latin typeface="Georgia" pitchFamily="18" charset="0"/>
          </a:endParaRPr>
        </a:p>
      </dgm:t>
    </dgm:pt>
    <dgm:pt modelId="{B8C62EA3-222F-4A6B-BC46-1126B7AAFDF8}" type="parTrans" cxnId="{9ADC0A83-AAA9-48C4-B52F-266A2D85E25B}">
      <dgm:prSet/>
      <dgm:spPr/>
      <dgm:t>
        <a:bodyPr/>
        <a:lstStyle/>
        <a:p>
          <a:endParaRPr lang="en-GB" sz="900" b="0">
            <a:latin typeface="Georgia" pitchFamily="18" charset="0"/>
          </a:endParaRPr>
        </a:p>
      </dgm:t>
    </dgm:pt>
    <dgm:pt modelId="{170A9A6D-41B1-4294-9434-4FBCF32925F9}" type="sibTrans" cxnId="{9ADC0A83-AAA9-48C4-B52F-266A2D85E25B}">
      <dgm:prSet/>
      <dgm:spPr/>
      <dgm:t>
        <a:bodyPr/>
        <a:lstStyle/>
        <a:p>
          <a:endParaRPr lang="en-GB" sz="900" b="0">
            <a:latin typeface="Georgia" pitchFamily="18" charset="0"/>
          </a:endParaRPr>
        </a:p>
      </dgm:t>
    </dgm:pt>
    <dgm:pt modelId="{ACECDCA2-E6E2-4321-802A-499B01BBC5E7}">
      <dgm:prSet phldrT="[Text]" custT="1"/>
      <dgm:spPr/>
      <dgm:t>
        <a:bodyPr/>
        <a:lstStyle/>
        <a:p>
          <a:r>
            <a:rPr lang="en-US" sz="800" b="0" dirty="0" smtClean="0">
              <a:latin typeface="Georgia" pitchFamily="18" charset="0"/>
            </a:rPr>
            <a:t>Strategjia e lidhur:</a:t>
          </a:r>
        </a:p>
        <a:p>
          <a:r>
            <a:rPr lang="en-US" sz="800" b="0" dirty="0" smtClean="0">
              <a:solidFill>
                <a:schemeClr val="accent2">
                  <a:lumMod val="75000"/>
                </a:schemeClr>
              </a:solidFill>
              <a:latin typeface="Georgia" pitchFamily="18" charset="0"/>
            </a:rPr>
            <a:t>Strategjia Kundër Korrupsionit</a:t>
          </a:r>
          <a:endParaRPr lang="en-GB" sz="800" b="0" dirty="0">
            <a:solidFill>
              <a:schemeClr val="accent2">
                <a:lumMod val="75000"/>
              </a:schemeClr>
            </a:solidFill>
            <a:latin typeface="Georgia" pitchFamily="18" charset="0"/>
          </a:endParaRPr>
        </a:p>
      </dgm:t>
    </dgm:pt>
    <dgm:pt modelId="{85770EA6-3790-487C-BAD6-7327BDE91A03}" type="parTrans" cxnId="{A1CEF9E9-FDDA-4B0C-B786-4287F0B7BB6C}">
      <dgm:prSet/>
      <dgm:spPr/>
      <dgm:t>
        <a:bodyPr/>
        <a:lstStyle/>
        <a:p>
          <a:endParaRPr lang="en-GB" sz="900" b="0">
            <a:latin typeface="Georgia" pitchFamily="18" charset="0"/>
          </a:endParaRPr>
        </a:p>
      </dgm:t>
    </dgm:pt>
    <dgm:pt modelId="{F417AE52-9C78-4597-BBA5-DCFFC8560657}" type="sibTrans" cxnId="{A1CEF9E9-FDDA-4B0C-B786-4287F0B7BB6C}">
      <dgm:prSet/>
      <dgm:spPr/>
      <dgm:t>
        <a:bodyPr/>
        <a:lstStyle/>
        <a:p>
          <a:endParaRPr lang="en-GB" sz="900" b="0">
            <a:latin typeface="Georgia" pitchFamily="18" charset="0"/>
          </a:endParaRPr>
        </a:p>
      </dgm:t>
    </dgm:pt>
    <dgm:pt modelId="{90E6678C-764B-4EC4-B6B8-F020BD455A29}">
      <dgm:prSet phldrT="[Text]" custT="1"/>
      <dgm:spPr/>
      <dgm:t>
        <a:bodyPr/>
        <a:lstStyle/>
        <a:p>
          <a:r>
            <a:rPr lang="en-US" sz="800" b="0" dirty="0" smtClean="0">
              <a:latin typeface="Georgia" pitchFamily="18" charset="0"/>
            </a:rPr>
            <a:t>Strategjia e lidhur:</a:t>
          </a:r>
        </a:p>
        <a:p>
          <a:r>
            <a:rPr lang="en-US" sz="800" b="0" dirty="0" smtClean="0">
              <a:solidFill>
                <a:schemeClr val="accent2">
                  <a:lumMod val="75000"/>
                </a:schemeClr>
              </a:solidFill>
              <a:latin typeface="Georgia" pitchFamily="18" charset="0"/>
            </a:rPr>
            <a:t>Strategjia e Agjendës Dixhitale dhe Dokumenti i Politikës Afatgjatë për Shërbimin e Qytetarëve</a:t>
          </a:r>
          <a:endParaRPr lang="en-GB" sz="800" b="0" dirty="0">
            <a:solidFill>
              <a:schemeClr val="accent2">
                <a:lumMod val="75000"/>
              </a:schemeClr>
            </a:solidFill>
            <a:latin typeface="Georgia" pitchFamily="18" charset="0"/>
          </a:endParaRPr>
        </a:p>
      </dgm:t>
    </dgm:pt>
    <dgm:pt modelId="{27DDD338-259F-44FD-84BB-3677F88A9D43}" type="sibTrans" cxnId="{BE09EC96-C757-4E1B-9813-94FDBF87546B}">
      <dgm:prSet/>
      <dgm:spPr/>
      <dgm:t>
        <a:bodyPr/>
        <a:lstStyle/>
        <a:p>
          <a:endParaRPr lang="en-GB" sz="900" b="0">
            <a:latin typeface="Georgia" pitchFamily="18" charset="0"/>
          </a:endParaRPr>
        </a:p>
      </dgm:t>
    </dgm:pt>
    <dgm:pt modelId="{EAF9092A-311B-47BB-B9EF-F3D69A3E0846}" type="parTrans" cxnId="{BE09EC96-C757-4E1B-9813-94FDBF87546B}">
      <dgm:prSet/>
      <dgm:spPr/>
      <dgm:t>
        <a:bodyPr/>
        <a:lstStyle/>
        <a:p>
          <a:endParaRPr lang="en-GB" sz="900" b="0">
            <a:latin typeface="Georgia" pitchFamily="18" charset="0"/>
          </a:endParaRPr>
        </a:p>
      </dgm:t>
    </dgm:pt>
    <dgm:pt modelId="{D2EAC9EE-B497-438F-A77A-12F93B254C3A}">
      <dgm:prSet phldrT="[Text]" custT="1"/>
      <dgm:spPr/>
      <dgm:t>
        <a:bodyPr/>
        <a:lstStyle/>
        <a:p>
          <a:r>
            <a:rPr lang="en-US" sz="800" b="0" dirty="0" smtClean="0">
              <a:latin typeface="Georgia" pitchFamily="18" charset="0"/>
            </a:rPr>
            <a:t>Komitetet Drejtuese &amp; Grupet Tematike</a:t>
          </a:r>
        </a:p>
        <a:p>
          <a:r>
            <a:rPr lang="en-US" sz="800" b="0" dirty="0" smtClean="0">
              <a:solidFill>
                <a:schemeClr val="accent2">
                  <a:lumMod val="75000"/>
                </a:schemeClr>
              </a:solidFill>
              <a:latin typeface="Georgia" pitchFamily="18" charset="0"/>
            </a:rPr>
            <a:t>Komiteti Drejtues për Reformën në Drejtësi</a:t>
          </a:r>
          <a:endParaRPr lang="en-GB" sz="800" b="0" dirty="0">
            <a:solidFill>
              <a:schemeClr val="accent2">
                <a:lumMod val="75000"/>
              </a:schemeClr>
            </a:solidFill>
            <a:latin typeface="Georgia" pitchFamily="18" charset="0"/>
          </a:endParaRPr>
        </a:p>
      </dgm:t>
    </dgm:pt>
    <dgm:pt modelId="{C0E04647-4D9C-4B42-8C59-379F782F2809}" type="parTrans" cxnId="{5E1ADFED-4B8A-43D0-8A57-1BB92473418F}">
      <dgm:prSet/>
      <dgm:spPr/>
      <dgm:t>
        <a:bodyPr/>
        <a:lstStyle/>
        <a:p>
          <a:endParaRPr lang="en-GB" sz="900" b="0">
            <a:latin typeface="Georgia" pitchFamily="18" charset="0"/>
          </a:endParaRPr>
        </a:p>
      </dgm:t>
    </dgm:pt>
    <dgm:pt modelId="{C880C5C0-B5BD-416B-9D47-E82D5E6300C9}" type="sibTrans" cxnId="{5E1ADFED-4B8A-43D0-8A57-1BB92473418F}">
      <dgm:prSet/>
      <dgm:spPr/>
      <dgm:t>
        <a:bodyPr/>
        <a:lstStyle/>
        <a:p>
          <a:endParaRPr lang="en-GB" sz="900" b="0">
            <a:latin typeface="Georgia" pitchFamily="18" charset="0"/>
          </a:endParaRPr>
        </a:p>
      </dgm:t>
    </dgm:pt>
    <dgm:pt modelId="{34D40456-844C-4B4E-87CB-824841F5B11F}">
      <dgm:prSet phldrT="[Text]" custT="1"/>
      <dgm:spPr/>
      <dgm:t>
        <a:bodyPr/>
        <a:lstStyle/>
        <a:p>
          <a:r>
            <a:rPr lang="en-US" sz="800" b="0" dirty="0" smtClean="0">
              <a:latin typeface="Georgia" pitchFamily="18" charset="0"/>
            </a:rPr>
            <a:t>Komitetet Drejtuese &amp; Grupet Tematike</a:t>
          </a:r>
        </a:p>
        <a:p>
          <a:r>
            <a:rPr lang="en-US" sz="800" b="0" dirty="0" smtClean="0">
              <a:solidFill>
                <a:schemeClr val="accent2">
                  <a:lumMod val="75000"/>
                </a:schemeClr>
              </a:solidFill>
              <a:latin typeface="Georgia" pitchFamily="18" charset="0"/>
            </a:rPr>
            <a:t>Grupi Tematik i E-Qeverisjes</a:t>
          </a:r>
        </a:p>
        <a:p>
          <a:r>
            <a:rPr lang="en-US" sz="800" b="0" dirty="0" smtClean="0">
              <a:solidFill>
                <a:schemeClr val="accent2">
                  <a:lumMod val="75000"/>
                </a:schemeClr>
              </a:solidFill>
              <a:latin typeface="Georgia" pitchFamily="18" charset="0"/>
            </a:rPr>
            <a:t>Grupi i Shërbimeve Tematike</a:t>
          </a:r>
          <a:endParaRPr lang="en-GB" sz="800" b="0" dirty="0">
            <a:solidFill>
              <a:schemeClr val="accent2">
                <a:lumMod val="75000"/>
              </a:schemeClr>
            </a:solidFill>
            <a:latin typeface="Georgia" pitchFamily="18" charset="0"/>
          </a:endParaRPr>
        </a:p>
      </dgm:t>
    </dgm:pt>
    <dgm:pt modelId="{DFE7CA11-9B4D-474B-81D7-47AD6C76E580}" type="parTrans" cxnId="{6021D7EF-524A-4486-AD83-3496C90FD327}">
      <dgm:prSet/>
      <dgm:spPr/>
      <dgm:t>
        <a:bodyPr/>
        <a:lstStyle/>
        <a:p>
          <a:endParaRPr lang="en-GB" sz="900" b="0">
            <a:latin typeface="Georgia" pitchFamily="18" charset="0"/>
          </a:endParaRPr>
        </a:p>
      </dgm:t>
    </dgm:pt>
    <dgm:pt modelId="{262238F5-61F8-46E3-83C9-81C71F50526C}" type="sibTrans" cxnId="{6021D7EF-524A-4486-AD83-3496C90FD327}">
      <dgm:prSet/>
      <dgm:spPr/>
      <dgm:t>
        <a:bodyPr/>
        <a:lstStyle/>
        <a:p>
          <a:endParaRPr lang="en-GB" sz="900" b="0">
            <a:latin typeface="Georgia" pitchFamily="18" charset="0"/>
          </a:endParaRPr>
        </a:p>
      </dgm:t>
    </dgm:pt>
    <dgm:pt modelId="{509D0AEA-D55B-4F81-B788-5BBA79FB55FC}">
      <dgm:prSet phldrT="[Text]" custT="1"/>
      <dgm:spPr/>
      <dgm:t>
        <a:bodyPr/>
        <a:lstStyle/>
        <a:p>
          <a:r>
            <a:rPr lang="en-US" sz="800" b="0" dirty="0" smtClean="0">
              <a:latin typeface="Georgia" pitchFamily="18" charset="0"/>
            </a:rPr>
            <a:t>Komitetet Drejtuese &amp; Grupet Tematike</a:t>
          </a:r>
        </a:p>
        <a:p>
          <a:r>
            <a:rPr lang="en-US" sz="800" b="0" dirty="0" smtClean="0">
              <a:solidFill>
                <a:schemeClr val="accent2">
                  <a:lumMod val="75000"/>
                </a:schemeClr>
              </a:solidFill>
              <a:latin typeface="Georgia" pitchFamily="18" charset="0"/>
            </a:rPr>
            <a:t>Grupi Tematik Antikorrupsion</a:t>
          </a:r>
        </a:p>
        <a:p>
          <a:r>
            <a:rPr lang="en-US" sz="800" b="0" dirty="0" smtClean="0">
              <a:solidFill>
                <a:schemeClr val="accent2">
                  <a:lumMod val="75000"/>
                </a:schemeClr>
              </a:solidFill>
              <a:latin typeface="Georgia" pitchFamily="18" charset="0"/>
            </a:rPr>
            <a:t>Komiteti Drejtues për Financat Publike</a:t>
          </a:r>
          <a:endParaRPr lang="en-GB" sz="800" b="0" dirty="0">
            <a:solidFill>
              <a:schemeClr val="accent2">
                <a:lumMod val="75000"/>
              </a:schemeClr>
            </a:solidFill>
            <a:latin typeface="Georgia" pitchFamily="18" charset="0"/>
          </a:endParaRPr>
        </a:p>
      </dgm:t>
    </dgm:pt>
    <dgm:pt modelId="{AB3DFF1B-78D6-44A8-A404-FDD6DC9BF08E}" type="parTrans" cxnId="{B91FE771-6FC4-40EE-89AD-C8552890E781}">
      <dgm:prSet/>
      <dgm:spPr/>
      <dgm:t>
        <a:bodyPr/>
        <a:lstStyle/>
        <a:p>
          <a:endParaRPr lang="en-GB" sz="900" b="0">
            <a:latin typeface="Georgia" pitchFamily="18" charset="0"/>
          </a:endParaRPr>
        </a:p>
      </dgm:t>
    </dgm:pt>
    <dgm:pt modelId="{9ECBA38B-DFED-4CE0-910A-9F8BBC6E547C}" type="sibTrans" cxnId="{B91FE771-6FC4-40EE-89AD-C8552890E781}">
      <dgm:prSet/>
      <dgm:spPr/>
      <dgm:t>
        <a:bodyPr/>
        <a:lstStyle/>
        <a:p>
          <a:endParaRPr lang="en-GB" sz="900" b="0">
            <a:latin typeface="Georgia" pitchFamily="18" charset="0"/>
          </a:endParaRPr>
        </a:p>
      </dgm:t>
    </dgm:pt>
    <dgm:pt modelId="{4A4FBECA-284B-4D06-8242-169F3E51296D}">
      <dgm:prSet phldrT="[Text]" custT="1"/>
      <dgm:spPr/>
      <dgm:t>
        <a:bodyPr/>
        <a:lstStyle/>
        <a:p>
          <a:r>
            <a:rPr lang="en-US" sz="800" b="0" dirty="0" smtClean="0">
              <a:latin typeface="Georgia" pitchFamily="18" charset="0"/>
            </a:rPr>
            <a:t>Komitetet Drejtuese &amp; Grupet Tematike</a:t>
          </a:r>
        </a:p>
        <a:p>
          <a:r>
            <a:rPr lang="en-US" sz="800" b="0" dirty="0" smtClean="0">
              <a:solidFill>
                <a:schemeClr val="accent2">
                  <a:lumMod val="75000"/>
                </a:schemeClr>
              </a:solidFill>
              <a:latin typeface="Georgia" pitchFamily="18" charset="0"/>
            </a:rPr>
            <a:t>Komiteti i Menaxhimit të Financave Publike</a:t>
          </a:r>
        </a:p>
        <a:p>
          <a:r>
            <a:rPr lang="en-US" sz="800" b="0" dirty="0" smtClean="0">
              <a:solidFill>
                <a:schemeClr val="accent2">
                  <a:lumMod val="75000"/>
                </a:schemeClr>
              </a:solidFill>
              <a:latin typeface="Georgia" pitchFamily="18" charset="0"/>
            </a:rPr>
            <a:t>Grupi Tematik / Komiteti Drejtues Sektorial</a:t>
          </a:r>
          <a:endParaRPr lang="en-GB" sz="800" b="0" dirty="0">
            <a:solidFill>
              <a:schemeClr val="accent2">
                <a:lumMod val="75000"/>
              </a:schemeClr>
            </a:solidFill>
            <a:latin typeface="Georgia" pitchFamily="18" charset="0"/>
          </a:endParaRPr>
        </a:p>
      </dgm:t>
    </dgm:pt>
    <dgm:pt modelId="{C7002A02-BE3B-4E72-AC1C-4FA3468F9952}" type="parTrans" cxnId="{803485E3-3458-4B48-8887-DEA8B40419A7}">
      <dgm:prSet/>
      <dgm:spPr/>
      <dgm:t>
        <a:bodyPr/>
        <a:lstStyle/>
        <a:p>
          <a:endParaRPr lang="en-GB" sz="900" b="0">
            <a:latin typeface="Georgia" pitchFamily="18" charset="0"/>
          </a:endParaRPr>
        </a:p>
      </dgm:t>
    </dgm:pt>
    <dgm:pt modelId="{89886580-880E-425D-9C9E-D5580084D52A}" type="sibTrans" cxnId="{803485E3-3458-4B48-8887-DEA8B40419A7}">
      <dgm:prSet/>
      <dgm:spPr/>
      <dgm:t>
        <a:bodyPr/>
        <a:lstStyle/>
        <a:p>
          <a:endParaRPr lang="en-GB" sz="900" b="0">
            <a:latin typeface="Georgia" pitchFamily="18" charset="0"/>
          </a:endParaRPr>
        </a:p>
      </dgm:t>
    </dgm:pt>
    <dgm:pt modelId="{AC766909-707A-43FC-9A3B-19E694DB7F9A}" type="pres">
      <dgm:prSet presAssocID="{0F4EE379-BED4-4B4E-B89C-F344C1CFA62A}" presName="theList" presStyleCnt="0">
        <dgm:presLayoutVars>
          <dgm:dir/>
          <dgm:animLvl val="lvl"/>
          <dgm:resizeHandles val="exact"/>
        </dgm:presLayoutVars>
      </dgm:prSet>
      <dgm:spPr/>
      <dgm:t>
        <a:bodyPr/>
        <a:lstStyle/>
        <a:p>
          <a:endParaRPr lang="en-GB"/>
        </a:p>
      </dgm:t>
    </dgm:pt>
    <dgm:pt modelId="{B7238371-626A-4A44-A3CA-70DA67F784FB}" type="pres">
      <dgm:prSet presAssocID="{DCEB65B6-6174-40FD-9659-8DFA4FE9EBC4}" presName="compNode" presStyleCnt="0"/>
      <dgm:spPr/>
    </dgm:pt>
    <dgm:pt modelId="{5A8D4950-1DC4-4033-92EA-78F7AA162EEE}" type="pres">
      <dgm:prSet presAssocID="{DCEB65B6-6174-40FD-9659-8DFA4FE9EBC4}" presName="aNode" presStyleLbl="bgShp" presStyleIdx="0" presStyleCnt="4" custScaleY="99899"/>
      <dgm:spPr/>
      <dgm:t>
        <a:bodyPr/>
        <a:lstStyle/>
        <a:p>
          <a:endParaRPr lang="en-GB"/>
        </a:p>
      </dgm:t>
    </dgm:pt>
    <dgm:pt modelId="{39E7ACE2-E3F4-4DE0-AE21-65764B1391D4}" type="pres">
      <dgm:prSet presAssocID="{DCEB65B6-6174-40FD-9659-8DFA4FE9EBC4}" presName="textNode" presStyleLbl="bgShp" presStyleIdx="0" presStyleCnt="4"/>
      <dgm:spPr/>
      <dgm:t>
        <a:bodyPr/>
        <a:lstStyle/>
        <a:p>
          <a:endParaRPr lang="en-GB"/>
        </a:p>
      </dgm:t>
    </dgm:pt>
    <dgm:pt modelId="{3B44DEB3-6080-405C-920C-D8EA2F93AD2F}" type="pres">
      <dgm:prSet presAssocID="{DCEB65B6-6174-40FD-9659-8DFA4FE9EBC4}" presName="compChildNode" presStyleCnt="0"/>
      <dgm:spPr/>
    </dgm:pt>
    <dgm:pt modelId="{C786158B-01F4-46E5-AC13-5DF7A905AB3B}" type="pres">
      <dgm:prSet presAssocID="{DCEB65B6-6174-40FD-9659-8DFA4FE9EBC4}" presName="theInnerList" presStyleCnt="0"/>
      <dgm:spPr/>
    </dgm:pt>
    <dgm:pt modelId="{E83F682C-DF6D-4637-941C-1D4AA3F34B87}" type="pres">
      <dgm:prSet presAssocID="{3D765050-4EF1-4FEF-B171-36A510C86B53}" presName="childNode" presStyleLbl="node1" presStyleIdx="0" presStyleCnt="12" custLinFactY="-14833" custLinFactNeighborX="-2932" custLinFactNeighborY="-100000">
        <dgm:presLayoutVars>
          <dgm:bulletEnabled val="1"/>
        </dgm:presLayoutVars>
      </dgm:prSet>
      <dgm:spPr/>
      <dgm:t>
        <a:bodyPr/>
        <a:lstStyle/>
        <a:p>
          <a:endParaRPr lang="en-GB"/>
        </a:p>
      </dgm:t>
    </dgm:pt>
    <dgm:pt modelId="{22A74F08-0617-4EED-874E-49BFF1FA38B1}" type="pres">
      <dgm:prSet presAssocID="{3D765050-4EF1-4FEF-B171-36A510C86B53}" presName="aSpace2" presStyleCnt="0"/>
      <dgm:spPr/>
    </dgm:pt>
    <dgm:pt modelId="{604D9ED9-147F-4CFA-AFF3-D7D83A8616A2}" type="pres">
      <dgm:prSet presAssocID="{D2EAC9EE-B497-438F-A77A-12F93B254C3A}" presName="childNode" presStyleLbl="node1" presStyleIdx="1" presStyleCnt="12" custLinFactNeighborX="-2932" custLinFactNeighborY="-36359">
        <dgm:presLayoutVars>
          <dgm:bulletEnabled val="1"/>
        </dgm:presLayoutVars>
      </dgm:prSet>
      <dgm:spPr/>
      <dgm:t>
        <a:bodyPr/>
        <a:lstStyle/>
        <a:p>
          <a:endParaRPr lang="en-GB"/>
        </a:p>
      </dgm:t>
    </dgm:pt>
    <dgm:pt modelId="{192C9734-F8E9-46D9-8A07-7AC49592C60F}" type="pres">
      <dgm:prSet presAssocID="{D2EAC9EE-B497-438F-A77A-12F93B254C3A}" presName="aSpace2" presStyleCnt="0"/>
      <dgm:spPr/>
    </dgm:pt>
    <dgm:pt modelId="{B60BFBAA-7F8E-4A35-90BB-75C6CF2D81AB}" type="pres">
      <dgm:prSet presAssocID="{4D8F9B1D-FA2F-4B9A-BCE6-1B7CD4B2AF1A}" presName="childNode" presStyleLbl="node1" presStyleIdx="2" presStyleCnt="12" custScaleX="96806" custScaleY="106690" custLinFactNeighborX="453" custLinFactNeighborY="11291">
        <dgm:presLayoutVars>
          <dgm:bulletEnabled val="1"/>
        </dgm:presLayoutVars>
      </dgm:prSet>
      <dgm:spPr/>
      <dgm:t>
        <a:bodyPr/>
        <a:lstStyle/>
        <a:p>
          <a:endParaRPr lang="en-GB"/>
        </a:p>
      </dgm:t>
    </dgm:pt>
    <dgm:pt modelId="{0A2FC9AF-7F4E-4208-B5F3-C4A7EDC8A887}" type="pres">
      <dgm:prSet presAssocID="{DCEB65B6-6174-40FD-9659-8DFA4FE9EBC4}" presName="aSpace" presStyleCnt="0"/>
      <dgm:spPr/>
    </dgm:pt>
    <dgm:pt modelId="{F545B51C-3F6B-427C-AD31-C2DE30AA9030}" type="pres">
      <dgm:prSet presAssocID="{F0F9ADC6-5940-4C67-9F0D-E0E2D9160E81}" presName="compNode" presStyleCnt="0"/>
      <dgm:spPr/>
    </dgm:pt>
    <dgm:pt modelId="{F9D57D82-FDF8-43B3-84C3-285C1EFC15EB}" type="pres">
      <dgm:prSet presAssocID="{F0F9ADC6-5940-4C67-9F0D-E0E2D9160E81}" presName="aNode" presStyleLbl="bgShp" presStyleIdx="1" presStyleCnt="4"/>
      <dgm:spPr/>
      <dgm:t>
        <a:bodyPr/>
        <a:lstStyle/>
        <a:p>
          <a:endParaRPr lang="en-GB"/>
        </a:p>
      </dgm:t>
    </dgm:pt>
    <dgm:pt modelId="{151962C2-1EAD-4887-8408-ED0F91A0835E}" type="pres">
      <dgm:prSet presAssocID="{F0F9ADC6-5940-4C67-9F0D-E0E2D9160E81}" presName="textNode" presStyleLbl="bgShp" presStyleIdx="1" presStyleCnt="4"/>
      <dgm:spPr/>
      <dgm:t>
        <a:bodyPr/>
        <a:lstStyle/>
        <a:p>
          <a:endParaRPr lang="en-GB"/>
        </a:p>
      </dgm:t>
    </dgm:pt>
    <dgm:pt modelId="{EF2C97FA-CD8B-46BF-9357-43A86E508463}" type="pres">
      <dgm:prSet presAssocID="{F0F9ADC6-5940-4C67-9F0D-E0E2D9160E81}" presName="compChildNode" presStyleCnt="0"/>
      <dgm:spPr/>
    </dgm:pt>
    <dgm:pt modelId="{550F1A21-C71F-48F1-93F4-DEA05B745BC0}" type="pres">
      <dgm:prSet presAssocID="{F0F9ADC6-5940-4C67-9F0D-E0E2D9160E81}" presName="theInnerList" presStyleCnt="0"/>
      <dgm:spPr/>
    </dgm:pt>
    <dgm:pt modelId="{F9D1E36C-B5DA-42DD-8BD4-E9328DB9156E}" type="pres">
      <dgm:prSet presAssocID="{6FFFE449-0802-4344-ACFF-0B8851D1D682}" presName="childNode" presStyleLbl="node1" presStyleIdx="3" presStyleCnt="12" custScaleX="92579" custScaleY="339213" custLinFactY="-51715" custLinFactNeighborX="-1577" custLinFactNeighborY="-100000">
        <dgm:presLayoutVars>
          <dgm:bulletEnabled val="1"/>
        </dgm:presLayoutVars>
      </dgm:prSet>
      <dgm:spPr/>
      <dgm:t>
        <a:bodyPr/>
        <a:lstStyle/>
        <a:p>
          <a:endParaRPr lang="en-GB"/>
        </a:p>
      </dgm:t>
    </dgm:pt>
    <dgm:pt modelId="{DB3405A3-FC6B-4E4F-9B90-DD655B282F35}" type="pres">
      <dgm:prSet presAssocID="{6FFFE449-0802-4344-ACFF-0B8851D1D682}" presName="aSpace2" presStyleCnt="0"/>
      <dgm:spPr/>
    </dgm:pt>
    <dgm:pt modelId="{B3D971FE-B040-4B95-A795-98FCB9F3B026}" type="pres">
      <dgm:prSet presAssocID="{34D40456-844C-4B4E-87CB-824841F5B11F}" presName="childNode" presStyleLbl="node1" presStyleIdx="4" presStyleCnt="12" custScaleX="95971" custScaleY="239712" custLinFactY="-28842" custLinFactNeighborX="-1577" custLinFactNeighborY="-100000">
        <dgm:presLayoutVars>
          <dgm:bulletEnabled val="1"/>
        </dgm:presLayoutVars>
      </dgm:prSet>
      <dgm:spPr/>
      <dgm:t>
        <a:bodyPr/>
        <a:lstStyle/>
        <a:p>
          <a:endParaRPr lang="en-GB"/>
        </a:p>
      </dgm:t>
    </dgm:pt>
    <dgm:pt modelId="{F5BE8CCD-70F9-4747-8E07-1F3413FAB4A9}" type="pres">
      <dgm:prSet presAssocID="{34D40456-844C-4B4E-87CB-824841F5B11F}" presName="aSpace2" presStyleCnt="0"/>
      <dgm:spPr/>
    </dgm:pt>
    <dgm:pt modelId="{76972C77-AAE4-4F2B-A8FC-CAB37B4C499E}" type="pres">
      <dgm:prSet presAssocID="{90E6678C-764B-4EC4-B6B8-F020BD455A29}" presName="childNode" presStyleLbl="node1" presStyleIdx="5" presStyleCnt="12" custScaleX="97477" custScaleY="301433" custLinFactNeighborX="-1577" custLinFactNeighborY="-27694">
        <dgm:presLayoutVars>
          <dgm:bulletEnabled val="1"/>
        </dgm:presLayoutVars>
      </dgm:prSet>
      <dgm:spPr/>
      <dgm:t>
        <a:bodyPr/>
        <a:lstStyle/>
        <a:p>
          <a:endParaRPr lang="en-GB"/>
        </a:p>
      </dgm:t>
    </dgm:pt>
    <dgm:pt modelId="{6D69595D-3614-4865-AAB6-EF09A49CB8B3}" type="pres">
      <dgm:prSet presAssocID="{F0F9ADC6-5940-4C67-9F0D-E0E2D9160E81}" presName="aSpace" presStyleCnt="0"/>
      <dgm:spPr/>
    </dgm:pt>
    <dgm:pt modelId="{8CB8B2EB-6B57-454B-96CA-6E331D5B858D}" type="pres">
      <dgm:prSet presAssocID="{E029632E-622B-4495-966B-EC00AD29ECD5}" presName="compNode" presStyleCnt="0"/>
      <dgm:spPr/>
    </dgm:pt>
    <dgm:pt modelId="{92D3935B-1802-4C35-A119-635970EFFFF5}" type="pres">
      <dgm:prSet presAssocID="{E029632E-622B-4495-966B-EC00AD29ECD5}" presName="aNode" presStyleLbl="bgShp" presStyleIdx="2" presStyleCnt="4"/>
      <dgm:spPr/>
      <dgm:t>
        <a:bodyPr/>
        <a:lstStyle/>
        <a:p>
          <a:endParaRPr lang="en-GB"/>
        </a:p>
      </dgm:t>
    </dgm:pt>
    <dgm:pt modelId="{06B7B910-294C-459C-BBC6-32B8DE52AA50}" type="pres">
      <dgm:prSet presAssocID="{E029632E-622B-4495-966B-EC00AD29ECD5}" presName="textNode" presStyleLbl="bgShp" presStyleIdx="2" presStyleCnt="4"/>
      <dgm:spPr/>
      <dgm:t>
        <a:bodyPr/>
        <a:lstStyle/>
        <a:p>
          <a:endParaRPr lang="en-GB"/>
        </a:p>
      </dgm:t>
    </dgm:pt>
    <dgm:pt modelId="{483928D4-6E70-4D6F-AF65-8757019CE45E}" type="pres">
      <dgm:prSet presAssocID="{E029632E-622B-4495-966B-EC00AD29ECD5}" presName="compChildNode" presStyleCnt="0"/>
      <dgm:spPr/>
    </dgm:pt>
    <dgm:pt modelId="{5BDB7182-3450-4101-B338-AE0AA62B441B}" type="pres">
      <dgm:prSet presAssocID="{E029632E-622B-4495-966B-EC00AD29ECD5}" presName="theInnerList" presStyleCnt="0"/>
      <dgm:spPr/>
    </dgm:pt>
    <dgm:pt modelId="{AA6D638E-A9C0-4829-9F12-336D677F52BE}" type="pres">
      <dgm:prSet presAssocID="{28EF955B-7D50-4CE8-85FB-B4A598097030}" presName="childNode" presStyleLbl="node1" presStyleIdx="6" presStyleCnt="12" custLinFactY="-14746" custLinFactNeighborX="-221" custLinFactNeighborY="-100000">
        <dgm:presLayoutVars>
          <dgm:bulletEnabled val="1"/>
        </dgm:presLayoutVars>
      </dgm:prSet>
      <dgm:spPr/>
      <dgm:t>
        <a:bodyPr/>
        <a:lstStyle/>
        <a:p>
          <a:endParaRPr lang="en-GB"/>
        </a:p>
      </dgm:t>
    </dgm:pt>
    <dgm:pt modelId="{6DC6CCF4-663E-460F-805D-0069B65C245D}" type="pres">
      <dgm:prSet presAssocID="{28EF955B-7D50-4CE8-85FB-B4A598097030}" presName="aSpace2" presStyleCnt="0"/>
      <dgm:spPr/>
    </dgm:pt>
    <dgm:pt modelId="{D9C23C21-1620-4668-AC6E-0961BBC1F688}" type="pres">
      <dgm:prSet presAssocID="{509D0AEA-D55B-4F81-B788-5BBA79FB55FC}" presName="childNode" presStyleLbl="node1" presStyleIdx="7" presStyleCnt="12" custLinFactNeighborX="-221" custLinFactNeighborY="-81293">
        <dgm:presLayoutVars>
          <dgm:bulletEnabled val="1"/>
        </dgm:presLayoutVars>
      </dgm:prSet>
      <dgm:spPr/>
      <dgm:t>
        <a:bodyPr/>
        <a:lstStyle/>
        <a:p>
          <a:endParaRPr lang="en-GB"/>
        </a:p>
      </dgm:t>
    </dgm:pt>
    <dgm:pt modelId="{D8B2C307-C1A6-430B-AB3D-29061790DA3F}" type="pres">
      <dgm:prSet presAssocID="{509D0AEA-D55B-4F81-B788-5BBA79FB55FC}" presName="aSpace2" presStyleCnt="0"/>
      <dgm:spPr/>
    </dgm:pt>
    <dgm:pt modelId="{C163E47D-38A8-4750-ADA4-4B2CCF59936C}" type="pres">
      <dgm:prSet presAssocID="{589A7732-435E-4DF2-897E-345E9D586A35}" presName="childNode" presStyleLbl="node1" presStyleIdx="8" presStyleCnt="12" custScaleX="103154" custScaleY="87565">
        <dgm:presLayoutVars>
          <dgm:bulletEnabled val="1"/>
        </dgm:presLayoutVars>
      </dgm:prSet>
      <dgm:spPr/>
      <dgm:t>
        <a:bodyPr/>
        <a:lstStyle/>
        <a:p>
          <a:endParaRPr lang="en-GB"/>
        </a:p>
      </dgm:t>
    </dgm:pt>
    <dgm:pt modelId="{17BD5714-8473-4E80-B936-A720CB732370}" type="pres">
      <dgm:prSet presAssocID="{E029632E-622B-4495-966B-EC00AD29ECD5}" presName="aSpace" presStyleCnt="0"/>
      <dgm:spPr/>
    </dgm:pt>
    <dgm:pt modelId="{5D3DA30B-4325-4F31-9546-19036BBFDBF5}" type="pres">
      <dgm:prSet presAssocID="{B117320E-0943-4948-A828-14C822F607C8}" presName="compNode" presStyleCnt="0"/>
      <dgm:spPr/>
    </dgm:pt>
    <dgm:pt modelId="{1C719E21-1FF2-4873-81E2-B866AE4F2FB4}" type="pres">
      <dgm:prSet presAssocID="{B117320E-0943-4948-A828-14C822F607C8}" presName="aNode" presStyleLbl="bgShp" presStyleIdx="3" presStyleCnt="4" custLinFactNeighborX="7030" custLinFactNeighborY="4151"/>
      <dgm:spPr/>
      <dgm:t>
        <a:bodyPr/>
        <a:lstStyle/>
        <a:p>
          <a:endParaRPr lang="en-GB"/>
        </a:p>
      </dgm:t>
    </dgm:pt>
    <dgm:pt modelId="{BDD18391-CAAA-4941-A461-E4F61CF8000A}" type="pres">
      <dgm:prSet presAssocID="{B117320E-0943-4948-A828-14C822F607C8}" presName="textNode" presStyleLbl="bgShp" presStyleIdx="3" presStyleCnt="4"/>
      <dgm:spPr/>
      <dgm:t>
        <a:bodyPr/>
        <a:lstStyle/>
        <a:p>
          <a:endParaRPr lang="en-GB"/>
        </a:p>
      </dgm:t>
    </dgm:pt>
    <dgm:pt modelId="{B0963393-39A4-484A-8FA6-35E155ACABB8}" type="pres">
      <dgm:prSet presAssocID="{B117320E-0943-4948-A828-14C822F607C8}" presName="compChildNode" presStyleCnt="0"/>
      <dgm:spPr/>
    </dgm:pt>
    <dgm:pt modelId="{0F342B24-3EAE-4CD3-ABB0-37866AD10113}" type="pres">
      <dgm:prSet presAssocID="{B117320E-0943-4948-A828-14C822F607C8}" presName="theInnerList" presStyleCnt="0"/>
      <dgm:spPr/>
    </dgm:pt>
    <dgm:pt modelId="{7C923BF2-E1A6-4C3A-B822-16BFC7695298}" type="pres">
      <dgm:prSet presAssocID="{A156CBB0-0CDA-49FB-8A54-29A4106E2137}" presName="childNode" presStyleLbl="node1" presStyleIdx="9" presStyleCnt="12" custLinFactY="-14473" custLinFactNeighborX="1134" custLinFactNeighborY="-100000">
        <dgm:presLayoutVars>
          <dgm:bulletEnabled val="1"/>
        </dgm:presLayoutVars>
      </dgm:prSet>
      <dgm:spPr/>
      <dgm:t>
        <a:bodyPr/>
        <a:lstStyle/>
        <a:p>
          <a:endParaRPr lang="en-GB"/>
        </a:p>
      </dgm:t>
    </dgm:pt>
    <dgm:pt modelId="{BF3C4D46-BC08-4795-8E39-FD5DE670369A}" type="pres">
      <dgm:prSet presAssocID="{A156CBB0-0CDA-49FB-8A54-29A4106E2137}" presName="aSpace2" presStyleCnt="0"/>
      <dgm:spPr/>
    </dgm:pt>
    <dgm:pt modelId="{AC652DA2-6B5C-4EB5-B7C1-9E4F9927A26E}" type="pres">
      <dgm:prSet presAssocID="{4A4FBECA-284B-4D06-8242-169F3E51296D}" presName="childNode" presStyleLbl="node1" presStyleIdx="10" presStyleCnt="12" custScaleY="144209">
        <dgm:presLayoutVars>
          <dgm:bulletEnabled val="1"/>
        </dgm:presLayoutVars>
      </dgm:prSet>
      <dgm:spPr/>
      <dgm:t>
        <a:bodyPr/>
        <a:lstStyle/>
        <a:p>
          <a:endParaRPr lang="en-GB"/>
        </a:p>
      </dgm:t>
    </dgm:pt>
    <dgm:pt modelId="{D3F40DEA-1673-4B35-AA36-6E616881EEDB}" type="pres">
      <dgm:prSet presAssocID="{4A4FBECA-284B-4D06-8242-169F3E51296D}" presName="aSpace2" presStyleCnt="0"/>
      <dgm:spPr/>
    </dgm:pt>
    <dgm:pt modelId="{012B5592-25F2-45FB-A81E-01E619893DBF}" type="pres">
      <dgm:prSet presAssocID="{ACECDCA2-E6E2-4321-802A-499B01BBC5E7}" presName="childNode" presStyleLbl="node1" presStyleIdx="11" presStyleCnt="12" custScaleX="101149" custScaleY="102866">
        <dgm:presLayoutVars>
          <dgm:bulletEnabled val="1"/>
        </dgm:presLayoutVars>
      </dgm:prSet>
      <dgm:spPr/>
      <dgm:t>
        <a:bodyPr/>
        <a:lstStyle/>
        <a:p>
          <a:endParaRPr lang="en-GB"/>
        </a:p>
      </dgm:t>
    </dgm:pt>
  </dgm:ptLst>
  <dgm:cxnLst>
    <dgm:cxn modelId="{9ADC0A83-AAA9-48C4-B52F-266A2D85E25B}" srcId="{B117320E-0943-4948-A828-14C822F607C8}" destId="{A156CBB0-0CDA-49FB-8A54-29A4106E2137}" srcOrd="0" destOrd="0" parTransId="{B8C62EA3-222F-4A6B-BC46-1126B7AAFDF8}" sibTransId="{170A9A6D-41B1-4294-9434-4FBCF32925F9}"/>
    <dgm:cxn modelId="{BE09EC96-C757-4E1B-9813-94FDBF87546B}" srcId="{F0F9ADC6-5940-4C67-9F0D-E0E2D9160E81}" destId="{90E6678C-764B-4EC4-B6B8-F020BD455A29}" srcOrd="2" destOrd="0" parTransId="{EAF9092A-311B-47BB-B9EF-F3D69A3E0846}" sibTransId="{27DDD338-259F-44FD-84BB-3677F88A9D43}"/>
    <dgm:cxn modelId="{15841F0F-B76B-470A-8B30-E694A31CC896}" type="presOf" srcId="{A156CBB0-0CDA-49FB-8A54-29A4106E2137}" destId="{7C923BF2-E1A6-4C3A-B822-16BFC7695298}" srcOrd="0" destOrd="0" presId="urn:microsoft.com/office/officeart/2005/8/layout/lProcess2"/>
    <dgm:cxn modelId="{92F86D79-D175-4D46-B419-780C35C299E7}" srcId="{E029632E-622B-4495-966B-EC00AD29ECD5}" destId="{589A7732-435E-4DF2-897E-345E9D586A35}" srcOrd="2" destOrd="0" parTransId="{DAC6988A-8209-4576-9596-701104DA2B52}" sibTransId="{E5732055-ADFB-436A-B6CB-506CF0431787}"/>
    <dgm:cxn modelId="{E6FA581A-79F8-4F8F-858B-E2635ABC0191}" type="presOf" srcId="{E029632E-622B-4495-966B-EC00AD29ECD5}" destId="{06B7B910-294C-459C-BBC6-32B8DE52AA50}" srcOrd="1" destOrd="0" presId="urn:microsoft.com/office/officeart/2005/8/layout/lProcess2"/>
    <dgm:cxn modelId="{C20E4289-D05A-4C27-A408-36970B656852}" srcId="{F0F9ADC6-5940-4C67-9F0D-E0E2D9160E81}" destId="{6FFFE449-0802-4344-ACFF-0B8851D1D682}" srcOrd="0" destOrd="0" parTransId="{A45460B6-DD77-4CDF-8D0F-BDF1EFEC767F}" sibTransId="{1A8A6A7D-A599-4FD1-8404-900885C4FDA0}"/>
    <dgm:cxn modelId="{E58E8728-2E2D-477A-B5C0-146D0B188277}" type="presOf" srcId="{B117320E-0943-4948-A828-14C822F607C8}" destId="{BDD18391-CAAA-4941-A461-E4F61CF8000A}" srcOrd="1" destOrd="0" presId="urn:microsoft.com/office/officeart/2005/8/layout/lProcess2"/>
    <dgm:cxn modelId="{899D3C39-5AD3-4090-984D-B7518ED82198}" type="presOf" srcId="{B117320E-0943-4948-A828-14C822F607C8}" destId="{1C719E21-1FF2-4873-81E2-B866AE4F2FB4}" srcOrd="0" destOrd="0" presId="urn:microsoft.com/office/officeart/2005/8/layout/lProcess2"/>
    <dgm:cxn modelId="{1B62EEA4-68D8-4A48-95E6-39398CEE969C}" type="presOf" srcId="{3D765050-4EF1-4FEF-B171-36A510C86B53}" destId="{E83F682C-DF6D-4637-941C-1D4AA3F34B87}" srcOrd="0" destOrd="0" presId="urn:microsoft.com/office/officeart/2005/8/layout/lProcess2"/>
    <dgm:cxn modelId="{64FEFD7D-F5C6-4BDA-B7A5-AC4F047F7A36}" type="presOf" srcId="{509D0AEA-D55B-4F81-B788-5BBA79FB55FC}" destId="{D9C23C21-1620-4668-AC6E-0961BBC1F688}" srcOrd="0" destOrd="0" presId="urn:microsoft.com/office/officeart/2005/8/layout/lProcess2"/>
    <dgm:cxn modelId="{70C2C02C-54A7-484C-BA93-012BAB7BB801}" srcId="{DCEB65B6-6174-40FD-9659-8DFA4FE9EBC4}" destId="{3D765050-4EF1-4FEF-B171-36A510C86B53}" srcOrd="0" destOrd="0" parTransId="{198E9B79-7529-4614-8D5D-BA3B1C0A92CD}" sibTransId="{CEA2899C-FA21-44B4-8CE1-200BC6A5EFC0}"/>
    <dgm:cxn modelId="{1006749A-2799-458F-9564-4688585B1264}" srcId="{0F4EE379-BED4-4B4E-B89C-F344C1CFA62A}" destId="{DCEB65B6-6174-40FD-9659-8DFA4FE9EBC4}" srcOrd="0" destOrd="0" parTransId="{F5D612DF-6A81-4A79-AE91-460F758C8D14}" sibTransId="{C940CB33-38AE-4D9F-B638-B9EC167B66BC}"/>
    <dgm:cxn modelId="{ADFC8ABB-6658-401A-947C-CD6D685661AC}" type="presOf" srcId="{28EF955B-7D50-4CE8-85FB-B4A598097030}" destId="{AA6D638E-A9C0-4829-9F12-336D677F52BE}" srcOrd="0" destOrd="0" presId="urn:microsoft.com/office/officeart/2005/8/layout/lProcess2"/>
    <dgm:cxn modelId="{65DA69E7-FA04-4F99-8C0E-E11119898888}" type="presOf" srcId="{6FFFE449-0802-4344-ACFF-0B8851D1D682}" destId="{F9D1E36C-B5DA-42DD-8BD4-E9328DB9156E}" srcOrd="0" destOrd="0" presId="urn:microsoft.com/office/officeart/2005/8/layout/lProcess2"/>
    <dgm:cxn modelId="{6D4CD429-46FB-4162-A19A-BE6A8C047977}" type="presOf" srcId="{589A7732-435E-4DF2-897E-345E9D586A35}" destId="{C163E47D-38A8-4750-ADA4-4B2CCF59936C}" srcOrd="0" destOrd="0" presId="urn:microsoft.com/office/officeart/2005/8/layout/lProcess2"/>
    <dgm:cxn modelId="{30CD6E8D-FCDB-4D16-A91E-300FABBCA052}" type="presOf" srcId="{ACECDCA2-E6E2-4321-802A-499B01BBC5E7}" destId="{012B5592-25F2-45FB-A81E-01E619893DBF}" srcOrd="0" destOrd="0" presId="urn:microsoft.com/office/officeart/2005/8/layout/lProcess2"/>
    <dgm:cxn modelId="{6021D7EF-524A-4486-AD83-3496C90FD327}" srcId="{F0F9ADC6-5940-4C67-9F0D-E0E2D9160E81}" destId="{34D40456-844C-4B4E-87CB-824841F5B11F}" srcOrd="1" destOrd="0" parTransId="{DFE7CA11-9B4D-474B-81D7-47AD6C76E580}" sibTransId="{262238F5-61F8-46E3-83C9-81C71F50526C}"/>
    <dgm:cxn modelId="{F1B3B6C8-D1A9-4DC4-A880-B937E6A97BAA}" srcId="{0F4EE379-BED4-4B4E-B89C-F344C1CFA62A}" destId="{F0F9ADC6-5940-4C67-9F0D-E0E2D9160E81}" srcOrd="1" destOrd="0" parTransId="{6FF4C514-E359-45B3-A5F2-1638FE298AA0}" sibTransId="{D79F4997-AAE6-46D1-BC55-9AC9AB0967D2}"/>
    <dgm:cxn modelId="{80D044BF-516B-46AE-A8AA-2AC1255D34BC}" type="presOf" srcId="{4A4FBECA-284B-4D06-8242-169F3E51296D}" destId="{AC652DA2-6B5C-4EB5-B7C1-9E4F9927A26E}" srcOrd="0" destOrd="0" presId="urn:microsoft.com/office/officeart/2005/8/layout/lProcess2"/>
    <dgm:cxn modelId="{4C55BAEA-80A0-4066-BAFC-584E5B11F365}" type="presOf" srcId="{D2EAC9EE-B497-438F-A77A-12F93B254C3A}" destId="{604D9ED9-147F-4CFA-AFF3-D7D83A8616A2}" srcOrd="0" destOrd="0" presId="urn:microsoft.com/office/officeart/2005/8/layout/lProcess2"/>
    <dgm:cxn modelId="{A1CEF9E9-FDDA-4B0C-B786-4287F0B7BB6C}" srcId="{B117320E-0943-4948-A828-14C822F607C8}" destId="{ACECDCA2-E6E2-4321-802A-499B01BBC5E7}" srcOrd="2" destOrd="0" parTransId="{85770EA6-3790-487C-BAD6-7327BDE91A03}" sibTransId="{F417AE52-9C78-4597-BBA5-DCFFC8560657}"/>
    <dgm:cxn modelId="{D9A623AB-19ED-4B3C-8B5E-173611CF0B96}" type="presOf" srcId="{90E6678C-764B-4EC4-B6B8-F020BD455A29}" destId="{76972C77-AAE4-4F2B-A8FC-CAB37B4C499E}" srcOrd="0" destOrd="0" presId="urn:microsoft.com/office/officeart/2005/8/layout/lProcess2"/>
    <dgm:cxn modelId="{9981E879-0AEA-4F85-B414-FA5E84944C4C}" type="presOf" srcId="{F0F9ADC6-5940-4C67-9F0D-E0E2D9160E81}" destId="{151962C2-1EAD-4887-8408-ED0F91A0835E}" srcOrd="1" destOrd="0" presId="urn:microsoft.com/office/officeart/2005/8/layout/lProcess2"/>
    <dgm:cxn modelId="{DD0ED0E4-09ED-42C6-BE0D-7FF329D57B3C}" type="presOf" srcId="{34D40456-844C-4B4E-87CB-824841F5B11F}" destId="{B3D971FE-B040-4B95-A795-98FCB9F3B026}" srcOrd="0" destOrd="0" presId="urn:microsoft.com/office/officeart/2005/8/layout/lProcess2"/>
    <dgm:cxn modelId="{A97C91FD-A248-41EA-A758-8F985D950F7E}" type="presOf" srcId="{E029632E-622B-4495-966B-EC00AD29ECD5}" destId="{92D3935B-1802-4C35-A119-635970EFFFF5}" srcOrd="0" destOrd="0" presId="urn:microsoft.com/office/officeart/2005/8/layout/lProcess2"/>
    <dgm:cxn modelId="{AA6F797D-1044-47A6-B28C-48BBD69377C5}" srcId="{E029632E-622B-4495-966B-EC00AD29ECD5}" destId="{28EF955B-7D50-4CE8-85FB-B4A598097030}" srcOrd="0" destOrd="0" parTransId="{9FE79D86-F4FC-441E-A022-74E971A31A61}" sibTransId="{2909B674-498F-4F47-9683-84A98C8E7916}"/>
    <dgm:cxn modelId="{5E1ADFED-4B8A-43D0-8A57-1BB92473418F}" srcId="{DCEB65B6-6174-40FD-9659-8DFA4FE9EBC4}" destId="{D2EAC9EE-B497-438F-A77A-12F93B254C3A}" srcOrd="1" destOrd="0" parTransId="{C0E04647-4D9C-4B42-8C59-379F782F2809}" sibTransId="{C880C5C0-B5BD-416B-9D47-E82D5E6300C9}"/>
    <dgm:cxn modelId="{C3F863B3-88E0-4D1A-8DF2-C09A003CADA3}" type="presOf" srcId="{F0F9ADC6-5940-4C67-9F0D-E0E2D9160E81}" destId="{F9D57D82-FDF8-43B3-84C3-285C1EFC15EB}" srcOrd="0" destOrd="0" presId="urn:microsoft.com/office/officeart/2005/8/layout/lProcess2"/>
    <dgm:cxn modelId="{803485E3-3458-4B48-8887-DEA8B40419A7}" srcId="{B117320E-0943-4948-A828-14C822F607C8}" destId="{4A4FBECA-284B-4D06-8242-169F3E51296D}" srcOrd="1" destOrd="0" parTransId="{C7002A02-BE3B-4E72-AC1C-4FA3468F9952}" sibTransId="{89886580-880E-425D-9C9E-D5580084D52A}"/>
    <dgm:cxn modelId="{6FA102B5-AD50-4958-9623-83E2702DAA6C}" srcId="{DCEB65B6-6174-40FD-9659-8DFA4FE9EBC4}" destId="{4D8F9B1D-FA2F-4B9A-BCE6-1B7CD4B2AF1A}" srcOrd="2" destOrd="0" parTransId="{8358A203-DB1C-4B23-883A-5CECB67E0386}" sibTransId="{482F343F-79BE-405B-AC68-07D520FB7C82}"/>
    <dgm:cxn modelId="{FECCFCF1-ABC4-44A6-AF31-E155B9BE1366}" type="presOf" srcId="{DCEB65B6-6174-40FD-9659-8DFA4FE9EBC4}" destId="{5A8D4950-1DC4-4033-92EA-78F7AA162EEE}" srcOrd="0" destOrd="0" presId="urn:microsoft.com/office/officeart/2005/8/layout/lProcess2"/>
    <dgm:cxn modelId="{B91FE771-6FC4-40EE-89AD-C8552890E781}" srcId="{E029632E-622B-4495-966B-EC00AD29ECD5}" destId="{509D0AEA-D55B-4F81-B788-5BBA79FB55FC}" srcOrd="1" destOrd="0" parTransId="{AB3DFF1B-78D6-44A8-A404-FDD6DC9BF08E}" sibTransId="{9ECBA38B-DFED-4CE0-910A-9F8BBC6E547C}"/>
    <dgm:cxn modelId="{4CF5B916-3EBA-4BD1-A972-C2875ECCA364}" type="presOf" srcId="{DCEB65B6-6174-40FD-9659-8DFA4FE9EBC4}" destId="{39E7ACE2-E3F4-4DE0-AE21-65764B1391D4}" srcOrd="1" destOrd="0" presId="urn:microsoft.com/office/officeart/2005/8/layout/lProcess2"/>
    <dgm:cxn modelId="{D3C52E02-F078-4CB3-9E32-115FFA98A5FB}" type="presOf" srcId="{0F4EE379-BED4-4B4E-B89C-F344C1CFA62A}" destId="{AC766909-707A-43FC-9A3B-19E694DB7F9A}" srcOrd="0" destOrd="0" presId="urn:microsoft.com/office/officeart/2005/8/layout/lProcess2"/>
    <dgm:cxn modelId="{0F6CED53-91DF-4889-BBF9-0CE32C88E0AD}" srcId="{0F4EE379-BED4-4B4E-B89C-F344C1CFA62A}" destId="{B117320E-0943-4948-A828-14C822F607C8}" srcOrd="3" destOrd="0" parTransId="{584D2683-848B-43CC-9DD3-90EBC900F7C6}" sibTransId="{48A472A6-2B40-440A-BC26-7AEBEF58FB63}"/>
    <dgm:cxn modelId="{379F5497-1762-41A8-B17D-9ADB58C7244D}" type="presOf" srcId="{4D8F9B1D-FA2F-4B9A-BCE6-1B7CD4B2AF1A}" destId="{B60BFBAA-7F8E-4A35-90BB-75C6CF2D81AB}" srcOrd="0" destOrd="0" presId="urn:microsoft.com/office/officeart/2005/8/layout/lProcess2"/>
    <dgm:cxn modelId="{54683595-D607-4C9C-B7BD-8ED3D152F97D}" srcId="{0F4EE379-BED4-4B4E-B89C-F344C1CFA62A}" destId="{E029632E-622B-4495-966B-EC00AD29ECD5}" srcOrd="2" destOrd="0" parTransId="{5A086544-ADF0-4696-A101-713C32CAC005}" sibTransId="{FF993471-1D64-448A-A0F6-4EEC7077F9D1}"/>
    <dgm:cxn modelId="{6A303BE4-D6C2-43A2-9EBE-01C18351DB38}" type="presParOf" srcId="{AC766909-707A-43FC-9A3B-19E694DB7F9A}" destId="{B7238371-626A-4A44-A3CA-70DA67F784FB}" srcOrd="0" destOrd="0" presId="urn:microsoft.com/office/officeart/2005/8/layout/lProcess2"/>
    <dgm:cxn modelId="{158C1104-E011-4EFA-9A10-DA55AEB9627F}" type="presParOf" srcId="{B7238371-626A-4A44-A3CA-70DA67F784FB}" destId="{5A8D4950-1DC4-4033-92EA-78F7AA162EEE}" srcOrd="0" destOrd="0" presId="urn:microsoft.com/office/officeart/2005/8/layout/lProcess2"/>
    <dgm:cxn modelId="{ADE722D6-F83D-4871-8A4B-05403E306795}" type="presParOf" srcId="{B7238371-626A-4A44-A3CA-70DA67F784FB}" destId="{39E7ACE2-E3F4-4DE0-AE21-65764B1391D4}" srcOrd="1" destOrd="0" presId="urn:microsoft.com/office/officeart/2005/8/layout/lProcess2"/>
    <dgm:cxn modelId="{11576FCB-769E-4D23-ABFE-CB4D4F7EB04E}" type="presParOf" srcId="{B7238371-626A-4A44-A3CA-70DA67F784FB}" destId="{3B44DEB3-6080-405C-920C-D8EA2F93AD2F}" srcOrd="2" destOrd="0" presId="urn:microsoft.com/office/officeart/2005/8/layout/lProcess2"/>
    <dgm:cxn modelId="{14F00C00-87AE-4E75-8547-FDC4D7A29972}" type="presParOf" srcId="{3B44DEB3-6080-405C-920C-D8EA2F93AD2F}" destId="{C786158B-01F4-46E5-AC13-5DF7A905AB3B}" srcOrd="0" destOrd="0" presId="urn:microsoft.com/office/officeart/2005/8/layout/lProcess2"/>
    <dgm:cxn modelId="{9353FBBB-7A65-425A-8812-F2ABEE37DBE6}" type="presParOf" srcId="{C786158B-01F4-46E5-AC13-5DF7A905AB3B}" destId="{E83F682C-DF6D-4637-941C-1D4AA3F34B87}" srcOrd="0" destOrd="0" presId="urn:microsoft.com/office/officeart/2005/8/layout/lProcess2"/>
    <dgm:cxn modelId="{3C5929CC-2437-4770-8390-989DAB70C277}" type="presParOf" srcId="{C786158B-01F4-46E5-AC13-5DF7A905AB3B}" destId="{22A74F08-0617-4EED-874E-49BFF1FA38B1}" srcOrd="1" destOrd="0" presId="urn:microsoft.com/office/officeart/2005/8/layout/lProcess2"/>
    <dgm:cxn modelId="{0161C054-EA8E-4D0A-8832-3F66F487A7C5}" type="presParOf" srcId="{C786158B-01F4-46E5-AC13-5DF7A905AB3B}" destId="{604D9ED9-147F-4CFA-AFF3-D7D83A8616A2}" srcOrd="2" destOrd="0" presId="urn:microsoft.com/office/officeart/2005/8/layout/lProcess2"/>
    <dgm:cxn modelId="{FB6EB212-DB12-49F9-9513-79141631D0E4}" type="presParOf" srcId="{C786158B-01F4-46E5-AC13-5DF7A905AB3B}" destId="{192C9734-F8E9-46D9-8A07-7AC49592C60F}" srcOrd="3" destOrd="0" presId="urn:microsoft.com/office/officeart/2005/8/layout/lProcess2"/>
    <dgm:cxn modelId="{1D1E37BE-9016-4AEA-B692-B4D778CE1660}" type="presParOf" srcId="{C786158B-01F4-46E5-AC13-5DF7A905AB3B}" destId="{B60BFBAA-7F8E-4A35-90BB-75C6CF2D81AB}" srcOrd="4" destOrd="0" presId="urn:microsoft.com/office/officeart/2005/8/layout/lProcess2"/>
    <dgm:cxn modelId="{91AE00FE-4384-49E5-8957-29DFF27A699C}" type="presParOf" srcId="{AC766909-707A-43FC-9A3B-19E694DB7F9A}" destId="{0A2FC9AF-7F4E-4208-B5F3-C4A7EDC8A887}" srcOrd="1" destOrd="0" presId="urn:microsoft.com/office/officeart/2005/8/layout/lProcess2"/>
    <dgm:cxn modelId="{DE355C36-1EAB-4BD3-B713-549756F97F27}" type="presParOf" srcId="{AC766909-707A-43FC-9A3B-19E694DB7F9A}" destId="{F545B51C-3F6B-427C-AD31-C2DE30AA9030}" srcOrd="2" destOrd="0" presId="urn:microsoft.com/office/officeart/2005/8/layout/lProcess2"/>
    <dgm:cxn modelId="{06C737E0-DAEB-49A4-A335-974DB957CB3F}" type="presParOf" srcId="{F545B51C-3F6B-427C-AD31-C2DE30AA9030}" destId="{F9D57D82-FDF8-43B3-84C3-285C1EFC15EB}" srcOrd="0" destOrd="0" presId="urn:microsoft.com/office/officeart/2005/8/layout/lProcess2"/>
    <dgm:cxn modelId="{E0791C6A-403E-4D7D-B6FA-1FD1DBE29E84}" type="presParOf" srcId="{F545B51C-3F6B-427C-AD31-C2DE30AA9030}" destId="{151962C2-1EAD-4887-8408-ED0F91A0835E}" srcOrd="1" destOrd="0" presId="urn:microsoft.com/office/officeart/2005/8/layout/lProcess2"/>
    <dgm:cxn modelId="{21D4D49F-3FAD-4BCA-BAD2-F1F35F4941E2}" type="presParOf" srcId="{F545B51C-3F6B-427C-AD31-C2DE30AA9030}" destId="{EF2C97FA-CD8B-46BF-9357-43A86E508463}" srcOrd="2" destOrd="0" presId="urn:microsoft.com/office/officeart/2005/8/layout/lProcess2"/>
    <dgm:cxn modelId="{EE1CF2C2-CC2A-4AC0-B220-F42667DA02B4}" type="presParOf" srcId="{EF2C97FA-CD8B-46BF-9357-43A86E508463}" destId="{550F1A21-C71F-48F1-93F4-DEA05B745BC0}" srcOrd="0" destOrd="0" presId="urn:microsoft.com/office/officeart/2005/8/layout/lProcess2"/>
    <dgm:cxn modelId="{3939460A-88C3-4C19-BD8D-9B8544BC6D29}" type="presParOf" srcId="{550F1A21-C71F-48F1-93F4-DEA05B745BC0}" destId="{F9D1E36C-B5DA-42DD-8BD4-E9328DB9156E}" srcOrd="0" destOrd="0" presId="urn:microsoft.com/office/officeart/2005/8/layout/lProcess2"/>
    <dgm:cxn modelId="{00D20CAC-CF8F-4DE4-B3E6-98CE6FF1882D}" type="presParOf" srcId="{550F1A21-C71F-48F1-93F4-DEA05B745BC0}" destId="{DB3405A3-FC6B-4E4F-9B90-DD655B282F35}" srcOrd="1" destOrd="0" presId="urn:microsoft.com/office/officeart/2005/8/layout/lProcess2"/>
    <dgm:cxn modelId="{39F1365A-1C10-4D41-B727-4959EE802399}" type="presParOf" srcId="{550F1A21-C71F-48F1-93F4-DEA05B745BC0}" destId="{B3D971FE-B040-4B95-A795-98FCB9F3B026}" srcOrd="2" destOrd="0" presId="urn:microsoft.com/office/officeart/2005/8/layout/lProcess2"/>
    <dgm:cxn modelId="{405CC989-0B66-4735-96D0-CDC8F9806BC8}" type="presParOf" srcId="{550F1A21-C71F-48F1-93F4-DEA05B745BC0}" destId="{F5BE8CCD-70F9-4747-8E07-1F3413FAB4A9}" srcOrd="3" destOrd="0" presId="urn:microsoft.com/office/officeart/2005/8/layout/lProcess2"/>
    <dgm:cxn modelId="{FFF94B2D-D465-499F-B98D-A469BB3CEB17}" type="presParOf" srcId="{550F1A21-C71F-48F1-93F4-DEA05B745BC0}" destId="{76972C77-AAE4-4F2B-A8FC-CAB37B4C499E}" srcOrd="4" destOrd="0" presId="urn:microsoft.com/office/officeart/2005/8/layout/lProcess2"/>
    <dgm:cxn modelId="{5522A845-66EB-4BD7-BAB7-9E48F488D3E4}" type="presParOf" srcId="{AC766909-707A-43FC-9A3B-19E694DB7F9A}" destId="{6D69595D-3614-4865-AAB6-EF09A49CB8B3}" srcOrd="3" destOrd="0" presId="urn:microsoft.com/office/officeart/2005/8/layout/lProcess2"/>
    <dgm:cxn modelId="{EC506C03-4FFF-4DCC-BC41-9FF8869399D5}" type="presParOf" srcId="{AC766909-707A-43FC-9A3B-19E694DB7F9A}" destId="{8CB8B2EB-6B57-454B-96CA-6E331D5B858D}" srcOrd="4" destOrd="0" presId="urn:microsoft.com/office/officeart/2005/8/layout/lProcess2"/>
    <dgm:cxn modelId="{CB47D28C-3676-4105-A7F7-D1FB44F61C13}" type="presParOf" srcId="{8CB8B2EB-6B57-454B-96CA-6E331D5B858D}" destId="{92D3935B-1802-4C35-A119-635970EFFFF5}" srcOrd="0" destOrd="0" presId="urn:microsoft.com/office/officeart/2005/8/layout/lProcess2"/>
    <dgm:cxn modelId="{CD1F6E6D-6263-4754-8064-F360447C76D2}" type="presParOf" srcId="{8CB8B2EB-6B57-454B-96CA-6E331D5B858D}" destId="{06B7B910-294C-459C-BBC6-32B8DE52AA50}" srcOrd="1" destOrd="0" presId="urn:microsoft.com/office/officeart/2005/8/layout/lProcess2"/>
    <dgm:cxn modelId="{66F702DC-6971-4260-A4D1-CDBC0F1B688E}" type="presParOf" srcId="{8CB8B2EB-6B57-454B-96CA-6E331D5B858D}" destId="{483928D4-6E70-4D6F-AF65-8757019CE45E}" srcOrd="2" destOrd="0" presId="urn:microsoft.com/office/officeart/2005/8/layout/lProcess2"/>
    <dgm:cxn modelId="{CA19DD61-E11E-44E6-AC54-83BCFCDC5B52}" type="presParOf" srcId="{483928D4-6E70-4D6F-AF65-8757019CE45E}" destId="{5BDB7182-3450-4101-B338-AE0AA62B441B}" srcOrd="0" destOrd="0" presId="urn:microsoft.com/office/officeart/2005/8/layout/lProcess2"/>
    <dgm:cxn modelId="{E3989A75-001D-469C-BFE8-86028D362C84}" type="presParOf" srcId="{5BDB7182-3450-4101-B338-AE0AA62B441B}" destId="{AA6D638E-A9C0-4829-9F12-336D677F52BE}" srcOrd="0" destOrd="0" presId="urn:microsoft.com/office/officeart/2005/8/layout/lProcess2"/>
    <dgm:cxn modelId="{7A26C205-C27D-439E-A010-4AF63D25BD8D}" type="presParOf" srcId="{5BDB7182-3450-4101-B338-AE0AA62B441B}" destId="{6DC6CCF4-663E-460F-805D-0069B65C245D}" srcOrd="1" destOrd="0" presId="urn:microsoft.com/office/officeart/2005/8/layout/lProcess2"/>
    <dgm:cxn modelId="{C53A7999-B214-4AD3-B569-55A40023FFDF}" type="presParOf" srcId="{5BDB7182-3450-4101-B338-AE0AA62B441B}" destId="{D9C23C21-1620-4668-AC6E-0961BBC1F688}" srcOrd="2" destOrd="0" presId="urn:microsoft.com/office/officeart/2005/8/layout/lProcess2"/>
    <dgm:cxn modelId="{D6673B72-FDC1-4225-A156-D65EB4A2D726}" type="presParOf" srcId="{5BDB7182-3450-4101-B338-AE0AA62B441B}" destId="{D8B2C307-C1A6-430B-AB3D-29061790DA3F}" srcOrd="3" destOrd="0" presId="urn:microsoft.com/office/officeart/2005/8/layout/lProcess2"/>
    <dgm:cxn modelId="{C3A3CCA0-2AA7-485B-BA54-5A452DF9BBE5}" type="presParOf" srcId="{5BDB7182-3450-4101-B338-AE0AA62B441B}" destId="{C163E47D-38A8-4750-ADA4-4B2CCF59936C}" srcOrd="4" destOrd="0" presId="urn:microsoft.com/office/officeart/2005/8/layout/lProcess2"/>
    <dgm:cxn modelId="{216FD032-11B7-4864-AA7F-17FE36BF36C0}" type="presParOf" srcId="{AC766909-707A-43FC-9A3B-19E694DB7F9A}" destId="{17BD5714-8473-4E80-B936-A720CB732370}" srcOrd="5" destOrd="0" presId="urn:microsoft.com/office/officeart/2005/8/layout/lProcess2"/>
    <dgm:cxn modelId="{E7DB09A2-48EB-41E1-9D3A-439B6F5512DD}" type="presParOf" srcId="{AC766909-707A-43FC-9A3B-19E694DB7F9A}" destId="{5D3DA30B-4325-4F31-9546-19036BBFDBF5}" srcOrd="6" destOrd="0" presId="urn:microsoft.com/office/officeart/2005/8/layout/lProcess2"/>
    <dgm:cxn modelId="{E08233FC-21C6-4135-9732-C0117383B47B}" type="presParOf" srcId="{5D3DA30B-4325-4F31-9546-19036BBFDBF5}" destId="{1C719E21-1FF2-4873-81E2-B866AE4F2FB4}" srcOrd="0" destOrd="0" presId="urn:microsoft.com/office/officeart/2005/8/layout/lProcess2"/>
    <dgm:cxn modelId="{0B212A6A-AEF4-4A6B-A1D6-07FA0C5C71F7}" type="presParOf" srcId="{5D3DA30B-4325-4F31-9546-19036BBFDBF5}" destId="{BDD18391-CAAA-4941-A461-E4F61CF8000A}" srcOrd="1" destOrd="0" presId="urn:microsoft.com/office/officeart/2005/8/layout/lProcess2"/>
    <dgm:cxn modelId="{8664D009-ABB6-40B9-B53A-4E35050606CF}" type="presParOf" srcId="{5D3DA30B-4325-4F31-9546-19036BBFDBF5}" destId="{B0963393-39A4-484A-8FA6-35E155ACABB8}" srcOrd="2" destOrd="0" presId="urn:microsoft.com/office/officeart/2005/8/layout/lProcess2"/>
    <dgm:cxn modelId="{22CC8552-4C23-4C2E-A373-55A3BDAF4E41}" type="presParOf" srcId="{B0963393-39A4-484A-8FA6-35E155ACABB8}" destId="{0F342B24-3EAE-4CD3-ABB0-37866AD10113}" srcOrd="0" destOrd="0" presId="urn:microsoft.com/office/officeart/2005/8/layout/lProcess2"/>
    <dgm:cxn modelId="{77453DEE-6E49-467C-AB4D-B2260128DF75}" type="presParOf" srcId="{0F342B24-3EAE-4CD3-ABB0-37866AD10113}" destId="{7C923BF2-E1A6-4C3A-B822-16BFC7695298}" srcOrd="0" destOrd="0" presId="urn:microsoft.com/office/officeart/2005/8/layout/lProcess2"/>
    <dgm:cxn modelId="{A99C7A8B-8DB7-4DC1-A4D5-E54D1EC38FE0}" type="presParOf" srcId="{0F342B24-3EAE-4CD3-ABB0-37866AD10113}" destId="{BF3C4D46-BC08-4795-8E39-FD5DE670369A}" srcOrd="1" destOrd="0" presId="urn:microsoft.com/office/officeart/2005/8/layout/lProcess2"/>
    <dgm:cxn modelId="{84755929-31F6-4A80-B44A-27B069C2E83A}" type="presParOf" srcId="{0F342B24-3EAE-4CD3-ABB0-37866AD10113}" destId="{AC652DA2-6B5C-4EB5-B7C1-9E4F9927A26E}" srcOrd="2" destOrd="0" presId="urn:microsoft.com/office/officeart/2005/8/layout/lProcess2"/>
    <dgm:cxn modelId="{C4A8C1FA-6E48-4BB7-9FBB-815E5E67386A}" type="presParOf" srcId="{0F342B24-3EAE-4CD3-ABB0-37866AD10113}" destId="{D3F40DEA-1673-4B35-AA36-6E616881EEDB}" srcOrd="3" destOrd="0" presId="urn:microsoft.com/office/officeart/2005/8/layout/lProcess2"/>
    <dgm:cxn modelId="{57478BE5-6907-4B0F-9250-D8FAAE53C4C4}" type="presParOf" srcId="{0F342B24-3EAE-4CD3-ABB0-37866AD10113}" destId="{012B5592-25F2-45FB-A81E-01E619893DBF}" srcOrd="4" destOrd="0" presId="urn:microsoft.com/office/officeart/2005/8/layout/lProcess2"/>
  </dgm:cxnLst>
  <dgm:bg/>
  <dgm:whole/>
</dgm:dataModel>
</file>

<file path=word/diagrams/data4.xml><?xml version="1.0" encoding="utf-8"?>
<dgm:dataModel xmlns:dgm="http://schemas.openxmlformats.org/drawingml/2006/diagram" xmlns:a="http://schemas.openxmlformats.org/drawingml/2006/main">
  <dgm:ptLst>
    <dgm:pt modelId="{0416D671-6B00-4231-9EED-FADBF1B86059}" type="doc">
      <dgm:prSet loTypeId="urn:microsoft.com/office/officeart/2005/8/layout/cycle5" loCatId="cycle" qsTypeId="urn:microsoft.com/office/officeart/2005/8/quickstyle/simple1" qsCatId="simple" csTypeId="urn:microsoft.com/office/officeart/2005/8/colors/accent2_2" csCatId="accent2" phldr="1"/>
      <dgm:spPr/>
      <dgm:t>
        <a:bodyPr/>
        <a:lstStyle/>
        <a:p>
          <a:endParaRPr lang="en-GB"/>
        </a:p>
      </dgm:t>
    </dgm:pt>
    <dgm:pt modelId="{4AF23AF5-F365-4DBA-AAE5-64B7730EB602}">
      <dgm:prSet phldrT="[Text]"/>
      <dgm:spPr/>
      <dgm:t>
        <a:bodyPr/>
        <a:lstStyle/>
        <a:p>
          <a:r>
            <a:rPr lang="en-US"/>
            <a:t>Konsultimet me palët e interesit</a:t>
          </a:r>
          <a:endParaRPr lang="en-GB"/>
        </a:p>
      </dgm:t>
    </dgm:pt>
    <dgm:pt modelId="{8B268D8E-DB88-41B8-9F19-8378CA083761}" type="parTrans" cxnId="{73448F46-8144-41AC-B794-AE172CF73C62}">
      <dgm:prSet/>
      <dgm:spPr/>
      <dgm:t>
        <a:bodyPr/>
        <a:lstStyle/>
        <a:p>
          <a:endParaRPr lang="en-GB"/>
        </a:p>
      </dgm:t>
    </dgm:pt>
    <dgm:pt modelId="{0DFFA205-7841-4891-B224-27C4C9CD2098}" type="sibTrans" cxnId="{73448F46-8144-41AC-B794-AE172CF73C62}">
      <dgm:prSet/>
      <dgm:spPr/>
      <dgm:t>
        <a:bodyPr/>
        <a:lstStyle/>
        <a:p>
          <a:endParaRPr lang="en-GB"/>
        </a:p>
      </dgm:t>
    </dgm:pt>
    <dgm:pt modelId="{CE727495-7940-4222-AE03-DC8FD01CF829}">
      <dgm:prSet phldrT="[Text]"/>
      <dgm:spPr/>
      <dgm:t>
        <a:bodyPr/>
        <a:lstStyle/>
        <a:p>
          <a:r>
            <a:rPr lang="en-US"/>
            <a:t>Konsultimet Reagime</a:t>
          </a:r>
          <a:endParaRPr lang="en-GB"/>
        </a:p>
      </dgm:t>
    </dgm:pt>
    <dgm:pt modelId="{475A0F72-3364-449D-B511-3F83A1B92463}" type="parTrans" cxnId="{8F25A4C6-BA89-47EC-B5EE-80BCE8C905CC}">
      <dgm:prSet/>
      <dgm:spPr/>
      <dgm:t>
        <a:bodyPr/>
        <a:lstStyle/>
        <a:p>
          <a:endParaRPr lang="en-GB"/>
        </a:p>
      </dgm:t>
    </dgm:pt>
    <dgm:pt modelId="{AC53BC48-0DF2-4DFF-9D9A-B6938CE9D959}" type="sibTrans" cxnId="{8F25A4C6-BA89-47EC-B5EE-80BCE8C905CC}">
      <dgm:prSet/>
      <dgm:spPr/>
      <dgm:t>
        <a:bodyPr/>
        <a:lstStyle/>
        <a:p>
          <a:endParaRPr lang="en-GB"/>
        </a:p>
      </dgm:t>
    </dgm:pt>
    <dgm:pt modelId="{6604310B-9BB9-46C2-924F-2077F8D5FDBA}">
      <dgm:prSet phldrT="[Text]"/>
      <dgm:spPr/>
      <dgm:t>
        <a:bodyPr/>
        <a:lstStyle/>
        <a:p>
          <a:r>
            <a:rPr lang="en-US"/>
            <a:t>Dialogu i LFP &amp; POC</a:t>
          </a:r>
          <a:endParaRPr lang="en-GB"/>
        </a:p>
      </dgm:t>
    </dgm:pt>
    <dgm:pt modelId="{8306D5A3-478B-4CFF-8F3C-31BDF2497685}" type="parTrans" cxnId="{AB8C031A-F538-4050-B73F-31D07F52DA37}">
      <dgm:prSet/>
      <dgm:spPr/>
      <dgm:t>
        <a:bodyPr/>
        <a:lstStyle/>
        <a:p>
          <a:endParaRPr lang="en-GB"/>
        </a:p>
      </dgm:t>
    </dgm:pt>
    <dgm:pt modelId="{A25944A7-3CA6-4CBB-8EF2-35D1E8286846}" type="sibTrans" cxnId="{AB8C031A-F538-4050-B73F-31D07F52DA37}">
      <dgm:prSet/>
      <dgm:spPr/>
      <dgm:t>
        <a:bodyPr/>
        <a:lstStyle/>
        <a:p>
          <a:endParaRPr lang="en-GB"/>
        </a:p>
      </dgm:t>
    </dgm:pt>
    <dgm:pt modelId="{84B36B5A-2A41-489D-A46E-797404ABC594}">
      <dgm:prSet phldrT="[Text]"/>
      <dgm:spPr/>
      <dgm:t>
        <a:bodyPr/>
        <a:lstStyle/>
        <a:p>
          <a:r>
            <a:rPr lang="en-US"/>
            <a:t>Projektimi i Konsultimit</a:t>
          </a:r>
          <a:endParaRPr lang="en-GB"/>
        </a:p>
      </dgm:t>
    </dgm:pt>
    <dgm:pt modelId="{1807CEDE-B844-4500-A9C2-42135492A51A}" type="parTrans" cxnId="{C79A3496-1D8B-4A6E-9788-DE96FCFC7FD1}">
      <dgm:prSet/>
      <dgm:spPr/>
      <dgm:t>
        <a:bodyPr/>
        <a:lstStyle/>
        <a:p>
          <a:endParaRPr lang="en-GB"/>
        </a:p>
      </dgm:t>
    </dgm:pt>
    <dgm:pt modelId="{845578AC-5CB6-4E36-B11B-891312DC1F22}" type="sibTrans" cxnId="{C79A3496-1D8B-4A6E-9788-DE96FCFC7FD1}">
      <dgm:prSet/>
      <dgm:spPr/>
      <dgm:t>
        <a:bodyPr/>
        <a:lstStyle/>
        <a:p>
          <a:endParaRPr lang="en-GB"/>
        </a:p>
      </dgm:t>
    </dgm:pt>
    <dgm:pt modelId="{1C2DAB57-BB91-40F2-A960-958EA07174BC}" type="pres">
      <dgm:prSet presAssocID="{0416D671-6B00-4231-9EED-FADBF1B86059}" presName="cycle" presStyleCnt="0">
        <dgm:presLayoutVars>
          <dgm:dir/>
          <dgm:resizeHandles val="exact"/>
        </dgm:presLayoutVars>
      </dgm:prSet>
      <dgm:spPr/>
      <dgm:t>
        <a:bodyPr/>
        <a:lstStyle/>
        <a:p>
          <a:endParaRPr lang="en-GB"/>
        </a:p>
      </dgm:t>
    </dgm:pt>
    <dgm:pt modelId="{3D91E911-921C-4543-A184-8D7F4E7C80B9}" type="pres">
      <dgm:prSet presAssocID="{4AF23AF5-F365-4DBA-AAE5-64B7730EB602}" presName="node" presStyleLbl="node1" presStyleIdx="0" presStyleCnt="4">
        <dgm:presLayoutVars>
          <dgm:bulletEnabled val="1"/>
        </dgm:presLayoutVars>
      </dgm:prSet>
      <dgm:spPr/>
      <dgm:t>
        <a:bodyPr/>
        <a:lstStyle/>
        <a:p>
          <a:endParaRPr lang="en-GB"/>
        </a:p>
      </dgm:t>
    </dgm:pt>
    <dgm:pt modelId="{2263524E-3502-44B6-8DE5-48CBF6E12AA9}" type="pres">
      <dgm:prSet presAssocID="{4AF23AF5-F365-4DBA-AAE5-64B7730EB602}" presName="spNode" presStyleCnt="0"/>
      <dgm:spPr/>
    </dgm:pt>
    <dgm:pt modelId="{7FE0C2E3-819F-4D2F-927E-0F9412710BE2}" type="pres">
      <dgm:prSet presAssocID="{0DFFA205-7841-4891-B224-27C4C9CD2098}" presName="sibTrans" presStyleLbl="sibTrans1D1" presStyleIdx="0" presStyleCnt="4"/>
      <dgm:spPr/>
      <dgm:t>
        <a:bodyPr/>
        <a:lstStyle/>
        <a:p>
          <a:endParaRPr lang="en-GB"/>
        </a:p>
      </dgm:t>
    </dgm:pt>
    <dgm:pt modelId="{2D1F0FA9-45DB-475D-9EB8-2E923F5B69A6}" type="pres">
      <dgm:prSet presAssocID="{CE727495-7940-4222-AE03-DC8FD01CF829}" presName="node" presStyleLbl="node1" presStyleIdx="1" presStyleCnt="4">
        <dgm:presLayoutVars>
          <dgm:bulletEnabled val="1"/>
        </dgm:presLayoutVars>
      </dgm:prSet>
      <dgm:spPr/>
      <dgm:t>
        <a:bodyPr/>
        <a:lstStyle/>
        <a:p>
          <a:endParaRPr lang="en-GB"/>
        </a:p>
      </dgm:t>
    </dgm:pt>
    <dgm:pt modelId="{B0F7AF07-CBCF-4EDE-89EA-908B3AD2DCC2}" type="pres">
      <dgm:prSet presAssocID="{CE727495-7940-4222-AE03-DC8FD01CF829}" presName="spNode" presStyleCnt="0"/>
      <dgm:spPr/>
    </dgm:pt>
    <dgm:pt modelId="{6B42F9A3-9E95-42CB-9AA0-CA2446307DA3}" type="pres">
      <dgm:prSet presAssocID="{AC53BC48-0DF2-4DFF-9D9A-B6938CE9D959}" presName="sibTrans" presStyleLbl="sibTrans1D1" presStyleIdx="1" presStyleCnt="4"/>
      <dgm:spPr/>
      <dgm:t>
        <a:bodyPr/>
        <a:lstStyle/>
        <a:p>
          <a:endParaRPr lang="en-GB"/>
        </a:p>
      </dgm:t>
    </dgm:pt>
    <dgm:pt modelId="{123151FE-4E6A-4950-96CB-8BBCF7C6644C}" type="pres">
      <dgm:prSet presAssocID="{6604310B-9BB9-46C2-924F-2077F8D5FDBA}" presName="node" presStyleLbl="node1" presStyleIdx="2" presStyleCnt="4">
        <dgm:presLayoutVars>
          <dgm:bulletEnabled val="1"/>
        </dgm:presLayoutVars>
      </dgm:prSet>
      <dgm:spPr/>
      <dgm:t>
        <a:bodyPr/>
        <a:lstStyle/>
        <a:p>
          <a:endParaRPr lang="en-GB"/>
        </a:p>
      </dgm:t>
    </dgm:pt>
    <dgm:pt modelId="{D1C79DE8-FB94-41D5-A099-280AED55E104}" type="pres">
      <dgm:prSet presAssocID="{6604310B-9BB9-46C2-924F-2077F8D5FDBA}" presName="spNode" presStyleCnt="0"/>
      <dgm:spPr/>
    </dgm:pt>
    <dgm:pt modelId="{8C36CCD7-CC82-4EB6-92DC-95DCA3B244C1}" type="pres">
      <dgm:prSet presAssocID="{A25944A7-3CA6-4CBB-8EF2-35D1E8286846}" presName="sibTrans" presStyleLbl="sibTrans1D1" presStyleIdx="2" presStyleCnt="4"/>
      <dgm:spPr/>
      <dgm:t>
        <a:bodyPr/>
        <a:lstStyle/>
        <a:p>
          <a:endParaRPr lang="en-GB"/>
        </a:p>
      </dgm:t>
    </dgm:pt>
    <dgm:pt modelId="{0C37E25F-EC15-4081-A0A5-DEFD6D742ABA}" type="pres">
      <dgm:prSet presAssocID="{84B36B5A-2A41-489D-A46E-797404ABC594}" presName="node" presStyleLbl="node1" presStyleIdx="3" presStyleCnt="4" custRadScaleRad="101546">
        <dgm:presLayoutVars>
          <dgm:bulletEnabled val="1"/>
        </dgm:presLayoutVars>
      </dgm:prSet>
      <dgm:spPr/>
      <dgm:t>
        <a:bodyPr/>
        <a:lstStyle/>
        <a:p>
          <a:endParaRPr lang="en-GB"/>
        </a:p>
      </dgm:t>
    </dgm:pt>
    <dgm:pt modelId="{BB375919-7E3A-4D7B-BFE9-1CF3C76378BB}" type="pres">
      <dgm:prSet presAssocID="{84B36B5A-2A41-489D-A46E-797404ABC594}" presName="spNode" presStyleCnt="0"/>
      <dgm:spPr/>
    </dgm:pt>
    <dgm:pt modelId="{9F51B7FB-89D2-4AC4-BCF9-B550CAAD43D2}" type="pres">
      <dgm:prSet presAssocID="{845578AC-5CB6-4E36-B11B-891312DC1F22}" presName="sibTrans" presStyleLbl="sibTrans1D1" presStyleIdx="3" presStyleCnt="4"/>
      <dgm:spPr/>
      <dgm:t>
        <a:bodyPr/>
        <a:lstStyle/>
        <a:p>
          <a:endParaRPr lang="en-GB"/>
        </a:p>
      </dgm:t>
    </dgm:pt>
  </dgm:ptLst>
  <dgm:cxnLst>
    <dgm:cxn modelId="{6FB31ECD-6072-40BD-A432-7AB96014B3AE}" type="presOf" srcId="{845578AC-5CB6-4E36-B11B-891312DC1F22}" destId="{9F51B7FB-89D2-4AC4-BCF9-B550CAAD43D2}" srcOrd="0" destOrd="0" presId="urn:microsoft.com/office/officeart/2005/8/layout/cycle5"/>
    <dgm:cxn modelId="{2161D9F0-20D9-4CD0-AABA-BA362CD24D01}" type="presOf" srcId="{A25944A7-3CA6-4CBB-8EF2-35D1E8286846}" destId="{8C36CCD7-CC82-4EB6-92DC-95DCA3B244C1}" srcOrd="0" destOrd="0" presId="urn:microsoft.com/office/officeart/2005/8/layout/cycle5"/>
    <dgm:cxn modelId="{81E9D4F2-F714-4EA1-9DB4-9297FF1DEE9E}" type="presOf" srcId="{0DFFA205-7841-4891-B224-27C4C9CD2098}" destId="{7FE0C2E3-819F-4D2F-927E-0F9412710BE2}" srcOrd="0" destOrd="0" presId="urn:microsoft.com/office/officeart/2005/8/layout/cycle5"/>
    <dgm:cxn modelId="{1DA9DF8A-4461-44B2-9944-A30E80DFAFAB}" type="presOf" srcId="{CE727495-7940-4222-AE03-DC8FD01CF829}" destId="{2D1F0FA9-45DB-475D-9EB8-2E923F5B69A6}" srcOrd="0" destOrd="0" presId="urn:microsoft.com/office/officeart/2005/8/layout/cycle5"/>
    <dgm:cxn modelId="{851C2392-F68D-4536-A301-9F84C7E80671}" type="presOf" srcId="{6604310B-9BB9-46C2-924F-2077F8D5FDBA}" destId="{123151FE-4E6A-4950-96CB-8BBCF7C6644C}" srcOrd="0" destOrd="0" presId="urn:microsoft.com/office/officeart/2005/8/layout/cycle5"/>
    <dgm:cxn modelId="{73448F46-8144-41AC-B794-AE172CF73C62}" srcId="{0416D671-6B00-4231-9EED-FADBF1B86059}" destId="{4AF23AF5-F365-4DBA-AAE5-64B7730EB602}" srcOrd="0" destOrd="0" parTransId="{8B268D8E-DB88-41B8-9F19-8378CA083761}" sibTransId="{0DFFA205-7841-4891-B224-27C4C9CD2098}"/>
    <dgm:cxn modelId="{4ACF7F93-6D67-4F32-926D-DFF56BE6132F}" type="presOf" srcId="{4AF23AF5-F365-4DBA-AAE5-64B7730EB602}" destId="{3D91E911-921C-4543-A184-8D7F4E7C80B9}" srcOrd="0" destOrd="0" presId="urn:microsoft.com/office/officeart/2005/8/layout/cycle5"/>
    <dgm:cxn modelId="{AB8C031A-F538-4050-B73F-31D07F52DA37}" srcId="{0416D671-6B00-4231-9EED-FADBF1B86059}" destId="{6604310B-9BB9-46C2-924F-2077F8D5FDBA}" srcOrd="2" destOrd="0" parTransId="{8306D5A3-478B-4CFF-8F3C-31BDF2497685}" sibTransId="{A25944A7-3CA6-4CBB-8EF2-35D1E8286846}"/>
    <dgm:cxn modelId="{C79A3496-1D8B-4A6E-9788-DE96FCFC7FD1}" srcId="{0416D671-6B00-4231-9EED-FADBF1B86059}" destId="{84B36B5A-2A41-489D-A46E-797404ABC594}" srcOrd="3" destOrd="0" parTransId="{1807CEDE-B844-4500-A9C2-42135492A51A}" sibTransId="{845578AC-5CB6-4E36-B11B-891312DC1F22}"/>
    <dgm:cxn modelId="{DF084653-D244-4913-909A-4ED18BDDD9F5}" type="presOf" srcId="{0416D671-6B00-4231-9EED-FADBF1B86059}" destId="{1C2DAB57-BB91-40F2-A960-958EA07174BC}" srcOrd="0" destOrd="0" presId="urn:microsoft.com/office/officeart/2005/8/layout/cycle5"/>
    <dgm:cxn modelId="{B702DE0D-322D-4F88-972B-F8DEE8785A90}" type="presOf" srcId="{AC53BC48-0DF2-4DFF-9D9A-B6938CE9D959}" destId="{6B42F9A3-9E95-42CB-9AA0-CA2446307DA3}" srcOrd="0" destOrd="0" presId="urn:microsoft.com/office/officeart/2005/8/layout/cycle5"/>
    <dgm:cxn modelId="{8F25A4C6-BA89-47EC-B5EE-80BCE8C905CC}" srcId="{0416D671-6B00-4231-9EED-FADBF1B86059}" destId="{CE727495-7940-4222-AE03-DC8FD01CF829}" srcOrd="1" destOrd="0" parTransId="{475A0F72-3364-449D-B511-3F83A1B92463}" sibTransId="{AC53BC48-0DF2-4DFF-9D9A-B6938CE9D959}"/>
    <dgm:cxn modelId="{5214C580-D589-4ABB-A7CC-0A55CD32B114}" type="presOf" srcId="{84B36B5A-2A41-489D-A46E-797404ABC594}" destId="{0C37E25F-EC15-4081-A0A5-DEFD6D742ABA}" srcOrd="0" destOrd="0" presId="urn:microsoft.com/office/officeart/2005/8/layout/cycle5"/>
    <dgm:cxn modelId="{43104257-D7B4-44DA-82D4-C1838E999BA0}" type="presParOf" srcId="{1C2DAB57-BB91-40F2-A960-958EA07174BC}" destId="{3D91E911-921C-4543-A184-8D7F4E7C80B9}" srcOrd="0" destOrd="0" presId="urn:microsoft.com/office/officeart/2005/8/layout/cycle5"/>
    <dgm:cxn modelId="{0F0943EA-0B23-46E9-BBFA-95FE9AC028D1}" type="presParOf" srcId="{1C2DAB57-BB91-40F2-A960-958EA07174BC}" destId="{2263524E-3502-44B6-8DE5-48CBF6E12AA9}" srcOrd="1" destOrd="0" presId="urn:microsoft.com/office/officeart/2005/8/layout/cycle5"/>
    <dgm:cxn modelId="{EBE4A1E8-2600-4EA2-A817-5B6285433933}" type="presParOf" srcId="{1C2DAB57-BB91-40F2-A960-958EA07174BC}" destId="{7FE0C2E3-819F-4D2F-927E-0F9412710BE2}" srcOrd="2" destOrd="0" presId="urn:microsoft.com/office/officeart/2005/8/layout/cycle5"/>
    <dgm:cxn modelId="{E94778AF-BD93-4A4D-B7FC-4698F7BC79F4}" type="presParOf" srcId="{1C2DAB57-BB91-40F2-A960-958EA07174BC}" destId="{2D1F0FA9-45DB-475D-9EB8-2E923F5B69A6}" srcOrd="3" destOrd="0" presId="urn:microsoft.com/office/officeart/2005/8/layout/cycle5"/>
    <dgm:cxn modelId="{8E4FF27E-01C2-4B9B-BDB1-7BC032954BDA}" type="presParOf" srcId="{1C2DAB57-BB91-40F2-A960-958EA07174BC}" destId="{B0F7AF07-CBCF-4EDE-89EA-908B3AD2DCC2}" srcOrd="4" destOrd="0" presId="urn:microsoft.com/office/officeart/2005/8/layout/cycle5"/>
    <dgm:cxn modelId="{58390E9B-067B-42EA-9D07-EDC8E1545BF5}" type="presParOf" srcId="{1C2DAB57-BB91-40F2-A960-958EA07174BC}" destId="{6B42F9A3-9E95-42CB-9AA0-CA2446307DA3}" srcOrd="5" destOrd="0" presId="urn:microsoft.com/office/officeart/2005/8/layout/cycle5"/>
    <dgm:cxn modelId="{E657C77C-E7D7-4D64-8A07-AD0AB651FC24}" type="presParOf" srcId="{1C2DAB57-BB91-40F2-A960-958EA07174BC}" destId="{123151FE-4E6A-4950-96CB-8BBCF7C6644C}" srcOrd="6" destOrd="0" presId="urn:microsoft.com/office/officeart/2005/8/layout/cycle5"/>
    <dgm:cxn modelId="{96D118CD-5FA6-46D0-BE14-992A50F783C1}" type="presParOf" srcId="{1C2DAB57-BB91-40F2-A960-958EA07174BC}" destId="{D1C79DE8-FB94-41D5-A099-280AED55E104}" srcOrd="7" destOrd="0" presId="urn:microsoft.com/office/officeart/2005/8/layout/cycle5"/>
    <dgm:cxn modelId="{CAC64D95-B4CF-459C-99AA-0367726FEAC5}" type="presParOf" srcId="{1C2DAB57-BB91-40F2-A960-958EA07174BC}" destId="{8C36CCD7-CC82-4EB6-92DC-95DCA3B244C1}" srcOrd="8" destOrd="0" presId="urn:microsoft.com/office/officeart/2005/8/layout/cycle5"/>
    <dgm:cxn modelId="{66602F87-2E0E-43CA-987D-A235898639ED}" type="presParOf" srcId="{1C2DAB57-BB91-40F2-A960-958EA07174BC}" destId="{0C37E25F-EC15-4081-A0A5-DEFD6D742ABA}" srcOrd="9" destOrd="0" presId="urn:microsoft.com/office/officeart/2005/8/layout/cycle5"/>
    <dgm:cxn modelId="{3CACDB0E-E5AA-4043-8F41-526080695769}" type="presParOf" srcId="{1C2DAB57-BB91-40F2-A960-958EA07174BC}" destId="{BB375919-7E3A-4D7B-BFE9-1CF3C76378BB}" srcOrd="10" destOrd="0" presId="urn:microsoft.com/office/officeart/2005/8/layout/cycle5"/>
    <dgm:cxn modelId="{676DCA0A-5883-4BBE-A5E1-020E67FDDBF6}" type="presParOf" srcId="{1C2DAB57-BB91-40F2-A960-958EA07174BC}" destId="{9F51B7FB-89D2-4AC4-BCF9-B550CAAD43D2}" srcOrd="11" destOrd="0" presId="urn:microsoft.com/office/officeart/2005/8/layout/cycle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CDBAC6-9730-40D2-B044-CFB337AEB151}">
      <dsp:nvSpPr>
        <dsp:cNvPr id="0" name=""/>
        <dsp:cNvSpPr/>
      </dsp:nvSpPr>
      <dsp:spPr>
        <a:xfrm rot="5400000">
          <a:off x="3020917" y="-1308485"/>
          <a:ext cx="288353" cy="2978912"/>
        </a:xfrm>
        <a:prstGeom prst="round2Same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Georgia" pitchFamily="18" charset="0"/>
            </a:rPr>
            <a:t>Ministria e Drejtësisë (MD)</a:t>
          </a:r>
          <a:endParaRPr lang="en-GB" sz="700" kern="1200">
            <a:latin typeface="Georgia" pitchFamily="18" charset="0"/>
          </a:endParaRPr>
        </a:p>
        <a:p>
          <a:pPr marL="57150" lvl="1" indent="-57150" algn="l" defTabSz="311150">
            <a:lnSpc>
              <a:spcPct val="90000"/>
            </a:lnSpc>
            <a:spcBef>
              <a:spcPct val="0"/>
            </a:spcBef>
            <a:spcAft>
              <a:spcPct val="15000"/>
            </a:spcAft>
            <a:buChar char="••"/>
          </a:pPr>
          <a:r>
            <a:rPr lang="en-US" sz="700" kern="1200">
              <a:latin typeface="Georgia" pitchFamily="18" charset="0"/>
            </a:rPr>
            <a:t>Ministria e Financave dhe Ekonomisë (MFE)</a:t>
          </a:r>
        </a:p>
      </dsp:txBody>
      <dsp:txXfrm rot="-5400000">
        <a:off x="1675638" y="50870"/>
        <a:ext cx="2964836" cy="260201"/>
      </dsp:txXfrm>
    </dsp:sp>
    <dsp:sp modelId="{AAFC7314-DEFF-4F7F-841C-8D006F1EB3C8}">
      <dsp:nvSpPr>
        <dsp:cNvPr id="0" name=""/>
        <dsp:cNvSpPr/>
      </dsp:nvSpPr>
      <dsp:spPr>
        <a:xfrm>
          <a:off x="0" y="749"/>
          <a:ext cx="1675638" cy="36044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latin typeface="Georgia" pitchFamily="18" charset="0"/>
            </a:rPr>
            <a:t>Anti-Korrupsioni</a:t>
          </a:r>
        </a:p>
      </dsp:txBody>
      <dsp:txXfrm>
        <a:off x="17595" y="18344"/>
        <a:ext cx="1640448" cy="325251"/>
      </dsp:txXfrm>
    </dsp:sp>
    <dsp:sp modelId="{DD129970-0948-46E5-9AD6-D17CF89F8CCD}">
      <dsp:nvSpPr>
        <dsp:cNvPr id="0" name=""/>
        <dsp:cNvSpPr/>
      </dsp:nvSpPr>
      <dsp:spPr>
        <a:xfrm rot="5400000">
          <a:off x="3020917" y="-930022"/>
          <a:ext cx="288353" cy="2978912"/>
        </a:xfrm>
        <a:prstGeom prst="round2Same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Georgia" pitchFamily="18" charset="0"/>
            </a:rPr>
            <a:t>Agjencia Kombëtare e Shoqërisë së Informacionit (AKSHI)</a:t>
          </a:r>
          <a:endParaRPr lang="en-GB" sz="700" kern="1200">
            <a:latin typeface="Georgia" pitchFamily="18" charset="0"/>
          </a:endParaRPr>
        </a:p>
        <a:p>
          <a:pPr marL="57150" lvl="1" indent="-57150" algn="l" defTabSz="311150">
            <a:lnSpc>
              <a:spcPct val="90000"/>
            </a:lnSpc>
            <a:spcBef>
              <a:spcPct val="0"/>
            </a:spcBef>
            <a:spcAft>
              <a:spcPct val="15000"/>
            </a:spcAft>
            <a:buChar char="••"/>
          </a:pPr>
          <a:r>
            <a:rPr lang="en-US" sz="700" kern="1200">
              <a:latin typeface="Georgia" pitchFamily="18" charset="0"/>
            </a:rPr>
            <a:t>Agjencia e Ofrimit të Shërbimeve të Integruara në Shqipëri (ADISA)</a:t>
          </a:r>
        </a:p>
      </dsp:txBody>
      <dsp:txXfrm rot="-5400000">
        <a:off x="1675638" y="429333"/>
        <a:ext cx="2964836" cy="260201"/>
      </dsp:txXfrm>
    </dsp:sp>
    <dsp:sp modelId="{889609E5-F916-44B3-A5BB-C8A7157254D3}">
      <dsp:nvSpPr>
        <dsp:cNvPr id="0" name=""/>
        <dsp:cNvSpPr/>
      </dsp:nvSpPr>
      <dsp:spPr>
        <a:xfrm>
          <a:off x="0" y="379212"/>
          <a:ext cx="1675638" cy="36044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latin typeface="Georgia" pitchFamily="18" charset="0"/>
            </a:rPr>
            <a:t>Qeverisja Dixhitale</a:t>
          </a:r>
          <a:endParaRPr lang="en-GB" sz="1200" kern="1200">
            <a:latin typeface="Georgia" pitchFamily="18" charset="0"/>
          </a:endParaRPr>
        </a:p>
      </dsp:txBody>
      <dsp:txXfrm>
        <a:off x="17595" y="396807"/>
        <a:ext cx="1640448" cy="325251"/>
      </dsp:txXfrm>
    </dsp:sp>
    <dsp:sp modelId="{4941D107-E80E-4CBA-AF56-44B8AA669952}">
      <dsp:nvSpPr>
        <dsp:cNvPr id="0" name=""/>
        <dsp:cNvSpPr/>
      </dsp:nvSpPr>
      <dsp:spPr>
        <a:xfrm rot="5400000">
          <a:off x="3020917" y="-551559"/>
          <a:ext cx="288353" cy="2978912"/>
        </a:xfrm>
        <a:prstGeom prst="round2Same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Georgia" pitchFamily="18" charset="0"/>
            </a:rPr>
            <a:t>Ministria e Drejtësisë (MD)</a:t>
          </a:r>
          <a:endParaRPr lang="en-GB" sz="700" kern="1200">
            <a:latin typeface="Georgia" pitchFamily="18" charset="0"/>
          </a:endParaRPr>
        </a:p>
      </dsp:txBody>
      <dsp:txXfrm rot="-5400000">
        <a:off x="1675638" y="807796"/>
        <a:ext cx="2964836" cy="260201"/>
      </dsp:txXfrm>
    </dsp:sp>
    <dsp:sp modelId="{EE844858-6FC7-4EBE-9A54-C498290C96FB}">
      <dsp:nvSpPr>
        <dsp:cNvPr id="0" name=""/>
        <dsp:cNvSpPr/>
      </dsp:nvSpPr>
      <dsp:spPr>
        <a:xfrm>
          <a:off x="0" y="788140"/>
          <a:ext cx="1675638" cy="36044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latin typeface="Georgia" pitchFamily="18" charset="0"/>
            </a:rPr>
            <a:t>Aksesi në Drejtësi</a:t>
          </a:r>
          <a:endParaRPr lang="en-GB" sz="1200" kern="1200">
            <a:latin typeface="Georgia" pitchFamily="18" charset="0"/>
          </a:endParaRPr>
        </a:p>
      </dsp:txBody>
      <dsp:txXfrm>
        <a:off x="17595" y="805735"/>
        <a:ext cx="1640448" cy="325251"/>
      </dsp:txXfrm>
    </dsp:sp>
    <dsp:sp modelId="{7F7AB399-6272-4D6A-BC03-35B1708E1208}">
      <dsp:nvSpPr>
        <dsp:cNvPr id="0" name=""/>
        <dsp:cNvSpPr/>
      </dsp:nvSpPr>
      <dsp:spPr>
        <a:xfrm rot="5400000">
          <a:off x="3020917" y="-173096"/>
          <a:ext cx="288353" cy="2978912"/>
        </a:xfrm>
        <a:prstGeom prst="round2Same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Georgia" pitchFamily="18" charset="0"/>
            </a:rPr>
            <a:t>Ministria e Financave dhe Ekonomisë (MFE)</a:t>
          </a:r>
          <a:endParaRPr lang="en-GB" sz="700" kern="1200">
            <a:latin typeface="Georgia" pitchFamily="18" charset="0"/>
          </a:endParaRPr>
        </a:p>
      </dsp:txBody>
      <dsp:txXfrm rot="-5400000">
        <a:off x="1675638" y="1186259"/>
        <a:ext cx="2964836" cy="260201"/>
      </dsp:txXfrm>
    </dsp:sp>
    <dsp:sp modelId="{2DCF7139-EB7E-4002-BE20-BCA20B345202}">
      <dsp:nvSpPr>
        <dsp:cNvPr id="0" name=""/>
        <dsp:cNvSpPr/>
      </dsp:nvSpPr>
      <dsp:spPr>
        <a:xfrm>
          <a:off x="0" y="1136139"/>
          <a:ext cx="1675638" cy="36044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latin typeface="Georgia" pitchFamily="18" charset="0"/>
            </a:rPr>
            <a:t>Transparenca Fiskale</a:t>
          </a:r>
          <a:endParaRPr lang="en-GB" sz="1200" kern="1200">
            <a:latin typeface="Georgia" pitchFamily="18" charset="0"/>
          </a:endParaRPr>
        </a:p>
      </dsp:txBody>
      <dsp:txXfrm>
        <a:off x="17595" y="1153734"/>
        <a:ext cx="1640448" cy="3252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A40A9-B573-4952-9B2B-8A66D1E7B423}">
      <dsp:nvSpPr>
        <dsp:cNvPr id="0" name=""/>
        <dsp:cNvSpPr/>
      </dsp:nvSpPr>
      <dsp:spPr>
        <a:xfrm>
          <a:off x="2450" y="602257"/>
          <a:ext cx="1956280" cy="2557860"/>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100000"/>
            </a:lnSpc>
            <a:spcBef>
              <a:spcPct val="0"/>
            </a:spcBef>
            <a:spcAft>
              <a:spcPts val="600"/>
            </a:spcAft>
            <a:buChar char="••"/>
          </a:pPr>
          <a:r>
            <a:rPr lang="en-US" sz="1000" b="1" u="sng" kern="1200" dirty="0" smtClean="0">
              <a:latin typeface="Georgia" pitchFamily="18" charset="0"/>
            </a:rPr>
            <a:t>Mobilizimi i procesit me udhëheqësit përbërës / LFP-të</a:t>
          </a:r>
          <a:endParaRPr lang="en-GB" sz="1000" kern="1200" dirty="0">
            <a:latin typeface="Georgia" pitchFamily="18" charset="0"/>
          </a:endParaRPr>
        </a:p>
        <a:p>
          <a:pPr marL="57150" lvl="1" indent="-57150" algn="l" defTabSz="444500">
            <a:lnSpc>
              <a:spcPct val="100000"/>
            </a:lnSpc>
            <a:spcBef>
              <a:spcPct val="0"/>
            </a:spcBef>
            <a:spcAft>
              <a:spcPts val="600"/>
            </a:spcAft>
            <a:buChar char="••"/>
          </a:pPr>
          <a:r>
            <a:rPr lang="en-US" sz="1000" kern="1200" dirty="0" smtClean="0">
              <a:latin typeface="Georgia" pitchFamily="18" charset="0"/>
            </a:rPr>
            <a:t>Finalizimi i paketës metodologjike</a:t>
          </a:r>
          <a:endParaRPr lang="en-GB" sz="1000" kern="1200" dirty="0">
            <a:latin typeface="Georgia" pitchFamily="18" charset="0"/>
          </a:endParaRPr>
        </a:p>
        <a:p>
          <a:pPr marL="57150" lvl="1" indent="-57150" algn="l" defTabSz="444500">
            <a:lnSpc>
              <a:spcPct val="100000"/>
            </a:lnSpc>
            <a:spcBef>
              <a:spcPct val="0"/>
            </a:spcBef>
            <a:spcAft>
              <a:spcPts val="600"/>
            </a:spcAft>
            <a:buChar char="••"/>
          </a:pPr>
          <a:r>
            <a:rPr lang="en-US" sz="1000" kern="1200" dirty="0" smtClean="0">
              <a:latin typeface="Georgia" pitchFamily="18" charset="0"/>
            </a:rPr>
            <a:t>Dërgimi i paketës metodologjike drejtuesve të secilës përbërës</a:t>
          </a:r>
          <a:endParaRPr lang="en-GB" sz="1000" kern="1200" dirty="0">
            <a:latin typeface="Georgia" pitchFamily="18" charset="0"/>
          </a:endParaRPr>
        </a:p>
        <a:p>
          <a:pPr marL="57150" lvl="1" indent="-57150" algn="l" defTabSz="444500">
            <a:lnSpc>
              <a:spcPct val="100000"/>
            </a:lnSpc>
            <a:spcBef>
              <a:spcPct val="0"/>
            </a:spcBef>
            <a:spcAft>
              <a:spcPts val="600"/>
            </a:spcAft>
            <a:buChar char="••"/>
          </a:pPr>
          <a:r>
            <a:rPr lang="en-US" sz="1000" b="1" u="sng" kern="1200" dirty="0" smtClean="0">
              <a:latin typeface="Georgia" pitchFamily="18" charset="0"/>
            </a:rPr>
            <a:t>Para-konsultimi online </a:t>
          </a:r>
          <a:r>
            <a:rPr lang="en-US" sz="1000" b="0" u="sng" kern="1200" dirty="0" smtClean="0">
              <a:latin typeface="Georgia" pitchFamily="18" charset="0"/>
            </a:rPr>
            <a:t>i koordinuar nga Agjencia Kombëtare e Shoqërisë së Informacionit</a:t>
          </a:r>
          <a:endParaRPr lang="en-GB" sz="1000" b="0" kern="1200" dirty="0">
            <a:latin typeface="Georgia" pitchFamily="18" charset="0"/>
          </a:endParaRPr>
        </a:p>
      </dsp:txBody>
      <dsp:txXfrm>
        <a:off x="59747" y="659554"/>
        <a:ext cx="1841686" cy="1895153"/>
      </dsp:txXfrm>
    </dsp:sp>
    <dsp:sp modelId="{945E1AD2-F4A0-44EF-846A-4D029BFA94B7}">
      <dsp:nvSpPr>
        <dsp:cNvPr id="0" name=""/>
        <dsp:cNvSpPr/>
      </dsp:nvSpPr>
      <dsp:spPr>
        <a:xfrm>
          <a:off x="1002123" y="1910973"/>
          <a:ext cx="1745652" cy="1745652"/>
        </a:xfrm>
        <a:prstGeom prst="leftCircularArrow">
          <a:avLst>
            <a:gd name="adj1" fmla="val 2357"/>
            <a:gd name="adj2" fmla="val 284657"/>
            <a:gd name="adj3" fmla="val 833119"/>
            <a:gd name="adj4" fmla="val 7797440"/>
            <a:gd name="adj5" fmla="val 2749"/>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E4209F5-65A2-46B4-901B-71CD3BA44B69}">
      <dsp:nvSpPr>
        <dsp:cNvPr id="0" name=""/>
        <dsp:cNvSpPr/>
      </dsp:nvSpPr>
      <dsp:spPr>
        <a:xfrm>
          <a:off x="790307" y="2816166"/>
          <a:ext cx="1309681" cy="520817"/>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dirty="0" smtClean="0">
              <a:latin typeface="+mj-lt"/>
            </a:rPr>
            <a:t>Korrik-Gusht</a:t>
          </a:r>
          <a:endParaRPr lang="en-GB" sz="1600" kern="1200" dirty="0">
            <a:latin typeface="+mj-lt"/>
          </a:endParaRPr>
        </a:p>
      </dsp:txBody>
      <dsp:txXfrm>
        <a:off x="805561" y="2831420"/>
        <a:ext cx="1279173" cy="490309"/>
      </dsp:txXfrm>
    </dsp:sp>
    <dsp:sp modelId="{A49CF841-3106-4AFC-ADF2-983F3B686BE2}">
      <dsp:nvSpPr>
        <dsp:cNvPr id="0" name=""/>
        <dsp:cNvSpPr/>
      </dsp:nvSpPr>
      <dsp:spPr>
        <a:xfrm>
          <a:off x="2220619" y="715383"/>
          <a:ext cx="1786855" cy="2482443"/>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100000"/>
            </a:lnSpc>
            <a:spcBef>
              <a:spcPct val="0"/>
            </a:spcBef>
            <a:spcAft>
              <a:spcPts val="600"/>
            </a:spcAft>
            <a:buChar char="••"/>
          </a:pPr>
          <a:r>
            <a:rPr lang="en-US" sz="1000" b="1" u="none" kern="1200" dirty="0" smtClean="0">
              <a:latin typeface="Georgia" pitchFamily="18" charset="0"/>
            </a:rPr>
            <a:t>Përgatitja e Planit të Veprimit për secilin komponent në koordinim me OSHC-të dhe palët e interesit</a:t>
          </a:r>
          <a:endParaRPr lang="en-GB" sz="1000" kern="1200" dirty="0">
            <a:latin typeface="Georgia" pitchFamily="18" charset="0"/>
          </a:endParaRPr>
        </a:p>
        <a:p>
          <a:pPr marL="57150" lvl="1" indent="-57150" algn="l" defTabSz="444500">
            <a:lnSpc>
              <a:spcPct val="100000"/>
            </a:lnSpc>
            <a:spcBef>
              <a:spcPct val="0"/>
            </a:spcBef>
            <a:spcAft>
              <a:spcPts val="600"/>
            </a:spcAft>
            <a:buChar char="••"/>
          </a:pPr>
          <a:r>
            <a:rPr lang="en-US" sz="1000" kern="1200" dirty="0" smtClean="0">
              <a:latin typeface="Georgia" pitchFamily="18" charset="0"/>
            </a:rPr>
            <a:t>Takime të koordinuara pune konsultative me shoqërinë civile për konsolidimin e masave prioritare</a:t>
          </a:r>
          <a:endParaRPr lang="en-GB" sz="1000" kern="1200" dirty="0">
            <a:latin typeface="Georgia" pitchFamily="18" charset="0"/>
          </a:endParaRPr>
        </a:p>
      </dsp:txBody>
      <dsp:txXfrm>
        <a:off x="2272954" y="1299670"/>
        <a:ext cx="1682185" cy="1845821"/>
      </dsp:txXfrm>
    </dsp:sp>
    <dsp:sp modelId="{1D06076C-6D2D-45E0-A3BA-95B88F73D0B5}">
      <dsp:nvSpPr>
        <dsp:cNvPr id="0" name=""/>
        <dsp:cNvSpPr/>
      </dsp:nvSpPr>
      <dsp:spPr>
        <a:xfrm>
          <a:off x="2969627" y="76026"/>
          <a:ext cx="1980868" cy="1980868"/>
        </a:xfrm>
        <a:prstGeom prst="circularArrow">
          <a:avLst>
            <a:gd name="adj1" fmla="val 2077"/>
            <a:gd name="adj2" fmla="val 249247"/>
            <a:gd name="adj3" fmla="val 20765817"/>
            <a:gd name="adj4" fmla="val 13766085"/>
            <a:gd name="adj5" fmla="val 2423"/>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DA803AC-90F2-4B58-BB6D-CC115EBFD40B}">
      <dsp:nvSpPr>
        <dsp:cNvPr id="0" name=""/>
        <dsp:cNvSpPr/>
      </dsp:nvSpPr>
      <dsp:spPr>
        <a:xfrm>
          <a:off x="2683058" y="447614"/>
          <a:ext cx="1309681" cy="572690"/>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dirty="0" smtClean="0">
              <a:latin typeface="+mj-lt"/>
            </a:rPr>
            <a:t>Shtator-Tetor</a:t>
          </a:r>
          <a:endParaRPr lang="en-GB" sz="1600" kern="1200" dirty="0">
            <a:latin typeface="+mj-lt"/>
          </a:endParaRPr>
        </a:p>
      </dsp:txBody>
      <dsp:txXfrm>
        <a:off x="2699832" y="464388"/>
        <a:ext cx="1276133" cy="539142"/>
      </dsp:txXfrm>
    </dsp:sp>
    <dsp:sp modelId="{1414937C-5FDF-4462-AFA5-535951BFE699}">
      <dsp:nvSpPr>
        <dsp:cNvPr id="0" name=""/>
        <dsp:cNvSpPr/>
      </dsp:nvSpPr>
      <dsp:spPr>
        <a:xfrm>
          <a:off x="4144354" y="771934"/>
          <a:ext cx="1792778" cy="2218505"/>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100000"/>
            </a:lnSpc>
            <a:spcBef>
              <a:spcPct val="0"/>
            </a:spcBef>
            <a:spcAft>
              <a:spcPts val="600"/>
            </a:spcAft>
            <a:buChar char="••"/>
          </a:pPr>
          <a:r>
            <a:rPr lang="en-US" sz="1000" b="1" u="sng" kern="1200" dirty="0" smtClean="0">
              <a:latin typeface="Georgia" pitchFamily="18" charset="0"/>
            </a:rPr>
            <a:t>Finalizimi i konsultimit </a:t>
          </a:r>
          <a:r>
            <a:rPr lang="en-US" sz="1000" b="0" u="sng" kern="1200" dirty="0" smtClean="0">
              <a:latin typeface="Georgia" pitchFamily="18" charset="0"/>
            </a:rPr>
            <a:t>dhe</a:t>
          </a:r>
          <a:r>
            <a:rPr lang="en-US" sz="1000" b="1" u="sng" kern="1200" dirty="0" smtClean="0">
              <a:latin typeface="Georgia" pitchFamily="18" charset="0"/>
            </a:rPr>
            <a:t> </a:t>
          </a:r>
          <a:r>
            <a:rPr lang="en-US" sz="1000" b="0" u="sng" kern="1200" dirty="0" smtClean="0">
              <a:latin typeface="Georgia" pitchFamily="18" charset="0"/>
            </a:rPr>
            <a:t>Konsolidimi i miratimit t</a:t>
          </a:r>
          <a:r>
            <a:rPr lang="en-US" sz="1000" b="0" u="none" kern="1200" dirty="0" smtClean="0">
              <a:latin typeface="Georgia" pitchFamily="18" charset="0"/>
            </a:rPr>
            <a:t>ë</a:t>
          </a:r>
          <a:r>
            <a:rPr lang="en-US" sz="1000" b="0" u="sng" kern="1200" dirty="0" smtClean="0">
              <a:latin typeface="Georgia" pitchFamily="18" charset="0"/>
            </a:rPr>
            <a:t> Planit të Veprimit 2020-2022</a:t>
          </a:r>
          <a:endParaRPr lang="en-GB" sz="1000" b="0" kern="1200" dirty="0">
            <a:latin typeface="Georgia" pitchFamily="18" charset="0"/>
          </a:endParaRPr>
        </a:p>
        <a:p>
          <a:pPr marL="57150" lvl="1" indent="-57150" algn="l" defTabSz="444500">
            <a:lnSpc>
              <a:spcPct val="100000"/>
            </a:lnSpc>
            <a:spcBef>
              <a:spcPct val="0"/>
            </a:spcBef>
            <a:spcAft>
              <a:spcPts val="600"/>
            </a:spcAft>
            <a:buChar char="••"/>
          </a:pPr>
          <a:r>
            <a:rPr lang="en-US" sz="1000" kern="1200" smtClean="0">
              <a:latin typeface="Georgia" pitchFamily="18" charset="0"/>
            </a:rPr>
            <a:t>Konsultimet në faqen e OGP-s</a:t>
          </a:r>
          <a:r>
            <a:rPr lang="en-US" sz="1000" kern="1200" dirty="0" smtClean="0">
              <a:latin typeface="Georgia" pitchFamily="18" charset="0"/>
            </a:rPr>
            <a:t>ë</a:t>
          </a:r>
          <a:endParaRPr lang="en-GB" sz="1000" kern="1200">
            <a:latin typeface="Georgia" pitchFamily="18" charset="0"/>
          </a:endParaRPr>
        </a:p>
        <a:p>
          <a:pPr marL="57150" lvl="1" indent="-57150" algn="l" defTabSz="444500">
            <a:lnSpc>
              <a:spcPct val="100000"/>
            </a:lnSpc>
            <a:spcBef>
              <a:spcPct val="0"/>
            </a:spcBef>
            <a:spcAft>
              <a:spcPts val="600"/>
            </a:spcAft>
            <a:buChar char="••"/>
          </a:pPr>
          <a:r>
            <a:rPr lang="en-US" sz="1000" kern="1200" dirty="0" smtClean="0">
              <a:latin typeface="Georgia" pitchFamily="18" charset="0"/>
            </a:rPr>
            <a:t>Finalizimi i draftit dhe paraqitja për diskutim / aprovim tek GMIP (koordinuar me aktorët e shoqërisë civile)</a:t>
          </a:r>
          <a:endParaRPr lang="en-GB" sz="1000" kern="1200" dirty="0">
            <a:latin typeface="Georgia" pitchFamily="18" charset="0"/>
          </a:endParaRPr>
        </a:p>
      </dsp:txBody>
      <dsp:txXfrm>
        <a:off x="4195408" y="822988"/>
        <a:ext cx="1690670" cy="1641003"/>
      </dsp:txXfrm>
    </dsp:sp>
    <dsp:sp modelId="{02E2418B-FE45-4484-B1F1-6AB77FDC361A}">
      <dsp:nvSpPr>
        <dsp:cNvPr id="0" name=""/>
        <dsp:cNvSpPr/>
      </dsp:nvSpPr>
      <dsp:spPr>
        <a:xfrm>
          <a:off x="4633918" y="2871951"/>
          <a:ext cx="1309681" cy="520817"/>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dirty="0" smtClean="0">
              <a:latin typeface="+mj-lt"/>
            </a:rPr>
            <a:t>Nëntor-Dhjetor</a:t>
          </a:r>
          <a:endParaRPr lang="en-GB" sz="1600" kern="1200" dirty="0">
            <a:latin typeface="+mj-lt"/>
          </a:endParaRPr>
        </a:p>
      </dsp:txBody>
      <dsp:txXfrm>
        <a:off x="4649172" y="2887205"/>
        <a:ext cx="1279173" cy="4903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8D4950-1DC4-4033-92EA-78F7AA162EEE}">
      <dsp:nvSpPr>
        <dsp:cNvPr id="0" name=""/>
        <dsp:cNvSpPr/>
      </dsp:nvSpPr>
      <dsp:spPr>
        <a:xfrm>
          <a:off x="1554" y="2102"/>
          <a:ext cx="1525518" cy="415822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smtClean="0">
              <a:latin typeface="Georgia" pitchFamily="18" charset="0"/>
            </a:rPr>
            <a:t>Aksesi në Drejtësi</a:t>
          </a:r>
          <a:endParaRPr lang="en-GB" sz="1000" b="1" kern="1200" dirty="0">
            <a:latin typeface="Georgia" pitchFamily="18" charset="0"/>
          </a:endParaRPr>
        </a:p>
      </dsp:txBody>
      <dsp:txXfrm>
        <a:off x="1554" y="2102"/>
        <a:ext cx="1525518" cy="1247466"/>
      </dsp:txXfrm>
    </dsp:sp>
    <dsp:sp modelId="{E83F682C-DF6D-4637-941C-1D4AA3F34B87}">
      <dsp:nvSpPr>
        <dsp:cNvPr id="0" name=""/>
        <dsp:cNvSpPr/>
      </dsp:nvSpPr>
      <dsp:spPr>
        <a:xfrm>
          <a:off x="118323" y="1008792"/>
          <a:ext cx="1220414" cy="800575"/>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Institucioni kryesor:</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Ministria e Drejtësisë / Drejtoria e Politikave</a:t>
          </a:r>
          <a:endParaRPr lang="en-GB" sz="800" b="0" kern="1200" dirty="0">
            <a:solidFill>
              <a:schemeClr val="accent2">
                <a:lumMod val="75000"/>
              </a:schemeClr>
            </a:solidFill>
            <a:latin typeface="Georgia" pitchFamily="18" charset="0"/>
          </a:endParaRPr>
        </a:p>
      </dsp:txBody>
      <dsp:txXfrm>
        <a:off x="141771" y="1032240"/>
        <a:ext cx="1173518" cy="753679"/>
      </dsp:txXfrm>
    </dsp:sp>
    <dsp:sp modelId="{604D9ED9-147F-4CFA-AFF3-D7D83A8616A2}">
      <dsp:nvSpPr>
        <dsp:cNvPr id="0" name=""/>
        <dsp:cNvSpPr/>
      </dsp:nvSpPr>
      <dsp:spPr>
        <a:xfrm>
          <a:off x="118323" y="2129666"/>
          <a:ext cx="1220414" cy="800575"/>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Komitetet Drejtuese &amp; Grupet Tematike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Komiteti Drejtues për Reformën në Drejtësi</a:t>
          </a:r>
          <a:endParaRPr lang="en-GB" sz="800" b="0" kern="1200" dirty="0">
            <a:solidFill>
              <a:schemeClr val="accent2">
                <a:lumMod val="75000"/>
              </a:schemeClr>
            </a:solidFill>
            <a:latin typeface="Georgia" pitchFamily="18" charset="0"/>
          </a:endParaRPr>
        </a:p>
      </dsp:txBody>
      <dsp:txXfrm>
        <a:off x="141771" y="2153114"/>
        <a:ext cx="1173518" cy="753679"/>
      </dsp:txXfrm>
    </dsp:sp>
    <dsp:sp modelId="{B60BFBAA-7F8E-4A35-90BB-75C6CF2D81AB}">
      <dsp:nvSpPr>
        <dsp:cNvPr id="0" name=""/>
        <dsp:cNvSpPr/>
      </dsp:nvSpPr>
      <dsp:spPr>
        <a:xfrm>
          <a:off x="179124" y="3112096"/>
          <a:ext cx="1181434" cy="854134"/>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Strategjia e lidhur:</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Strategjia e Drejtësisë dhe Plani i Veprimit 2022</a:t>
          </a:r>
          <a:endParaRPr lang="en-GB" sz="800" b="0" kern="1200" dirty="0">
            <a:solidFill>
              <a:schemeClr val="accent2">
                <a:lumMod val="75000"/>
              </a:schemeClr>
            </a:solidFill>
            <a:latin typeface="Georgia" pitchFamily="18" charset="0"/>
          </a:endParaRPr>
        </a:p>
      </dsp:txBody>
      <dsp:txXfrm>
        <a:off x="204141" y="3137113"/>
        <a:ext cx="1131400" cy="804100"/>
      </dsp:txXfrm>
    </dsp:sp>
    <dsp:sp modelId="{F9D57D82-FDF8-43B3-84C3-285C1EFC15EB}">
      <dsp:nvSpPr>
        <dsp:cNvPr id="0" name=""/>
        <dsp:cNvSpPr/>
      </dsp:nvSpPr>
      <dsp:spPr>
        <a:xfrm>
          <a:off x="1641487" y="0"/>
          <a:ext cx="1525518" cy="4162425"/>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smtClean="0">
              <a:latin typeface="Georgia" pitchFamily="18" charset="0"/>
            </a:rPr>
            <a:t>Qeverisja Dixhitale / Shërbimet Publike</a:t>
          </a:r>
          <a:endParaRPr lang="en-GB" sz="1000" b="1" kern="1200" dirty="0">
            <a:latin typeface="Georgia" pitchFamily="18" charset="0"/>
          </a:endParaRPr>
        </a:p>
      </dsp:txBody>
      <dsp:txXfrm>
        <a:off x="1641487" y="0"/>
        <a:ext cx="1525518" cy="1248727"/>
      </dsp:txXfrm>
    </dsp:sp>
    <dsp:sp modelId="{F9D1E36C-B5DA-42DD-8BD4-E9328DB9156E}">
      <dsp:nvSpPr>
        <dsp:cNvPr id="0" name=""/>
        <dsp:cNvSpPr/>
      </dsp:nvSpPr>
      <dsp:spPr>
        <a:xfrm>
          <a:off x="1820076" y="1049659"/>
          <a:ext cx="1129847" cy="1007168"/>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Institucionet kryesore: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Agjencia Kombëtare e Shoqërisë së Informacionit</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Agjencia e Shërbimit për Sigurimin e Shërbimeve të Integruara</a:t>
          </a:r>
          <a:endParaRPr lang="en-GB" sz="800" b="0" kern="1200" dirty="0">
            <a:solidFill>
              <a:schemeClr val="accent2">
                <a:lumMod val="75000"/>
              </a:schemeClr>
            </a:solidFill>
            <a:latin typeface="Georgia" pitchFamily="18" charset="0"/>
          </a:endParaRPr>
        </a:p>
      </dsp:txBody>
      <dsp:txXfrm>
        <a:off x="1849575" y="1079158"/>
        <a:ext cx="1070849" cy="948170"/>
      </dsp:txXfrm>
    </dsp:sp>
    <dsp:sp modelId="{B3D971FE-B040-4B95-A795-98FCB9F3B026}">
      <dsp:nvSpPr>
        <dsp:cNvPr id="0" name=""/>
        <dsp:cNvSpPr/>
      </dsp:nvSpPr>
      <dsp:spPr>
        <a:xfrm>
          <a:off x="1799378" y="2170419"/>
          <a:ext cx="1171244" cy="711736"/>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Komitetet Drejtuese &amp; Grupet Tematike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Grupi Tematik i E-Qeverisjes</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Grupi i Shërbimeve Tematike</a:t>
          </a:r>
          <a:endParaRPr lang="en-GB" sz="800" b="0" kern="1200" dirty="0">
            <a:solidFill>
              <a:schemeClr val="accent2">
                <a:lumMod val="75000"/>
              </a:schemeClr>
            </a:solidFill>
            <a:latin typeface="Georgia" pitchFamily="18" charset="0"/>
          </a:endParaRPr>
        </a:p>
      </dsp:txBody>
      <dsp:txXfrm>
        <a:off x="1820224" y="2191265"/>
        <a:ext cx="1129552" cy="670044"/>
      </dsp:txXfrm>
    </dsp:sp>
    <dsp:sp modelId="{76972C77-AAE4-4F2B-A8FC-CAB37B4C499E}">
      <dsp:nvSpPr>
        <dsp:cNvPr id="0" name=""/>
        <dsp:cNvSpPr/>
      </dsp:nvSpPr>
      <dsp:spPr>
        <a:xfrm>
          <a:off x="1790188" y="3046499"/>
          <a:ext cx="1189623" cy="894994"/>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Strategjia e lidhur:</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Strategjia e Agjendës Dixhitale dhe Dokumenti i Politikës Afatgjatë për Shërbimin e Qytetarëve</a:t>
          </a:r>
          <a:endParaRPr lang="en-GB" sz="800" b="0" kern="1200" dirty="0">
            <a:solidFill>
              <a:schemeClr val="accent2">
                <a:lumMod val="75000"/>
              </a:schemeClr>
            </a:solidFill>
            <a:latin typeface="Georgia" pitchFamily="18" charset="0"/>
          </a:endParaRPr>
        </a:p>
      </dsp:txBody>
      <dsp:txXfrm>
        <a:off x="1816401" y="3072712"/>
        <a:ext cx="1137197" cy="842568"/>
      </dsp:txXfrm>
    </dsp:sp>
    <dsp:sp modelId="{92D3935B-1802-4C35-A119-635970EFFFF5}">
      <dsp:nvSpPr>
        <dsp:cNvPr id="0" name=""/>
        <dsp:cNvSpPr/>
      </dsp:nvSpPr>
      <dsp:spPr>
        <a:xfrm>
          <a:off x="3281419" y="0"/>
          <a:ext cx="1525518" cy="4162425"/>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b="1" kern="1200" dirty="0" smtClean="0">
            <a:latin typeface="Georgia" pitchFamily="18" charset="0"/>
          </a:endParaRPr>
        </a:p>
        <a:p>
          <a:pPr lvl="0" algn="ctr" defTabSz="444500">
            <a:lnSpc>
              <a:spcPct val="90000"/>
            </a:lnSpc>
            <a:spcBef>
              <a:spcPct val="0"/>
            </a:spcBef>
            <a:spcAft>
              <a:spcPct val="35000"/>
            </a:spcAft>
          </a:pPr>
          <a:r>
            <a:rPr lang="en-US" sz="1000" b="1" kern="1200" dirty="0" smtClean="0">
              <a:latin typeface="Georgia" pitchFamily="18" charset="0"/>
            </a:rPr>
            <a:t>Transparenca</a:t>
          </a:r>
        </a:p>
        <a:p>
          <a:pPr lvl="0" algn="ctr" defTabSz="444500">
            <a:lnSpc>
              <a:spcPct val="90000"/>
            </a:lnSpc>
            <a:spcBef>
              <a:spcPct val="0"/>
            </a:spcBef>
            <a:spcAft>
              <a:spcPct val="35000"/>
            </a:spcAft>
          </a:pPr>
          <a:r>
            <a:rPr lang="en-US" sz="1000" b="1" kern="1200" dirty="0" smtClean="0">
              <a:latin typeface="Georgia" pitchFamily="18" charset="0"/>
            </a:rPr>
            <a:t>Fiskale</a:t>
          </a:r>
        </a:p>
        <a:p>
          <a:pPr lvl="0" algn="ctr" defTabSz="444500">
            <a:lnSpc>
              <a:spcPct val="90000"/>
            </a:lnSpc>
            <a:spcBef>
              <a:spcPct val="0"/>
            </a:spcBef>
            <a:spcAft>
              <a:spcPct val="35000"/>
            </a:spcAft>
          </a:pPr>
          <a:r>
            <a:rPr lang="en-GB" sz="900" b="0" kern="1200" dirty="0" smtClean="0">
              <a:latin typeface="Georgia" pitchFamily="18" charset="0"/>
            </a:rPr>
            <a:t> </a:t>
          </a:r>
          <a:endParaRPr lang="en-GB" sz="900" b="0" kern="1200" dirty="0">
            <a:latin typeface="Georgia" pitchFamily="18" charset="0"/>
          </a:endParaRPr>
        </a:p>
      </dsp:txBody>
      <dsp:txXfrm>
        <a:off x="3281419" y="0"/>
        <a:ext cx="1525518" cy="1248727"/>
      </dsp:txXfrm>
    </dsp:sp>
    <dsp:sp modelId="{AA6D638E-A9C0-4829-9F12-336D677F52BE}">
      <dsp:nvSpPr>
        <dsp:cNvPr id="0" name=""/>
        <dsp:cNvSpPr/>
      </dsp:nvSpPr>
      <dsp:spPr>
        <a:xfrm>
          <a:off x="3431274" y="993515"/>
          <a:ext cx="1220414" cy="849455"/>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Institucioni kryesor:</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Ministria e Financave dhe Ekonomisë / Drejtoria për Koordinimin e Financave Publike</a:t>
          </a:r>
          <a:endParaRPr lang="en-GB" sz="800" b="0" kern="1200" dirty="0">
            <a:solidFill>
              <a:schemeClr val="accent2">
                <a:lumMod val="75000"/>
              </a:schemeClr>
            </a:solidFill>
            <a:latin typeface="Georgia" pitchFamily="18" charset="0"/>
          </a:endParaRPr>
        </a:p>
      </dsp:txBody>
      <dsp:txXfrm>
        <a:off x="3456154" y="1018395"/>
        <a:ext cx="1170654" cy="799695"/>
      </dsp:txXfrm>
    </dsp:sp>
    <dsp:sp modelId="{D9C23C21-1620-4668-AC6E-0961BBC1F688}">
      <dsp:nvSpPr>
        <dsp:cNvPr id="0" name=""/>
        <dsp:cNvSpPr/>
      </dsp:nvSpPr>
      <dsp:spPr>
        <a:xfrm>
          <a:off x="3431274" y="2123364"/>
          <a:ext cx="1220414" cy="849455"/>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Komitetet Drejtuese &amp; Grupet Tematike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Grupi Tematik Antikorrupsion</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Komiteti Drejtues për Financat Publike</a:t>
          </a:r>
          <a:endParaRPr lang="en-GB" sz="800" b="0" kern="1200" dirty="0">
            <a:solidFill>
              <a:schemeClr val="accent2">
                <a:lumMod val="75000"/>
              </a:schemeClr>
            </a:solidFill>
            <a:latin typeface="Georgia" pitchFamily="18" charset="0"/>
          </a:endParaRPr>
        </a:p>
      </dsp:txBody>
      <dsp:txXfrm>
        <a:off x="3456154" y="2148244"/>
        <a:ext cx="1170654" cy="799695"/>
      </dsp:txXfrm>
    </dsp:sp>
    <dsp:sp modelId="{C163E47D-38A8-4750-ADA4-4B2CCF59936C}">
      <dsp:nvSpPr>
        <dsp:cNvPr id="0" name=""/>
        <dsp:cNvSpPr/>
      </dsp:nvSpPr>
      <dsp:spPr>
        <a:xfrm>
          <a:off x="3414725" y="3209743"/>
          <a:ext cx="1258906" cy="743825"/>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Strategjia e lidhur:</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Strategjia e Menaxhimit të Financave Publike 2022</a:t>
          </a:r>
          <a:endParaRPr lang="en-GB" sz="800" b="0" kern="1200" dirty="0">
            <a:solidFill>
              <a:schemeClr val="accent2">
                <a:lumMod val="75000"/>
              </a:schemeClr>
            </a:solidFill>
            <a:latin typeface="Georgia" pitchFamily="18" charset="0"/>
          </a:endParaRPr>
        </a:p>
      </dsp:txBody>
      <dsp:txXfrm>
        <a:off x="3436511" y="3231529"/>
        <a:ext cx="1215334" cy="700253"/>
      </dsp:txXfrm>
    </dsp:sp>
    <dsp:sp modelId="{1C719E21-1FF2-4873-81E2-B866AE4F2FB4}">
      <dsp:nvSpPr>
        <dsp:cNvPr id="0" name=""/>
        <dsp:cNvSpPr/>
      </dsp:nvSpPr>
      <dsp:spPr>
        <a:xfrm>
          <a:off x="4922906" y="0"/>
          <a:ext cx="1525518" cy="4162425"/>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smtClean="0">
              <a:latin typeface="Georgia" pitchFamily="18" charset="0"/>
            </a:rPr>
            <a:t>Antikorrupsion</a:t>
          </a:r>
          <a:endParaRPr lang="en-GB" sz="900" b="1" kern="1200" dirty="0">
            <a:latin typeface="Georgia" pitchFamily="18" charset="0"/>
          </a:endParaRPr>
        </a:p>
      </dsp:txBody>
      <dsp:txXfrm>
        <a:off x="4922906" y="0"/>
        <a:ext cx="1525518" cy="1248727"/>
      </dsp:txXfrm>
    </dsp:sp>
    <dsp:sp modelId="{7C923BF2-E1A6-4C3A-B822-16BFC7695298}">
      <dsp:nvSpPr>
        <dsp:cNvPr id="0" name=""/>
        <dsp:cNvSpPr/>
      </dsp:nvSpPr>
      <dsp:spPr>
        <a:xfrm>
          <a:off x="5087743" y="1034994"/>
          <a:ext cx="1220414" cy="716026"/>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Institucionet kryesore: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Ministria e Drejtesise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Ministria e Financave dhe Ekonomisë</a:t>
          </a:r>
          <a:endParaRPr lang="en-GB" sz="800" b="0" kern="1200" dirty="0">
            <a:solidFill>
              <a:schemeClr val="accent2">
                <a:lumMod val="75000"/>
              </a:schemeClr>
            </a:solidFill>
            <a:latin typeface="Georgia" pitchFamily="18" charset="0"/>
          </a:endParaRPr>
        </a:p>
      </dsp:txBody>
      <dsp:txXfrm>
        <a:off x="5108715" y="1055966"/>
        <a:ext cx="1178470" cy="674082"/>
      </dsp:txXfrm>
    </dsp:sp>
    <dsp:sp modelId="{AC652DA2-6B5C-4EB5-B7C1-9E4F9927A26E}">
      <dsp:nvSpPr>
        <dsp:cNvPr id="0" name=""/>
        <dsp:cNvSpPr/>
      </dsp:nvSpPr>
      <dsp:spPr>
        <a:xfrm>
          <a:off x="5073903" y="2074967"/>
          <a:ext cx="1220414" cy="1032574"/>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Komitetet Drejtuese &amp; Grupet Tematike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Komiteti i Menaxhimit të Financave Publike</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Grupi Tematik / Komiteti Drejtues Sektorial</a:t>
          </a:r>
          <a:endParaRPr lang="en-GB" sz="800" b="0" kern="1200" dirty="0">
            <a:solidFill>
              <a:schemeClr val="accent2">
                <a:lumMod val="75000"/>
              </a:schemeClr>
            </a:solidFill>
            <a:latin typeface="Georgia" pitchFamily="18" charset="0"/>
          </a:endParaRPr>
        </a:p>
      </dsp:txBody>
      <dsp:txXfrm>
        <a:off x="5104146" y="2105210"/>
        <a:ext cx="1159928" cy="972088"/>
      </dsp:txXfrm>
    </dsp:sp>
    <dsp:sp modelId="{012B5592-25F2-45FB-A81E-01E619893DBF}">
      <dsp:nvSpPr>
        <dsp:cNvPr id="0" name=""/>
        <dsp:cNvSpPr/>
      </dsp:nvSpPr>
      <dsp:spPr>
        <a:xfrm>
          <a:off x="5066892" y="3217700"/>
          <a:ext cx="1234437" cy="736547"/>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dirty="0" smtClean="0">
              <a:latin typeface="Georgia" pitchFamily="18" charset="0"/>
            </a:rPr>
            <a:t>Strategjia e lidhur:</a:t>
          </a:r>
        </a:p>
        <a:p>
          <a:pPr lvl="0" algn="ctr" defTabSz="355600">
            <a:lnSpc>
              <a:spcPct val="90000"/>
            </a:lnSpc>
            <a:spcBef>
              <a:spcPct val="0"/>
            </a:spcBef>
            <a:spcAft>
              <a:spcPct val="35000"/>
            </a:spcAft>
          </a:pPr>
          <a:r>
            <a:rPr lang="en-US" sz="800" b="0" kern="1200" dirty="0" smtClean="0">
              <a:solidFill>
                <a:schemeClr val="accent2">
                  <a:lumMod val="75000"/>
                </a:schemeClr>
              </a:solidFill>
              <a:latin typeface="Georgia" pitchFamily="18" charset="0"/>
            </a:rPr>
            <a:t>Strategjia Kundër Korrupsionit</a:t>
          </a:r>
          <a:endParaRPr lang="en-GB" sz="800" b="0" kern="1200" dirty="0">
            <a:solidFill>
              <a:schemeClr val="accent2">
                <a:lumMod val="75000"/>
              </a:schemeClr>
            </a:solidFill>
            <a:latin typeface="Georgia" pitchFamily="18" charset="0"/>
          </a:endParaRPr>
        </a:p>
      </dsp:txBody>
      <dsp:txXfrm>
        <a:off x="5088465" y="3239273"/>
        <a:ext cx="1191291" cy="69340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91E911-921C-4543-A184-8D7F4E7C80B9}">
      <dsp:nvSpPr>
        <dsp:cNvPr id="0" name=""/>
        <dsp:cNvSpPr/>
      </dsp:nvSpPr>
      <dsp:spPr>
        <a:xfrm>
          <a:off x="896110" y="41"/>
          <a:ext cx="822073" cy="5343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Konsultimet me palët e interesit</a:t>
          </a:r>
          <a:endParaRPr lang="en-GB" sz="900" kern="1200"/>
        </a:p>
      </dsp:txBody>
      <dsp:txXfrm>
        <a:off x="922195" y="26126"/>
        <a:ext cx="769903" cy="482177"/>
      </dsp:txXfrm>
    </dsp:sp>
    <dsp:sp modelId="{7FE0C2E3-819F-4D2F-927E-0F9412710BE2}">
      <dsp:nvSpPr>
        <dsp:cNvPr id="0" name=""/>
        <dsp:cNvSpPr/>
      </dsp:nvSpPr>
      <dsp:spPr>
        <a:xfrm>
          <a:off x="424695" y="267215"/>
          <a:ext cx="1764904" cy="1764904"/>
        </a:xfrm>
        <a:custGeom>
          <a:avLst/>
          <a:gdLst/>
          <a:ahLst/>
          <a:cxnLst/>
          <a:rect l="0" t="0" r="0" b="0"/>
          <a:pathLst>
            <a:path>
              <a:moveTo>
                <a:pt x="1406866" y="172726"/>
              </a:moveTo>
              <a:arcTo wR="882452" hR="882452" stAng="18387635" swAng="1632990"/>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D1F0FA9-45DB-475D-9EB8-2E923F5B69A6}">
      <dsp:nvSpPr>
        <dsp:cNvPr id="0" name=""/>
        <dsp:cNvSpPr/>
      </dsp:nvSpPr>
      <dsp:spPr>
        <a:xfrm>
          <a:off x="1778563" y="882493"/>
          <a:ext cx="822073" cy="5343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Konsultimet Reagime</a:t>
          </a:r>
          <a:endParaRPr lang="en-GB" sz="900" kern="1200"/>
        </a:p>
      </dsp:txBody>
      <dsp:txXfrm>
        <a:off x="1804648" y="908578"/>
        <a:ext cx="769903" cy="482177"/>
      </dsp:txXfrm>
    </dsp:sp>
    <dsp:sp modelId="{6B42F9A3-9E95-42CB-9AA0-CA2446307DA3}">
      <dsp:nvSpPr>
        <dsp:cNvPr id="0" name=""/>
        <dsp:cNvSpPr/>
      </dsp:nvSpPr>
      <dsp:spPr>
        <a:xfrm>
          <a:off x="424695" y="267215"/>
          <a:ext cx="1764904" cy="1764904"/>
        </a:xfrm>
        <a:custGeom>
          <a:avLst/>
          <a:gdLst/>
          <a:ahLst/>
          <a:cxnLst/>
          <a:rect l="0" t="0" r="0" b="0"/>
          <a:pathLst>
            <a:path>
              <a:moveTo>
                <a:pt x="1673402" y="1273757"/>
              </a:moveTo>
              <a:arcTo wR="882452" hR="882452" stAng="1579375" swAng="1632990"/>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23151FE-4E6A-4950-96CB-8BBCF7C6644C}">
      <dsp:nvSpPr>
        <dsp:cNvPr id="0" name=""/>
        <dsp:cNvSpPr/>
      </dsp:nvSpPr>
      <dsp:spPr>
        <a:xfrm>
          <a:off x="896110" y="1764945"/>
          <a:ext cx="822073" cy="5343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Dialogu i LFP &amp; POC</a:t>
          </a:r>
          <a:endParaRPr lang="en-GB" sz="900" kern="1200"/>
        </a:p>
      </dsp:txBody>
      <dsp:txXfrm>
        <a:off x="922195" y="1791030"/>
        <a:ext cx="769903" cy="482177"/>
      </dsp:txXfrm>
    </dsp:sp>
    <dsp:sp modelId="{8C36CCD7-CC82-4EB6-92DC-95DCA3B244C1}">
      <dsp:nvSpPr>
        <dsp:cNvPr id="0" name=""/>
        <dsp:cNvSpPr/>
      </dsp:nvSpPr>
      <dsp:spPr>
        <a:xfrm>
          <a:off x="407549" y="258427"/>
          <a:ext cx="1764904" cy="1764904"/>
        </a:xfrm>
        <a:custGeom>
          <a:avLst/>
          <a:gdLst/>
          <a:ahLst/>
          <a:cxnLst/>
          <a:rect l="0" t="0" r="0" b="0"/>
          <a:pathLst>
            <a:path>
              <a:moveTo>
                <a:pt x="372143" y="1602387"/>
              </a:moveTo>
              <a:arcTo wR="882452" hR="882452" stAng="7519800" swAng="1657624"/>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C37E25F-EC15-4081-A0A5-DEFD6D742ABA}">
      <dsp:nvSpPr>
        <dsp:cNvPr id="0" name=""/>
        <dsp:cNvSpPr/>
      </dsp:nvSpPr>
      <dsp:spPr>
        <a:xfrm>
          <a:off x="15" y="882493"/>
          <a:ext cx="822073" cy="5343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Projektimi i Konsultimit</a:t>
          </a:r>
          <a:endParaRPr lang="en-GB" sz="900" kern="1200"/>
        </a:p>
      </dsp:txBody>
      <dsp:txXfrm>
        <a:off x="26100" y="908578"/>
        <a:ext cx="769903" cy="482177"/>
      </dsp:txXfrm>
    </dsp:sp>
    <dsp:sp modelId="{9F51B7FB-89D2-4AC4-BCF9-B550CAAD43D2}">
      <dsp:nvSpPr>
        <dsp:cNvPr id="0" name=""/>
        <dsp:cNvSpPr/>
      </dsp:nvSpPr>
      <dsp:spPr>
        <a:xfrm>
          <a:off x="407549" y="276002"/>
          <a:ext cx="1764904" cy="1764904"/>
        </a:xfrm>
        <a:custGeom>
          <a:avLst/>
          <a:gdLst/>
          <a:ahLst/>
          <a:cxnLst/>
          <a:rect l="0" t="0" r="0" b="0"/>
          <a:pathLst>
            <a:path>
              <a:moveTo>
                <a:pt x="96481" y="481238"/>
              </a:moveTo>
              <a:arcTo wR="882452" hR="882452" stAng="12422576" swAng="1657624"/>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B2908-83AC-4561-A4DB-0276AE61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174</Pages>
  <Words>56732</Words>
  <Characters>323377</Characters>
  <Application>Microsoft Office Word</Application>
  <DocSecurity>0</DocSecurity>
  <Lines>2694</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dcterms:created xsi:type="dcterms:W3CDTF">2020-12-08T08:16:00Z</dcterms:created>
  <dcterms:modified xsi:type="dcterms:W3CDTF">2020-12-08T08:37:00Z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Microsoft Word</vt:lpwstr>
  </property>
  <property fmtid="{D5CDD505-2E9C-101B-9397-08002B2CF9AE}" pid="4" name="LastSaved">
    <vt:filetime>2020-07-16T00:00:00Z</vt:filetime>
  </property>
</Properties>
</file>